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F4A18" w14:textId="77777777" w:rsidR="00907B94" w:rsidRPr="00907B94" w:rsidRDefault="00907B94" w:rsidP="00907B94">
      <w:pPr>
        <w:shd w:val="clear" w:color="auto" w:fill="FFFFFF"/>
        <w:spacing w:before="100" w:beforeAutospacing="1" w:after="240" w:line="480" w:lineRule="atLeast"/>
        <w:outlineLvl w:val="1"/>
        <w:rPr>
          <w:rFonts w:ascii="Segoe UI" w:eastAsia="Times New Roman" w:hAnsi="Segoe UI" w:cs="Segoe UI"/>
          <w:b/>
          <w:bCs/>
          <w:color w:val="0F1115"/>
          <w:sz w:val="33"/>
          <w:szCs w:val="33"/>
          <w:lang w:eastAsia="en-IN"/>
        </w:rPr>
      </w:pPr>
      <w:r w:rsidRPr="00907B94">
        <w:rPr>
          <w:rFonts w:ascii="Segoe UI" w:eastAsia="Times New Roman" w:hAnsi="Segoe UI" w:cs="Segoe UI"/>
          <w:b/>
          <w:bCs/>
          <w:color w:val="0F1115"/>
          <w:sz w:val="33"/>
          <w:szCs w:val="33"/>
          <w:lang w:eastAsia="en-IN"/>
        </w:rPr>
        <w:t xml:space="preserve">Problem Statement: </w:t>
      </w:r>
      <w:proofErr w:type="spellStart"/>
      <w:r w:rsidRPr="00907B94">
        <w:rPr>
          <w:rFonts w:ascii="Segoe UI" w:eastAsia="Times New Roman" w:hAnsi="Segoe UI" w:cs="Segoe UI"/>
          <w:b/>
          <w:bCs/>
          <w:color w:val="0F1115"/>
          <w:sz w:val="33"/>
          <w:szCs w:val="33"/>
          <w:lang w:eastAsia="en-IN"/>
        </w:rPr>
        <w:t>ArogyaSparsh</w:t>
      </w:r>
      <w:proofErr w:type="spellEnd"/>
      <w:r w:rsidRPr="00907B94">
        <w:rPr>
          <w:rFonts w:ascii="Segoe UI" w:eastAsia="Times New Roman" w:hAnsi="Segoe UI" w:cs="Segoe UI"/>
          <w:b/>
          <w:bCs/>
          <w:color w:val="0F1115"/>
          <w:sz w:val="33"/>
          <w:szCs w:val="33"/>
          <w:lang w:eastAsia="en-IN"/>
        </w:rPr>
        <w:t xml:space="preserve"> - Integrated Emergency Medical Drone Network for Rural Healthcare Connectivity</w:t>
      </w:r>
    </w:p>
    <w:p w14:paraId="679A681D" w14:textId="77777777" w:rsidR="00907B94" w:rsidRPr="00907B94" w:rsidRDefault="00907B94" w:rsidP="00907B9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07B94">
        <w:rPr>
          <w:rFonts w:ascii="Segoe UI" w:eastAsia="Times New Roman" w:hAnsi="Segoe UI" w:cs="Segoe UI"/>
          <w:b/>
          <w:bCs/>
          <w:color w:val="0F1115"/>
          <w:sz w:val="30"/>
          <w:szCs w:val="30"/>
          <w:lang w:eastAsia="en-IN"/>
        </w:rPr>
        <w:t>Project Title:</w:t>
      </w:r>
    </w:p>
    <w:p w14:paraId="299901DE"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 xml:space="preserve">"Development of an Integrated Software Platform for Emergency Medical Supply Delivery between Primary Health </w:t>
      </w:r>
      <w:proofErr w:type="spellStart"/>
      <w:r w:rsidRPr="00907B94">
        <w:rPr>
          <w:rFonts w:ascii="Segoe UI" w:eastAsia="Times New Roman" w:hAnsi="Segoe UI" w:cs="Segoe UI"/>
          <w:b/>
          <w:bCs/>
          <w:color w:val="0F1115"/>
          <w:sz w:val="24"/>
          <w:szCs w:val="24"/>
          <w:lang w:eastAsia="en-IN"/>
        </w:rPr>
        <w:t>Centers</w:t>
      </w:r>
      <w:proofErr w:type="spellEnd"/>
      <w:r w:rsidRPr="00907B94">
        <w:rPr>
          <w:rFonts w:ascii="Segoe UI" w:eastAsia="Times New Roman" w:hAnsi="Segoe UI" w:cs="Segoe UI"/>
          <w:b/>
          <w:bCs/>
          <w:color w:val="0F1115"/>
          <w:sz w:val="24"/>
          <w:szCs w:val="24"/>
          <w:lang w:eastAsia="en-IN"/>
        </w:rPr>
        <w:t xml:space="preserve"> and Taluka Hospitals using Drone Technology"</w:t>
      </w:r>
    </w:p>
    <w:p w14:paraId="6DE9799D" w14:textId="77777777" w:rsidR="00907B94" w:rsidRPr="00907B94" w:rsidRDefault="00907B94" w:rsidP="00907B94">
      <w:pPr>
        <w:spacing w:before="480" w:after="480" w:line="240" w:lineRule="auto"/>
        <w:rPr>
          <w:rFonts w:ascii="Times New Roman" w:eastAsia="Times New Roman" w:hAnsi="Times New Roman" w:cs="Times New Roman"/>
          <w:sz w:val="24"/>
          <w:szCs w:val="24"/>
          <w:lang w:eastAsia="en-IN"/>
        </w:rPr>
      </w:pPr>
      <w:r w:rsidRPr="00907B94">
        <w:rPr>
          <w:rFonts w:ascii="Times New Roman" w:eastAsia="Times New Roman" w:hAnsi="Times New Roman" w:cs="Times New Roman"/>
          <w:sz w:val="24"/>
          <w:szCs w:val="24"/>
          <w:lang w:eastAsia="en-IN"/>
        </w:rPr>
        <w:pict w14:anchorId="747EFEAA">
          <v:rect id="_x0000_i1025" style="width:0;height:.75pt" o:hralign="center" o:hrstd="t" o:hr="t" fillcolor="#a0a0a0" stroked="f"/>
        </w:pict>
      </w:r>
    </w:p>
    <w:p w14:paraId="30EB5F51" w14:textId="77777777" w:rsidR="00907B94" w:rsidRPr="00907B94" w:rsidRDefault="00907B94" w:rsidP="00907B9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07B94">
        <w:rPr>
          <w:rFonts w:ascii="Segoe UI" w:eastAsia="Times New Roman" w:hAnsi="Segoe UI" w:cs="Segoe UI"/>
          <w:b/>
          <w:bCs/>
          <w:color w:val="0F1115"/>
          <w:sz w:val="30"/>
          <w:szCs w:val="30"/>
          <w:lang w:eastAsia="en-IN"/>
        </w:rPr>
        <w:t>Problem Statement</w:t>
      </w:r>
    </w:p>
    <w:p w14:paraId="50B473D3"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Category:</w:t>
      </w:r>
      <w:r w:rsidRPr="00907B94">
        <w:rPr>
          <w:rFonts w:ascii="Segoe UI" w:eastAsia="Times New Roman" w:hAnsi="Segoe UI" w:cs="Segoe UI"/>
          <w:color w:val="0F1115"/>
          <w:sz w:val="24"/>
          <w:szCs w:val="24"/>
          <w:lang w:eastAsia="en-IN"/>
        </w:rPr>
        <w:t> Software</w:t>
      </w:r>
      <w:r w:rsidRPr="00907B94">
        <w:rPr>
          <w:rFonts w:ascii="Segoe UI" w:eastAsia="Times New Roman" w:hAnsi="Segoe UI" w:cs="Segoe UI"/>
          <w:color w:val="0F1115"/>
          <w:sz w:val="24"/>
          <w:szCs w:val="24"/>
          <w:lang w:eastAsia="en-IN"/>
        </w:rPr>
        <w:br/>
      </w:r>
      <w:r w:rsidRPr="00907B94">
        <w:rPr>
          <w:rFonts w:ascii="Segoe UI" w:eastAsia="Times New Roman" w:hAnsi="Segoe UI" w:cs="Segoe UI"/>
          <w:b/>
          <w:bCs/>
          <w:color w:val="0F1115"/>
          <w:sz w:val="24"/>
          <w:szCs w:val="24"/>
          <w:lang w:eastAsia="en-IN"/>
        </w:rPr>
        <w:t>Organization:</w:t>
      </w:r>
      <w:r w:rsidRPr="00907B94">
        <w:rPr>
          <w:rFonts w:ascii="Segoe UI" w:eastAsia="Times New Roman" w:hAnsi="Segoe UI" w:cs="Segoe UI"/>
          <w:color w:val="0F1115"/>
          <w:sz w:val="24"/>
          <w:szCs w:val="24"/>
          <w:lang w:eastAsia="en-IN"/>
        </w:rPr>
        <w:t> AICTE</w:t>
      </w:r>
      <w:r w:rsidRPr="00907B94">
        <w:rPr>
          <w:rFonts w:ascii="Segoe UI" w:eastAsia="Times New Roman" w:hAnsi="Segoe UI" w:cs="Segoe UI"/>
          <w:color w:val="0F1115"/>
          <w:sz w:val="24"/>
          <w:szCs w:val="24"/>
          <w:lang w:eastAsia="en-IN"/>
        </w:rPr>
        <w:br/>
      </w:r>
      <w:r w:rsidRPr="00907B94">
        <w:rPr>
          <w:rFonts w:ascii="Segoe UI" w:eastAsia="Times New Roman" w:hAnsi="Segoe UI" w:cs="Segoe UI"/>
          <w:b/>
          <w:bCs/>
          <w:color w:val="0F1115"/>
          <w:sz w:val="24"/>
          <w:szCs w:val="24"/>
          <w:lang w:eastAsia="en-IN"/>
        </w:rPr>
        <w:t>Department:</w:t>
      </w:r>
      <w:r w:rsidRPr="00907B94">
        <w:rPr>
          <w:rFonts w:ascii="Segoe UI" w:eastAsia="Times New Roman" w:hAnsi="Segoe UI" w:cs="Segoe UI"/>
          <w:color w:val="0F1115"/>
          <w:sz w:val="24"/>
          <w:szCs w:val="24"/>
          <w:lang w:eastAsia="en-IN"/>
        </w:rPr>
        <w:t> AICTE, MIC-Student Innovation-Robotics and Drones</w:t>
      </w:r>
      <w:r w:rsidRPr="00907B94">
        <w:rPr>
          <w:rFonts w:ascii="Segoe UI" w:eastAsia="Times New Roman" w:hAnsi="Segoe UI" w:cs="Segoe UI"/>
          <w:color w:val="0F1115"/>
          <w:sz w:val="24"/>
          <w:szCs w:val="24"/>
          <w:lang w:eastAsia="en-IN"/>
        </w:rPr>
        <w:br/>
      </w:r>
      <w:r w:rsidRPr="00907B94">
        <w:rPr>
          <w:rFonts w:ascii="Segoe UI" w:eastAsia="Times New Roman" w:hAnsi="Segoe UI" w:cs="Segoe UI"/>
          <w:b/>
          <w:bCs/>
          <w:color w:val="0F1115"/>
          <w:sz w:val="24"/>
          <w:szCs w:val="24"/>
          <w:lang w:eastAsia="en-IN"/>
        </w:rPr>
        <w:t>Domain:</w:t>
      </w:r>
      <w:r w:rsidRPr="00907B94">
        <w:rPr>
          <w:rFonts w:ascii="Segoe UI" w:eastAsia="Times New Roman" w:hAnsi="Segoe UI" w:cs="Segoe UI"/>
          <w:color w:val="0F1115"/>
          <w:sz w:val="24"/>
          <w:szCs w:val="24"/>
          <w:lang w:eastAsia="en-IN"/>
        </w:rPr>
        <w:t> Healthcare Emergency Management &amp; Drone Logistics</w:t>
      </w:r>
    </w:p>
    <w:p w14:paraId="35CC57D8" w14:textId="77777777" w:rsidR="00907B94" w:rsidRPr="00907B94" w:rsidRDefault="00907B94" w:rsidP="00907B94">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Background &amp; Context:</w:t>
      </w:r>
    </w:p>
    <w:p w14:paraId="7B52CC69"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 xml:space="preserve">In rural India, Primary Health </w:t>
      </w:r>
      <w:proofErr w:type="spellStart"/>
      <w:r w:rsidRPr="00907B94">
        <w:rPr>
          <w:rFonts w:ascii="Segoe UI" w:eastAsia="Times New Roman" w:hAnsi="Segoe UI" w:cs="Segoe UI"/>
          <w:color w:val="0F1115"/>
          <w:sz w:val="24"/>
          <w:szCs w:val="24"/>
          <w:lang w:eastAsia="en-IN"/>
        </w:rPr>
        <w:t>Centers</w:t>
      </w:r>
      <w:proofErr w:type="spellEnd"/>
      <w:r w:rsidRPr="00907B94">
        <w:rPr>
          <w:rFonts w:ascii="Segoe UI" w:eastAsia="Times New Roman" w:hAnsi="Segoe UI" w:cs="Segoe UI"/>
          <w:color w:val="0F1115"/>
          <w:sz w:val="24"/>
          <w:szCs w:val="24"/>
          <w:lang w:eastAsia="en-IN"/>
        </w:rPr>
        <w:t xml:space="preserve"> (PHCs) serve as the first point of contact for emergency medical cases, while Taluka hospitals provide specialized care and critical medical supplies. However, geographical barriers, poor road connectivity, and logistical challenges often delay the transfer of life-saving medical resources such as blood units, emergency drugs, vaccines, and anti-venoms between these healthcare facilities. Current emergency response systems rely on conventional transportation methods that are often inadequate during critical time windows, leading to preventable loss of lives.</w:t>
      </w:r>
    </w:p>
    <w:p w14:paraId="3278DB45" w14:textId="77777777" w:rsidR="00907B94" w:rsidRPr="00907B94" w:rsidRDefault="00907B94" w:rsidP="00907B94">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Core Problem:</w:t>
      </w:r>
    </w:p>
    <w:p w14:paraId="6180BB1C"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There exists a critical gap in the emergency medical supply chain between PHCs and Taluka hospitals. While drone delivery technology has advanced significantly, there is no integrated software platform that specifically addresses the unique challenges of rural healthcare logistics by establishing a seamless, real-time connection between these tiered healthcare facilities for immediate medical resource allocation and delivery.</w:t>
      </w:r>
    </w:p>
    <w:p w14:paraId="2297013B" w14:textId="77777777" w:rsidR="00907B94" w:rsidRPr="00907B94" w:rsidRDefault="00907B94" w:rsidP="00907B94">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Specific Challenges to Address:</w:t>
      </w:r>
    </w:p>
    <w:p w14:paraId="16170908" w14:textId="77777777" w:rsidR="00907B94" w:rsidRPr="00907B94" w:rsidRDefault="00907B94" w:rsidP="00907B9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lastRenderedPageBreak/>
        <w:t>Time-Critical Delivery:</w:t>
      </w:r>
      <w:r w:rsidRPr="00907B94">
        <w:rPr>
          <w:rFonts w:ascii="Segoe UI" w:eastAsia="Times New Roman" w:hAnsi="Segoe UI" w:cs="Segoe UI"/>
          <w:color w:val="0F1115"/>
          <w:sz w:val="24"/>
          <w:szCs w:val="24"/>
          <w:lang w:eastAsia="en-IN"/>
        </w:rPr>
        <w:t> Emergency medical supplies like blood, snake anti-venom, and emergency drugs have narrow therapeutic windows where delays can be fatal</w:t>
      </w:r>
    </w:p>
    <w:p w14:paraId="0CC22E28" w14:textId="77777777" w:rsidR="00907B94" w:rsidRPr="00907B94" w:rsidRDefault="00907B94" w:rsidP="00907B9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Infrastructure Limitations:</w:t>
      </w:r>
      <w:r w:rsidRPr="00907B94">
        <w:rPr>
          <w:rFonts w:ascii="Segoe UI" w:eastAsia="Times New Roman" w:hAnsi="Segoe UI" w:cs="Segoe UI"/>
          <w:color w:val="0F1115"/>
          <w:sz w:val="24"/>
          <w:szCs w:val="24"/>
          <w:lang w:eastAsia="en-IN"/>
        </w:rPr>
        <w:t> Remote PHCs lack proper storage facilities for rarely-used but critical emergency medicines</w:t>
      </w:r>
    </w:p>
    <w:p w14:paraId="10717B7E" w14:textId="77777777" w:rsidR="00907B94" w:rsidRPr="00907B94" w:rsidRDefault="00907B94" w:rsidP="00907B9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Communication Gaps:</w:t>
      </w:r>
      <w:r w:rsidRPr="00907B94">
        <w:rPr>
          <w:rFonts w:ascii="Segoe UI" w:eastAsia="Times New Roman" w:hAnsi="Segoe UI" w:cs="Segoe UI"/>
          <w:color w:val="0F1115"/>
          <w:sz w:val="24"/>
          <w:szCs w:val="24"/>
          <w:lang w:eastAsia="en-IN"/>
        </w:rPr>
        <w:t> Current manual coordination methods (phone calls, paper requisitions) between PHCs and Taluka hospitals cause critical delays</w:t>
      </w:r>
    </w:p>
    <w:p w14:paraId="6C9B44C5" w14:textId="77777777" w:rsidR="00907B94" w:rsidRPr="00907B94" w:rsidRDefault="00907B94" w:rsidP="00907B9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Inventory Visibility:</w:t>
      </w:r>
      <w:r w:rsidRPr="00907B94">
        <w:rPr>
          <w:rFonts w:ascii="Segoe UI" w:eastAsia="Times New Roman" w:hAnsi="Segoe UI" w:cs="Segoe UI"/>
          <w:color w:val="0F1115"/>
          <w:sz w:val="24"/>
          <w:szCs w:val="24"/>
          <w:lang w:eastAsia="en-IN"/>
        </w:rPr>
        <w:t xml:space="preserve"> Lack of real-time visibility into medical supply availability across distributed healthcare </w:t>
      </w:r>
      <w:proofErr w:type="spellStart"/>
      <w:r w:rsidRPr="00907B94">
        <w:rPr>
          <w:rFonts w:ascii="Segoe UI" w:eastAsia="Times New Roman" w:hAnsi="Segoe UI" w:cs="Segoe UI"/>
          <w:color w:val="0F1115"/>
          <w:sz w:val="24"/>
          <w:szCs w:val="24"/>
          <w:lang w:eastAsia="en-IN"/>
        </w:rPr>
        <w:t>centers</w:t>
      </w:r>
      <w:proofErr w:type="spellEnd"/>
    </w:p>
    <w:p w14:paraId="1BAA3C05" w14:textId="77777777" w:rsidR="00907B94" w:rsidRPr="00907B94" w:rsidRDefault="00907B94" w:rsidP="00907B9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Geographical Barriers:</w:t>
      </w:r>
      <w:r w:rsidRPr="00907B94">
        <w:rPr>
          <w:rFonts w:ascii="Segoe UI" w:eastAsia="Times New Roman" w:hAnsi="Segoe UI" w:cs="Segoe UI"/>
          <w:color w:val="0F1115"/>
          <w:sz w:val="24"/>
          <w:szCs w:val="24"/>
          <w:lang w:eastAsia="en-IN"/>
        </w:rPr>
        <w:t> Difficult terrain and poor road conditions hinder traditional transportation methods</w:t>
      </w:r>
    </w:p>
    <w:p w14:paraId="6CCD486E" w14:textId="77777777" w:rsidR="00907B94" w:rsidRPr="00907B94" w:rsidRDefault="00907B94" w:rsidP="00907B94">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Proposed Solution:</w:t>
      </w:r>
    </w:p>
    <w:p w14:paraId="1A60A225"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Development of "</w:t>
      </w:r>
      <w:proofErr w:type="spellStart"/>
      <w:r w:rsidRPr="00907B94">
        <w:rPr>
          <w:rFonts w:ascii="Segoe UI" w:eastAsia="Times New Roman" w:hAnsi="Segoe UI" w:cs="Segoe UI"/>
          <w:color w:val="0F1115"/>
          <w:sz w:val="24"/>
          <w:szCs w:val="24"/>
          <w:lang w:eastAsia="en-IN"/>
        </w:rPr>
        <w:t>ArogyaSparsh</w:t>
      </w:r>
      <w:proofErr w:type="spellEnd"/>
      <w:r w:rsidRPr="00907B94">
        <w:rPr>
          <w:rFonts w:ascii="Segoe UI" w:eastAsia="Times New Roman" w:hAnsi="Segoe UI" w:cs="Segoe UI"/>
          <w:color w:val="0F1115"/>
          <w:sz w:val="24"/>
          <w:szCs w:val="24"/>
          <w:lang w:eastAsia="en-IN"/>
        </w:rPr>
        <w:t>" - an integrated software platform that enables:</w:t>
      </w:r>
    </w:p>
    <w:p w14:paraId="0839146D" w14:textId="77777777" w:rsidR="00907B94" w:rsidRPr="00907B94" w:rsidRDefault="00907B94" w:rsidP="00907B9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Real-time emergency request management between PHCs and Taluka hospitals</w:t>
      </w:r>
    </w:p>
    <w:p w14:paraId="10D148CE" w14:textId="77777777" w:rsidR="00907B94" w:rsidRPr="00907B94" w:rsidRDefault="00907B94" w:rsidP="00907B9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Automated drone dispatch coordination for medical supply delivery</w:t>
      </w:r>
    </w:p>
    <w:p w14:paraId="47E2CAF2" w14:textId="77777777" w:rsidR="00907B94" w:rsidRPr="00907B94" w:rsidRDefault="00907B94" w:rsidP="00907B9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Intelligent inventory management and predictive positioning of critical supplies</w:t>
      </w:r>
    </w:p>
    <w:p w14:paraId="62908406" w14:textId="77777777" w:rsidR="00907B94" w:rsidRPr="00907B94" w:rsidRDefault="00907B94" w:rsidP="00907B9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Voice-enabled interface for hands-free emergency operations</w:t>
      </w:r>
    </w:p>
    <w:p w14:paraId="5D25B969" w14:textId="77777777" w:rsidR="00907B94" w:rsidRPr="00907B94" w:rsidRDefault="00907B94" w:rsidP="00907B9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Secure authentication and chain-of-custody tracking for medical consignments</w:t>
      </w:r>
    </w:p>
    <w:p w14:paraId="0B46EC2E" w14:textId="77777777" w:rsidR="00907B94" w:rsidRPr="00907B94" w:rsidRDefault="00907B94" w:rsidP="00907B94">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Expected Impact:</w:t>
      </w:r>
    </w:p>
    <w:p w14:paraId="3ADF5DEE" w14:textId="77777777" w:rsidR="00907B94" w:rsidRPr="00907B94" w:rsidRDefault="00907B94" w:rsidP="00907B9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Reduction in emergency medical response time from hours to minutes</w:t>
      </w:r>
    </w:p>
    <w:p w14:paraId="2623364D" w14:textId="77777777" w:rsidR="00907B94" w:rsidRPr="00907B94" w:rsidRDefault="00907B94" w:rsidP="00907B9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Decreased mortality rates in time-critical medical emergencies</w:t>
      </w:r>
    </w:p>
    <w:p w14:paraId="2FE6DC59" w14:textId="77777777" w:rsidR="00907B94" w:rsidRPr="00907B94" w:rsidRDefault="00907B94" w:rsidP="00907B9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Optimized utilization of medical resources across healthcare tiers</w:t>
      </w:r>
    </w:p>
    <w:p w14:paraId="46A01AE6" w14:textId="77777777" w:rsidR="00907B94" w:rsidRPr="00907B94" w:rsidRDefault="00907B94" w:rsidP="00907B9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Enhanced emergency preparedness in rural healthcare infrastructure</w:t>
      </w:r>
    </w:p>
    <w:p w14:paraId="0734B7DC" w14:textId="77777777" w:rsidR="00907B94" w:rsidRPr="00907B94" w:rsidRDefault="00907B94" w:rsidP="00907B9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Scalable model for nationwide implementation in rural healthcare systems</w:t>
      </w:r>
    </w:p>
    <w:p w14:paraId="0C7E1F48" w14:textId="77777777" w:rsidR="00907B94" w:rsidRPr="00907B94" w:rsidRDefault="00907B94" w:rsidP="00907B94">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Technology Stack:</w:t>
      </w:r>
    </w:p>
    <w:p w14:paraId="5D82D503"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Web-based dashboard with real-time tracking</w:t>
      </w:r>
    </w:p>
    <w:p w14:paraId="7F32B558"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Voice command integration for emergency operations</w:t>
      </w:r>
    </w:p>
    <w:p w14:paraId="5763E854"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Mobile application for field healthcare workers</w:t>
      </w:r>
    </w:p>
    <w:p w14:paraId="2ED4C5FE"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Blockchain-based secure delivery verification</w:t>
      </w:r>
    </w:p>
    <w:p w14:paraId="33BC7532"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AI-powered predictive analytics for supply positioning</w:t>
      </w:r>
    </w:p>
    <w:p w14:paraId="5FE8C36C" w14:textId="77777777" w:rsidR="00907B94" w:rsidRPr="00907B94" w:rsidRDefault="00907B94" w:rsidP="00907B9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API integration with existing hospital management systems</w:t>
      </w:r>
    </w:p>
    <w:p w14:paraId="7F9DF247" w14:textId="77777777" w:rsidR="00907B94" w:rsidRPr="00907B94" w:rsidRDefault="00907B94" w:rsidP="00907B94">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07B94">
        <w:rPr>
          <w:rFonts w:ascii="Segoe UI" w:eastAsia="Times New Roman" w:hAnsi="Segoe UI" w:cs="Segoe UI"/>
          <w:b/>
          <w:bCs/>
          <w:color w:val="0F1115"/>
          <w:sz w:val="24"/>
          <w:szCs w:val="24"/>
          <w:lang w:eastAsia="en-IN"/>
        </w:rPr>
        <w:t>Alignment with National Initiatives:</w:t>
      </w:r>
    </w:p>
    <w:p w14:paraId="69648B25" w14:textId="77777777" w:rsidR="00907B94" w:rsidRPr="00907B94" w:rsidRDefault="00907B94" w:rsidP="00907B94">
      <w:pPr>
        <w:shd w:val="clear" w:color="auto" w:fill="FFFFFF"/>
        <w:spacing w:before="240" w:after="240" w:line="240" w:lineRule="auto"/>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This project directly supports the </w:t>
      </w:r>
      <w:r w:rsidRPr="00907B94">
        <w:rPr>
          <w:rFonts w:ascii="Segoe UI" w:eastAsia="Times New Roman" w:hAnsi="Segoe UI" w:cs="Segoe UI"/>
          <w:b/>
          <w:bCs/>
          <w:color w:val="0F1115"/>
          <w:sz w:val="24"/>
          <w:szCs w:val="24"/>
          <w:lang w:eastAsia="en-IN"/>
        </w:rPr>
        <w:t xml:space="preserve">"Swadeshi for </w:t>
      </w:r>
      <w:proofErr w:type="spellStart"/>
      <w:r w:rsidRPr="00907B94">
        <w:rPr>
          <w:rFonts w:ascii="Segoe UI" w:eastAsia="Times New Roman" w:hAnsi="Segoe UI" w:cs="Segoe UI"/>
          <w:b/>
          <w:bCs/>
          <w:color w:val="0F1115"/>
          <w:sz w:val="24"/>
          <w:szCs w:val="24"/>
          <w:lang w:eastAsia="en-IN"/>
        </w:rPr>
        <w:t>Atmanirbhar</w:t>
      </w:r>
      <w:proofErr w:type="spellEnd"/>
      <w:r w:rsidRPr="00907B94">
        <w:rPr>
          <w:rFonts w:ascii="Segoe UI" w:eastAsia="Times New Roman" w:hAnsi="Segoe UI" w:cs="Segoe UI"/>
          <w:b/>
          <w:bCs/>
          <w:color w:val="0F1115"/>
          <w:sz w:val="24"/>
          <w:szCs w:val="24"/>
          <w:lang w:eastAsia="en-IN"/>
        </w:rPr>
        <w:t xml:space="preserve"> Bharat"</w:t>
      </w:r>
      <w:r w:rsidRPr="00907B94">
        <w:rPr>
          <w:rFonts w:ascii="Segoe UI" w:eastAsia="Times New Roman" w:hAnsi="Segoe UI" w:cs="Segoe UI"/>
          <w:color w:val="0F1115"/>
          <w:sz w:val="24"/>
          <w:szCs w:val="24"/>
          <w:lang w:eastAsia="en-IN"/>
        </w:rPr>
        <w:t> vision by developing indigenous technological solutions for pressing Indian healthcare challenges, while also contributing to the </w:t>
      </w:r>
      <w:r w:rsidRPr="00907B94">
        <w:rPr>
          <w:rFonts w:ascii="Segoe UI" w:eastAsia="Times New Roman" w:hAnsi="Segoe UI" w:cs="Segoe UI"/>
          <w:b/>
          <w:bCs/>
          <w:color w:val="0F1115"/>
          <w:sz w:val="24"/>
          <w:szCs w:val="24"/>
          <w:lang w:eastAsia="en-IN"/>
        </w:rPr>
        <w:t>National Digital Health Mission</w:t>
      </w:r>
      <w:r w:rsidRPr="00907B94">
        <w:rPr>
          <w:rFonts w:ascii="Segoe UI" w:eastAsia="Times New Roman" w:hAnsi="Segoe UI" w:cs="Segoe UI"/>
          <w:color w:val="0F1115"/>
          <w:sz w:val="24"/>
          <w:szCs w:val="24"/>
          <w:lang w:eastAsia="en-IN"/>
        </w:rPr>
        <w:t> and </w:t>
      </w:r>
      <w:r w:rsidRPr="00907B94">
        <w:rPr>
          <w:rFonts w:ascii="Segoe UI" w:eastAsia="Times New Roman" w:hAnsi="Segoe UI" w:cs="Segoe UI"/>
          <w:b/>
          <w:bCs/>
          <w:color w:val="0F1115"/>
          <w:sz w:val="24"/>
          <w:szCs w:val="24"/>
          <w:lang w:eastAsia="en-IN"/>
        </w:rPr>
        <w:t>National Drone Policy</w:t>
      </w:r>
      <w:r w:rsidRPr="00907B94">
        <w:rPr>
          <w:rFonts w:ascii="Segoe UI" w:eastAsia="Times New Roman" w:hAnsi="Segoe UI" w:cs="Segoe UI"/>
          <w:color w:val="0F1115"/>
          <w:sz w:val="24"/>
          <w:szCs w:val="24"/>
          <w:lang w:eastAsia="en-IN"/>
        </w:rPr>
        <w:t> objectives.</w:t>
      </w:r>
    </w:p>
    <w:p w14:paraId="513B064C" w14:textId="77777777" w:rsidR="00907B94" w:rsidRPr="00907B94" w:rsidRDefault="00907B94" w:rsidP="00907B94">
      <w:pPr>
        <w:spacing w:before="480" w:after="480" w:line="240" w:lineRule="auto"/>
        <w:rPr>
          <w:rFonts w:ascii="Times New Roman" w:eastAsia="Times New Roman" w:hAnsi="Times New Roman" w:cs="Times New Roman"/>
          <w:sz w:val="24"/>
          <w:szCs w:val="24"/>
          <w:lang w:eastAsia="en-IN"/>
        </w:rPr>
      </w:pPr>
      <w:r w:rsidRPr="00907B94">
        <w:rPr>
          <w:rFonts w:ascii="Times New Roman" w:eastAsia="Times New Roman" w:hAnsi="Times New Roman" w:cs="Times New Roman"/>
          <w:sz w:val="24"/>
          <w:szCs w:val="24"/>
          <w:lang w:eastAsia="en-IN"/>
        </w:rPr>
        <w:lastRenderedPageBreak/>
        <w:pict w14:anchorId="46FCC49B">
          <v:rect id="_x0000_i1026" style="width:0;height:.75pt" o:hralign="center" o:hrstd="t" o:hr="t" fillcolor="#a0a0a0" stroked="f"/>
        </w:pict>
      </w:r>
    </w:p>
    <w:p w14:paraId="606D751D" w14:textId="77777777" w:rsidR="00907B94" w:rsidRPr="00907B94" w:rsidRDefault="00907B94" w:rsidP="00907B94">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07B94">
        <w:rPr>
          <w:rFonts w:ascii="Segoe UI" w:eastAsia="Times New Roman" w:hAnsi="Segoe UI" w:cs="Segoe UI"/>
          <w:b/>
          <w:bCs/>
          <w:color w:val="0F1115"/>
          <w:sz w:val="30"/>
          <w:szCs w:val="30"/>
          <w:lang w:eastAsia="en-IN"/>
        </w:rPr>
        <w:t>Why This Project is Innovative:</w:t>
      </w:r>
    </w:p>
    <w:p w14:paraId="6232BBC4" w14:textId="77777777" w:rsidR="00907B94" w:rsidRPr="00907B94" w:rsidRDefault="00907B94" w:rsidP="00907B9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First-of-its-kind</w:t>
      </w:r>
      <w:r w:rsidRPr="00907B94">
        <w:rPr>
          <w:rFonts w:ascii="Segoe UI" w:eastAsia="Times New Roman" w:hAnsi="Segoe UI" w:cs="Segoe UI"/>
          <w:color w:val="0F1115"/>
          <w:sz w:val="24"/>
          <w:szCs w:val="24"/>
          <w:lang w:eastAsia="en-IN"/>
        </w:rPr>
        <w:t> focus on PHC-Taluka hospital connectivity specifically for emergency medical supplies</w:t>
      </w:r>
    </w:p>
    <w:p w14:paraId="4F5A2D10" w14:textId="77777777" w:rsidR="00907B94" w:rsidRPr="00907B94" w:rsidRDefault="00907B94" w:rsidP="00907B9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Voice-first approach</w:t>
      </w:r>
      <w:r w:rsidRPr="00907B94">
        <w:rPr>
          <w:rFonts w:ascii="Segoe UI" w:eastAsia="Times New Roman" w:hAnsi="Segoe UI" w:cs="Segoe UI"/>
          <w:color w:val="0F1115"/>
          <w:sz w:val="24"/>
          <w:szCs w:val="24"/>
          <w:lang w:eastAsia="en-IN"/>
        </w:rPr>
        <w:t> designed for high-stress emergency scenarios in rural settings</w:t>
      </w:r>
    </w:p>
    <w:p w14:paraId="517F9701" w14:textId="77777777" w:rsidR="00907B94" w:rsidRPr="00907B94" w:rsidRDefault="00907B94" w:rsidP="00907B9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Predictive positioning</w:t>
      </w:r>
      <w:r w:rsidRPr="00907B94">
        <w:rPr>
          <w:rFonts w:ascii="Segoe UI" w:eastAsia="Times New Roman" w:hAnsi="Segoe UI" w:cs="Segoe UI"/>
          <w:color w:val="0F1115"/>
          <w:sz w:val="24"/>
          <w:szCs w:val="24"/>
          <w:lang w:eastAsia="en-IN"/>
        </w:rPr>
        <w:t> of medical supplies based on historical emergency patterns</w:t>
      </w:r>
    </w:p>
    <w:p w14:paraId="26D0D330" w14:textId="77777777" w:rsidR="00907B94" w:rsidRPr="00907B94" w:rsidRDefault="00907B94" w:rsidP="00907B9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Cost-effective solution</w:t>
      </w:r>
      <w:r w:rsidRPr="00907B94">
        <w:rPr>
          <w:rFonts w:ascii="Segoe UI" w:eastAsia="Times New Roman" w:hAnsi="Segoe UI" w:cs="Segoe UI"/>
          <w:color w:val="0F1115"/>
          <w:sz w:val="24"/>
          <w:szCs w:val="24"/>
          <w:lang w:eastAsia="en-IN"/>
        </w:rPr>
        <w:t> leveraging existing drone technology with innovative software integration</w:t>
      </w:r>
    </w:p>
    <w:p w14:paraId="34429967" w14:textId="77777777" w:rsidR="00907B94" w:rsidRPr="00907B94" w:rsidRDefault="00907B94" w:rsidP="00907B9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907B94">
        <w:rPr>
          <w:rFonts w:ascii="Segoe UI" w:eastAsia="Times New Roman" w:hAnsi="Segoe UI" w:cs="Segoe UI"/>
          <w:b/>
          <w:bCs/>
          <w:color w:val="0F1115"/>
          <w:sz w:val="24"/>
          <w:szCs w:val="24"/>
          <w:lang w:eastAsia="en-IN"/>
        </w:rPr>
        <w:t>Swadeshi approach</w:t>
      </w:r>
      <w:r w:rsidRPr="00907B94">
        <w:rPr>
          <w:rFonts w:ascii="Segoe UI" w:eastAsia="Times New Roman" w:hAnsi="Segoe UI" w:cs="Segoe UI"/>
          <w:color w:val="0F1115"/>
          <w:sz w:val="24"/>
          <w:szCs w:val="24"/>
          <w:lang w:eastAsia="en-IN"/>
        </w:rPr>
        <w:t> - designed specifically for Indian rural healthcare challenges and infrastructure constraints</w:t>
      </w:r>
    </w:p>
    <w:p w14:paraId="7A03CA66" w14:textId="77777777" w:rsidR="00907B94" w:rsidRPr="00907B94" w:rsidRDefault="00907B94" w:rsidP="00907B94">
      <w:pPr>
        <w:shd w:val="clear" w:color="auto" w:fill="FFFFFF"/>
        <w:spacing w:before="240" w:after="100" w:afterAutospacing="1" w:line="240" w:lineRule="auto"/>
        <w:rPr>
          <w:rFonts w:ascii="Segoe UI" w:eastAsia="Times New Roman" w:hAnsi="Segoe UI" w:cs="Segoe UI"/>
          <w:color w:val="0F1115"/>
          <w:sz w:val="24"/>
          <w:szCs w:val="24"/>
          <w:lang w:eastAsia="en-IN"/>
        </w:rPr>
      </w:pPr>
      <w:r w:rsidRPr="00907B94">
        <w:rPr>
          <w:rFonts w:ascii="Segoe UI" w:eastAsia="Times New Roman" w:hAnsi="Segoe UI" w:cs="Segoe UI"/>
          <w:color w:val="0F1115"/>
          <w:sz w:val="24"/>
          <w:szCs w:val="24"/>
          <w:lang w:eastAsia="en-IN"/>
        </w:rPr>
        <w:t>This problem statement clearly defines the gap in current systems, specifies the target users (PHCs and Taluka hospitals), outlines the technological approach, and demonstrates significant social impact - making it compelling for hackathon evaluation and real-world implementation.</w:t>
      </w:r>
    </w:p>
    <w:p w14:paraId="3B318613" w14:textId="77777777" w:rsidR="00F56E59" w:rsidRDefault="00F56E59">
      <w:bookmarkStart w:id="0" w:name="_GoBack"/>
      <w:bookmarkEnd w:id="0"/>
    </w:p>
    <w:sectPr w:rsidR="00F56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D1B81"/>
    <w:multiLevelType w:val="multilevel"/>
    <w:tmpl w:val="BD1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6F8C"/>
    <w:multiLevelType w:val="multilevel"/>
    <w:tmpl w:val="5A9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56DCC"/>
    <w:multiLevelType w:val="multilevel"/>
    <w:tmpl w:val="E84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65F80"/>
    <w:multiLevelType w:val="multilevel"/>
    <w:tmpl w:val="D29C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003F58"/>
    <w:multiLevelType w:val="multilevel"/>
    <w:tmpl w:val="B8FC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94"/>
    <w:rsid w:val="004D76F2"/>
    <w:rsid w:val="00907B94"/>
    <w:rsid w:val="00F5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B37D"/>
  <w15:chartTrackingRefBased/>
  <w15:docId w15:val="{975904F0-7D5D-44D9-A378-B08AAE99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07B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07B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07B9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7B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07B9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07B94"/>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907B94"/>
    <w:rPr>
      <w:b/>
      <w:bCs/>
    </w:rPr>
  </w:style>
  <w:style w:type="paragraph" w:customStyle="1" w:styleId="ds-markdown-paragraph">
    <w:name w:val="ds-markdown-paragraph"/>
    <w:basedOn w:val="Normal"/>
    <w:rsid w:val="00907B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461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Samrudhi Pawar</dc:creator>
  <cp:keywords/>
  <dc:description/>
  <cp:lastModifiedBy>Samrudhi Pawar</cp:lastModifiedBy>
  <cp:revision>1</cp:revision>
  <dcterms:created xsi:type="dcterms:W3CDTF">2025-11-19T11:15:00Z</dcterms:created>
  <dcterms:modified xsi:type="dcterms:W3CDTF">2025-11-19T14:17:00Z</dcterms:modified>
</cp:coreProperties>
</file>