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8"/>
          <w:szCs w:val="28"/>
        </w:rPr>
      </w:pPr>
      <w:bookmarkStart w:colFirst="0" w:colLast="0" w:name="_urzm559jdk0q" w:id="0"/>
      <w:bookmarkEnd w:id="0"/>
      <w:r w:rsidDel="00000000" w:rsidR="00000000" w:rsidRPr="00000000">
        <w:rPr>
          <w:rFonts w:ascii="Nyala" w:cs="Nyala" w:eastAsia="Nyala" w:hAnsi="Nyala"/>
          <w:b w:val="1"/>
          <w:bCs w:val="1"/>
          <w:sz w:val="28"/>
          <w:szCs w:val="28"/>
          <w:rtl w:val="0"/>
        </w:rPr>
        <w:t xml:space="preserve">በእርግዝና ወቅት የእግር እብጠትን እን</w:t>
      </w:r>
      <w:r w:rsidDel="00000000" w:rsidR="00000000" w:rsidRPr="00000000">
        <w:rPr>
          <w:rFonts w:ascii="Nyala" w:cs="Nyala" w:eastAsia="Nyala" w:hAnsi="Nyala"/>
          <w:b w:val="1"/>
          <w:bCs w:val="1"/>
          <w:color w:val="1f1f1f"/>
          <w:sz w:val="28"/>
          <w:szCs w:val="28"/>
          <w:shd w:fill="f8f9fa" w:val="clear"/>
          <w:rtl w:val="0"/>
        </w:rPr>
        <w:t xml:space="preserve">ዴት</w:t>
      </w:r>
      <w:r w:rsidDel="00000000" w:rsidR="00000000" w:rsidRPr="00000000">
        <w:rPr>
          <w:rFonts w:ascii="Nyala" w:cs="Nyala" w:eastAsia="Nyala" w:hAnsi="Nyala"/>
          <w:b w:val="1"/>
          <w:bCs w:val="1"/>
          <w:sz w:val="28"/>
          <w:szCs w:val="28"/>
          <w:rtl w:val="0"/>
        </w:rPr>
        <w:t xml:space="preserve"> መቆጣጠር ይቻላል?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እርግዝና ወቅት 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የእግር እብጠት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(edema) በተለምዶ የሚከሰት ችግር ነው። እንዲሁም በጣም ከፍተኛ 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የእግር እብጠት 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ሲኖር የሕክምና እርዳታ ያስፈልጋል። እግር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 እብጠት የ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ሚከሰቱትን መንገዶች መረዳት እና መቆጣጠር አስፈላጊ ነው።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8"/>
          <w:szCs w:val="28"/>
        </w:rPr>
      </w:pPr>
      <w:bookmarkStart w:colFirst="0" w:colLast="0" w:name="_ftl5cu4ohedm" w:id="1"/>
      <w:bookmarkEnd w:id="1"/>
      <w:r w:rsidDel="00000000" w:rsidR="00000000" w:rsidRPr="00000000">
        <w:rPr>
          <w:rFonts w:ascii="Nyala" w:cs="Nyala" w:eastAsia="Nyala" w:hAnsi="Nyala"/>
          <w:b w:val="1"/>
          <w:bCs w:val="1"/>
          <w:sz w:val="28"/>
          <w:szCs w:val="28"/>
          <w:rtl w:val="0"/>
        </w:rPr>
        <w:t xml:space="preserve">በእርግዝና ወቅት የእግር እብጠትን የሚያመ</w:t>
      </w:r>
      <w:r w:rsidDel="00000000" w:rsidR="00000000" w:rsidRPr="00000000">
        <w:rPr>
          <w:rFonts w:ascii="Nyala" w:cs="Nyala" w:eastAsia="Nyala" w:hAnsi="Nyala"/>
          <w:b w:val="1"/>
          <w:bCs w:val="1"/>
          <w:color w:val="1f1f1f"/>
          <w:sz w:val="28"/>
          <w:szCs w:val="28"/>
          <w:shd w:fill="f8f9fa" w:val="clear"/>
          <w:rtl w:val="0"/>
        </w:rPr>
        <w:t xml:space="preserve">ጡ</w:t>
      </w:r>
      <w:r w:rsidDel="00000000" w:rsidR="00000000" w:rsidRPr="00000000">
        <w:rPr>
          <w:rFonts w:ascii="Nyala" w:cs="Nyala" w:eastAsia="Nyala" w:hAnsi="Nyala"/>
          <w:b w:val="1"/>
          <w:bCs w:val="1"/>
          <w:sz w:val="28"/>
          <w:szCs w:val="28"/>
          <w:rtl w:val="0"/>
        </w:rPr>
        <w:t xml:space="preserve">  ምክንያቶች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28"/>
          <w:szCs w:val="28"/>
          <w:rtl w:val="0"/>
        </w:rPr>
        <w:t xml:space="preserve">የሰውነት ፈሳሽ መጭመር 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: እርግዝና ወቅት በሰውነት ውስጥ ፈሳሽ ይጭምራል፣ ይህም እግር ላይ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 እብጠት 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 ያመጣል።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28"/>
          <w:szCs w:val="28"/>
          <w:rtl w:val="0"/>
        </w:rPr>
        <w:t xml:space="preserve">ከፍተኛ የደም ግፊት 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: የደም ግፊት ከፍ ማለ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ት በእርግዝና ወቅት የእግር እብጠትን 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ሊያመጣ ይችላል።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28"/>
          <w:szCs w:val="28"/>
          <w:rtl w:val="0"/>
        </w:rPr>
        <w:t xml:space="preserve"> ጨው በብዛት መጠቀም 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: ጨው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 በሰውነት ዉስ</w:t>
      </w: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shd w:fill="f8f9fa" w:val="clear"/>
          <w:rtl w:val="0"/>
        </w:rPr>
        <w:t xml:space="preserve">ጥ ያለውን ፈሳሽ ይ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ጨ</w:t>
      </w: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shd w:fill="f8f9fa" w:val="clear"/>
          <w:rtl w:val="0"/>
        </w:rPr>
        <w:t xml:space="preserve">ምራል ይህም 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የእግር እብጠትን ሊያስከትል ይችላል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።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28"/>
          <w:szCs w:val="28"/>
          <w:rtl w:val="0"/>
        </w:rPr>
        <w:t xml:space="preserve">የሰውነት ክብደት እና እድሜ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: ከ30 ዓመት በላይ በእርግዝና ወቅት ወይም ከፍተኛ ክብደት ባላቸው </w:t>
      </w: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shd w:fill="f8f9fa" w:val="clear"/>
          <w:rtl w:val="0"/>
        </w:rPr>
        <w:t xml:space="preserve">ሴቶች ላይ 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የእግር እብጠት የመከሰት እድሉ 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ከፍ ሊል ይችላል።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28"/>
          <w:szCs w:val="28"/>
          <w:rtl w:val="0"/>
        </w:rPr>
        <w:t xml:space="preserve">በእርግዝና ወቅት የእግር እብጠትን ቤት ውስጥ እን</w:t>
      </w:r>
      <w:r w:rsidDel="00000000" w:rsidR="00000000" w:rsidRPr="00000000">
        <w:rPr>
          <w:rFonts w:ascii="Nyala" w:cs="Nyala" w:eastAsia="Nyala" w:hAnsi="Nyala"/>
          <w:b w:val="1"/>
          <w:bCs w:val="1"/>
          <w:color w:val="1f1f1f"/>
          <w:sz w:val="28"/>
          <w:szCs w:val="28"/>
          <w:shd w:fill="f8f9fa" w:val="clear"/>
          <w:rtl w:val="0"/>
        </w:rPr>
        <w:t xml:space="preserve">ዴት</w:t>
      </w:r>
      <w:r w:rsidDel="00000000" w:rsidR="00000000" w:rsidRPr="00000000">
        <w:rPr>
          <w:rFonts w:ascii="Nyala" w:cs="Nyala" w:eastAsia="Nyala" w:hAnsi="Nyala"/>
          <w:b w:val="1"/>
          <w:bCs w:val="1"/>
          <w:sz w:val="28"/>
          <w:szCs w:val="28"/>
          <w:rtl w:val="0"/>
        </w:rPr>
        <w:t xml:space="preserve"> መቆጣጠር ይቻላል?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color w:val="000000"/>
        </w:rPr>
      </w:pPr>
      <w:bookmarkStart w:colFirst="0" w:colLast="0" w:name="_22mntcl8vr5c" w:id="2"/>
      <w:bookmarkEnd w:id="2"/>
      <w:r w:rsidDel="00000000" w:rsidR="00000000" w:rsidRPr="00000000">
        <w:rPr>
          <w:rFonts w:ascii="Nyala" w:cs="Nyala" w:eastAsia="Nyala" w:hAnsi="Nyala"/>
          <w:b w:val="1"/>
          <w:bCs w:val="1"/>
          <w:color w:val="000000"/>
          <w:rtl w:val="0"/>
        </w:rPr>
        <w:t xml:space="preserve">እግ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ር</w:t>
      </w:r>
      <w:r w:rsidDel="00000000" w:rsidR="00000000" w:rsidRPr="00000000">
        <w:rPr>
          <w:rFonts w:ascii="Nyala" w:cs="Nyala" w:eastAsia="Nyala" w:hAnsi="Nyala"/>
          <w:b w:val="1"/>
          <w:bCs w:val="1"/>
          <w:color w:val="000000"/>
          <w:rtl w:val="0"/>
        </w:rPr>
        <w:t xml:space="preserve">ን ከፍ ማድረግ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በቀን ከ20–30 ደቂቃ እግርን ከፍ በማድረግ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 እብጠትን መቀነስ 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 ይቻላል።</w:t>
        <w:br w:type="textWrapping"/>
        <w:t xml:space="preserve">ለምሳሌ፣ በሶፋ(ወንበር) ላይ እግሮችን ከፍ አድርጎ መቀመጥ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ጠበቅ ያለ</w:t>
      </w: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shd w:fill="f8f9fa" w:val="clear"/>
          <w:rtl w:val="0"/>
        </w:rPr>
        <w:t xml:space="preserve"> ስቶ</w:t>
      </w: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shd w:fill="f8f9fa" w:val="clear"/>
          <w:rtl w:val="0"/>
        </w:rPr>
        <w:t xml:space="preserve">ኪንጎችን ይ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ጠቀሙ</w:t>
      </w: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shd w:fill="f8f9fa" w:val="clear"/>
          <w:rtl w:val="0"/>
        </w:rPr>
        <w:t xml:space="preserve">፡ የደም ዝውውርን ለማገዝ በተለይ ጠዋት ላይ የኮምፕሬሽን ስቶኪንጎችን ይልበሱ።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before="0" w:line="308.5714285714286" w:lineRule="auto"/>
        <w:ind w:left="720" w:hanging="360"/>
        <w:jc w:val="both"/>
        <w:rPr>
          <w:color w:val="1f1f1f"/>
          <w:sz w:val="28"/>
          <w:szCs w:val="28"/>
          <w:u w:val="none"/>
          <w:shd w:fill="f8f9fa" w:val="clear"/>
        </w:rPr>
      </w:pP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shd w:fill="f8f9fa" w:val="clear"/>
          <w:rtl w:val="0"/>
        </w:rPr>
        <w:t xml:space="preserve">እግርዎን በቀዝቃዛ ውሃ ለ15-20 ደቂቃ መዘፍዘፍ እና ማሳጅ ማረግ ለመቀነስ ይረዳል። የተጠራቀመ ፈሳሽንም ለማንቀሳቀስ ይረዳል።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2fvk3c3mifq8" w:id="3"/>
      <w:bookmarkEnd w:id="3"/>
      <w:r w:rsidDel="00000000" w:rsidR="00000000" w:rsidRPr="00000000">
        <w:rPr>
          <w:rFonts w:ascii="Nyala" w:cs="Nyala" w:eastAsia="Nyala" w:hAnsi="Nyala"/>
          <w:b w:val="1"/>
          <w:bCs w:val="1"/>
          <w:color w:val="000000"/>
          <w:rtl w:val="0"/>
        </w:rPr>
        <w:t xml:space="preserve">ቀላል እንቅስቃሴ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br w:type="textWrapping"/>
        <w:t xml:space="preserve">በየቀኑ 5–10 ደቂቃ  የእግር ጉዞ መሄድ  ለመቀነስን ያግዛል።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sz w:val="28"/>
          <w:szCs w:val="28"/>
        </w:rPr>
      </w:pPr>
      <w:bookmarkStart w:colFirst="0" w:colLast="0" w:name="_p9wrfbgf94og" w:id="4"/>
      <w:bookmarkEnd w:id="4"/>
      <w:r w:rsidDel="00000000" w:rsidR="00000000" w:rsidRPr="00000000">
        <w:rPr>
          <w:rFonts w:ascii="Nyala" w:cs="Nyala" w:eastAsia="Nyala" w:hAnsi="Nyala"/>
          <w:b w:val="1"/>
          <w:bCs w:val="1"/>
          <w:sz w:val="28"/>
          <w:szCs w:val="28"/>
          <w:rtl w:val="0"/>
        </w:rPr>
        <w:t xml:space="preserve"> የአመጋገብ ሁኒታ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ጨውን በተገቢ መጠን ብቻ መጠቀም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በየቀኑ ብዙ ውሃ መጠጣት  ለመቀነስን ይረዳል።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ከፍተኛ ስኳር ያላቸውን ምግቦች መቀነስ።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ከፍተኛ ፕሮቲን እና ቪታሚን ያላቸውን ምግቦች ማዘውተር።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28"/>
          <w:szCs w:val="28"/>
          <w:rtl w:val="0"/>
        </w:rPr>
        <w:t xml:space="preserve"> ሕክምና እና ምክር ለማግኘት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 የእግር እብጠት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 ከፍተኛ ሲሆን በተጨማሪ ምልክቶች ሲኖሩት ለምሳለ ራስ ምታት፣ የፊት ማበ</w:t>
      </w: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shd w:fill="f8f9fa" w:val="clear"/>
          <w:rtl w:val="0"/>
        </w:rPr>
        <w:t xml:space="preserve">ጥ</w:t>
      </w: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 ፣  እብጠቱ ቦታ ህመም ሲኖር ሕክምና ያስፈልጋል።</w:t>
        <w:br w:type="textWrapping"/>
      </w:r>
    </w:p>
    <w:p w:rsidR="00000000" w:rsidDel="00000000" w:rsidP="00000000" w:rsidRDefault="00000000" w:rsidRPr="00000000" w14:paraId="0000001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08.5714285714286" w:lineRule="auto"/>
        <w:jc w:val="both"/>
        <w:rPr>
          <w:color w:val="1f1f1f"/>
          <w:sz w:val="28"/>
          <w:szCs w:val="28"/>
          <w:shd w:fill="f8f9fa" w:val="clear"/>
        </w:rPr>
      </w:pP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shd w:fill="f8f9fa" w:val="clear"/>
          <w:rtl w:val="0"/>
        </w:rPr>
        <w:t xml:space="preserve">በእርግዝና ወቅት መጠነኛ የሆነ እግር እብጠት የተለመደ ቢሆንም፣ ድንገተኛ ወይም ከባድ እብጠት እንደ ፕሪኤክላምፕሲያ ወይም  (DVT) ያሉ ይበልጥ አሳሳቢ ሁኔታዎች ምልክት ሊሆን ይችላል። ካጋጠመዎት ወዲያውኑ ዶክተርዎን ያነጋግሩ: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yal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