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uzyzz2fj4pex" w:id="0"/>
      <w:bookmarkEnd w:id="0"/>
      <w:r w:rsidDel="00000000" w:rsidR="00000000" w:rsidRPr="00000000">
        <w:rPr/>
        <w:drawing>
          <wp:inline distB="114300" distT="114300" distL="114300" distR="114300">
            <wp:extent cx="5943600" cy="3467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ik5cd6eyj3jq" w:id="1"/>
      <w:bookmarkEnd w:id="1"/>
      <w:r w:rsidDel="00000000" w:rsidR="00000000" w:rsidRPr="00000000">
        <w:rPr>
          <w:rFonts w:ascii="Nyala" w:cs="Nyala" w:eastAsia="Nyala" w:hAnsi="Nyala"/>
          <w:rtl w:val="0"/>
        </w:rPr>
        <w:t xml:space="preserve">የማህጸን ፈንገስ (ቫጃይናል ካንዲዲያሲስ)</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3"/>
        </w:numPr>
        <w:ind w:left="720" w:hanging="360"/>
        <w:rPr>
          <w:sz w:val="28"/>
          <w:szCs w:val="28"/>
          <w:u w:val="none"/>
        </w:rPr>
      </w:pPr>
      <w:r w:rsidDel="00000000" w:rsidR="00000000" w:rsidRPr="00000000">
        <w:rPr>
          <w:rFonts w:ascii="Nyala" w:cs="Nyala" w:eastAsia="Nyala" w:hAnsi="Nyala"/>
          <w:sz w:val="28"/>
          <w:szCs w:val="28"/>
          <w:rtl w:val="0"/>
        </w:rPr>
        <w:t xml:space="preserve">ካንዲዳ አልቢካንስ በሰውነታችን ዉስጥ ማህጸንን ጨምሮ የሚኖር መደበኛ የፈንገስ አይነት ሲሆን፤ ከሌሎች ባክቴሪያዎች ጋር ሚዛን በጠበቀ መልኩ የገኛል ነገር ግን ይህ ሚዛን ተዛብቶ ፈንገሱ ከሚገባው በላይ ሲራባ የፈንገስ ኢንፌክሽን ያስከትላል።</w:t>
      </w:r>
    </w:p>
    <w:p w:rsidR="00000000" w:rsidDel="00000000" w:rsidP="00000000" w:rsidRDefault="00000000" w:rsidRPr="00000000" w14:paraId="00000005">
      <w:pPr>
        <w:numPr>
          <w:ilvl w:val="0"/>
          <w:numId w:val="3"/>
        </w:numPr>
        <w:ind w:left="720" w:hanging="360"/>
        <w:rPr>
          <w:sz w:val="28"/>
          <w:szCs w:val="28"/>
          <w:u w:val="none"/>
        </w:rPr>
      </w:pPr>
      <w:r w:rsidDel="00000000" w:rsidR="00000000" w:rsidRPr="00000000">
        <w:rPr>
          <w:rFonts w:ascii="Nyala" w:cs="Nyala" w:eastAsia="Nyala" w:hAnsi="Nyala"/>
          <w:sz w:val="28"/>
          <w:szCs w:val="28"/>
          <w:rtl w:val="0"/>
        </w:rPr>
        <w:t xml:space="preserve">ይህ በሽታ የአባላዘር በሽታ አይደለም። ግብረስጋግኑኝነት ማድረግ ለበሽታዉ ተጋላጭ ቢያደርግዎትም  በቀጥታ ግን ኢንፌክሽን አያስከትልም።</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pStyle w:val="Heading1"/>
        <w:jc w:val="center"/>
        <w:rPr/>
      </w:pPr>
      <w:bookmarkStart w:colFirst="0" w:colLast="0" w:name="_be181a8j8r8p" w:id="2"/>
      <w:bookmarkEnd w:id="2"/>
      <w:r w:rsidDel="00000000" w:rsidR="00000000" w:rsidRPr="00000000">
        <w:rPr>
          <w:rFonts w:ascii="Nyala" w:cs="Nyala" w:eastAsia="Nyala" w:hAnsi="Nyala"/>
          <w:rtl w:val="0"/>
        </w:rPr>
        <w:t xml:space="preserve">ምልክቶቹ ምን ምን ናቸው?</w:t>
      </w:r>
    </w:p>
    <w:p w:rsidR="00000000" w:rsidDel="00000000" w:rsidP="00000000" w:rsidRDefault="00000000" w:rsidRPr="00000000" w14:paraId="00000008">
      <w:pPr>
        <w:numPr>
          <w:ilvl w:val="0"/>
          <w:numId w:val="2"/>
        </w:numPr>
        <w:ind w:left="720" w:hanging="360"/>
        <w:rPr>
          <w:sz w:val="28"/>
          <w:szCs w:val="28"/>
          <w:u w:val="none"/>
        </w:rPr>
      </w:pPr>
      <w:r w:rsidDel="00000000" w:rsidR="00000000" w:rsidRPr="00000000">
        <w:rPr>
          <w:rFonts w:ascii="Nyala" w:cs="Nyala" w:eastAsia="Nyala" w:hAnsi="Nyala"/>
          <w:sz w:val="28"/>
          <w:szCs w:val="28"/>
          <w:rtl w:val="0"/>
        </w:rPr>
        <w:t xml:space="preserve">የማህጸን ፈንገስ ካለብዎ የሚከተሉትን ምልክቶች ሊያሳዩ ይችላሉ። እነዚህም :-</w:t>
      </w:r>
    </w:p>
    <w:p w:rsidR="00000000" w:rsidDel="00000000" w:rsidP="00000000" w:rsidRDefault="00000000" w:rsidRPr="00000000" w14:paraId="00000009">
      <w:pPr>
        <w:ind w:left="720" w:firstLine="0"/>
        <w:rPr>
          <w:sz w:val="28"/>
          <w:szCs w:val="28"/>
        </w:rPr>
      </w:pPr>
      <w:r w:rsidDel="00000000" w:rsidR="00000000" w:rsidRPr="00000000">
        <w:rPr>
          <w:rtl w:val="0"/>
        </w:rPr>
      </w:r>
    </w:p>
    <w:p w:rsidR="00000000" w:rsidDel="00000000" w:rsidP="00000000" w:rsidRDefault="00000000" w:rsidRPr="00000000" w14:paraId="0000000A">
      <w:pPr>
        <w:numPr>
          <w:ilvl w:val="0"/>
          <w:numId w:val="6"/>
        </w:numPr>
        <w:ind w:left="720" w:hanging="360"/>
        <w:rPr>
          <w:sz w:val="28"/>
          <w:szCs w:val="28"/>
          <w:u w:val="none"/>
        </w:rPr>
      </w:pPr>
      <w:r w:rsidDel="00000000" w:rsidR="00000000" w:rsidRPr="00000000">
        <w:rPr>
          <w:rFonts w:ascii="Nyala" w:cs="Nyala" w:eastAsia="Nyala" w:hAnsi="Nyala"/>
          <w:sz w:val="28"/>
          <w:szCs w:val="28"/>
          <w:rtl w:val="0"/>
        </w:rPr>
        <w:t xml:space="preserve">ማሳከክ</w:t>
      </w:r>
    </w:p>
    <w:p w:rsidR="00000000" w:rsidDel="00000000" w:rsidP="00000000" w:rsidRDefault="00000000" w:rsidRPr="00000000" w14:paraId="0000000B">
      <w:pPr>
        <w:numPr>
          <w:ilvl w:val="0"/>
          <w:numId w:val="6"/>
        </w:numPr>
        <w:ind w:left="720" w:hanging="360"/>
        <w:rPr>
          <w:sz w:val="28"/>
          <w:szCs w:val="28"/>
          <w:u w:val="none"/>
        </w:rPr>
      </w:pPr>
      <w:r w:rsidDel="00000000" w:rsidR="00000000" w:rsidRPr="00000000">
        <w:rPr>
          <w:rFonts w:ascii="Nyala" w:cs="Nyala" w:eastAsia="Nyala" w:hAnsi="Nyala"/>
          <w:sz w:val="28"/>
          <w:szCs w:val="28"/>
          <w:rtl w:val="0"/>
        </w:rPr>
        <w:t xml:space="preserve">የማህጸን ጫፍ ላይ እብጠት መኖር</w:t>
      </w:r>
    </w:p>
    <w:p w:rsidR="00000000" w:rsidDel="00000000" w:rsidP="00000000" w:rsidRDefault="00000000" w:rsidRPr="00000000" w14:paraId="0000000C">
      <w:pPr>
        <w:numPr>
          <w:ilvl w:val="0"/>
          <w:numId w:val="6"/>
        </w:numPr>
        <w:ind w:left="720" w:hanging="360"/>
        <w:rPr>
          <w:sz w:val="28"/>
          <w:szCs w:val="28"/>
          <w:u w:val="none"/>
        </w:rPr>
      </w:pPr>
      <w:r w:rsidDel="00000000" w:rsidR="00000000" w:rsidRPr="00000000">
        <w:rPr>
          <w:rFonts w:ascii="Nyala" w:cs="Nyala" w:eastAsia="Nyala" w:hAnsi="Nyala"/>
          <w:sz w:val="28"/>
          <w:szCs w:val="28"/>
          <w:rtl w:val="0"/>
        </w:rPr>
        <w:t xml:space="preserve">መቅላት</w:t>
      </w:r>
    </w:p>
    <w:p w:rsidR="00000000" w:rsidDel="00000000" w:rsidP="00000000" w:rsidRDefault="00000000" w:rsidRPr="00000000" w14:paraId="0000000D">
      <w:pPr>
        <w:numPr>
          <w:ilvl w:val="0"/>
          <w:numId w:val="6"/>
        </w:numPr>
        <w:ind w:left="720" w:hanging="360"/>
        <w:rPr>
          <w:sz w:val="28"/>
          <w:szCs w:val="28"/>
          <w:u w:val="none"/>
        </w:rPr>
      </w:pPr>
      <w:r w:rsidDel="00000000" w:rsidR="00000000" w:rsidRPr="00000000">
        <w:rPr>
          <w:rFonts w:ascii="Nyala" w:cs="Nyala" w:eastAsia="Nyala" w:hAnsi="Nyala"/>
          <w:sz w:val="28"/>
          <w:szCs w:val="28"/>
          <w:rtl w:val="0"/>
        </w:rPr>
        <w:t xml:space="preserve">ሽንት ላይ ማቃጠል</w:t>
      </w:r>
    </w:p>
    <w:p w:rsidR="00000000" w:rsidDel="00000000" w:rsidP="00000000" w:rsidRDefault="00000000" w:rsidRPr="00000000" w14:paraId="0000000E">
      <w:pPr>
        <w:numPr>
          <w:ilvl w:val="0"/>
          <w:numId w:val="6"/>
        </w:numPr>
        <w:ind w:left="720" w:hanging="360"/>
        <w:rPr>
          <w:sz w:val="28"/>
          <w:szCs w:val="28"/>
          <w:u w:val="none"/>
        </w:rPr>
      </w:pPr>
      <w:r w:rsidDel="00000000" w:rsidR="00000000" w:rsidRPr="00000000">
        <w:rPr>
          <w:rFonts w:ascii="Nyala" w:cs="Nyala" w:eastAsia="Nyala" w:hAnsi="Nyala"/>
          <w:sz w:val="28"/>
          <w:szCs w:val="28"/>
          <w:rtl w:val="0"/>
        </w:rPr>
        <w:t xml:space="preserve">በግኑኝነት ወቅት ህመም መኖር</w:t>
      </w:r>
    </w:p>
    <w:p w:rsidR="00000000" w:rsidDel="00000000" w:rsidP="00000000" w:rsidRDefault="00000000" w:rsidRPr="00000000" w14:paraId="0000000F">
      <w:pPr>
        <w:numPr>
          <w:ilvl w:val="0"/>
          <w:numId w:val="6"/>
        </w:numPr>
        <w:ind w:left="720" w:hanging="360"/>
        <w:rPr>
          <w:sz w:val="28"/>
          <w:szCs w:val="28"/>
          <w:u w:val="none"/>
        </w:rPr>
      </w:pPr>
      <w:r w:rsidDel="00000000" w:rsidR="00000000" w:rsidRPr="00000000">
        <w:rPr>
          <w:rFonts w:ascii="Nyala" w:cs="Nyala" w:eastAsia="Nyala" w:hAnsi="Nyala"/>
          <w:sz w:val="28"/>
          <w:szCs w:val="28"/>
          <w:rtl w:val="0"/>
        </w:rPr>
        <w:t xml:space="preserve">እንዲሁም አንዳንድ ሴቶች ላይ ምንም አይነት የማህጸን ፈሳሽ የላቸውም፣አንዳዶች ላይ ደግሞ ቀጭን ፈሳሽ ኢኖር ሎሎች ላይ ደግሞ አይብ መሰል ፈሳሽ ሊኖራቸው ይችላል።</w:t>
      </w:r>
    </w:p>
    <w:p w:rsidR="00000000" w:rsidDel="00000000" w:rsidP="00000000" w:rsidRDefault="00000000" w:rsidRPr="00000000" w14:paraId="00000010">
      <w:pPr>
        <w:pStyle w:val="Heading1"/>
        <w:jc w:val="center"/>
        <w:rPr/>
      </w:pPr>
      <w:bookmarkStart w:colFirst="0" w:colLast="0" w:name="_1c2pgyvzjsdp" w:id="3"/>
      <w:bookmarkEnd w:id="3"/>
      <w:r w:rsidDel="00000000" w:rsidR="00000000" w:rsidRPr="00000000">
        <w:rPr>
          <w:rFonts w:ascii="Nyala" w:cs="Nyala" w:eastAsia="Nyala" w:hAnsi="Nyala"/>
          <w:rtl w:val="0"/>
        </w:rPr>
        <w:t xml:space="preserve">አጋላጭ ነገሮቹ ምን ምን ናቸዉ?</w:t>
      </w:r>
    </w:p>
    <w:p w:rsidR="00000000" w:rsidDel="00000000" w:rsidP="00000000" w:rsidRDefault="00000000" w:rsidRPr="00000000" w14:paraId="00000011">
      <w:pPr>
        <w:numPr>
          <w:ilvl w:val="0"/>
          <w:numId w:val="5"/>
        </w:numPr>
        <w:spacing w:line="360" w:lineRule="auto"/>
        <w:ind w:left="720" w:hanging="360"/>
        <w:rPr>
          <w:sz w:val="28"/>
          <w:szCs w:val="28"/>
          <w:u w:val="none"/>
        </w:rPr>
      </w:pPr>
      <w:r w:rsidDel="00000000" w:rsidR="00000000" w:rsidRPr="00000000">
        <w:rPr>
          <w:rFonts w:ascii="Nyala" w:cs="Nyala" w:eastAsia="Nyala" w:hAnsi="Nyala"/>
          <w:sz w:val="28"/>
          <w:szCs w:val="28"/>
          <w:rtl w:val="0"/>
        </w:rPr>
        <w:t xml:space="preserve">ከላይ በመግቢያችን እንዳየነው ይህ ፈንገስ ከሌሎች ባክቴሪያዎች ጋር በሚዛን ስለሚኖር ፤ይህን ሚዛን የሚያዛቡ ነገሮች ሲኖሩ ለዚህ ኢንፌክሽን ሊያጋልጡን ይችላሉ።</w:t>
      </w:r>
    </w:p>
    <w:p w:rsidR="00000000" w:rsidDel="00000000" w:rsidP="00000000" w:rsidRDefault="00000000" w:rsidRPr="00000000" w14:paraId="00000012">
      <w:pPr>
        <w:numPr>
          <w:ilvl w:val="0"/>
          <w:numId w:val="4"/>
        </w:numPr>
        <w:spacing w:line="360" w:lineRule="auto"/>
        <w:ind w:left="720" w:hanging="360"/>
        <w:rPr>
          <w:sz w:val="28"/>
          <w:szCs w:val="28"/>
          <w:u w:val="none"/>
        </w:rPr>
      </w:pPr>
      <w:r w:rsidDel="00000000" w:rsidR="00000000" w:rsidRPr="00000000">
        <w:rPr>
          <w:rFonts w:ascii="Nyala" w:cs="Nyala" w:eastAsia="Nyala" w:hAnsi="Nyala"/>
          <w:sz w:val="28"/>
          <w:szCs w:val="28"/>
          <w:rtl w:val="0"/>
        </w:rPr>
        <w:t xml:space="preserve">ጸረ ባክተሪያ መድሃኒቶች - እነዚህም ባክቲሪያዎቹን እንዲመናመኑ በማድረግ ፈንገሱ እንዲራባ እድል ይሰጣሉ።</w:t>
      </w:r>
    </w:p>
    <w:p w:rsidR="00000000" w:rsidDel="00000000" w:rsidP="00000000" w:rsidRDefault="00000000" w:rsidRPr="00000000" w14:paraId="00000013">
      <w:pPr>
        <w:numPr>
          <w:ilvl w:val="0"/>
          <w:numId w:val="4"/>
        </w:numPr>
        <w:spacing w:line="360" w:lineRule="auto"/>
        <w:ind w:left="720" w:hanging="360"/>
        <w:rPr>
          <w:sz w:val="28"/>
          <w:szCs w:val="28"/>
          <w:u w:val="none"/>
        </w:rPr>
      </w:pPr>
      <w:r w:rsidDel="00000000" w:rsidR="00000000" w:rsidRPr="00000000">
        <w:rPr>
          <w:rFonts w:ascii="Nyala" w:cs="Nyala" w:eastAsia="Nyala" w:hAnsi="Nyala"/>
          <w:sz w:val="28"/>
          <w:szCs w:val="28"/>
          <w:rtl w:val="0"/>
        </w:rPr>
        <w:t xml:space="preserve">እርግዝና </w:t>
      </w:r>
    </w:p>
    <w:p w:rsidR="00000000" w:rsidDel="00000000" w:rsidP="00000000" w:rsidRDefault="00000000" w:rsidRPr="00000000" w14:paraId="00000014">
      <w:pPr>
        <w:numPr>
          <w:ilvl w:val="0"/>
          <w:numId w:val="4"/>
        </w:numPr>
        <w:spacing w:line="360" w:lineRule="auto"/>
        <w:ind w:left="720" w:hanging="360"/>
        <w:rPr>
          <w:sz w:val="28"/>
          <w:szCs w:val="28"/>
          <w:u w:val="none"/>
        </w:rPr>
      </w:pPr>
      <w:r w:rsidDel="00000000" w:rsidR="00000000" w:rsidRPr="00000000">
        <w:rPr>
          <w:rFonts w:ascii="Nyala" w:cs="Nyala" w:eastAsia="Nyala" w:hAnsi="Nyala"/>
          <w:sz w:val="28"/>
          <w:szCs w:val="28"/>
          <w:rtl w:val="0"/>
        </w:rPr>
        <w:t xml:space="preserve">የስኳር ህመም - የደም ሰኳር መጠንን በ አግባቡ የተቆጣጠሩት ካልሆነ</w:t>
      </w:r>
    </w:p>
    <w:p w:rsidR="00000000" w:rsidDel="00000000" w:rsidP="00000000" w:rsidRDefault="00000000" w:rsidRPr="00000000" w14:paraId="00000015">
      <w:pPr>
        <w:numPr>
          <w:ilvl w:val="0"/>
          <w:numId w:val="4"/>
        </w:numPr>
        <w:spacing w:line="360" w:lineRule="auto"/>
        <w:ind w:left="720" w:hanging="360"/>
        <w:rPr>
          <w:sz w:val="28"/>
          <w:szCs w:val="28"/>
          <w:u w:val="none"/>
        </w:rPr>
      </w:pPr>
      <w:r w:rsidDel="00000000" w:rsidR="00000000" w:rsidRPr="00000000">
        <w:rPr>
          <w:rFonts w:ascii="Nyala" w:cs="Nyala" w:eastAsia="Nyala" w:hAnsi="Nyala"/>
          <w:sz w:val="28"/>
          <w:szCs w:val="28"/>
          <w:rtl w:val="0"/>
        </w:rPr>
        <w:t xml:space="preserve">የኤስትሮጅን ይዘት ያላቸዉ የእርግዝና መከላከያዎችን መጠቀም</w:t>
      </w:r>
    </w:p>
    <w:p w:rsidR="00000000" w:rsidDel="00000000" w:rsidP="00000000" w:rsidRDefault="00000000" w:rsidRPr="00000000" w14:paraId="00000016">
      <w:pPr>
        <w:numPr>
          <w:ilvl w:val="0"/>
          <w:numId w:val="4"/>
        </w:numPr>
        <w:spacing w:line="360" w:lineRule="auto"/>
        <w:ind w:left="720" w:hanging="360"/>
        <w:rPr>
          <w:sz w:val="28"/>
          <w:szCs w:val="28"/>
          <w:u w:val="none"/>
        </w:rPr>
      </w:pPr>
      <w:r w:rsidDel="00000000" w:rsidR="00000000" w:rsidRPr="00000000">
        <w:rPr>
          <w:rFonts w:ascii="Nyala" w:cs="Nyala" w:eastAsia="Nyala" w:hAnsi="Nyala"/>
          <w:sz w:val="28"/>
          <w:szCs w:val="28"/>
          <w:rtl w:val="0"/>
        </w:rPr>
        <w:t xml:space="preserve">የበሽታ መከላከል አቅም መዳከም - እነዚህም ኤች አይ ቪ ቫይረስ በደማቸው የሚገኝ ሰዎች፣የተለያዩ በሽታ መከላከል አቅምን የሚቀነሱ መድሃኒቶች እንደ  ስቴሮይድ፣ኬሞቴራፒ፣የውስጥ አካል ማዛወር(ንቅለ ተከላ) ከተደረገ በኋላ የሚሰጡ መድሃኒቶችን ያጠቃለላል።</w:t>
      </w:r>
    </w:p>
    <w:p w:rsidR="00000000" w:rsidDel="00000000" w:rsidP="00000000" w:rsidRDefault="00000000" w:rsidRPr="00000000" w14:paraId="00000017">
      <w:pPr>
        <w:pStyle w:val="Heading1"/>
        <w:spacing w:line="360" w:lineRule="auto"/>
        <w:jc w:val="center"/>
        <w:rPr/>
      </w:pPr>
      <w:bookmarkStart w:colFirst="0" w:colLast="0" w:name="_ch7zouz8k84h" w:id="4"/>
      <w:bookmarkEnd w:id="4"/>
      <w:r w:rsidDel="00000000" w:rsidR="00000000" w:rsidRPr="00000000">
        <w:rPr>
          <w:rFonts w:ascii="Nyala" w:cs="Nyala" w:eastAsia="Nyala" w:hAnsi="Nyala"/>
          <w:rtl w:val="0"/>
        </w:rPr>
        <w:t xml:space="preserve">የሚደረጉ ምርመራዎች</w:t>
      </w:r>
    </w:p>
    <w:p w:rsidR="00000000" w:rsidDel="00000000" w:rsidP="00000000" w:rsidRDefault="00000000" w:rsidRPr="00000000" w14:paraId="00000018">
      <w:pPr>
        <w:numPr>
          <w:ilvl w:val="0"/>
          <w:numId w:val="1"/>
        </w:numPr>
        <w:spacing w:line="360" w:lineRule="auto"/>
        <w:ind w:left="720" w:hanging="360"/>
        <w:rPr>
          <w:sz w:val="28"/>
          <w:szCs w:val="28"/>
          <w:u w:val="none"/>
        </w:rPr>
      </w:pPr>
      <w:r w:rsidDel="00000000" w:rsidR="00000000" w:rsidRPr="00000000">
        <w:rPr>
          <w:rFonts w:ascii="Nyala" w:cs="Nyala" w:eastAsia="Nyala" w:hAnsi="Nyala"/>
          <w:sz w:val="28"/>
          <w:szCs w:val="28"/>
          <w:rtl w:val="0"/>
        </w:rPr>
        <w:t xml:space="preserve">ሃኪምዎ ጋር ቀርበው የታሪክ እንዲሁም አካላዊ ምርመራ ካደረገልዎ በኋላ የፈንገስ ኢንፌክሽን መሆኑን ለማረጋገጥ ከማህጸንዎ በሚወሰድ ናሙና ምርመራ ሊያደርግልዎ ይችላል።</w:t>
      </w:r>
    </w:p>
    <w:p w:rsidR="00000000" w:rsidDel="00000000" w:rsidP="00000000" w:rsidRDefault="00000000" w:rsidRPr="00000000" w14:paraId="00000019">
      <w:pPr>
        <w:pStyle w:val="Heading1"/>
        <w:jc w:val="center"/>
        <w:rPr/>
      </w:pPr>
      <w:bookmarkStart w:colFirst="0" w:colLast="0" w:name="_lahim2nmquhg" w:id="5"/>
      <w:bookmarkEnd w:id="5"/>
      <w:r w:rsidDel="00000000" w:rsidR="00000000" w:rsidRPr="00000000">
        <w:rPr>
          <w:rFonts w:ascii="Nyala" w:cs="Nyala" w:eastAsia="Nyala" w:hAnsi="Nyala"/>
          <w:rtl w:val="0"/>
        </w:rPr>
        <w:t xml:space="preserve">እንዴት ይታከማል?</w:t>
      </w:r>
    </w:p>
    <w:p w:rsidR="00000000" w:rsidDel="00000000" w:rsidP="00000000" w:rsidRDefault="00000000" w:rsidRPr="00000000" w14:paraId="0000001A">
      <w:pPr>
        <w:numPr>
          <w:ilvl w:val="0"/>
          <w:numId w:val="7"/>
        </w:numPr>
        <w:spacing w:line="360" w:lineRule="auto"/>
        <w:ind w:left="720" w:hanging="360"/>
        <w:rPr>
          <w:sz w:val="28"/>
          <w:szCs w:val="28"/>
          <w:u w:val="none"/>
        </w:rPr>
      </w:pPr>
      <w:r w:rsidDel="00000000" w:rsidR="00000000" w:rsidRPr="00000000">
        <w:rPr>
          <w:rFonts w:ascii="Nyala" w:cs="Nyala" w:eastAsia="Nyala" w:hAnsi="Nyala"/>
          <w:sz w:val="28"/>
          <w:szCs w:val="28"/>
          <w:rtl w:val="0"/>
        </w:rPr>
        <w:t xml:space="preserve">ሃኪምዎ ለእርሶ የሚስማማዉን መድሃኒት ከታሪከዎና የበሽታ ሁኔታ በመነሳት የማህጸን ፈንገስን ወይም ቫጂናል ቻንዲዲያሲስ ለማከም የተለያዩ ጸረ ፈንገስ መድሃኒቶች ሊያዝልዎ ይችላል። እነዚህም የሚዋጥ እንክብል ፣የሚቀባ ክሬም እና በማህጸን ዉስጥ የሚገባ መድሃኒት ሊሆኑ ይችላሉ።</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