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pPr>
      <w:bookmarkStart w:colFirst="0" w:colLast="0" w:name="_wpza5ikcov1k" w:id="0"/>
      <w:bookmarkEnd w:id="0"/>
      <w:r w:rsidDel="00000000" w:rsidR="00000000" w:rsidRPr="00000000">
        <w:rPr/>
        <w:drawing>
          <wp:inline distB="114300" distT="114300" distL="114300" distR="114300">
            <wp:extent cx="5014913" cy="2835319"/>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014913" cy="28353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rPr/>
      </w:pPr>
      <w:bookmarkStart w:colFirst="0" w:colLast="0" w:name="_rng1rbo2oqxy" w:id="1"/>
      <w:bookmarkEnd w:id="1"/>
      <w:r w:rsidDel="00000000" w:rsidR="00000000" w:rsidRPr="00000000">
        <w:rPr>
          <w:rFonts w:ascii="Nyala" w:cs="Nyala" w:eastAsia="Nyala" w:hAnsi="Nyala"/>
          <w:rtl w:val="0"/>
        </w:rPr>
        <w:t xml:space="preserve">የፊንጢጣ አካባቢ መግል መያዣ (Perianal Abscess)</w:t>
      </w:r>
    </w:p>
    <w:p w:rsidR="00000000" w:rsidDel="00000000" w:rsidP="00000000" w:rsidRDefault="00000000" w:rsidRPr="00000000" w14:paraId="00000003">
      <w:pPr>
        <w:spacing w:line="360" w:lineRule="auto"/>
        <w:rPr>
          <w:sz w:val="24"/>
          <w:szCs w:val="24"/>
        </w:rPr>
      </w:pPr>
      <w:r w:rsidDel="00000000" w:rsidR="00000000" w:rsidRPr="00000000">
        <w:rPr>
          <w:rFonts w:ascii="Nyala" w:cs="Nyala" w:eastAsia="Nyala" w:hAnsi="Nyala"/>
          <w:sz w:val="24"/>
          <w:szCs w:val="24"/>
          <w:rtl w:val="0"/>
        </w:rPr>
        <w:t xml:space="preserve">የፊንጢጣ አካባቢ መግል መያዣ የተለመደ የፌንኪጣ አካባቢ ኢንፌክሽ ነው። ይህ በሽታ የሚከስተው በፊንጢጣ አካባቢ የሚገኙ አመንጪ እጢዎች ሲደፈኑ በውስጣቸው ያለው ፈሳሽ መውጣት ስለሚያቅተው በውስጡ ባክቴሪያ ይራባል። እነዚህም ባክቴሪያዎች ኢንፌክሽን ይፈጥራሉ ። ይህም በፊንጢጣ አካባቢ መግል የያዘና ከፍተኛ ህመም ያለው እብጠት እንዲከሰት ያደርጋል። </w:t>
      </w:r>
    </w:p>
    <w:p w:rsidR="00000000" w:rsidDel="00000000" w:rsidP="00000000" w:rsidRDefault="00000000" w:rsidRPr="00000000" w14:paraId="00000004">
      <w:pPr>
        <w:pStyle w:val="Heading1"/>
        <w:spacing w:line="360" w:lineRule="auto"/>
        <w:rPr/>
      </w:pPr>
      <w:bookmarkStart w:colFirst="0" w:colLast="0" w:name="_il9crjg1w5vf" w:id="2"/>
      <w:bookmarkEnd w:id="2"/>
      <w:r w:rsidDel="00000000" w:rsidR="00000000" w:rsidRPr="00000000">
        <w:rPr>
          <w:rFonts w:ascii="Nyala" w:cs="Nyala" w:eastAsia="Nyala" w:hAnsi="Nyala"/>
          <w:rtl w:val="0"/>
        </w:rPr>
        <w:t xml:space="preserve">ለፊንጢጣ አካባቢ መግል መያዝ ተጋላጭ የሆኑት እነማን ናቸው?</w:t>
      </w:r>
    </w:p>
    <w:p w:rsidR="00000000" w:rsidDel="00000000" w:rsidP="00000000" w:rsidRDefault="00000000" w:rsidRPr="00000000" w14:paraId="00000005">
      <w:pPr>
        <w:spacing w:line="360" w:lineRule="auto"/>
        <w:rPr>
          <w:sz w:val="24"/>
          <w:szCs w:val="24"/>
        </w:rPr>
      </w:pPr>
      <w:r w:rsidDel="00000000" w:rsidR="00000000" w:rsidRPr="00000000">
        <w:rPr>
          <w:rFonts w:ascii="Nyala" w:cs="Nyala" w:eastAsia="Nyala" w:hAnsi="Nyala"/>
          <w:sz w:val="24"/>
          <w:szCs w:val="24"/>
          <w:rtl w:val="0"/>
        </w:rPr>
        <w:t xml:space="preserve">ለፊንጢጣ አካባቢ መግል መያዝ ተጋላጭ የሆኑት የሚከተሉት ናቸው</w:t>
      </w:r>
    </w:p>
    <w:p w:rsidR="00000000" w:rsidDel="00000000" w:rsidP="00000000" w:rsidRDefault="00000000" w:rsidRPr="00000000" w14:paraId="00000006">
      <w:pPr>
        <w:numPr>
          <w:ilvl w:val="0"/>
          <w:numId w:val="2"/>
        </w:numPr>
        <w:spacing w:line="360" w:lineRule="auto"/>
        <w:ind w:left="720" w:hanging="360"/>
        <w:rPr>
          <w:sz w:val="24"/>
          <w:szCs w:val="24"/>
        </w:rPr>
      </w:pPr>
      <w:r w:rsidDel="00000000" w:rsidR="00000000" w:rsidRPr="00000000">
        <w:rPr>
          <w:rFonts w:ascii="Nyala" w:cs="Nyala" w:eastAsia="Nyala" w:hAnsi="Nyala"/>
          <w:sz w:val="24"/>
          <w:szCs w:val="24"/>
          <w:rtl w:val="0"/>
        </w:rPr>
        <w:t xml:space="preserve">የአንጀት ቁስለት በሽታ (IBD ) ያለባቸው</w:t>
      </w:r>
    </w:p>
    <w:p w:rsidR="00000000" w:rsidDel="00000000" w:rsidP="00000000" w:rsidRDefault="00000000" w:rsidRPr="00000000" w14:paraId="00000007">
      <w:pPr>
        <w:numPr>
          <w:ilvl w:val="0"/>
          <w:numId w:val="2"/>
        </w:numPr>
        <w:spacing w:line="360" w:lineRule="auto"/>
        <w:ind w:left="720" w:hanging="360"/>
        <w:rPr>
          <w:sz w:val="24"/>
          <w:szCs w:val="24"/>
        </w:rPr>
      </w:pPr>
      <w:r w:rsidDel="00000000" w:rsidR="00000000" w:rsidRPr="00000000">
        <w:rPr>
          <w:rFonts w:ascii="Nyala" w:cs="Nyala" w:eastAsia="Nyala" w:hAnsi="Nyala"/>
          <w:sz w:val="24"/>
          <w:szCs w:val="24"/>
          <w:rtl w:val="0"/>
        </w:rPr>
        <w:t xml:space="preserve">በተለያዩ ምክንያቶች የበሽታ መከላከል አቅማቸው የወረደ ( ለምሳሌ የስኳር በሽታ  ፣ የኤች. ኣይ ቪ ኤድስ ተጠቂዎች ፣ የበሽታ መከላከል አቅም የሚያዳክሙ መድኃኒቶችን የሚወስዱ ሰዎች )</w:t>
      </w:r>
    </w:p>
    <w:p w:rsidR="00000000" w:rsidDel="00000000" w:rsidP="00000000" w:rsidRDefault="00000000" w:rsidRPr="00000000" w14:paraId="00000008">
      <w:pPr>
        <w:numPr>
          <w:ilvl w:val="0"/>
          <w:numId w:val="2"/>
        </w:numPr>
        <w:spacing w:line="360" w:lineRule="auto"/>
        <w:ind w:left="720" w:hanging="360"/>
        <w:rPr>
          <w:sz w:val="24"/>
          <w:szCs w:val="24"/>
        </w:rPr>
      </w:pPr>
      <w:r w:rsidDel="00000000" w:rsidR="00000000" w:rsidRPr="00000000">
        <w:rPr>
          <w:rFonts w:ascii="Nyala" w:cs="Nyala" w:eastAsia="Nyala" w:hAnsi="Nyala"/>
          <w:sz w:val="24"/>
          <w:szCs w:val="24"/>
          <w:rtl w:val="0"/>
        </w:rPr>
        <w:t xml:space="preserve">ሲጋራ የሚያጨሱ</w:t>
      </w:r>
    </w:p>
    <w:p w:rsidR="00000000" w:rsidDel="00000000" w:rsidP="00000000" w:rsidRDefault="00000000" w:rsidRPr="00000000" w14:paraId="00000009">
      <w:pPr>
        <w:numPr>
          <w:ilvl w:val="0"/>
          <w:numId w:val="2"/>
        </w:numPr>
        <w:spacing w:line="360" w:lineRule="auto"/>
        <w:ind w:left="720" w:hanging="360"/>
        <w:rPr>
          <w:sz w:val="24"/>
          <w:szCs w:val="24"/>
        </w:rPr>
      </w:pPr>
      <w:r w:rsidDel="00000000" w:rsidR="00000000" w:rsidRPr="00000000">
        <w:rPr>
          <w:rFonts w:ascii="Nyala" w:cs="Nyala" w:eastAsia="Nyala" w:hAnsi="Nyala"/>
          <w:sz w:val="24"/>
          <w:szCs w:val="24"/>
          <w:rtl w:val="0"/>
        </w:rPr>
        <w:t xml:space="preserve">የእንጀት ካንሰር ያለባቸው</w:t>
      </w:r>
    </w:p>
    <w:p w:rsidR="00000000" w:rsidDel="00000000" w:rsidP="00000000" w:rsidRDefault="00000000" w:rsidRPr="00000000" w14:paraId="0000000A">
      <w:pPr>
        <w:numPr>
          <w:ilvl w:val="0"/>
          <w:numId w:val="2"/>
        </w:numPr>
        <w:spacing w:line="360" w:lineRule="auto"/>
        <w:ind w:left="720" w:hanging="360"/>
        <w:rPr>
          <w:sz w:val="24"/>
          <w:szCs w:val="24"/>
        </w:rPr>
      </w:pPr>
      <w:r w:rsidDel="00000000" w:rsidR="00000000" w:rsidRPr="00000000">
        <w:rPr>
          <w:rFonts w:ascii="Nyala" w:cs="Nyala" w:eastAsia="Nyala" w:hAnsi="Nyala"/>
          <w:sz w:val="24"/>
          <w:szCs w:val="24"/>
          <w:rtl w:val="0"/>
        </w:rPr>
        <w:t xml:space="preserve">በፊንጢጣ አካባቢ ጉዳት የደረሰባቸው እና</w:t>
      </w:r>
    </w:p>
    <w:p w:rsidR="00000000" w:rsidDel="00000000" w:rsidP="00000000" w:rsidRDefault="00000000" w:rsidRPr="00000000" w14:paraId="0000000B">
      <w:pPr>
        <w:numPr>
          <w:ilvl w:val="0"/>
          <w:numId w:val="2"/>
        </w:numPr>
        <w:spacing w:line="360" w:lineRule="auto"/>
        <w:ind w:left="720" w:hanging="360"/>
        <w:rPr>
          <w:sz w:val="24"/>
          <w:szCs w:val="24"/>
        </w:rPr>
      </w:pPr>
      <w:r w:rsidDel="00000000" w:rsidR="00000000" w:rsidRPr="00000000">
        <w:rPr>
          <w:rFonts w:ascii="Nyala" w:cs="Nyala" w:eastAsia="Nyala" w:hAnsi="Nyala"/>
          <w:sz w:val="24"/>
          <w:szCs w:val="24"/>
          <w:rtl w:val="0"/>
        </w:rPr>
        <w:t xml:space="preserve">አንዳንድ የአባላዘር በሽታ ተጠቂዎች ለፊንጢጣ አካባቢ መግል መያዝ በከፍተኛ ደረጃ ተጋላጭ ናቸው ። </w:t>
      </w:r>
    </w:p>
    <w:p w:rsidR="00000000" w:rsidDel="00000000" w:rsidP="00000000" w:rsidRDefault="00000000" w:rsidRPr="00000000" w14:paraId="0000000C">
      <w:pPr>
        <w:pStyle w:val="Heading1"/>
        <w:spacing w:line="360" w:lineRule="auto"/>
        <w:rPr/>
      </w:pPr>
      <w:bookmarkStart w:colFirst="0" w:colLast="0" w:name="_rikqnigkjj3r" w:id="3"/>
      <w:bookmarkEnd w:id="3"/>
      <w:r w:rsidDel="00000000" w:rsidR="00000000" w:rsidRPr="00000000">
        <w:rPr>
          <w:rFonts w:ascii="Nyala" w:cs="Nyala" w:eastAsia="Nyala" w:hAnsi="Nyala"/>
          <w:rtl w:val="0"/>
        </w:rPr>
        <w:t xml:space="preserve">የፊንጢጣ አካባቢ መግል መያዣ ምን አይነት ምልክቶች አሉት?</w:t>
      </w:r>
    </w:p>
    <w:p w:rsidR="00000000" w:rsidDel="00000000" w:rsidP="00000000" w:rsidRDefault="00000000" w:rsidRPr="00000000" w14:paraId="0000000D">
      <w:pPr>
        <w:numPr>
          <w:ilvl w:val="0"/>
          <w:numId w:val="6"/>
        </w:numPr>
        <w:spacing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በፊንጢጣ አካባቢ ከባድ ህመም መሰማት-</w:t>
      </w:r>
      <w:r w:rsidDel="00000000" w:rsidR="00000000" w:rsidRPr="00000000">
        <w:rPr>
          <w:rFonts w:ascii="Nyala" w:cs="Nyala" w:eastAsia="Nyala" w:hAnsi="Nyala"/>
          <w:sz w:val="24"/>
          <w:szCs w:val="24"/>
          <w:rtl w:val="0"/>
        </w:rPr>
        <w:t xml:space="preserve"> ህመሙ ቋሚ ሲሆን ሰገራ በሚወጣበት ጊዜ ሊብስ ይችላል</w:t>
      </w:r>
    </w:p>
    <w:p w:rsidR="00000000" w:rsidDel="00000000" w:rsidP="00000000" w:rsidRDefault="00000000" w:rsidRPr="00000000" w14:paraId="0000000E">
      <w:pPr>
        <w:numPr>
          <w:ilvl w:val="0"/>
          <w:numId w:val="1"/>
        </w:numPr>
        <w:spacing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በፊንጢጣ አካባቢ እብጠት መኖር</w:t>
      </w:r>
      <w:r w:rsidDel="00000000" w:rsidR="00000000" w:rsidRPr="00000000">
        <w:rPr>
          <w:rFonts w:ascii="Nyala" w:cs="Nyala" w:eastAsia="Nyala" w:hAnsi="Nyala"/>
          <w:sz w:val="24"/>
          <w:szCs w:val="24"/>
          <w:rtl w:val="0"/>
        </w:rPr>
        <w:t xml:space="preserve">- ይህ እብጠት የመቅላት እና ሲነካ ወደ ውስጥ ገባ የማለት ባህሪ አለው። </w:t>
      </w:r>
    </w:p>
    <w:p w:rsidR="00000000" w:rsidDel="00000000" w:rsidP="00000000" w:rsidRDefault="00000000" w:rsidRPr="00000000" w14:paraId="0000000F">
      <w:pPr>
        <w:numPr>
          <w:ilvl w:val="0"/>
          <w:numId w:val="5"/>
        </w:numPr>
        <w:spacing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መግል መፍሰስ</w:t>
      </w:r>
      <w:r w:rsidDel="00000000" w:rsidR="00000000" w:rsidRPr="00000000">
        <w:rPr>
          <w:rFonts w:ascii="Nyala" w:cs="Nyala" w:eastAsia="Nyala" w:hAnsi="Nyala"/>
          <w:sz w:val="24"/>
          <w:szCs w:val="24"/>
          <w:rtl w:val="0"/>
        </w:rPr>
        <w:t xml:space="preserve">-ቁስሉ በራሱ ከተፈታ ከአካባቢው የሚወጣ ቢጫ ወይም አረንጓዴ ፈሳሽ/መግል ሊኖር ይችላል። </w:t>
      </w:r>
    </w:p>
    <w:p w:rsidR="00000000" w:rsidDel="00000000" w:rsidP="00000000" w:rsidRDefault="00000000" w:rsidRPr="00000000" w14:paraId="00000010">
      <w:pPr>
        <w:numPr>
          <w:ilvl w:val="0"/>
          <w:numId w:val="3"/>
        </w:numPr>
        <w:spacing w:line="360" w:lineRule="auto"/>
        <w:ind w:left="720" w:hanging="360"/>
        <w:rPr>
          <w:b w:val="1"/>
          <w:bCs w:val="1"/>
          <w:sz w:val="24"/>
          <w:szCs w:val="24"/>
        </w:rPr>
      </w:pPr>
      <w:r w:rsidDel="00000000" w:rsidR="00000000" w:rsidRPr="00000000">
        <w:rPr>
          <w:rFonts w:ascii="Nyala" w:cs="Nyala" w:eastAsia="Nyala" w:hAnsi="Nyala"/>
          <w:b w:val="1"/>
          <w:bCs w:val="1"/>
          <w:sz w:val="24"/>
          <w:szCs w:val="24"/>
          <w:rtl w:val="0"/>
        </w:rPr>
        <w:t xml:space="preserve">ከቁስሉ ደም መፍሰስ</w:t>
      </w:r>
    </w:p>
    <w:p w:rsidR="00000000" w:rsidDel="00000000" w:rsidP="00000000" w:rsidRDefault="00000000" w:rsidRPr="00000000" w14:paraId="00000011">
      <w:pPr>
        <w:numPr>
          <w:ilvl w:val="0"/>
          <w:numId w:val="3"/>
        </w:numPr>
        <w:spacing w:line="360" w:lineRule="auto"/>
        <w:ind w:left="720" w:hanging="360"/>
        <w:rPr>
          <w:b w:val="1"/>
          <w:bCs w:val="1"/>
          <w:sz w:val="24"/>
          <w:szCs w:val="24"/>
        </w:rPr>
      </w:pPr>
      <w:r w:rsidDel="00000000" w:rsidR="00000000" w:rsidRPr="00000000">
        <w:rPr>
          <w:rFonts w:ascii="Nyala" w:cs="Nyala" w:eastAsia="Nyala" w:hAnsi="Nyala"/>
          <w:b w:val="1"/>
          <w:bCs w:val="1"/>
          <w:sz w:val="24"/>
          <w:szCs w:val="24"/>
          <w:rtl w:val="0"/>
        </w:rPr>
        <w:t xml:space="preserve">የሰገራ መድረቅ- </w:t>
      </w:r>
      <w:r w:rsidDel="00000000" w:rsidR="00000000" w:rsidRPr="00000000">
        <w:rPr>
          <w:rFonts w:ascii="Nyala" w:cs="Nyala" w:eastAsia="Nyala" w:hAnsi="Nyala"/>
          <w:sz w:val="24"/>
          <w:szCs w:val="24"/>
          <w:rtl w:val="0"/>
        </w:rPr>
        <w:t xml:space="preserve">ይህ በብዛት የሚፈጠረው ሰገራ በሚወጣ ጊዜ በሚከሰት ህመም ምክንያት ነው።</w:t>
      </w:r>
    </w:p>
    <w:p w:rsidR="00000000" w:rsidDel="00000000" w:rsidP="00000000" w:rsidRDefault="00000000" w:rsidRPr="00000000" w14:paraId="00000012">
      <w:pPr>
        <w:numPr>
          <w:ilvl w:val="0"/>
          <w:numId w:val="3"/>
        </w:numPr>
        <w:spacing w:line="360" w:lineRule="auto"/>
        <w:ind w:left="720" w:hanging="360"/>
        <w:rPr>
          <w:b w:val="1"/>
          <w:bCs w:val="1"/>
          <w:sz w:val="24"/>
          <w:szCs w:val="24"/>
        </w:rPr>
      </w:pPr>
      <w:r w:rsidDel="00000000" w:rsidR="00000000" w:rsidRPr="00000000">
        <w:rPr>
          <w:rFonts w:ascii="Nyala" w:cs="Nyala" w:eastAsia="Nyala" w:hAnsi="Nyala"/>
          <w:b w:val="1"/>
          <w:bCs w:val="1"/>
          <w:sz w:val="24"/>
          <w:szCs w:val="24"/>
          <w:rtl w:val="0"/>
        </w:rPr>
        <w:t xml:space="preserve">በፊንጢጣ አካባቢ ማሳከክ</w:t>
      </w:r>
    </w:p>
    <w:p w:rsidR="00000000" w:rsidDel="00000000" w:rsidP="00000000" w:rsidRDefault="00000000" w:rsidRPr="00000000" w14:paraId="00000013">
      <w:pPr>
        <w:numPr>
          <w:ilvl w:val="0"/>
          <w:numId w:val="3"/>
        </w:numPr>
        <w:spacing w:line="360" w:lineRule="auto"/>
        <w:ind w:left="720" w:hanging="360"/>
        <w:rPr>
          <w:b w:val="1"/>
          <w:bCs w:val="1"/>
          <w:sz w:val="24"/>
          <w:szCs w:val="24"/>
        </w:rPr>
      </w:pPr>
      <w:r w:rsidDel="00000000" w:rsidR="00000000" w:rsidRPr="00000000">
        <w:rPr>
          <w:rFonts w:ascii="Nyala" w:cs="Nyala" w:eastAsia="Nyala" w:hAnsi="Nyala"/>
          <w:b w:val="1"/>
          <w:bCs w:val="1"/>
          <w:sz w:val="24"/>
          <w:szCs w:val="24"/>
          <w:rtl w:val="0"/>
        </w:rPr>
        <w:t xml:space="preserve">ትኩሳት እና የድካም ሰሜት</w:t>
      </w:r>
      <w:r w:rsidDel="00000000" w:rsidR="00000000" w:rsidRPr="00000000">
        <w:rPr>
          <w:rFonts w:ascii="Nyala" w:cs="Nyala" w:eastAsia="Nyala" w:hAnsi="Nyala"/>
          <w:sz w:val="24"/>
          <w:szCs w:val="24"/>
          <w:rtl w:val="0"/>
        </w:rPr>
        <w:t xml:space="preserve">- በሽታው እየባሰ ሲመጣ ትኩሳት እና የድካም ሰሜት ይኖራል። </w:t>
      </w:r>
    </w:p>
    <w:p w:rsidR="00000000" w:rsidDel="00000000" w:rsidP="00000000" w:rsidRDefault="00000000" w:rsidRPr="00000000" w14:paraId="00000014">
      <w:pPr>
        <w:pStyle w:val="Heading1"/>
        <w:spacing w:line="360" w:lineRule="auto"/>
        <w:rPr>
          <w:sz w:val="24"/>
          <w:szCs w:val="24"/>
        </w:rPr>
      </w:pPr>
      <w:bookmarkStart w:colFirst="0" w:colLast="0" w:name="_kxge6wvuuqme" w:id="4"/>
      <w:bookmarkEnd w:id="4"/>
      <w:r w:rsidDel="00000000" w:rsidR="00000000" w:rsidRPr="00000000">
        <w:rPr>
          <w:rFonts w:ascii="Nyala" w:cs="Nyala" w:eastAsia="Nyala" w:hAnsi="Nyala"/>
          <w:rtl w:val="0"/>
        </w:rPr>
        <w:t xml:space="preserve">ለፊንጢጣ አካባቢ መግል መያዣ የምናደርጋቸው ምርመራዎች ምን ምን ናቸው?</w:t>
      </w: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rFonts w:ascii="Nyala" w:cs="Nyala" w:eastAsia="Nyala" w:hAnsi="Nyala"/>
          <w:sz w:val="24"/>
          <w:szCs w:val="24"/>
          <w:rtl w:val="0"/>
        </w:rPr>
        <w:t xml:space="preserve">የፊንጢጣ አካባቢ መግል መያዝ ዋነኛ ምርመራ ሐኪሞ ፊንጢጣ አካባቢን በመመልከት እና ዲጂታል ሬክታል ( በጣት ፊንጢጣን እና የፊንጢጣ አካባቢን መመርመር) ምርመራን በማድረግ ነው። </w:t>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Fonts w:ascii="Nyala" w:cs="Nyala" w:eastAsia="Nyala" w:hAnsi="Nyala"/>
          <w:sz w:val="24"/>
          <w:szCs w:val="24"/>
          <w:rtl w:val="0"/>
        </w:rPr>
        <w:t xml:space="preserve">ፊንጢጣ አካባቢ መግል ያለባቸውን ታካሚዎች ለመመርመር የተለዩ የላቦራቶሪ ምርመራዎች አያስፈልጉም። ነገር ግን እንደ ተጨማሪ ምርምራ ወይም ለስኳር ህመምተኞች እና የበሽታ የመከላከል አቅማቸው ለተዳከመባቸው ታካሚዎች የላቦራቶሪ የደም ምርመራዎች ሊደረጉ ይችላል። </w:t>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rFonts w:ascii="Nyala" w:cs="Nyala" w:eastAsia="Nyala" w:hAnsi="Nyala"/>
          <w:sz w:val="24"/>
          <w:szCs w:val="24"/>
          <w:rtl w:val="0"/>
        </w:rPr>
        <w:t xml:space="preserve">አልትራሳውንድ፣ ሲቲ ስካን (CT scan) ወይም ኤምአርአይ (MRI) የመሳሰሉ ምርመራዎች ጥልቀት ያላቸውን ቁስሎች ለመመርመር እና የፊስቱላ መተላለፊያዎች መፈጠራቸውን ለማየት ሐኪሞ  ይጠቀምባቸዋል። ኮሎኖስኮፒ (Colonoscopy): ካሜራ እና ብርሃን ያለበት ተጣጣፊ ቱቦ በመጠቀም ትልቁን አንጀትዎን ለመመርመር ይጠቅማል። ይህ አሰራር እንደ የአንጀት ቁስለት በሽታ (IBD) ያሉ ሌሎች ሁኔታዎችን ለመመርመር ሊደረግ ይችላል።</w:t>
      </w:r>
      <w:r w:rsidDel="00000000" w:rsidR="00000000" w:rsidRPr="00000000">
        <w:rPr>
          <w:rtl w:val="0"/>
        </w:rPr>
      </w:r>
    </w:p>
    <w:p w:rsidR="00000000" w:rsidDel="00000000" w:rsidP="00000000" w:rsidRDefault="00000000" w:rsidRPr="00000000" w14:paraId="0000001A">
      <w:pPr>
        <w:pStyle w:val="Heading1"/>
        <w:spacing w:line="360" w:lineRule="auto"/>
        <w:rPr/>
      </w:pPr>
      <w:bookmarkStart w:colFirst="0" w:colLast="0" w:name="_w3of44cu9v78" w:id="5"/>
      <w:bookmarkEnd w:id="5"/>
      <w:r w:rsidDel="00000000" w:rsidR="00000000" w:rsidRPr="00000000">
        <w:rPr>
          <w:rFonts w:ascii="Nyala" w:cs="Nyala" w:eastAsia="Nyala" w:hAnsi="Nyala"/>
          <w:rtl w:val="0"/>
        </w:rPr>
        <w:t xml:space="preserve">የፊንጢጣ አካባቢ መግል መያዣ በምን ይታከማል?</w:t>
      </w:r>
    </w:p>
    <w:p w:rsidR="00000000" w:rsidDel="00000000" w:rsidP="00000000" w:rsidRDefault="00000000" w:rsidRPr="00000000" w14:paraId="0000001B">
      <w:pPr>
        <w:spacing w:line="360" w:lineRule="auto"/>
        <w:rPr>
          <w:sz w:val="24"/>
          <w:szCs w:val="24"/>
        </w:rPr>
      </w:pPr>
      <w:r w:rsidDel="00000000" w:rsidR="00000000" w:rsidRPr="00000000">
        <w:rPr>
          <w:rFonts w:ascii="Nyala" w:cs="Nyala" w:eastAsia="Nyala" w:hAnsi="Nyala"/>
          <w:sz w:val="24"/>
          <w:szCs w:val="24"/>
          <w:rtl w:val="0"/>
        </w:rPr>
        <w:t xml:space="preserve">የፊንጢጣ አካባቢ መግል መያዣ በዋነኝነት የሚታከመው በቀዶ ህክምና ነው (incision and drainage)። ይህም ቀዶ ህክምና ማደንዘዣ ከተሰጠ በኋላ የሚሰራ ሲሆን ሐኪሞ ፊንጢጣ አካባቢን ብቻ በማደንዘዝ ወይም ሙሉ ማደንዘዣ  ከሰጥ በኋላ እብጠቱ ላይ ትንሽ ቀዳዳ በመፍጠር መግሉን ያፈሰዋል። ከቀዶ ህክምናው በኋላ የማገገሚያ ጊዜ ከ3 እስከ 4 ሳምንታት የሚወስድ ሲሆን አንዳንዴ ግን እስከ 8 ሳምንት ሊወስድ ይችላል። </w:t>
      </w:r>
    </w:p>
    <w:p w:rsidR="00000000" w:rsidDel="00000000" w:rsidP="00000000" w:rsidRDefault="00000000" w:rsidRPr="00000000" w14:paraId="0000001C">
      <w:pPr>
        <w:spacing w:line="360" w:lineRule="auto"/>
        <w:rPr>
          <w:sz w:val="24"/>
          <w:szCs w:val="24"/>
        </w:rPr>
      </w:pPr>
      <w:r w:rsidDel="00000000" w:rsidR="00000000" w:rsidRPr="00000000">
        <w:rPr>
          <w:rtl w:val="0"/>
        </w:rPr>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spacing w:line="360" w:lineRule="auto"/>
        <w:rPr>
          <w:sz w:val="24"/>
          <w:szCs w:val="24"/>
        </w:rPr>
      </w:pPr>
      <w:r w:rsidDel="00000000" w:rsidR="00000000" w:rsidRPr="00000000">
        <w:rPr>
          <w:rtl w:val="0"/>
        </w:rPr>
      </w:r>
    </w:p>
    <w:p w:rsidR="00000000" w:rsidDel="00000000" w:rsidP="00000000" w:rsidRDefault="00000000" w:rsidRPr="00000000" w14:paraId="0000001F">
      <w:pPr>
        <w:spacing w:line="360" w:lineRule="auto"/>
        <w:rPr>
          <w:sz w:val="24"/>
          <w:szCs w:val="24"/>
        </w:rPr>
      </w:pPr>
      <w:r w:rsidDel="00000000" w:rsidR="00000000" w:rsidRPr="00000000">
        <w:rPr>
          <w:rFonts w:ascii="Nyala" w:cs="Nyala" w:eastAsia="Nyala" w:hAnsi="Nyala"/>
          <w:sz w:val="24"/>
          <w:szCs w:val="24"/>
          <w:rtl w:val="0"/>
        </w:rPr>
        <w:t xml:space="preserve">ይህ በሽታ በመድኃኒት ብቻ ሊታከም አይችልም።  የቀዶ ህክምናው በዘገየ ቁጥር የኢንፌክሽን መባባስ፣ ጋንግርን፣ ይሰገራ ማምለጥ እና ፊስቱላ የመፈጠር እድሉ ይጨምራል። </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pStyle w:val="Heading1"/>
        <w:spacing w:line="360" w:lineRule="auto"/>
        <w:rPr/>
      </w:pPr>
      <w:bookmarkStart w:colFirst="0" w:colLast="0" w:name="_a85vielujz97" w:id="6"/>
      <w:bookmarkEnd w:id="6"/>
      <w:r w:rsidDel="00000000" w:rsidR="00000000" w:rsidRPr="00000000">
        <w:rPr>
          <w:rFonts w:ascii="Nyala" w:cs="Nyala" w:eastAsia="Nyala" w:hAnsi="Nyala"/>
          <w:rtl w:val="0"/>
        </w:rPr>
        <w:t xml:space="preserve">ከቀዶ ጥገና ህክምና በኋላ ምን ሊታዘዝ ይችላል?</w:t>
      </w:r>
    </w:p>
    <w:p w:rsidR="00000000" w:rsidDel="00000000" w:rsidP="00000000" w:rsidRDefault="00000000" w:rsidRPr="00000000" w14:paraId="00000022">
      <w:pPr>
        <w:spacing w:line="360" w:lineRule="auto"/>
        <w:rPr>
          <w:sz w:val="24"/>
          <w:szCs w:val="24"/>
          <w:highlight w:val="white"/>
        </w:rPr>
      </w:pPr>
      <w:r w:rsidDel="00000000" w:rsidR="00000000" w:rsidRPr="00000000">
        <w:rPr>
          <w:rFonts w:ascii="Nyala" w:cs="Nyala" w:eastAsia="Nyala" w:hAnsi="Nyala"/>
          <w:sz w:val="24"/>
          <w:szCs w:val="24"/>
          <w:rtl w:val="0"/>
        </w:rPr>
        <w:t xml:space="preserve">ከቀዶ ጥገና ህክምና በኋላ ሐኪሞ የሚከተሉትን ሊያዝሎት ይችላል፡</w:t>
      </w:r>
      <w:r w:rsidDel="00000000" w:rsidR="00000000" w:rsidRPr="00000000">
        <w:rPr>
          <w:rtl w:val="0"/>
        </w:rPr>
      </w:r>
    </w:p>
    <w:p w:rsidR="00000000" w:rsidDel="00000000" w:rsidP="00000000" w:rsidRDefault="00000000" w:rsidRPr="00000000" w14:paraId="00000023">
      <w:pPr>
        <w:numPr>
          <w:ilvl w:val="0"/>
          <w:numId w:val="4"/>
        </w:numPr>
        <w:spacing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የህመም ማስታገሻ መድኃኒት (antipain)</w:t>
      </w:r>
    </w:p>
    <w:p w:rsidR="00000000" w:rsidDel="00000000" w:rsidP="00000000" w:rsidRDefault="00000000" w:rsidRPr="00000000" w14:paraId="00000024">
      <w:pPr>
        <w:numPr>
          <w:ilvl w:val="0"/>
          <w:numId w:val="4"/>
        </w:numPr>
        <w:spacing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የሰገራ ማለስለሻ መድኃኒት</w:t>
      </w:r>
    </w:p>
    <w:p w:rsidR="00000000" w:rsidDel="00000000" w:rsidP="00000000" w:rsidRDefault="00000000" w:rsidRPr="00000000" w14:paraId="00000025">
      <w:pPr>
        <w:numPr>
          <w:ilvl w:val="0"/>
          <w:numId w:val="4"/>
        </w:numPr>
        <w:spacing w:line="360" w:lineRule="auto"/>
        <w:ind w:left="720" w:hanging="360"/>
        <w:rPr>
          <w:sz w:val="24"/>
          <w:szCs w:val="24"/>
          <w:highlight w:val="white"/>
        </w:rPr>
      </w:pPr>
      <w:r w:rsidDel="00000000" w:rsidR="00000000" w:rsidRPr="00000000">
        <w:rPr>
          <w:rFonts w:ascii="Nyala" w:cs="Nyala" w:eastAsia="Nyala" w:hAnsi="Nyala"/>
          <w:sz w:val="24"/>
          <w:szCs w:val="24"/>
          <w:rtl w:val="0"/>
        </w:rPr>
        <w:t xml:space="preserve">የፀረ ባክቴሪያ </w:t>
      </w:r>
      <w:r w:rsidDel="00000000" w:rsidR="00000000" w:rsidRPr="00000000">
        <w:rPr>
          <w:rFonts w:ascii="Nyala" w:cs="Nyala" w:eastAsia="Nyala" w:hAnsi="Nyala"/>
          <w:sz w:val="24"/>
          <w:szCs w:val="24"/>
          <w:highlight w:val="white"/>
          <w:rtl w:val="0"/>
        </w:rPr>
        <w:t xml:space="preserve">መድኃኒት</w:t>
      </w:r>
      <w:r w:rsidDel="00000000" w:rsidR="00000000" w:rsidRPr="00000000">
        <w:rPr>
          <w:sz w:val="24"/>
          <w:szCs w:val="24"/>
          <w:rtl w:val="0"/>
        </w:rPr>
        <w:t xml:space="preserve"> (</w:t>
      </w:r>
      <w:r w:rsidDel="00000000" w:rsidR="00000000" w:rsidRPr="00000000">
        <w:rPr>
          <w:sz w:val="24"/>
          <w:szCs w:val="24"/>
          <w:highlight w:val="white"/>
          <w:rtl w:val="0"/>
        </w:rPr>
        <w:t xml:space="preserve">antibiotic) </w:t>
      </w:r>
    </w:p>
    <w:p w:rsidR="00000000" w:rsidDel="00000000" w:rsidP="00000000" w:rsidRDefault="00000000" w:rsidRPr="00000000" w14:paraId="00000026">
      <w:pPr>
        <w:numPr>
          <w:ilvl w:val="0"/>
          <w:numId w:val="4"/>
        </w:numPr>
        <w:spacing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ሲትዝ ባዝ (Sitz bath)- ንጹህ መዘፍዘፍያ ወይም ገላ መታጠቢያ ገንዳ ውስጥ ለብ ያለ ውሃ ካደረጉ በኃላ ጨው ወይም ሌሎች ሐኪሞ የሚመክሮትን ነገሮችን በመጨመር (ጨው ባይኖረውም ችግር የለውም) ለ10-20 ደቂቃዎች ያህል በውስጡ ይዘፍዘፉ። ከጨረሱም በኋላ በፎጣ ቀስ ብለው ያድርቁት። </w:t>
      </w:r>
    </w:p>
    <w:p w:rsidR="00000000" w:rsidDel="00000000" w:rsidP="00000000" w:rsidRDefault="00000000" w:rsidRPr="00000000" w14:paraId="0000002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680990" cy="2205038"/>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680990"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