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3"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የተቀበለው፡ ጥር 31፣ 2025</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የተሻሻለው፡ መጋቢት 27 ቀን 2025 ዓ.ም.</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ተቀባይነት አግኝቷል፡ ኤፕሪል 2፣ 2025</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በመስመር ላይ የታተመ፡ ኤፕሪል 29፣ 2025</w:t>
      </w:r>
      <w:r w:rsidDel="00000000" w:rsidR="00000000" w:rsidRPr="00000000">
        <w:rPr>
          <w:rtl w:val="0"/>
        </w:rPr>
      </w:r>
    </w:p>
    <w:p w:rsidR="00000000" w:rsidDel="00000000" w:rsidP="00000000" w:rsidRDefault="00000000" w:rsidRPr="00000000" w14:paraId="00000002">
      <w:pPr>
        <w:spacing w:line="20" w:lineRule="auto"/>
        <w:ind w:left="62" w:right="-15" w:firstLine="0"/>
        <w:rPr>
          <w:sz w:val="2"/>
          <w:szCs w:val="2"/>
        </w:rPr>
      </w:pPr>
      <w:r w:rsidDel="00000000" w:rsidR="00000000" w:rsidRPr="00000000">
        <w:rPr>
          <w:sz w:val="2"/>
          <w:szCs w:val="2"/>
        </w:rPr>
        <mc:AlternateContent>
          <mc:Choice Requires="wpg">
            <w:drawing>
              <wp:inline distB="0" distT="0" distL="0" distR="0">
                <wp:extent cx="6400800" cy="6350"/>
                <wp:effectExtent b="0" l="0" r="0" t="0"/>
                <wp:docPr id="20" name=""/>
                <a:graphic>
                  <a:graphicData uri="http://schemas.microsoft.com/office/word/2010/wordprocessingGroup">
                    <wpg:wgp>
                      <wpg:cNvGrpSpPr/>
                      <wpg:grpSpPr>
                        <a:xfrm>
                          <a:off x="2145600" y="3775225"/>
                          <a:ext cx="6400800" cy="6350"/>
                          <a:chOff x="2145600" y="3775225"/>
                          <a:chExt cx="6400800" cy="9550"/>
                        </a:xfrm>
                      </wpg:grpSpPr>
                      <wpg:grpSp>
                        <wpg:cNvGrpSpPr/>
                        <wpg:grpSpPr>
                          <a:xfrm>
                            <a:off x="2145600" y="3776825"/>
                            <a:ext cx="6400800" cy="6350"/>
                            <a:chOff x="0" y="0"/>
                            <a:chExt cx="6400800" cy="6350"/>
                          </a:xfrm>
                        </wpg:grpSpPr>
                        <wps:wsp>
                          <wps:cNvSpPr/>
                          <wps:cNvPr id="4" name="Shape 4"/>
                          <wps:spPr>
                            <a:xfrm>
                              <a:off x="0" y="0"/>
                              <a:ext cx="64008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3175"/>
                              <a:ext cx="6400800" cy="1270"/>
                            </a:xfrm>
                            <a:custGeom>
                              <a:rect b="b" l="l" r="r" t="t"/>
                              <a:pathLst>
                                <a:path extrusionOk="0" h="120000" w="6400800">
                                  <a:moveTo>
                                    <a:pt x="0" y="0"/>
                                  </a:moveTo>
                                  <a:lnTo>
                                    <a:pt x="64008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0800" cy="6350"/>
                <wp:effectExtent b="0" l="0" r="0" t="0"/>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4008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before="26" w:lineRule="auto"/>
        <w:ind w:left="62" w:right="0" w:firstLine="0"/>
        <w:jc w:val="left"/>
        <w:rPr>
          <w:sz w:val="14"/>
          <w:szCs w:val="14"/>
        </w:rPr>
      </w:pPr>
      <w:r w:rsidDel="00000000" w:rsidR="00000000" w:rsidRPr="00000000">
        <w:rPr>
          <w:color w:val="231f20"/>
          <w:sz w:val="14"/>
          <w:szCs w:val="14"/>
          <w:rtl w:val="0"/>
        </w:rPr>
        <w:t xml:space="preserve">DOI: 10.1002/ijgo.70161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62" w:right="0" w:firstLine="0"/>
        <w:jc w:val="left"/>
        <w:rPr>
          <w:b w:val="1"/>
          <w:bCs w:val="1"/>
          <w:sz w:val="18"/>
          <w:szCs w:val="18"/>
        </w:rPr>
      </w:pPr>
      <w:r w:rsidDel="00000000" w:rsidR="00000000" w:rsidRPr="00000000">
        <w:rPr>
          <w:rFonts w:ascii="Nyala" w:cs="Nyala" w:eastAsia="Nyala" w:hAnsi="Nyala"/>
          <w:b w:val="1"/>
          <w:bCs w:val="1"/>
          <w:color w:val="231f20"/>
          <w:sz w:val="18"/>
          <w:szCs w:val="18"/>
          <w:rtl w:val="0"/>
        </w:rPr>
        <w:t xml:space="preserve">ኤስ ፒ ኢ ሲ ኤ ኤል ኤ አር ቲ ኢ ክሊ ኢ</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17" name=""/>
                <a:graphic>
                  <a:graphicData uri="http://schemas.microsoft.com/office/word/2010/wordprocessingShape">
                    <wps:wsp>
                      <wps:cNvSpPr/>
                      <wps:cNvPr id="56" name="Shape 56"/>
                      <wps:spPr>
                        <a:xfrm>
                          <a:off x="5054218" y="3718723"/>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17"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30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73" name=""/>
                <a:graphic>
                  <a:graphicData uri="http://schemas.microsoft.com/office/word/2010/wordprocessingGroup">
                    <wpg:wgp>
                      <wpg:cNvGrpSpPr/>
                      <wpg:grpSpPr>
                        <a:xfrm>
                          <a:off x="4714800" y="3652025"/>
                          <a:ext cx="1262380" cy="255904"/>
                          <a:chOff x="4714800" y="3652025"/>
                          <a:chExt cx="1262400" cy="255925"/>
                        </a:xfrm>
                      </wpg:grpSpPr>
                      <wpg:grpSp>
                        <wpg:cNvGrpSpPr/>
                        <wpg:grpSpPr>
                          <a:xfrm>
                            <a:off x="4714810" y="3652048"/>
                            <a:ext cx="1262375" cy="255900"/>
                            <a:chOff x="0" y="0"/>
                            <a:chExt cx="1262375" cy="255900"/>
                          </a:xfrm>
                        </wpg:grpSpPr>
                        <wps:wsp>
                          <wps:cNvSpPr/>
                          <wps:cNvPr id="4" name="Shape 4"/>
                          <wps:spPr>
                            <a:xfrm>
                              <a:off x="0" y="0"/>
                              <a:ext cx="1262375" cy="2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4" name="Shape 314"/>
                            <pic:cNvPicPr preferRelativeResize="0"/>
                          </pic:nvPicPr>
                          <pic:blipFill rotWithShape="1">
                            <a:blip r:embed="rId7">
                              <a:alphaModFix/>
                            </a:blip>
                            <a:srcRect b="0" l="0" r="0" t="0"/>
                            <a:stretch/>
                          </pic:blipFill>
                          <pic:spPr>
                            <a:xfrm>
                              <a:off x="0" y="0"/>
                              <a:ext cx="1262030" cy="255511"/>
                            </a:xfrm>
                            <a:prstGeom prst="rect">
                              <a:avLst/>
                            </a:prstGeom>
                            <a:noFill/>
                            <a:ln>
                              <a:noFill/>
                            </a:ln>
                          </pic:spPr>
                        </pic:pic>
                        <pic:pic>
                          <pic:nvPicPr>
                            <pic:cNvPr id="315" name="Shape 315"/>
                            <pic:cNvPicPr preferRelativeResize="0"/>
                          </pic:nvPicPr>
                          <pic:blipFill rotWithShape="1">
                            <a:blip r:embed="rId8">
                              <a:alphaModFix/>
                            </a:blip>
                            <a:srcRect b="0" l="0" r="0" t="0"/>
                            <a:stretch/>
                          </pic:blipFill>
                          <pic:spPr>
                            <a:xfrm>
                              <a:off x="25791" y="12291"/>
                              <a:ext cx="577903" cy="231037"/>
                            </a:xfrm>
                            <a:prstGeom prst="rect">
                              <a:avLst/>
                            </a:prstGeom>
                            <a:noFill/>
                            <a:ln>
                              <a:noFill/>
                            </a:ln>
                          </pic:spPr>
                        </pic:pic>
                        <wps:wsp>
                          <wps:cNvSpPr/>
                          <wps:cNvPr id="316" name="Shape 316"/>
                          <wps:spPr>
                            <a:xfrm>
                              <a:off x="1080874" y="194454"/>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38"/>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317" name="Shape 317"/>
                            <pic:cNvPicPr preferRelativeResize="0"/>
                          </pic:nvPicPr>
                          <pic:blipFill rotWithShape="1">
                            <a:blip r:embed="rId9">
                              <a:alphaModFix/>
                            </a:blip>
                            <a:srcRect b="0" l="0" r="0" t="0"/>
                            <a:stretch/>
                          </pic:blipFill>
                          <pic:spPr>
                            <a:xfrm>
                              <a:off x="1071538" y="7354"/>
                              <a:ext cx="167543" cy="16750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73" name="image131.png"/>
                <a:graphic>
                  <a:graphicData uri="http://schemas.openxmlformats.org/drawingml/2006/picture">
                    <pic:pic>
                      <pic:nvPicPr>
                        <pic:cNvPr id="0" name="image131.png"/>
                        <pic:cNvPicPr preferRelativeResize="0"/>
                      </pic:nvPicPr>
                      <pic:blipFill>
                        <a:blip r:embed="rId6"/>
                        <a:srcRect/>
                        <a:stretch>
                          <a:fillRect/>
                        </a:stretch>
                      </pic:blipFill>
                      <pic:spPr>
                        <a:xfrm>
                          <a:off x="0" y="0"/>
                          <a:ext cx="1262380" cy="255904"/>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57300" cy="12700"/>
                <wp:effectExtent b="0" l="0" r="0" t="0"/>
                <wp:wrapTopAndBottom distB="0" distT="0"/>
                <wp:docPr id="22" name=""/>
                <a:graphic>
                  <a:graphicData uri="http://schemas.microsoft.com/office/word/2010/wordprocessingShape">
                    <wps:wsp>
                      <wps:cNvSpPr/>
                      <wps:cNvPr id="80" name="Shape 80"/>
                      <wps:spPr>
                        <a:xfrm>
                          <a:off x="4717350" y="3779365"/>
                          <a:ext cx="1257300" cy="1270"/>
                        </a:xfrm>
                        <a:custGeom>
                          <a:rect b="b" l="l" r="r" t="t"/>
                          <a:pathLst>
                            <a:path extrusionOk="0" h="120000" w="1257300">
                              <a:moveTo>
                                <a:pt x="0" y="0"/>
                              </a:moveTo>
                              <a:lnTo>
                                <a:pt x="125686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57300" cy="12700"/>
                <wp:effectExtent b="0" l="0" r="0" t="0"/>
                <wp:wrapTopAndBottom distB="0" distT="0"/>
                <wp:docPr id="2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257300" cy="12700"/>
                        </a:xfrm>
                        <a:prstGeom prst="rect"/>
                        <a:ln/>
                      </pic:spPr>
                    </pic:pic>
                  </a:graphicData>
                </a:graphic>
              </wp:anchor>
            </w:drawing>
          </mc:Fallback>
        </mc:AlternateContent>
      </w:r>
    </w:p>
    <w:p w:rsidR="00000000" w:rsidDel="00000000" w:rsidP="00000000" w:rsidRDefault="00000000" w:rsidRPr="00000000" w14:paraId="00000007">
      <w:pPr>
        <w:pStyle w:val="Heading6"/>
        <w:spacing w:before="50" w:lineRule="auto"/>
        <w:ind w:firstLine="62"/>
        <w:rPr/>
      </w:pPr>
      <w:r w:rsidDel="00000000" w:rsidR="00000000" w:rsidRPr="00000000">
        <w:rPr>
          <w:color w:val="231f20"/>
          <w:rtl w:val="0"/>
        </w:rPr>
        <w:t xml:space="preserve">Ob st e tr i cs 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pStyle w:val="Title"/>
        <w:ind w:firstLine="62"/>
        <w:rPr/>
      </w:pPr>
      <w:r w:rsidDel="00000000" w:rsidR="00000000" w:rsidRPr="00000000">
        <w:rPr>
          <w:rFonts w:ascii="Nyala" w:cs="Nyala" w:eastAsia="Nyala" w:hAnsi="Nyala"/>
          <w:color w:val="231f20"/>
          <w:rtl w:val="0"/>
        </w:rPr>
        <w:t xml:space="preserve">የFIGO መመሪያ በጉበት በሽታ እና በእርግዝና ላይ</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62" w:right="0" w:firstLine="0"/>
        <w:jc w:val="both"/>
        <w:rPr>
          <w:sz w:val="24"/>
          <w:szCs w:val="24"/>
        </w:rPr>
      </w:pPr>
      <w:r w:rsidDel="00000000" w:rsidR="00000000" w:rsidRPr="00000000">
        <w:rPr>
          <w:rFonts w:ascii="Nyala" w:cs="Nyala" w:eastAsia="Nyala" w:hAnsi="Nyala"/>
          <w:b w:val="1"/>
          <w:bCs w:val="1"/>
          <w:color w:val="231f20"/>
          <w:sz w:val="24"/>
          <w:szCs w:val="24"/>
          <w:rtl w:val="0"/>
        </w:rPr>
        <w:t xml:space="preserve">ሜላኒ ሉክ</w:t>
      </w:r>
      <w:hyperlink w:anchor="_7xeiavckh4p0">
        <w:r w:rsidDel="00000000" w:rsidR="00000000" w:rsidRPr="00000000">
          <w:rPr>
            <w:b w:val="1"/>
            <w:bCs w:val="1"/>
            <w:color w:val="0000ff"/>
            <w:sz w:val="24"/>
            <w:szCs w:val="24"/>
            <w:vertAlign w:val="superscript"/>
            <w:rtl w:val="0"/>
          </w:rPr>
          <w:t xml:space="preserve">1</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ቪርና ሜዲና</w:t>
      </w:r>
      <w:hyperlink w:anchor="_xypd23jqpkwc">
        <w:r w:rsidDel="00000000" w:rsidR="00000000" w:rsidRPr="00000000">
          <w:rPr>
            <w:b w:val="1"/>
            <w:bCs w:val="1"/>
            <w:color w:val="0000ff"/>
            <w:sz w:val="24"/>
            <w:szCs w:val="24"/>
            <w:vertAlign w:val="superscript"/>
            <w:rtl w:val="0"/>
          </w:rPr>
          <w:t xml:space="preserve">2</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ሲንቲያ ማክስዌል</w:t>
      </w:r>
      <w:hyperlink w:anchor="_vay0y4nru6ab">
        <w:r w:rsidDel="00000000" w:rsidR="00000000" w:rsidRPr="00000000">
          <w:rPr>
            <w:b w:val="1"/>
            <w:bCs w:val="1"/>
            <w:color w:val="0000ff"/>
            <w:sz w:val="24"/>
            <w:szCs w:val="24"/>
            <w:vertAlign w:val="superscript"/>
            <w:rtl w:val="0"/>
          </w:rPr>
          <w:t xml:space="preserve">3</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ሲያራ ማኮርሚክ</w:t>
      </w:r>
      <w:hyperlink w:anchor="_vay0y4nru6ab">
        <w:r w:rsidDel="00000000" w:rsidR="00000000" w:rsidRPr="00000000">
          <w:rPr>
            <w:b w:val="1"/>
            <w:bCs w:val="1"/>
            <w:color w:val="0000ff"/>
            <w:sz w:val="24"/>
            <w:szCs w:val="24"/>
            <w:vertAlign w:val="superscript"/>
            <w:rtl w:val="0"/>
          </w:rPr>
          <w:t xml:space="preserve">4</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tl w:val="0"/>
        </w:rPr>
      </w:r>
    </w:p>
    <w:p w:rsidR="00000000" w:rsidDel="00000000" w:rsidP="00000000" w:rsidRDefault="00000000" w:rsidRPr="00000000" w14:paraId="0000000C">
      <w:pPr>
        <w:spacing w:before="71" w:lineRule="auto"/>
        <w:ind w:left="62" w:right="0" w:firstLine="0"/>
        <w:jc w:val="both"/>
        <w:rPr>
          <w:sz w:val="24"/>
          <w:szCs w:val="24"/>
        </w:rPr>
      </w:pPr>
      <w:r w:rsidDel="00000000" w:rsidR="00000000" w:rsidRPr="00000000">
        <w:rPr>
          <w:rFonts w:ascii="Nyala" w:cs="Nyala" w:eastAsia="Nyala" w:hAnsi="Nyala"/>
          <w:b w:val="1"/>
          <w:bCs w:val="1"/>
          <w:color w:val="231f20"/>
          <w:sz w:val="24"/>
          <w:szCs w:val="24"/>
          <w:rtl w:val="0"/>
        </w:rPr>
        <w:t xml:space="preserve">የጣሊያኖች ክብር</w:t>
      </w:r>
      <w:hyperlink w:anchor="_1oyu8v9iblbk">
        <w:r w:rsidDel="00000000" w:rsidR="00000000" w:rsidRPr="00000000">
          <w:rPr>
            <w:b w:val="1"/>
            <w:bCs w:val="1"/>
            <w:color w:val="0000ff"/>
            <w:sz w:val="24"/>
            <w:szCs w:val="24"/>
            <w:vertAlign w:val="superscript"/>
            <w:rtl w:val="0"/>
          </w:rPr>
          <w:t xml:space="preserve">5</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ኡልሪች ቢወርስ</w:t>
      </w:r>
      <w:hyperlink w:anchor="_cs2ziw6wssx3">
        <w:r w:rsidDel="00000000" w:rsidR="00000000" w:rsidRPr="00000000">
          <w:rPr>
            <w:b w:val="1"/>
            <w:bCs w:val="1"/>
            <w:color w:val="0000ff"/>
            <w:sz w:val="24"/>
            <w:szCs w:val="24"/>
            <w:vertAlign w:val="superscript"/>
            <w:rtl w:val="0"/>
          </w:rPr>
          <w:t xml:space="preserve">6</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ዴቦራ መኒ</w:t>
      </w:r>
      <w:hyperlink w:anchor="_i1bjkpu8yhrv">
        <w:r w:rsidDel="00000000" w:rsidR="00000000" w:rsidRPr="00000000">
          <w:rPr>
            <w:b w:val="1"/>
            <w:bCs w:val="1"/>
            <w:color w:val="0000ff"/>
            <w:sz w:val="24"/>
            <w:szCs w:val="24"/>
            <w:vertAlign w:val="superscript"/>
            <w:rtl w:val="0"/>
          </w:rPr>
          <w:t xml:space="preserve">7</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ቦ ጃኮብሰን</w:t>
      </w:r>
      <w:hyperlink w:anchor="_fpw1a3ffzsy1">
        <w:r w:rsidDel="00000000" w:rsidR="00000000" w:rsidRPr="00000000">
          <w:rPr>
            <w:b w:val="1"/>
            <w:bCs w:val="1"/>
            <w:color w:val="0000ff"/>
            <w:sz w:val="24"/>
            <w:szCs w:val="24"/>
            <w:vertAlign w:val="superscript"/>
            <w:rtl w:val="0"/>
          </w:rPr>
          <w:t xml:space="preserve">8</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አኒል ካፑር</w:t>
      </w:r>
      <w:hyperlink w:anchor="_hab0q2ymzzec">
        <w:r w:rsidDel="00000000" w:rsidR="00000000" w:rsidRPr="00000000">
          <w:rPr>
            <w:b w:val="1"/>
            <w:bCs w:val="1"/>
            <w:color w:val="0000ff"/>
            <w:sz w:val="24"/>
            <w:szCs w:val="24"/>
            <w:vertAlign w:val="superscript"/>
            <w:rtl w:val="0"/>
          </w:rPr>
          <w:t xml:space="preserve">9</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tl w:val="0"/>
        </w:rPr>
      </w:r>
    </w:p>
    <w:p w:rsidR="00000000" w:rsidDel="00000000" w:rsidP="00000000" w:rsidRDefault="00000000" w:rsidRPr="00000000" w14:paraId="0000000D">
      <w:pPr>
        <w:spacing w:before="70" w:line="297" w:lineRule="auto"/>
        <w:ind w:left="62" w:right="1771" w:firstLine="0"/>
        <w:jc w:val="both"/>
        <w:rPr>
          <w:sz w:val="24"/>
          <w:szCs w:val="24"/>
        </w:rPr>
      </w:pPr>
      <w:r w:rsidDel="00000000" w:rsidR="00000000" w:rsidRPr="00000000">
        <w:rPr>
          <w:rFonts w:ascii="Nyala" w:cs="Nyala" w:eastAsia="Nyala" w:hAnsi="Nyala"/>
          <w:b w:val="1"/>
          <w:bCs w:val="1"/>
          <w:color w:val="231f20"/>
          <w:sz w:val="24"/>
          <w:szCs w:val="24"/>
          <w:rtl w:val="0"/>
        </w:rPr>
        <w:t xml:space="preserve">ቲቶስ ቤዩኦ</w:t>
      </w:r>
      <w:hyperlink w:anchor="_88onsmgdqd85">
        <w:r w:rsidDel="00000000" w:rsidR="00000000" w:rsidRPr="00000000">
          <w:rPr>
            <w:b w:val="1"/>
            <w:bCs w:val="1"/>
            <w:color w:val="0000ff"/>
            <w:sz w:val="24"/>
            <w:szCs w:val="24"/>
            <w:vertAlign w:val="superscript"/>
            <w:rtl w:val="0"/>
          </w:rPr>
          <w:t xml:space="preserve">10</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ፍራንሲስኮ ሩይሎባ</w:t>
      </w:r>
      <w:hyperlink w:anchor="_rrfl7ez0hbjc">
        <w:r w:rsidDel="00000000" w:rsidR="00000000" w:rsidRPr="00000000">
          <w:rPr>
            <w:b w:val="1"/>
            <w:bCs w:val="1"/>
            <w:color w:val="0000ff"/>
            <w:sz w:val="24"/>
            <w:szCs w:val="24"/>
            <w:vertAlign w:val="superscript"/>
            <w:rtl w:val="0"/>
          </w:rPr>
          <w:t xml:space="preserve">11</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ግሬም ስሚዝ</w:t>
      </w:r>
      <w:hyperlink w:anchor="_3qabnic0c3o8">
        <w:r w:rsidDel="00000000" w:rsidR="00000000" w:rsidRPr="00000000">
          <w:rPr>
            <w:b w:val="1"/>
            <w:bCs w:val="1"/>
            <w:color w:val="0000ff"/>
            <w:sz w:val="24"/>
            <w:szCs w:val="24"/>
            <w:vertAlign w:val="superscript"/>
            <w:rtl w:val="0"/>
          </w:rPr>
          <w:t xml:space="preserve">12</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ሊና በርግማን</w:t>
      </w:r>
      <w:hyperlink w:anchor="_f3t6ff3te0ln">
        <w:r w:rsidDel="00000000" w:rsidR="00000000" w:rsidRPr="00000000">
          <w:rPr>
            <w:b w:val="1"/>
            <w:bCs w:val="1"/>
            <w:color w:val="0000ff"/>
            <w:sz w:val="24"/>
            <w:szCs w:val="24"/>
            <w:vertAlign w:val="superscript"/>
            <w:rtl w:val="0"/>
          </w:rPr>
          <w:t xml:space="preserve">13</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ሻርሊን ኦሬይሊ</w:t>
      </w:r>
      <w:hyperlink w:anchor="_vay0y4nru6ab">
        <w:r w:rsidDel="00000000" w:rsidR="00000000" w:rsidRPr="00000000">
          <w:rPr>
            <w:b w:val="1"/>
            <w:bCs w:val="1"/>
            <w:color w:val="0000ff"/>
            <w:sz w:val="24"/>
            <w:szCs w:val="24"/>
            <w:vertAlign w:val="superscript"/>
            <w:rtl w:val="0"/>
          </w:rPr>
          <w:t xml:space="preserve">4</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ፓትሪክ ኦብራይን</w:t>
      </w:r>
      <w:hyperlink w:anchor="_f3t6ff3te0ln">
        <w:r w:rsidDel="00000000" w:rsidR="00000000" w:rsidRPr="00000000">
          <w:rPr>
            <w:b w:val="1"/>
            <w:bCs w:val="1"/>
            <w:color w:val="0000ff"/>
            <w:sz w:val="24"/>
            <w:szCs w:val="24"/>
            <w:vertAlign w:val="superscript"/>
            <w:rtl w:val="0"/>
          </w:rPr>
          <w:t xml:space="preserve">14</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ማርክ ሃንሰን</w:t>
      </w:r>
      <w:hyperlink w:anchor="_f3t6ff3te0ln">
        <w:r w:rsidDel="00000000" w:rsidR="00000000" w:rsidRPr="00000000">
          <w:rPr>
            <w:b w:val="1"/>
            <w:bCs w:val="1"/>
            <w:color w:val="0000ff"/>
            <w:sz w:val="24"/>
            <w:szCs w:val="24"/>
            <w:vertAlign w:val="superscript"/>
            <w:rtl w:val="0"/>
          </w:rPr>
          <w:t xml:space="preserve">15</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ሜሪ ሮሰር</w:t>
      </w:r>
      <w:hyperlink w:anchor="_vaq99p13jrw5">
        <w:r w:rsidDel="00000000" w:rsidR="00000000" w:rsidRPr="00000000">
          <w:rPr>
            <w:b w:val="1"/>
            <w:bCs w:val="1"/>
            <w:color w:val="0000ff"/>
            <w:sz w:val="24"/>
            <w:szCs w:val="24"/>
            <w:vertAlign w:val="superscript"/>
            <w:rtl w:val="0"/>
          </w:rPr>
          <w:t xml:space="preserve">16</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ክላውዲዮ ሶሳ</w:t>
      </w:r>
      <w:hyperlink w:anchor="_qa58y4plbasz">
        <w:r w:rsidDel="00000000" w:rsidR="00000000" w:rsidRPr="00000000">
          <w:rPr>
            <w:b w:val="1"/>
            <w:bCs w:val="1"/>
            <w:color w:val="0000ff"/>
            <w:sz w:val="24"/>
            <w:szCs w:val="24"/>
            <w:vertAlign w:val="superscript"/>
            <w:rtl w:val="0"/>
          </w:rPr>
          <w:t xml:space="preserve">17</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ሱመያ አዳም</w:t>
      </w:r>
      <w:hyperlink w:anchor="_qa58y4plbasz">
        <w:r w:rsidDel="00000000" w:rsidR="00000000" w:rsidRPr="00000000">
          <w:rPr>
            <w:b w:val="1"/>
            <w:bCs w:val="1"/>
            <w:color w:val="0000ff"/>
            <w:sz w:val="24"/>
            <w:szCs w:val="24"/>
            <w:vertAlign w:val="superscript"/>
            <w:rtl w:val="0"/>
          </w:rPr>
          <w:t xml:space="preserve">18</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ቫለሪ ጊንቶ</w:t>
      </w:r>
      <w:hyperlink w:anchor="_9hulohewrq47">
        <w:r w:rsidDel="00000000" w:rsidR="00000000" w:rsidRPr="00000000">
          <w:rPr>
            <w:b w:val="1"/>
            <w:bCs w:val="1"/>
            <w:color w:val="0000ff"/>
            <w:sz w:val="24"/>
            <w:szCs w:val="24"/>
            <w:vertAlign w:val="superscript"/>
            <w:rtl w:val="0"/>
          </w:rPr>
          <w:t xml:space="preserve">19</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አንበሳ ፖን</w:t>
      </w:r>
      <w:hyperlink w:anchor="_ryelaacl7y2r">
        <w:r w:rsidDel="00000000" w:rsidR="00000000" w:rsidRPr="00000000">
          <w:rPr>
            <w:b w:val="1"/>
            <w:bCs w:val="1"/>
            <w:color w:val="0000ff"/>
            <w:sz w:val="24"/>
            <w:szCs w:val="24"/>
            <w:vertAlign w:val="superscript"/>
            <w:rtl w:val="0"/>
          </w:rPr>
          <w:t xml:space="preserve">20</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tl w:val="0"/>
        </w:rPr>
      </w:r>
    </w:p>
    <w:p w:rsidR="00000000" w:rsidDel="00000000" w:rsidP="00000000" w:rsidRDefault="00000000" w:rsidRPr="00000000" w14:paraId="0000000E">
      <w:pPr>
        <w:spacing w:before="2" w:line="297" w:lineRule="auto"/>
        <w:ind w:left="62" w:right="352" w:hanging="0.9999999999999964"/>
        <w:jc w:val="both"/>
        <w:rPr>
          <w:b w:val="1"/>
          <w:bCs w:val="1"/>
          <w:sz w:val="24"/>
          <w:szCs w:val="24"/>
        </w:rPr>
      </w:pPr>
      <w:r w:rsidDel="00000000" w:rsidR="00000000" w:rsidRPr="00000000">
        <w:rPr>
          <w:rFonts w:ascii="Nyala" w:cs="Nyala" w:eastAsia="Nyala" w:hAnsi="Nyala"/>
          <w:b w:val="1"/>
          <w:bCs w:val="1"/>
          <w:color w:val="231f20"/>
          <w:sz w:val="24"/>
          <w:szCs w:val="24"/>
          <w:rtl w:val="0"/>
        </w:rPr>
        <w:t xml:space="preserve">ፊዮኑዋላ ማክኦሊፍ</w:t>
      </w:r>
      <w:hyperlink w:anchor="_vay0y4nru6ab">
        <w:r w:rsidDel="00000000" w:rsidR="00000000" w:rsidRPr="00000000">
          <w:rPr>
            <w:b w:val="1"/>
            <w:bCs w:val="1"/>
            <w:color w:val="0000ff"/>
            <w:sz w:val="24"/>
            <w:szCs w:val="24"/>
            <w:vertAlign w:val="superscript"/>
            <w:rtl w:val="0"/>
          </w:rPr>
          <w:t xml:space="preserve">4</w:t>
        </w:r>
      </w:hyperlink>
      <w:hyperlink w:anchor="_vay0y4nru6ab">
        <w:r w:rsidDel="00000000" w:rsidR="00000000" w:rsidRPr="00000000">
          <w:rPr>
            <w:b w:val="1"/>
            <w:bCs w:val="1"/>
            <w:color w:val="0000ff"/>
            <w:sz w:val="24"/>
            <w:szCs w:val="24"/>
            <w:vertAlign w:val="baseline"/>
            <w:rtl w:val="0"/>
          </w:rPr>
          <w:t xml:space="preserve"> </w:t>
        </w:r>
      </w:hyperlink>
      <w:hyperlink w:anchor="_vay0y4nru6ab">
        <w:r w:rsidDel="00000000" w:rsidR="00000000" w:rsidRPr="00000000">
          <w:rPr>
            <w:b w:val="1"/>
            <w:bCs w:val="1"/>
            <w:color w:val="0000ff"/>
            <w:sz w:val="24"/>
            <w:szCs w:val="24"/>
            <w:vertAlign w:val="baseline"/>
          </w:rPr>
          <w:drawing>
            <wp:inline distB="0" distT="0" distL="0" distR="0">
              <wp:extent cx="107950" cy="107950"/>
              <wp:effectExtent b="0" l="0" r="0" t="0"/>
              <wp:docPr id="76"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vay0y4nru6ab">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vay0y4nru6ab">
        <w:r w:rsidDel="00000000" w:rsidR="00000000" w:rsidRPr="00000000">
          <w:rPr>
            <w:color w:val="231f20"/>
            <w:sz w:val="24"/>
            <w:szCs w:val="24"/>
            <w:vertAlign w:val="baseline"/>
            <w:rtl w:val="0"/>
          </w:rPr>
          <w:t xml:space="preserve">|</w:t>
        </w:r>
      </w:hyperlink>
      <w:hyperlink w:anchor="_vay0y4nru6ab">
        <w:r w:rsidDel="00000000" w:rsidR="00000000" w:rsidRPr="00000000">
          <w:rPr>
            <w:rFonts w:ascii="Nyala" w:cs="Nyala" w:eastAsia="Nyala" w:hAnsi="Nyala"/>
            <w:b w:val="1"/>
            <w:bCs w:val="1"/>
            <w:color w:val="231f20"/>
            <w:sz w:val="24"/>
            <w:szCs w:val="24"/>
            <w:vertAlign w:val="baseline"/>
            <w:rtl w:val="0"/>
          </w:rPr>
          <w:t xml:space="preserve">ካትሪን ዊሊያምሰን</w:t>
        </w:r>
      </w:hyperlink>
      <w:hyperlink w:anchor="_3133f27ni0bq">
        <w:r w:rsidDel="00000000" w:rsidR="00000000" w:rsidRPr="00000000">
          <w:rPr>
            <w:b w:val="1"/>
            <w:bCs w:val="1"/>
            <w:color w:val="0000ff"/>
            <w:sz w:val="24"/>
            <w:szCs w:val="24"/>
            <w:vertAlign w:val="superscript"/>
            <w:rtl w:val="0"/>
          </w:rPr>
          <w:t xml:space="preserve">21</w:t>
        </w:r>
      </w:hyperlink>
      <w:hyperlink w:anchor="_vay0y4nru6ab">
        <w:r w:rsidDel="00000000" w:rsidR="00000000" w:rsidRPr="00000000">
          <w:rPr>
            <w:b w:val="1"/>
            <w:bCs w:val="1"/>
            <w:color w:val="0000ff"/>
            <w:sz w:val="24"/>
            <w:szCs w:val="24"/>
            <w:vertAlign w:val="baseline"/>
            <w:rtl w:val="0"/>
          </w:rPr>
          <w:t xml:space="preserve"> </w:t>
        </w:r>
      </w:hyperlink>
      <w:hyperlink w:anchor="_vay0y4nru6ab">
        <w:r w:rsidDel="00000000" w:rsidR="00000000" w:rsidRPr="00000000">
          <w:rPr>
            <w:color w:val="231f20"/>
            <w:sz w:val="24"/>
            <w:szCs w:val="24"/>
            <w:vertAlign w:val="baseline"/>
            <w:rtl w:val="0"/>
          </w:rPr>
          <w:t xml:space="preserve">|</w:t>
        </w:r>
      </w:hyperlink>
      <w:hyperlink w:anchor="_vay0y4nru6ab">
        <w:r w:rsidDel="00000000" w:rsidR="00000000" w:rsidRPr="00000000">
          <w:rPr>
            <w:rFonts w:ascii="Nyala" w:cs="Nyala" w:eastAsia="Nyala" w:hAnsi="Nyala"/>
            <w:b w:val="1"/>
            <w:bCs w:val="1"/>
            <w:color w:val="231f20"/>
            <w:sz w:val="24"/>
            <w:szCs w:val="24"/>
            <w:vertAlign w:val="baseline"/>
            <w:rtl w:val="0"/>
          </w:rPr>
          <w:t xml:space="preserve">እርግዝና በረጅም ጊዜ ጤና ላይ የሚያሳድረውን ተጽዕኖ በተመለከተ የFIGO ኮሚቴ፣ በእርግዝና ወቅት የሚደረጉ ኢንፌክሽኖች ኮሚቴ እና የFIGO የእናቶች እና የአራስ ሕፃናት ጤና ክፍልን ወክለው</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62" w:right="0" w:firstLine="0"/>
        <w:jc w:val="left"/>
        <w:rPr>
          <w:b w:val="1"/>
          <w:bCs w:val="1"/>
          <w:sz w:val="14"/>
          <w:szCs w:val="14"/>
        </w:rPr>
      </w:pPr>
      <w:r w:rsidDel="00000000" w:rsidR="00000000" w:rsidRPr="00000000">
        <w:rPr>
          <w:rFonts w:ascii="Nyala" w:cs="Nyala" w:eastAsia="Nyala" w:hAnsi="Nyala"/>
          <w:b w:val="1"/>
          <w:bCs w:val="1"/>
          <w:color w:val="231f20"/>
          <w:sz w:val="14"/>
          <w:szCs w:val="14"/>
          <w:rtl w:val="0"/>
        </w:rPr>
        <w:t xml:space="preserve">የደብዳቤ ልውውጥ</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1856193</wp:posOffset>
                </wp:positionH>
                <wp:positionV relativeFrom="paragraph">
                  <wp:posOffset>17823</wp:posOffset>
                </wp:positionV>
                <wp:extent cx="12700" cy="3899535"/>
                <wp:effectExtent b="0" l="0" r="0" t="0"/>
                <wp:wrapNone/>
                <wp:docPr id="44" name=""/>
                <a:graphic>
                  <a:graphicData uri="http://schemas.microsoft.com/office/word/2010/wordprocessingShape">
                    <wps:wsp>
                      <wps:cNvSpPr/>
                      <wps:cNvPr id="174" name="Shape 174"/>
                      <wps:spPr>
                        <a:xfrm>
                          <a:off x="5345365" y="1830233"/>
                          <a:ext cx="1270" cy="3899535"/>
                        </a:xfrm>
                        <a:custGeom>
                          <a:rect b="b" l="l" r="r" t="t"/>
                          <a:pathLst>
                            <a:path extrusionOk="0" h="3899535" w="120000">
                              <a:moveTo>
                                <a:pt x="0" y="0"/>
                              </a:moveTo>
                              <a:lnTo>
                                <a:pt x="0" y="3899535"/>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1856193</wp:posOffset>
                </wp:positionH>
                <wp:positionV relativeFrom="paragraph">
                  <wp:posOffset>17823</wp:posOffset>
                </wp:positionV>
                <wp:extent cx="12700" cy="3899535"/>
                <wp:effectExtent b="0" l="0" r="0" t="0"/>
                <wp:wrapNone/>
                <wp:docPr id="44"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12700" cy="38995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1946681</wp:posOffset>
                </wp:positionH>
                <wp:positionV relativeFrom="paragraph">
                  <wp:posOffset>13064</wp:posOffset>
                </wp:positionV>
                <wp:extent cx="4498975" cy="3909060"/>
                <wp:effectExtent b="0" l="0" r="0" t="0"/>
                <wp:wrapNone/>
                <wp:docPr id="19" name=""/>
                <a:graphic>
                  <a:graphicData uri="http://schemas.microsoft.com/office/word/2010/wordprocessingShape">
                    <wps:wsp>
                      <wps:cNvSpPr/>
                      <wps:cNvPr id="66" name="Shape 66"/>
                      <wps:spPr>
                        <a:xfrm>
                          <a:off x="3101275" y="1830233"/>
                          <a:ext cx="4489450" cy="3899535"/>
                        </a:xfrm>
                        <a:prstGeom prst="rect">
                          <a:avLst/>
                        </a:prstGeom>
                        <a:solidFill>
                          <a:srgbClr val="E6E7E8"/>
                        </a:solidFill>
                        <a:ln>
                          <a:noFill/>
                        </a:ln>
                      </wps:spPr>
                      <wps:txbx>
                        <w:txbxContent>
                          <w:p w:rsidR="00000000" w:rsidDel="00000000" w:rsidP="00000000" w:rsidRDefault="00000000" w:rsidRPr="00000000">
                            <w:pPr>
                              <w:spacing w:after="0" w:before="101.00000381469727" w:line="240"/>
                              <w:ind w:left="140" w:right="0" w:firstLine="140"/>
                              <w:jc w:val="left"/>
                              <w:textDirection w:val="btLr"/>
                            </w:pPr>
                            <w:r w:rsidDel="00000000" w:rsidR="00000000" w:rsidRPr="00000000">
                              <w:rPr>
                                <w:rFonts w:ascii="Tahoma" w:cs="Tahoma" w:eastAsia="Tahoma" w:hAnsi="Tahoma"/>
                                <w:b w:val="1"/>
                                <w:i w:val="0"/>
                                <w:smallCaps w:val="0"/>
                                <w:strike w:val="0"/>
                                <w:color w:val="231f20"/>
                                <w:sz w:val="20"/>
                                <w:vertAlign w:val="baseline"/>
                              </w:rPr>
                              <w:t xml:space="preserve">Abstract</w:t>
                            </w:r>
                          </w:p>
                          <w:p w:rsidR="00000000" w:rsidDel="00000000" w:rsidP="00000000" w:rsidRDefault="00000000" w:rsidRPr="00000000">
                            <w:pPr>
                              <w:spacing w:after="0" w:before="78.00000190734863" w:line="331.00001335144043"/>
                              <w:ind w:left="140" w:right="136.99999809265137" w:firstLine="140"/>
                              <w:jc w:val="both"/>
                              <w:textDirection w:val="btLr"/>
                            </w:pPr>
                            <w:r w:rsidDel="00000000" w:rsidR="00000000" w:rsidRPr="00000000">
                              <w:rPr>
                                <w:rFonts w:ascii="Tahoma" w:cs="Tahoma" w:eastAsia="Tahoma" w:hAnsi="Tahoma"/>
                                <w:b w:val="1"/>
                                <w:i w:val="0"/>
                                <w:smallCaps w:val="0"/>
                                <w:strike w:val="0"/>
                                <w:color w:val="000000"/>
                                <w:sz w:val="20"/>
                                <w:vertAlign w:val="baseline"/>
                              </w:rPr>
                            </w:r>
                            <w:r w:rsidDel="00000000" w:rsidR="00000000" w:rsidRPr="00000000">
                              <w:rPr>
                                <w:rFonts w:ascii="Tahoma" w:cs="Tahoma" w:eastAsia="Tahoma" w:hAnsi="Tahoma"/>
                                <w:b w:val="0"/>
                                <w:i w:val="0"/>
                                <w:smallCaps w:val="0"/>
                                <w:strike w:val="0"/>
                                <w:color w:val="231f20"/>
                                <w:sz w:val="18"/>
                                <w:vertAlign w:val="baseline"/>
                              </w:rPr>
                              <w:t xml:space="preserve">The number of women entering pregnancy with chronic liver disease is rising. Gestational liver disorders affect 3% of the pregnant population. Both can be associ-ated with significant maternal and fetal morbidity and mortality. European guidance has recently been published to inform management. This FIGO (the International Federation of Gynecology &amp; Obstetrics) guideline aims to use the latest evidence to inform practice relevant to a global population. The immediate past and present chairs of FIGO's Committee on the Impact of Pregnancy on Long-term Health invited the Chair of the European guideline, alongside two trainees with an interest in liver disor-ders in pregnancy, to develop a guideline relevant to a global audience, thus serving the real-world population and fulfilling FIGO's ambition to enhance their global voice for women's health. Experts in the field with experience in managing liver disorders in pregnancy from a diverse selection of continents helped to develop a guideline. The guideline includes the most common pre-existing and gestational liver disorders. Evidence-based best practice recommendations are summarized in addition to prag-matic recommendations. Printable tables/figures are included in the guideline for ease of use. These include a table of normal ranges of commonly used blood tests, a table outlining safety of investigations, and a table of delivery considerations relevant to a global audience. Figures designed to summarize each section of the guideline and the multidisciplinary approach to managing liver disorders in pregnancy are also included.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1946681</wp:posOffset>
                </wp:positionH>
                <wp:positionV relativeFrom="paragraph">
                  <wp:posOffset>13064</wp:posOffset>
                </wp:positionV>
                <wp:extent cx="4498975" cy="3909060"/>
                <wp:effectExtent b="0" l="0" r="0" t="0"/>
                <wp:wrapNone/>
                <wp:docPr id="1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498975" cy="3909060"/>
                        </a:xfrm>
                        <a:prstGeom prst="rect"/>
                        <a:ln/>
                      </pic:spPr>
                    </pic:pic>
                  </a:graphicData>
                </a:graphic>
              </wp:anchor>
            </w:drawing>
          </mc:Fallback>
        </mc:AlternateContent>
      </w:r>
    </w:p>
    <w:p w:rsidR="00000000" w:rsidDel="00000000" w:rsidP="00000000" w:rsidRDefault="00000000" w:rsidRPr="00000000" w14:paraId="00000012">
      <w:pPr>
        <w:spacing w:before="31" w:line="283" w:lineRule="auto"/>
        <w:ind w:left="62" w:right="7623" w:firstLine="0"/>
        <w:jc w:val="left"/>
        <w:rPr>
          <w:sz w:val="14"/>
          <w:szCs w:val="14"/>
        </w:rPr>
      </w:pPr>
      <w:r w:rsidDel="00000000" w:rsidR="00000000" w:rsidRPr="00000000">
        <w:rPr>
          <w:rFonts w:ascii="Nyala" w:cs="Nyala" w:eastAsia="Nyala" w:hAnsi="Nyala"/>
          <w:color w:val="231f20"/>
          <w:sz w:val="14"/>
          <w:szCs w:val="14"/>
          <w:rtl w:val="0"/>
        </w:rPr>
        <w:t xml:space="preserve">ፊዮኑዋላ ማክኦሊፍ፣ የዩሲዲ የፔሪናታል ምርምር ማዕከል፣ የሕክምና ትምህርት ቤት፣ የዩኒቨርሲቲ ኮሌጅ ደብሊን፣ ብሔራዊ የእናቶች ሆስፒታል፣ ደብሊን፣ አየርላንድ። ኢሜይል፡</w:t>
      </w:r>
      <w:hyperlink r:id="rId11">
        <w:r w:rsidDel="00000000" w:rsidR="00000000" w:rsidRPr="00000000">
          <w:rPr>
            <w:color w:val="0000ff"/>
            <w:sz w:val="14"/>
            <w:szCs w:val="14"/>
            <w:rtl w:val="0"/>
          </w:rPr>
          <w:t xml:space="preserve">fionnuala.mcauliffe@ucd.ie</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wp:posOffset>
                </wp:positionH>
                <wp:positionV relativeFrom="paragraph">
                  <wp:posOffset>298611</wp:posOffset>
                </wp:positionV>
                <wp:extent cx="6400800" cy="12700"/>
                <wp:effectExtent b="0" l="0" r="0" t="0"/>
                <wp:wrapTopAndBottom distB="0" distT="0"/>
                <wp:docPr id="38" name=""/>
                <a:graphic>
                  <a:graphicData uri="http://schemas.microsoft.com/office/word/2010/wordprocessingShape">
                    <wps:wsp>
                      <wps:cNvSpPr/>
                      <wps:cNvPr id="144" name="Shape 144"/>
                      <wps:spPr>
                        <a:xfrm>
                          <a:off x="2145600" y="3779365"/>
                          <a:ext cx="6400800" cy="1270"/>
                        </a:xfrm>
                        <a:custGeom>
                          <a:rect b="b" l="l" r="r" t="t"/>
                          <a:pathLst>
                            <a:path extrusionOk="0" h="120000" w="6400800">
                              <a:moveTo>
                                <a:pt x="0" y="0"/>
                              </a:moveTo>
                              <a:lnTo>
                                <a:pt x="6400800" y="0"/>
                              </a:lnTo>
                            </a:path>
                          </a:pathLst>
                        </a:cu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39849</wp:posOffset>
                </wp:positionH>
                <wp:positionV relativeFrom="paragraph">
                  <wp:posOffset>298611</wp:posOffset>
                </wp:positionV>
                <wp:extent cx="6400800" cy="12700"/>
                <wp:effectExtent b="0" l="0" r="0" t="0"/>
                <wp:wrapTopAndBottom distB="0" distT="0"/>
                <wp:docPr id="38"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bookmarkStart w:colFirst="0" w:colLast="0" w:name="6oaft1lhvyua" w:id="0"/>
    <w:bookmarkEnd w:id="0"/>
    <w:p w:rsidR="00000000" w:rsidDel="00000000" w:rsidP="00000000" w:rsidRDefault="00000000" w:rsidRPr="00000000" w14:paraId="00000028">
      <w:pPr>
        <w:spacing w:before="60" w:line="432" w:lineRule="auto"/>
        <w:ind w:left="62" w:right="6259" w:firstLine="0"/>
        <w:jc w:val="left"/>
        <w:rPr>
          <w:sz w:val="12"/>
          <w:szCs w:val="12"/>
        </w:rPr>
      </w:pPr>
      <w:r w:rsidDel="00000000" w:rsidR="00000000" w:rsidRPr="00000000">
        <w:rPr>
          <w:rFonts w:ascii="Nyala" w:cs="Nyala" w:eastAsia="Nyala" w:hAnsi="Nyala"/>
          <w:color w:val="231f20"/>
          <w:sz w:val="12"/>
          <w:szCs w:val="12"/>
          <w:rtl w:val="0"/>
        </w:rPr>
        <w:t xml:space="preserve">ካትሪን ዊሊያምሰን እና ፊዮኑዋላ ማክኦሊፍ የጋራ ከፍተኛ ደራሲዎች ናቸው። ስለ ትስስር ገጾችን 42 ይመልከቱ።</w:t>
      </w:r>
      <w:r w:rsidDel="00000000" w:rsidR="00000000" w:rsidRPr="00000000">
        <w:rPr>
          <w:rtl w:val="0"/>
        </w:rPr>
      </w:r>
    </w:p>
    <w:p w:rsidR="00000000" w:rsidDel="00000000" w:rsidP="00000000" w:rsidRDefault="00000000" w:rsidRPr="00000000" w14:paraId="00000029">
      <w:pPr>
        <w:spacing w:before="0" w:line="297" w:lineRule="auto"/>
        <w:ind w:left="62" w:right="162" w:firstLine="0"/>
        <w:jc w:val="left"/>
        <w:rPr>
          <w:sz w:val="12"/>
          <w:szCs w:val="12"/>
        </w:rPr>
      </w:pPr>
      <w:r w:rsidDel="00000000" w:rsidR="00000000" w:rsidRPr="00000000">
        <w:rPr>
          <w:color w:val="231f20"/>
          <w:sz w:val="12"/>
          <w:szCs w:val="12"/>
          <w:rtl w:val="0"/>
        </w:rPr>
        <w:t xml:space="preserve">[እርማት የተጨመረው በግንቦት 1 ቀን 2025 ሲሆን፣ የመጀመሪያው የመስመር ላይ ህትመት ከተደረገ በኋላ፡ የመለኪያ አሃዱ mmol/L ለተዛማጅ ባዮኬሚካላዊ መለኪያዎች ወደ μmol/L ተስተካክሏል እና በዚህ ስሪት ውስጥ ጥቂት የፊደል ስህተቶች ተስተካክለዋል።]</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wp:posOffset>
                </wp:positionH>
                <wp:positionV relativeFrom="paragraph">
                  <wp:posOffset>59519</wp:posOffset>
                </wp:positionV>
                <wp:extent cx="6400800" cy="12700"/>
                <wp:effectExtent b="0" l="0" r="0" t="0"/>
                <wp:wrapTopAndBottom distB="0" distT="0"/>
                <wp:docPr id="67" name=""/>
                <a:graphic>
                  <a:graphicData uri="http://schemas.microsoft.com/office/word/2010/wordprocessingShape">
                    <wps:wsp>
                      <wps:cNvSpPr/>
                      <wps:cNvPr id="286" name="Shape 286"/>
                      <wps:spPr>
                        <a:xfrm>
                          <a:off x="2145600" y="3779365"/>
                          <a:ext cx="6400800" cy="1270"/>
                        </a:xfrm>
                        <a:custGeom>
                          <a:rect b="b" l="l" r="r" t="t"/>
                          <a:pathLst>
                            <a:path extrusionOk="0" h="120000" w="6400800">
                              <a:moveTo>
                                <a:pt x="0" y="0"/>
                              </a:moveTo>
                              <a:lnTo>
                                <a:pt x="6400800" y="0"/>
                              </a:lnTo>
                            </a:path>
                          </a:pathLst>
                        </a:custGeom>
                        <a:noFill/>
                        <a:ln cap="flat" cmpd="sng" w="9525">
                          <a:solidFill>
                            <a:srgbClr val="231F2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39849</wp:posOffset>
                </wp:positionH>
                <wp:positionV relativeFrom="paragraph">
                  <wp:posOffset>59519</wp:posOffset>
                </wp:positionV>
                <wp:extent cx="6400800" cy="12700"/>
                <wp:effectExtent b="0" l="0" r="0" t="0"/>
                <wp:wrapTopAndBottom distB="0" distT="0"/>
                <wp:docPr id="67"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p w:rsidR="00000000" w:rsidDel="00000000" w:rsidP="00000000" w:rsidRDefault="00000000" w:rsidRPr="00000000" w14:paraId="0000002B">
      <w:pPr>
        <w:spacing w:before="40" w:line="283" w:lineRule="auto"/>
        <w:ind w:left="62" w:right="162" w:firstLine="0"/>
        <w:jc w:val="left"/>
        <w:rPr>
          <w:sz w:val="14"/>
          <w:szCs w:val="14"/>
        </w:rPr>
      </w:pPr>
      <w:r w:rsidDel="00000000" w:rsidR="00000000" w:rsidRPr="00000000">
        <w:rPr>
          <w:rFonts w:ascii="Nyala" w:cs="Nyala" w:eastAsia="Nyala" w:hAnsi="Nyala"/>
          <w:color w:val="231f20"/>
          <w:sz w:val="14"/>
          <w:szCs w:val="14"/>
          <w:rtl w:val="0"/>
        </w:rPr>
        <w:t xml:space="preserve">ይህ በአንቀጽ ውል መሠረት ክፍት መዳረሻ ያለው ጽሑፍ ነው</w:t>
      </w:r>
      <w:hyperlink r:id="rId12">
        <w:r w:rsidDel="00000000" w:rsidR="00000000" w:rsidRPr="00000000">
          <w:rPr>
            <w:rFonts w:ascii="Nyala" w:cs="Nyala" w:eastAsia="Nyala" w:hAnsi="Nyala"/>
            <w:color w:val="0000ff"/>
            <w:sz w:val="14"/>
            <w:szCs w:val="14"/>
            <w:rtl w:val="0"/>
          </w:rPr>
          <w:t xml:space="preserve">የፈጠራ ኮመንስ Attribution-NonCommercial-ShareAlike</w:t>
        </w:r>
      </w:hyperlink>
      <w:r w:rsidDel="00000000" w:rsidR="00000000" w:rsidRPr="00000000">
        <w:rPr>
          <w:color w:val="0000ff"/>
          <w:sz w:val="14"/>
          <w:szCs w:val="14"/>
          <w:rtl w:val="0"/>
        </w:rPr>
        <w:t xml:space="preserve"> </w:t>
      </w:r>
      <w:r w:rsidDel="00000000" w:rsidR="00000000" w:rsidRPr="00000000">
        <w:rPr>
          <w:rFonts w:ascii="Nyala" w:cs="Nyala" w:eastAsia="Nyala" w:hAnsi="Nyala"/>
          <w:color w:val="231f20"/>
          <w:sz w:val="14"/>
          <w:szCs w:val="14"/>
          <w:rtl w:val="0"/>
        </w:rPr>
        <w:t xml:space="preserve">በማንኛውም ሚዲያ መጠቀምና ማሰራጨት የሚፈቅደው ፈቃድ፣ የመጀመሪያው ሥራ በአግባቡ ከተጠቀሰ፣ አጠቃቀሙ ለንግድ ያልሆነ እና ምንም አይነት ማሻሻያ ወይም ማስተካከያ የማይደረግ ከሆነ።</w:t>
      </w:r>
      <w:r w:rsidDel="00000000" w:rsidR="00000000" w:rsidRPr="00000000">
        <w:rPr>
          <w:rtl w:val="0"/>
        </w:rPr>
      </w:r>
    </w:p>
    <w:p w:rsidR="00000000" w:rsidDel="00000000" w:rsidP="00000000" w:rsidRDefault="00000000" w:rsidRPr="00000000" w14:paraId="0000002C">
      <w:pPr>
        <w:spacing w:before="1" w:line="283" w:lineRule="auto"/>
        <w:ind w:left="62" w:right="162" w:firstLine="0"/>
        <w:jc w:val="left"/>
        <w:rPr>
          <w:sz w:val="14"/>
          <w:szCs w:val="14"/>
        </w:rPr>
        <w:sectPr>
          <w:headerReference r:id="rId13" w:type="default"/>
          <w:pgSz w:h="15650" w:w="11910" w:orient="portrait"/>
          <w:pgMar w:bottom="280" w:top="420" w:left="850" w:right="850" w:header="360" w:footer="360"/>
          <w:pgNumType w:start="1"/>
        </w:sectPr>
      </w:pPr>
      <w:r w:rsidDel="00000000" w:rsidR="00000000" w:rsidRPr="00000000">
        <w:rPr>
          <w:rFonts w:ascii="Nyala" w:cs="Nyala" w:eastAsia="Nyala" w:hAnsi="Nyala"/>
          <w:color w:val="231f20"/>
          <w:sz w:val="14"/>
          <w:szCs w:val="14"/>
          <w:rtl w:val="0"/>
        </w:rPr>
        <w:t xml:space="preserve">© 2025 ደራሲ(ዎች)።</w:t>
      </w:r>
      <w:r w:rsidDel="00000000" w:rsidR="00000000" w:rsidRPr="00000000">
        <w:rPr>
          <w:rFonts w:ascii="Lucida Sans" w:cs="Lucida Sans" w:eastAsia="Lucida Sans" w:hAnsi="Lucida Sans"/>
          <w:i w:val="1"/>
          <w:iCs w:val="1"/>
          <w:color w:val="231f20"/>
          <w:sz w:val="14"/>
          <w:szCs w:val="14"/>
          <w:rtl w:val="0"/>
        </w:rPr>
        <w:t xml:space="preserve">ዓለም አቀፍ የማህፀን እና የፅንስ ሕክምና ጆርናል</w:t>
      </w:r>
      <w:r w:rsidDel="00000000" w:rsidR="00000000" w:rsidRPr="00000000">
        <w:rPr>
          <w:rFonts w:ascii="Nyala" w:cs="Nyala" w:eastAsia="Nyala" w:hAnsi="Nyala"/>
          <w:color w:val="231f20"/>
          <w:sz w:val="14"/>
          <w:szCs w:val="14"/>
          <w:rtl w:val="0"/>
        </w:rPr>
        <w:t xml:space="preserve">በጆን ዊሊ እና ሶንስ ሊሚትድ የታተመው ዓለም አቀፍ የማህፀን እና የፅንስ ህክምና ፌዴሬሽንን ወክሎ ነው።</w:t>
      </w:r>
      <w:r w:rsidDel="00000000" w:rsidR="00000000" w:rsidRPr="00000000">
        <w:rPr>
          <w:rtl w:val="0"/>
        </w:rPr>
      </w:r>
    </w:p>
    <w:p w:rsidR="00000000" w:rsidDel="00000000" w:rsidP="00000000" w:rsidRDefault="00000000" w:rsidRPr="00000000" w14:paraId="0000002D">
      <w:pPr>
        <w:spacing w:before="97" w:lineRule="auto"/>
        <w:ind w:left="62" w:right="0" w:firstLine="0"/>
        <w:jc w:val="left"/>
        <w:rPr>
          <w:sz w:val="23"/>
          <w:szCs w:val="23"/>
          <w:vertAlign w:val="baseline"/>
        </w:rPr>
      </w:pPr>
      <w:r w:rsidDel="00000000" w:rsidR="00000000" w:rsidRPr="00000000">
        <w:rPr>
          <w:b w:val="1"/>
          <w:bCs w:val="1"/>
          <w:color w:val="231f20"/>
          <w:sz w:val="14"/>
          <w:szCs w:val="14"/>
          <w:rtl w:val="0"/>
        </w:rPr>
        <w:t xml:space="preserve">28</w:t>
      </w:r>
      <w:r w:rsidDel="00000000" w:rsidR="00000000" w:rsidRPr="00000000">
        <w:rPr>
          <w:color w:val="231f20"/>
          <w:sz w:val="23"/>
          <w:szCs w:val="23"/>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90470</wp:posOffset>
                </wp:positionV>
                <wp:extent cx="6400800" cy="12700"/>
                <wp:effectExtent b="0" l="0" r="0" t="0"/>
                <wp:wrapNone/>
                <wp:docPr id="33" name=""/>
                <a:graphic>
                  <a:graphicData uri="http://schemas.microsoft.com/office/word/2010/wordprocessingShape">
                    <wps:wsp>
                      <wps:cNvSpPr/>
                      <wps:cNvPr id="119" name="Shape 119"/>
                      <wps:spPr>
                        <a:xfrm>
                          <a:off x="2145600" y="3779365"/>
                          <a:ext cx="6400800" cy="1270"/>
                        </a:xfrm>
                        <a:custGeom>
                          <a:rect b="b" l="l" r="r" t="t"/>
                          <a:pathLst>
                            <a:path extrusionOk="0" h="120000" w="6400800">
                              <a:moveTo>
                                <a:pt x="0" y="0"/>
                              </a:moveTo>
                              <a:lnTo>
                                <a:pt x="64008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90470</wp:posOffset>
                </wp:positionV>
                <wp:extent cx="6400800" cy="12700"/>
                <wp:effectExtent b="0" l="0" r="0" t="0"/>
                <wp:wrapNone/>
                <wp:docPr id="33"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F">
      <w:pPr>
        <w:spacing w:before="0" w:lineRule="auto"/>
        <w:ind w:left="62" w:right="0" w:firstLine="0"/>
        <w:jc w:val="left"/>
        <w:rPr>
          <w:sz w:val="14"/>
          <w:szCs w:val="14"/>
        </w:rPr>
      </w:pPr>
      <w:hyperlink r:id="rId14">
        <w:r w:rsidDel="00000000" w:rsidR="00000000" w:rsidRPr="00000000">
          <w:rPr>
            <w:color w:val="0000ff"/>
            <w:sz w:val="14"/>
            <w:szCs w:val="14"/>
            <w:rtl w:val="0"/>
          </w:rPr>
          <w:t xml:space="preserve">wileyonlinelibrary.com/journal/ijgo</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31">
      <w:pPr>
        <w:spacing w:before="0" w:lineRule="auto"/>
        <w:ind w:left="62" w:right="0" w:firstLine="0"/>
        <w:jc w:val="left"/>
        <w:rPr>
          <w:sz w:val="14"/>
          <w:szCs w:val="14"/>
        </w:rPr>
        <w:sectPr>
          <w:type w:val="continuous"/>
          <w:pgSz w:h="15650" w:w="11910" w:orient="portrait"/>
          <w:pgMar w:bottom="280" w:top="420" w:left="850" w:right="850" w:header="360" w:footer="360"/>
          <w:cols w:equalWidth="0" w:num="3">
            <w:col w:space="77" w:w="3352"/>
            <w:col w:space="77" w:w="3352"/>
            <w:col w:space="0" w:w="3352"/>
          </w:cols>
        </w:sectPr>
      </w:pPr>
      <w:r w:rsidDel="00000000" w:rsidR="00000000" w:rsidRPr="00000000">
        <w:rPr>
          <w:rFonts w:ascii="Lucida Sans" w:cs="Lucida Sans" w:eastAsia="Lucida Sans" w:hAnsi="Lucida Sans"/>
          <w:i w:val="1"/>
          <w:iCs w:val="1"/>
          <w:color w:val="231f20"/>
          <w:sz w:val="14"/>
          <w:szCs w:val="14"/>
          <w:rtl w:val="0"/>
        </w:rPr>
        <w:t xml:space="preserve">Int J Gynecol Obstet.</w:t>
      </w:r>
      <w:r w:rsidDel="00000000" w:rsidR="00000000" w:rsidRPr="00000000">
        <w:rPr>
          <w:rFonts w:ascii="Nyala" w:cs="Nyala" w:eastAsia="Nyala" w:hAnsi="Nyala"/>
          <w:color w:val="231f20"/>
          <w:sz w:val="14"/>
          <w:szCs w:val="14"/>
          <w:rtl w:val="0"/>
        </w:rPr>
        <w:t xml:space="preserve">2025፤ 170፡28–48።</w:t>
      </w:r>
      <w:r w:rsidDel="00000000" w:rsidR="00000000" w:rsidRPr="00000000">
        <w:rPr>
          <w:rtl w:val="0"/>
        </w:rPr>
      </w:r>
    </w:p>
    <w:p w:rsidR="00000000" w:rsidDel="00000000" w:rsidP="00000000" w:rsidRDefault="00000000" w:rsidRPr="00000000" w14:paraId="00000032">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1259840"/>
                <wp:effectExtent b="0" l="0" r="0" t="0"/>
                <wp:docPr id="21" name=""/>
                <a:graphic>
                  <a:graphicData uri="http://schemas.microsoft.com/office/word/2010/wordprocessingGroup">
                    <wpg:wgp>
                      <wpg:cNvGrpSpPr/>
                      <wpg:grpSpPr>
                        <a:xfrm>
                          <a:off x="2139250" y="3150075"/>
                          <a:ext cx="6413500" cy="1259840"/>
                          <a:chOff x="2139250" y="3150075"/>
                          <a:chExt cx="6414150" cy="1259850"/>
                        </a:xfrm>
                      </wpg:grpSpPr>
                      <wpg:grpSp>
                        <wpg:cNvGrpSpPr/>
                        <wpg:grpSpPr>
                          <a:xfrm>
                            <a:off x="2139250" y="3150080"/>
                            <a:ext cx="6414127" cy="1259825"/>
                            <a:chOff x="0" y="0"/>
                            <a:chExt cx="6414127" cy="1259825"/>
                          </a:xfrm>
                        </wpg:grpSpPr>
                        <wps:wsp>
                          <wps:cNvSpPr/>
                          <wps:cNvPr id="4" name="Shape 4"/>
                          <wps:spPr>
                            <a:xfrm>
                              <a:off x="0" y="0"/>
                              <a:ext cx="6413500" cy="125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71" name="Shape 71"/>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72" name="Shape 72"/>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73" name="Shape 73"/>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74" name="Shape 74"/>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75" name="Shape 75"/>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76" name="Shape 76"/>
                          <wps:spPr>
                            <a:xfrm>
                              <a:off x="1822693" y="354543"/>
                              <a:ext cx="1270" cy="904875"/>
                            </a:xfrm>
                            <a:custGeom>
                              <a:rect b="b" l="l" r="r" t="t"/>
                              <a:pathLst>
                                <a:path extrusionOk="0" h="904875" w="120000">
                                  <a:moveTo>
                                    <a:pt x="0" y="0"/>
                                  </a:moveTo>
                                  <a:lnTo>
                                    <a:pt x="0" y="904811"/>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78" name="Shape 78"/>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29</w:t>
                                </w:r>
                              </w:p>
                            </w:txbxContent>
                          </wps:txbx>
                          <wps:bodyPr anchorCtr="0" anchor="t" bIns="0" lIns="0" spcFirstLastPara="1" rIns="0" wrap="square" tIns="0">
                            <a:noAutofit/>
                          </wps:bodyPr>
                        </wps:wsp>
                        <wps:wsp>
                          <wps:cNvSpPr/>
                          <wps:cNvPr id="79" name="Shape 79"/>
                          <wps:spPr>
                            <a:xfrm>
                              <a:off x="1911593" y="354538"/>
                              <a:ext cx="4489450" cy="904875"/>
                            </a:xfrm>
                            <a:prstGeom prst="rect">
                              <a:avLst/>
                            </a:prstGeom>
                            <a:solidFill>
                              <a:srgbClr val="E6E7E8"/>
                            </a:solidFill>
                            <a:ln>
                              <a:noFill/>
                            </a:ln>
                          </wps:spPr>
                          <wps:txbx>
                            <w:txbxContent>
                              <w:p w:rsidR="00000000" w:rsidDel="00000000" w:rsidP="00000000" w:rsidRDefault="00000000" w:rsidRPr="00000000">
                                <w:pPr>
                                  <w:spacing w:after="0" w:before="105" w:line="331.00001335144043"/>
                                  <w:ind w:left="140" w:right="0" w:firstLine="140"/>
                                  <w:jc w:val="left"/>
                                  <w:textDirection w:val="btLr"/>
                                </w:pPr>
                                <w:r w:rsidDel="00000000" w:rsidR="00000000" w:rsidRPr="00000000">
                                  <w:rPr>
                                    <w:rFonts w:ascii="Tahoma" w:cs="Tahoma" w:eastAsia="Tahoma" w:hAnsi="Tahoma"/>
                                    <w:b w:val="0"/>
                                    <w:i w:val="0"/>
                                    <w:smallCaps w:val="0"/>
                                    <w:strike w:val="0"/>
                                    <w:color w:val="231f20"/>
                                    <w:sz w:val="18"/>
                                    <w:vertAlign w:val="baseline"/>
                                  </w:rPr>
                                  <w:t xml:space="preserve">This guideline incorporates guidance for a global audience aimed at improving the management of women with pre-existing and new liver disease in pregnancy.</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r>
                              </w:p>
                              <w:p w:rsidR="00000000" w:rsidDel="00000000" w:rsidP="00000000" w:rsidRDefault="00000000" w:rsidRPr="00000000">
                                <w:pPr>
                                  <w:spacing w:after="0" w:before="1.0000000149011612" w:line="240"/>
                                  <w:ind w:left="140" w:right="0" w:firstLine="140"/>
                                  <w:jc w:val="left"/>
                                  <w:textDirection w:val="btLr"/>
                                </w:pPr>
                                <w:r w:rsidDel="00000000" w:rsidR="00000000" w:rsidRPr="00000000">
                                  <w:rPr>
                                    <w:rFonts w:ascii="Tahoma" w:cs="Tahoma" w:eastAsia="Tahoma" w:hAnsi="Tahoma"/>
                                    <w:b w:val="0"/>
                                    <w:i w:val="0"/>
                                    <w:smallCaps w:val="0"/>
                                    <w:strike w:val="0"/>
                                    <w:color w:val="000000"/>
                                    <w:sz w:val="18"/>
                                    <w:vertAlign w:val="baseline"/>
                                  </w:rPr>
                                </w:r>
                                <w:r w:rsidDel="00000000" w:rsidR="00000000" w:rsidRPr="00000000">
                                  <w:rPr>
                                    <w:rFonts w:ascii="Tahoma" w:cs="Tahoma" w:eastAsia="Tahoma" w:hAnsi="Tahoma"/>
                                    <w:b w:val="1"/>
                                    <w:i w:val="0"/>
                                    <w:smallCaps w:val="0"/>
                                    <w:strike w:val="0"/>
                                    <w:color w:val="231f20"/>
                                    <w:sz w:val="14"/>
                                    <w:vertAlign w:val="baseline"/>
                                  </w:rPr>
                                  <w:t xml:space="preserve">K E Y WO R D S</w:t>
                                </w:r>
                              </w:p>
                              <w:p w:rsidR="00000000" w:rsidDel="00000000" w:rsidP="00000000" w:rsidRDefault="00000000" w:rsidRPr="00000000">
                                <w:pPr>
                                  <w:spacing w:after="0" w:before="30.999999046325684" w:line="240"/>
                                  <w:ind w:left="140" w:right="0" w:firstLine="140"/>
                                  <w:jc w:val="left"/>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231f20"/>
                                    <w:sz w:val="16"/>
                                    <w:vertAlign w:val="baseline"/>
                                  </w:rPr>
                                  <w:t xml:space="preserve">guideline, liver disease, pregnancy</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1259840"/>
                <wp:effectExtent b="0" l="0" r="0" t="0"/>
                <wp:docPr id="21"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413500" cy="12598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34">
      <w:pPr>
        <w:pStyle w:val="Heading3"/>
        <w:numPr>
          <w:ilvl w:val="0"/>
          <w:numId w:val="5"/>
        </w:numPr>
        <w:tabs>
          <w:tab w:val="left" w:leader="none" w:pos="391"/>
          <w:tab w:val="left" w:leader="none" w:pos="654"/>
        </w:tabs>
        <w:spacing w:after="0" w:before="98" w:line="259" w:lineRule="auto"/>
        <w:ind w:left="62" w:right="102" w:firstLine="0"/>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በእርግዝና ወቅት የሄፓቲክ እክልን ለመገምገም መግቢያ እና አቀራረብ</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የሚከሰቱ የጉበት በሽታዎች በሁለት ዋና ዋና ምድቦች ሊከፈሉ ይችላሉ፤ እነሱም በእርግዝና ወቅት የሚከሰቱ የእርግዝና ጉበት ችግሮች እና አጣዳፊ እና ሥር የሰደደ የጉበት በሽታዎች ናቸው። ሁለቱም ከእናቶች እና ከፅንስ ጋር ተያይዞ ከሚመጣው የህመም እና የሞት መጠን መጨመር ጋር የተያያዙ ናቸው።</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የጉበት በሽታዎች 3% የሚሆኑትን ነፍሰ ጡር ሴቶች ይጎዳሉ።</w:t>
      </w:r>
      <w:hyperlink w:anchor="_fg3oanbt48s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በጣም የተለመዱት ከዚህ በታች ተዘርዝረዋል:</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2"/>
        </w:tabs>
        <w:spacing w:after="0" w:before="0" w:line="324" w:lineRule="auto"/>
        <w:ind w:left="252" w:right="0" w:hanging="190"/>
        <w:jc w:val="left"/>
        <w:rPr>
          <w:smallCaps w:val="0"/>
          <w:strike w:val="0"/>
          <w:u w:val="none"/>
          <w:shd w:fill="auto" w:val="clear"/>
          <w:vertAlign w:val="baseline"/>
        </w:rPr>
      </w:pPr>
      <w:hyperlink r:id="rId17">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ቅድመ-ኤክላምፕሲያ እና ሄልፕ (ሄሞሊሲስ፣ የጉበት ኢንዛይሞች መጨመር፣ እና</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18">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ዝቅተኛ ፕሌትሌት ሲንድሮም)</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(71%)</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1"/>
        </w:tabs>
        <w:spacing w:after="0" w:before="0" w:line="192" w:lineRule="auto"/>
        <w:ind w:left="251" w:right="0" w:hanging="18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ኢንትራሄፓቲክ ኮሌስቴሲስ (ICP) (17%)</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1"/>
        </w:tabs>
        <w:spacing w:after="0" w:before="67" w:line="240" w:lineRule="auto"/>
        <w:ind w:left="251" w:right="0" w:hanging="18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የሚከሰት አጣዳፊ የሰባ የጉበት በሽታ (AFLP) (4%)።</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በወሊድ ዕድሜ ክልል ውስጥ የሚገኙ የጉበት በሽታዎች ያለባቸው ሴቶች ቁጥር እየጨመረ ነው።</w:t>
      </w:r>
      <w:hyperlink w:anchor="_fg3oanbt48s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እነዚህ በሽታዎች የሚከተሉትን ያካትታሉ፡ የቫይረስ ሄፓታይተስ፣ ሲርሆሲስ እና ፖርታል የደም ግፊት፣ ከሜታቦሊክ መዛባት ጋር የተያያዘ የስቴቶቲክ የጉበት በሽታ (MASLD)፣ ራስን የመከላከል ሄፓታይተስ፣ ከጉበት በኋላ የሚደረግ ንቅለ ተከላ፣ የኮሌስትሮስታቲክ የጉበት በሽታዎች፣ በመድኃኒት የሚመጣ የጉበት በሽታ፣ ከአልኮል ጋር የተያያዘ የጉበት በሽታ፣ የደም ሥር የጉበት በሽታ፣ የጉበት ዕጢዎች እና የዊልሰን በሽታ።</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የእነዚህ ሁኔታዎች ስርጭት በዓለም ዙሪያ በነፍሰ ጡር ሴቶች ላይ ይለያያል። በዩኬ ህዝብ ውስጥ የእርግዝና መዛባት ያለባቸው ሴቶች መጠን ከላይ በተዘረዘሩት ዝርዝር ውስጥ በቅንፍ ውስጥ ይታያል፤ ለሌሎች አብዛኛዎቹ ህዝቦች ግን አይታወቅም። ከእርግዝና በፊት ምክር መስጠት፣ የበሽታ ጸጥታ እና በእርግዝና ወቅት እና በኋላ የሕክምና ሕክምናን ጨምሮ ተገቢው አያያዝ የእናቶችን እና የህፃናትን ውጤቶች ለማመቻቸት ቁልፍ ናቸው።</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የዚህ መመሪያ ዓላማ በእርግዝና ወቅት የተለመዱ የጉበት በሽታዎችን አያያዝ በተመለከተ መመሪያ መስጠት ነው። ስለ ብርቅዬ በሽታዎች ዝርዝር ምክር መስጠት ከዚህ መመሪያ ወሰን በላይ ነው፣ ነገር ግን ይህ በ</w:t>
      </w:r>
      <w:hyperlink r:id="rId19">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የአውሮፓ ጥናት ማህበር</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20">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የጉበት ክሊኒካዊ ልምምድ መመሪያ (EASL CPG)</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ከሌሎች የአካባቢ እና ብሔራዊ መመሪያዎች በተጨማሪ። በተጨማሪም፣ የጉበት እክል ያለበት የቅድመ-ኤክላምፕሲያ ወይም የHELLP ሕክምናን በተመለከተ ዝርዝሮች</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2"/>
        </w:tabs>
        <w:spacing w:after="0" w:before="138" w:line="324" w:lineRule="auto"/>
        <w:ind w:left="252" w:right="60" w:hanging="190"/>
        <w:jc w:val="left"/>
        <w:rPr>
          <w:smallCaps w:val="0"/>
          <w:strike w:val="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የላብራቶሪ መደበኛ ክልሎች ለውጦች እና የተለመዱ ምርመራዎች ደህንነት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v61q9onr591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እርጉዝ ሴቶችን ተገቢ ምርመራዎችን እና ምርመራዎችን ለማድረግ አለመቸኮል እና ስለ ማዘዣ ማዘናጋት ለምርመራ እና ለአስተዳደር መዘግየት የተጋለጡ ምክንያቶች ናቸው፣ ይህም ወደ አሉታዊ ውጤቶች ሊያመራ ይችላል። እርጉዝ ሴቶች ልክ እንደ እርጉዝ ካልሆኑ ግለሰቦች የሕክምና ምርመራዎችን እና ሕክምናዎችን የማግኘት መብት ሊኖራቸው ይገባል።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አብዛኛዎቹ የምርመራ ምርመራዎች በእርግዝና ወቅት ሊደረጉ ይችላሉ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v61q9onr591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እና የጉበት በሽታን በአግባቡ ለማከም የሚያስፈልጉ አብዛኛዎቹ መድኃኒቶች ጥቅም ላይ ሊውሉ ይችላሉ፣ ጥቂት ልዩ ሁኔታዎች ብቻ አሉ።</w:t>
      </w:r>
      <w:hyperlink w:anchor="_eea413xgu64d">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ኤ.ኤ.</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የጉበት በሽታን ለመቆጣጠር በተለምዶ የሚታዘዙ መድኃኒቶችን ደህንነት ያጠቃልላል፣ ይህም በእርግዝና ወቅት፣ በእያንዳንዱ የእርግዝና ወራት ውስጥ፣ ጡት በማጥባት ጊዜ እና በአባትነት ጊዜ የእያንዳንዱ መድሃኒት ተኳሃኝነት ያካትታል።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ከሆስፒታል ፋርማሲ የሚገኘው አብዛኛዎቹ ምክሮች የታካሚ ምክርን ሊደግፉ ይችላሉ።</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ምርጡን ልምምድ ለማመቻቸት፣ ቀደም ሲል የነበሩ እና የእርግዝና የጉበት መታወክ ያለባቸው ታካሚዎች ብዙውን ጊዜ የሚመለከታቸው የብዙ ዘርፍ ቡድን አባላት ተሳትፎ ተጠቃሚ ይሆናሉ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ምስል</w:t>
      </w:r>
      <w:hyperlink w:anchor="_4y213zejt6c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1</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3"/>
        <w:numPr>
          <w:ilvl w:val="0"/>
          <w:numId w:val="5"/>
        </w:numPr>
        <w:tabs>
          <w:tab w:val="left" w:leader="none" w:pos="391"/>
          <w:tab w:val="left" w:leader="none" w:pos="654"/>
        </w:tabs>
        <w:spacing w:after="0" w:before="1" w:line="240" w:lineRule="auto"/>
        <w:ind w:left="391" w:right="0" w:hanging="329"/>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የእርግዝና የጉበት በሽታ</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4"/>
        <w:numPr>
          <w:ilvl w:val="1"/>
          <w:numId w:val="5"/>
        </w:numPr>
        <w:tabs>
          <w:tab w:val="left" w:leader="none" w:pos="536"/>
        </w:tabs>
        <w:spacing w:after="0" w:before="0" w:line="259" w:lineRule="auto"/>
        <w:ind w:left="62" w:right="845" w:firstLine="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በእርግዝና ወቅት የሚከሰት የኮሌስትሮል ውስጠ-ምድር (intrahepatic cholestasis)</w:t>
      </w:r>
      <w:r w:rsidDel="00000000" w:rsidR="00000000" w:rsidRPr="00000000">
        <w:rPr>
          <w:rFonts w:ascii="Nyala" w:cs="Nyala" w:eastAsia="Nyala" w:hAnsi="Nyala"/>
          <w:color w:val="0000ff"/>
          <w:rtl w:val="0"/>
        </w:rPr>
        <w:t xml:space="preserve">ምስል</w:t>
      </w:r>
      <w:hyperlink w:anchor="_wrcipaqb3lfs">
        <w:r w:rsidDel="00000000" w:rsidR="00000000" w:rsidRPr="00000000">
          <w:rPr>
            <w:color w:val="0000ff"/>
            <w:rtl w:val="0"/>
          </w:rPr>
          <w:t xml:space="preserve">2</w:t>
        </w:r>
      </w:hyperlink>
      <w:r w:rsidDel="00000000" w:rsidR="00000000" w:rsidRPr="00000000">
        <w:rPr>
          <w:color w:val="231f20"/>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5"/>
        <w:ind w:firstLine="62"/>
        <w:rPr/>
      </w:pPr>
      <w:r w:rsidDel="00000000" w:rsidR="00000000" w:rsidRPr="00000000">
        <w:rPr>
          <w:rFonts w:ascii="Nyala" w:cs="Nyala" w:eastAsia="Nyala" w:hAnsi="Nyala"/>
          <w:color w:val="231f20"/>
          <w:rtl w:val="0"/>
        </w:rPr>
        <w:t xml:space="preserve">ምርመራ</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የሚከሰተው የኮሌስትሮል ኢንትራሄፓቲክ ኮሌስቴሲስ (intrahepatic cholestasis) በእርግዝና ወቅት ማሳከክ (pruritus) ባለባቸው ሴቶች ላይ፣ (2) የሴረም ቢል አሲዶች መጨመር</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2" w:right="148" w:firstLine="0"/>
        <w:jc w:val="left"/>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bookmarkStart w:colFirst="0" w:colLast="0" w:name="_o4z40gy0q08z" w:id="1"/>
      <w:bookmarkEnd w:id="1"/>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የሚከሰቱ መደበኛ የፊዚዮሎጂ እና የሆርሞን ለውጦች ምልክቶችን እና አካላዊ ግኝቶችን ያባብሳሉ።</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324140</wp:posOffset>
                </wp:positionV>
                <wp:extent cx="3083560" cy="366395"/>
                <wp:effectExtent b="0" l="0" r="0" t="0"/>
                <wp:wrapNone/>
                <wp:docPr id="15" name=""/>
                <a:graphic>
                  <a:graphicData uri="http://schemas.microsoft.com/office/word/2010/wordprocessingGroup">
                    <wpg:wgp>
                      <wpg:cNvGrpSpPr/>
                      <wpg:grpSpPr>
                        <a:xfrm>
                          <a:off x="3804200" y="3596800"/>
                          <a:ext cx="3083560" cy="366395"/>
                          <a:chOff x="3804200" y="3596800"/>
                          <a:chExt cx="3083575" cy="420400"/>
                        </a:xfrm>
                      </wpg:grpSpPr>
                      <wpg:grpSp>
                        <wpg:cNvGrpSpPr/>
                        <wpg:grpSpPr>
                          <a:xfrm>
                            <a:off x="3804220" y="3596803"/>
                            <a:ext cx="3083560" cy="366395"/>
                            <a:chOff x="0" y="0"/>
                            <a:chExt cx="3083560" cy="366395"/>
                          </a:xfrm>
                        </wpg:grpSpPr>
                        <wps:wsp>
                          <wps:cNvSpPr/>
                          <wps:cNvPr id="4" name="Shape 4"/>
                          <wps:spPr>
                            <a:xfrm>
                              <a:off x="0" y="0"/>
                              <a:ext cx="3083550" cy="3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3083560" cy="366395"/>
                            </a:xfrm>
                            <a:custGeom>
                              <a:rect b="b" l="l" r="r" t="t"/>
                              <a:pathLst>
                                <a:path extrusionOk="0" h="366395" w="3083560">
                                  <a:moveTo>
                                    <a:pt x="1938972" y="0"/>
                                  </a:moveTo>
                                  <a:lnTo>
                                    <a:pt x="0" y="0"/>
                                  </a:lnTo>
                                  <a:lnTo>
                                    <a:pt x="0" y="366229"/>
                                  </a:lnTo>
                                  <a:lnTo>
                                    <a:pt x="1938972" y="366229"/>
                                  </a:lnTo>
                                  <a:lnTo>
                                    <a:pt x="1938972" y="0"/>
                                  </a:lnTo>
                                  <a:close/>
                                </a:path>
                                <a:path extrusionOk="0" h="366395" w="3083560">
                                  <a:moveTo>
                                    <a:pt x="3083407" y="0"/>
                                  </a:moveTo>
                                  <a:lnTo>
                                    <a:pt x="1938985" y="0"/>
                                  </a:lnTo>
                                  <a:lnTo>
                                    <a:pt x="1938985" y="366229"/>
                                  </a:lnTo>
                                  <a:lnTo>
                                    <a:pt x="3083407" y="366229"/>
                                  </a:lnTo>
                                  <a:lnTo>
                                    <a:pt x="3083407" y="0"/>
                                  </a:lnTo>
                                  <a:close/>
                                </a:path>
                              </a:pathLst>
                            </a:custGeom>
                            <a:solidFill>
                              <a:srgbClr val="D1D3D4"/>
                            </a:solidFill>
                            <a:ln>
                              <a:noFill/>
                            </a:ln>
                          </wps:spPr>
                          <wps:bodyPr anchorCtr="0" anchor="ctr" bIns="91425" lIns="91425" spcFirstLastPara="1" rIns="91425" wrap="square" tIns="91425">
                            <a:noAutofit/>
                          </wps:bodyPr>
                        </wps:wsp>
                        <wps:wsp>
                          <wps:cNvSpPr/>
                          <wps:cNvPr id="45" name="Shape 45"/>
                          <wps:spPr>
                            <a:xfrm>
                              <a:off x="76205" y="60765"/>
                              <a:ext cx="1602740" cy="247650"/>
                            </a:xfrm>
                            <a:prstGeom prst="rect">
                              <a:avLst/>
                            </a:prstGeom>
                            <a:noFill/>
                            <a:ln>
                              <a:noFill/>
                            </a:ln>
                          </wps:spPr>
                          <wps:txbx>
                            <w:txbxContent>
                              <w:p w:rsidR="00000000" w:rsidDel="00000000" w:rsidP="00000000" w:rsidRDefault="00000000" w:rsidRPr="00000000">
                                <w:pPr>
                                  <w:spacing w:after="0" w:before="0" w:line="277.99999237060547"/>
                                  <w:ind w:left="0" w:right="17.999999523162842"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Physical findings that can be present both in pregnancy and liver disease</w:t>
                                </w:r>
                              </w:p>
                            </w:txbxContent>
                          </wps:txbx>
                          <wps:bodyPr anchorCtr="0" anchor="t" bIns="0" lIns="0" spcFirstLastPara="1" rIns="0" wrap="square" tIns="0">
                            <a:noAutofit/>
                          </wps:bodyPr>
                        </wps:wsp>
                        <wps:wsp>
                          <wps:cNvSpPr/>
                          <wps:cNvPr id="46" name="Shape 46"/>
                          <wps:spPr>
                            <a:xfrm>
                              <a:off x="2015209" y="60765"/>
                              <a:ext cx="983615" cy="247650"/>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Physical findings unique to liver disease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324140</wp:posOffset>
                </wp:positionV>
                <wp:extent cx="3083560" cy="366395"/>
                <wp:effectExtent b="0" l="0" r="0" t="0"/>
                <wp:wrapNone/>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083560" cy="366395"/>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ሲንድሮም በ ውስጥ ሊገኝ ይችላል</w:t>
      </w:r>
      <w:hyperlink r:id="rId21">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ዓለም አቀፍ ፌዴሬሽን (FIGO)</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hyperlink r:id="rId22">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የማህፀን እና የፅንስ ህክምና መመሪያ (ለቅድመ-ኤክላምፕሲያ እና ለሄልፕፒ)</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23">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ሲንድሮም</w:t>
        </w:r>
      </w:hyperlink>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አዲስ ወይም እየተባባሰ የሚሄድ የሄፓቲክ በሽታ ያለባትን ነፍሰ ጡር ሴት በምትገመግምበት ጊዜ በርካታ ቁልፍ ነገሮች ግምት ውስጥ መግባት አለባቸው፡</w:t>
      </w:r>
      <w:r w:rsidDel="00000000" w:rsidR="00000000" w:rsidRPr="00000000">
        <w:rPr>
          <w:rtl w:val="0"/>
        </w:rPr>
      </w:r>
    </w:p>
    <w:p w:rsidR="00000000" w:rsidDel="00000000" w:rsidP="00000000" w:rsidRDefault="00000000" w:rsidRPr="00000000" w14:paraId="00000054">
      <w:pPr>
        <w:spacing w:before="38" w:lineRule="auto"/>
        <w:ind w:left="62" w:right="0" w:firstLine="0"/>
        <w:jc w:val="left"/>
        <w:rPr>
          <w:sz w:val="15"/>
          <w:szCs w:val="15"/>
        </w:rPr>
      </w:pPr>
      <w:r w:rsidDel="00000000" w:rsidR="00000000" w:rsidRPr="00000000">
        <w:br w:type="column"/>
      </w:r>
      <w:r w:rsidDel="00000000" w:rsidR="00000000" w:rsidRPr="00000000">
        <w:rPr>
          <w:rFonts w:ascii="Nyala" w:cs="Nyala" w:eastAsia="Nyala" w:hAnsi="Nyala"/>
          <w:color w:val="231f20"/>
          <w:sz w:val="15"/>
          <w:szCs w:val="15"/>
          <w:rtl w:val="0"/>
        </w:rPr>
        <w:t xml:space="preserve">ሃይፐርዳይናሚክ ዝውውር</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1"/>
        </w:tabs>
        <w:spacing w:after="0" w:before="29" w:line="240" w:lineRule="auto"/>
        <w:ind w:left="24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የድንበር ምት</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1"/>
        </w:tabs>
        <w:spacing w:after="0" w:before="29" w:line="240" w:lineRule="auto"/>
        <w:ind w:left="24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የፍሰት ጩኸት</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1"/>
        </w:tabs>
        <w:spacing w:after="0" w:before="29" w:line="240" w:lineRule="auto"/>
        <w:ind w:left="24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የጋሎፕ ምት</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1"/>
        </w:tabs>
        <w:spacing w:after="0" w:before="29" w:line="240" w:lineRule="auto"/>
        <w:ind w:left="24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የሳይነስ ታክካርዲያ (እስከ 110 ምቶች በደቂቃ)</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3352483</wp:posOffset>
                </wp:positionH>
                <wp:positionV relativeFrom="paragraph">
                  <wp:posOffset>159973</wp:posOffset>
                </wp:positionV>
                <wp:extent cx="3093085" cy="187960"/>
                <wp:effectExtent b="0" l="0" r="0" t="0"/>
                <wp:wrapNone/>
                <wp:docPr id="28" name=""/>
                <a:graphic>
                  <a:graphicData uri="http://schemas.microsoft.com/office/word/2010/wordprocessingShape">
                    <wps:wsp>
                      <wps:cNvSpPr/>
                      <wps:cNvPr id="87" name="Shape 87"/>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 w:line="240"/>
                              <w:ind w:left="120" w:right="0" w:firstLine="12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Palmar erythema	Asterixis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3352483</wp:posOffset>
                </wp:positionH>
                <wp:positionV relativeFrom="paragraph">
                  <wp:posOffset>159973</wp:posOffset>
                </wp:positionV>
                <wp:extent cx="3093085" cy="187960"/>
                <wp:effectExtent b="0" l="0" r="0" t="0"/>
                <wp:wrapNone/>
                <wp:docPr id="28"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3093085" cy="187960"/>
                        </a:xfrm>
                        <a:prstGeom prst="rect"/>
                        <a:ln/>
                      </pic:spPr>
                    </pic:pic>
                  </a:graphicData>
                </a:graphic>
              </wp:anchor>
            </w:drawing>
          </mc:Fallback>
        </mc:AlternateContent>
      </w:r>
    </w:p>
    <w:p w:rsidR="00000000" w:rsidDel="00000000" w:rsidP="00000000" w:rsidRDefault="00000000" w:rsidRPr="00000000" w14:paraId="00000059">
      <w:pPr>
        <w:spacing w:before="38" w:lineRule="auto"/>
        <w:ind w:left="62" w:right="0" w:firstLine="0"/>
        <w:jc w:val="left"/>
        <w:rPr>
          <w:sz w:val="15"/>
          <w:szCs w:val="15"/>
        </w:rPr>
        <w:sectPr>
          <w:type w:val="continuous"/>
          <w:pgSz w:h="15650" w:w="11910" w:orient="portrait"/>
          <w:pgMar w:bottom="280" w:top="420" w:left="850" w:right="850" w:header="360" w:footer="360"/>
          <w:cols w:equalWidth="0" w:num="3">
            <w:col w:space="425" w:w="3120"/>
            <w:col w:space="425" w:w="3120"/>
            <w:col w:space="0" w:w="3120"/>
          </w:cols>
        </w:sectPr>
      </w:pPr>
      <w:r w:rsidDel="00000000" w:rsidR="00000000" w:rsidRPr="00000000">
        <w:br w:type="column"/>
      </w:r>
      <w:r w:rsidDel="00000000" w:rsidR="00000000" w:rsidRPr="00000000">
        <w:rPr>
          <w:rFonts w:ascii="Nyala" w:cs="Nyala" w:eastAsia="Nyala" w:hAnsi="Nyala"/>
          <w:color w:val="231f20"/>
          <w:sz w:val="15"/>
          <w:szCs w:val="15"/>
          <w:rtl w:val="0"/>
        </w:rPr>
        <w:t xml:space="preserve">ጃንዲ</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52"/>
        </w:tabs>
        <w:spacing w:after="0" w:before="1" w:line="324" w:lineRule="auto"/>
        <w:ind w:left="252" w:right="0" w:hanging="190"/>
        <w:jc w:val="left"/>
        <w:rPr>
          <w:b w:val="0"/>
          <w:bCs w:val="0"/>
          <w:i w:val="0"/>
          <w:iCs w:val="0"/>
          <w:smallCaps w:val="0"/>
          <w:strike w:val="0"/>
          <w:color w:val="231f2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የሚከሰቱ መደበኛ የፊዚዮሎጂ እና የሆርሞን ለውጦች ምልክቶችን እና አካላዊ ግኝቶችን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o4z40gy0q08z">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1</w:t>
        </w:r>
      </w:hyperlink>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p>
    <w:p w:rsidR="00000000" w:rsidDel="00000000" w:rsidP="00000000" w:rsidRDefault="00000000" w:rsidRPr="00000000" w14:paraId="0000005C">
      <w:pPr>
        <w:tabs>
          <w:tab w:val="left" w:leader="none" w:pos="3116"/>
        </w:tabs>
        <w:spacing w:before="152" w:lineRule="auto"/>
        <w:ind w:left="62" w:right="0" w:firstLine="0"/>
        <w:jc w:val="left"/>
        <w:rPr>
          <w:sz w:val="15"/>
          <w:szCs w:val="15"/>
        </w:rPr>
      </w:pPr>
      <w:r w:rsidDel="00000000" w:rsidR="00000000" w:rsidRPr="00000000">
        <w:br w:type="column"/>
      </w:r>
      <w:r w:rsidDel="00000000" w:rsidR="00000000" w:rsidRPr="00000000">
        <w:rPr>
          <w:rFonts w:ascii="Nyala" w:cs="Nyala" w:eastAsia="Nyala" w:hAnsi="Nyala"/>
          <w:color w:val="231f20"/>
          <w:sz w:val="15"/>
          <w:szCs w:val="15"/>
          <w:rtl w:val="0"/>
        </w:rPr>
        <w:t xml:space="preserve">የሸረሪት ኔቪ</w:t>
        <w:tab/>
        <w:t xml:space="preserve">አስቺቶች</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5E">
      <w:pPr>
        <w:spacing w:line="240" w:lineRule="auto"/>
        <w:ind w:left="-58" w:right="0" w:firstLine="0"/>
        <w:rPr>
          <w:sz w:val="20"/>
          <w:szCs w:val="20"/>
        </w:rPr>
        <w:sectPr>
          <w:type w:val="continuous"/>
          <w:pgSz w:h="15650" w:w="11910" w:orient="portrait"/>
          <w:pgMar w:bottom="280" w:top="420" w:left="850" w:right="850" w:header="360" w:footer="360"/>
          <w:cols w:equalWidth="0" w:num="2">
            <w:col w:space="425" w:w="4892.5"/>
            <w:col w:space="0" w:w="4892.5"/>
          </w:cols>
        </w:sectPr>
      </w:pPr>
      <w:r w:rsidDel="00000000" w:rsidR="00000000" w:rsidRPr="00000000">
        <w:rPr>
          <w:sz w:val="20"/>
          <w:szCs w:val="20"/>
        </w:rPr>
        <mc:AlternateContent>
          <mc:Choice Requires="wpg">
            <w:drawing>
              <wp:inline distB="0" distT="0" distL="0" distR="0">
                <wp:extent cx="3083560" cy="184785"/>
                <wp:effectExtent b="0" l="0" r="0" t="0"/>
                <wp:docPr id="68" name=""/>
                <a:graphic>
                  <a:graphicData uri="http://schemas.microsoft.com/office/word/2010/wordprocessingGroup">
                    <wpg:wgp>
                      <wpg:cNvGrpSpPr/>
                      <wpg:grpSpPr>
                        <a:xfrm>
                          <a:off x="3804200" y="3687600"/>
                          <a:ext cx="3083560" cy="184785"/>
                          <a:chOff x="3804200" y="3687600"/>
                          <a:chExt cx="3083600" cy="184800"/>
                        </a:xfrm>
                      </wpg:grpSpPr>
                      <wpg:grpSp>
                        <wpg:cNvGrpSpPr/>
                        <wpg:grpSpPr>
                          <a:xfrm>
                            <a:off x="3804220" y="3687608"/>
                            <a:ext cx="3083560" cy="184775"/>
                            <a:chOff x="0" y="0"/>
                            <a:chExt cx="3083560" cy="184775"/>
                          </a:xfrm>
                        </wpg:grpSpPr>
                        <wps:wsp>
                          <wps:cNvSpPr/>
                          <wps:cNvPr id="4" name="Shape 4"/>
                          <wps:spPr>
                            <a:xfrm>
                              <a:off x="0" y="0"/>
                              <a:ext cx="3083550" cy="18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8" name="Shape 288"/>
                          <wps:spPr>
                            <a:xfrm>
                              <a:off x="0" y="0"/>
                              <a:ext cx="3083560" cy="178435"/>
                            </a:xfrm>
                            <a:custGeom>
                              <a:rect b="b" l="l" r="r" t="t"/>
                              <a:pathLst>
                                <a:path extrusionOk="0" h="178435" w="3083560">
                                  <a:moveTo>
                                    <a:pt x="1938972" y="0"/>
                                  </a:moveTo>
                                  <a:lnTo>
                                    <a:pt x="0" y="0"/>
                                  </a:lnTo>
                                  <a:lnTo>
                                    <a:pt x="0" y="178269"/>
                                  </a:lnTo>
                                  <a:lnTo>
                                    <a:pt x="1938972" y="178269"/>
                                  </a:lnTo>
                                  <a:lnTo>
                                    <a:pt x="1938972" y="0"/>
                                  </a:lnTo>
                                  <a:close/>
                                </a:path>
                                <a:path extrusionOk="0" h="178435" w="3083560">
                                  <a:moveTo>
                                    <a:pt x="3083407" y="0"/>
                                  </a:moveTo>
                                  <a:lnTo>
                                    <a:pt x="1938985" y="0"/>
                                  </a:lnTo>
                                  <a:lnTo>
                                    <a:pt x="1938985" y="178269"/>
                                  </a:lnTo>
                                  <a:lnTo>
                                    <a:pt x="3083407" y="178269"/>
                                  </a:lnTo>
                                  <a:lnTo>
                                    <a:pt x="3083407" y="0"/>
                                  </a:lnTo>
                                  <a:close/>
                                </a:path>
                              </a:pathLst>
                            </a:custGeom>
                            <a:solidFill>
                              <a:srgbClr val="E6E7E8"/>
                            </a:solidFill>
                            <a:ln>
                              <a:noFill/>
                            </a:ln>
                          </wps:spPr>
                          <wps:bodyPr anchorCtr="0" anchor="ctr" bIns="91425" lIns="91425" spcFirstLastPara="1" rIns="91425" wrap="square" tIns="91425">
                            <a:noAutofit/>
                          </wps:bodyPr>
                        </wps:wsp>
                        <wps:wsp>
                          <wps:cNvSpPr/>
                          <wps:cNvPr id="289" name="Shape 289"/>
                          <wps:spPr>
                            <a:xfrm>
                              <a:off x="0" y="171919"/>
                              <a:ext cx="3083560" cy="12700"/>
                            </a:xfrm>
                            <a:custGeom>
                              <a:rect b="b" l="l" r="r" t="t"/>
                              <a:pathLst>
                                <a:path extrusionOk="0" h="12700" w="3083560">
                                  <a:moveTo>
                                    <a:pt x="3083395" y="0"/>
                                  </a:moveTo>
                                  <a:lnTo>
                                    <a:pt x="1938972" y="0"/>
                                  </a:lnTo>
                                  <a:lnTo>
                                    <a:pt x="0" y="0"/>
                                  </a:lnTo>
                                  <a:lnTo>
                                    <a:pt x="0" y="12700"/>
                                  </a:lnTo>
                                  <a:lnTo>
                                    <a:pt x="1938972" y="12700"/>
                                  </a:lnTo>
                                  <a:lnTo>
                                    <a:pt x="3083395" y="12700"/>
                                  </a:lnTo>
                                  <a:lnTo>
                                    <a:pt x="3083395" y="0"/>
                                  </a:lnTo>
                                  <a:close/>
                                </a:path>
                              </a:pathLst>
                            </a:custGeom>
                            <a:solidFill>
                              <a:srgbClr val="D1D3D4"/>
                            </a:solidFill>
                            <a:ln>
                              <a:noFill/>
                            </a:ln>
                          </wps:spPr>
                          <wps:bodyPr anchorCtr="0" anchor="ctr" bIns="91425" lIns="91425" spcFirstLastPara="1" rIns="91425" wrap="square" tIns="91425">
                            <a:noAutofit/>
                          </wps:bodyPr>
                        </wps:wsp>
                        <wps:wsp>
                          <wps:cNvSpPr/>
                          <wps:cNvPr id="290" name="Shape 290"/>
                          <wps:spPr>
                            <a:xfrm>
                              <a:off x="0" y="0"/>
                              <a:ext cx="3083560" cy="172085"/>
                            </a:xfrm>
                            <a:prstGeom prst="rect">
                              <a:avLst/>
                            </a:prstGeom>
                            <a:noFill/>
                            <a:ln>
                              <a:noFill/>
                            </a:ln>
                          </wps:spPr>
                          <wps:txbx>
                            <w:txbxContent>
                              <w:p w:rsidR="00000000" w:rsidDel="00000000" w:rsidP="00000000" w:rsidRDefault="00000000" w:rsidRPr="00000000">
                                <w:pPr>
                                  <w:spacing w:after="0" w:before="50" w:line="240"/>
                                  <w:ind w:left="3172.9998779296875" w:right="0" w:firstLine="3172.9998779296875"/>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Hepatomegaly</w:t>
                                </w:r>
                              </w:p>
                            </w:txbxContent>
                          </wps:txbx>
                          <wps:bodyPr anchorCtr="0" anchor="t" bIns="0" lIns="0" spcFirstLastPara="1" rIns="0" wrap="square" tIns="0">
                            <a:noAutofit/>
                          </wps:bodyPr>
                        </wps:wsp>
                      </wpg:grpSp>
                    </wpg:wgp>
                  </a:graphicData>
                </a:graphic>
              </wp:inline>
            </w:drawing>
          </mc:Choice>
          <mc:Fallback>
            <w:drawing>
              <wp:inline distB="0" distT="0" distL="0" distR="0">
                <wp:extent cx="3083560" cy="184785"/>
                <wp:effectExtent b="0" l="0" r="0" t="0"/>
                <wp:docPr id="68"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3083560" cy="184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66"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80" name="Shape 280"/>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281" name="Shape 281"/>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282" name="Shape 282"/>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83" name="Shape 283"/>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284" name="Shape 284"/>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30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85" name="Shape 285"/>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66"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v61q9onr591k" w:id="2"/>
      <w:bookmarkEnd w:id="2"/>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2</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የላብራቶሪ መደበኛ ክልሎች ለውጦች እና የተለመዱ ምርመራዎች ደህንነት።</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39851</wp:posOffset>
                </wp:positionH>
                <wp:positionV relativeFrom="paragraph">
                  <wp:posOffset>52981</wp:posOffset>
                </wp:positionV>
                <wp:extent cx="6394450" cy="466725"/>
                <wp:effectExtent b="0" l="0" r="0" t="0"/>
                <wp:wrapTopAndBottom distB="0" distT="0"/>
                <wp:docPr id="45" name=""/>
                <a:graphic>
                  <a:graphicData uri="http://schemas.microsoft.com/office/word/2010/wordprocessingGroup">
                    <wpg:wgp>
                      <wpg:cNvGrpSpPr/>
                      <wpg:grpSpPr>
                        <a:xfrm>
                          <a:off x="2148775" y="3546625"/>
                          <a:ext cx="6394450" cy="466725"/>
                          <a:chOff x="2148775" y="3546625"/>
                          <a:chExt cx="6394450" cy="466750"/>
                        </a:xfrm>
                      </wpg:grpSpPr>
                      <wpg:grpSp>
                        <wpg:cNvGrpSpPr/>
                        <wpg:grpSpPr>
                          <a:xfrm>
                            <a:off x="2148775" y="3546638"/>
                            <a:ext cx="6394450" cy="466725"/>
                            <a:chOff x="0" y="0"/>
                            <a:chExt cx="6394450" cy="466725"/>
                          </a:xfrm>
                        </wpg:grpSpPr>
                        <wps:wsp>
                          <wps:cNvSpPr/>
                          <wps:cNvPr id="4" name="Shape 4"/>
                          <wps:spPr>
                            <a:xfrm>
                              <a:off x="0" y="0"/>
                              <a:ext cx="6394450" cy="46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0" y="0"/>
                              <a:ext cx="6394450" cy="466725"/>
                            </a:xfrm>
                            <a:custGeom>
                              <a:rect b="b" l="l" r="r" t="t"/>
                              <a:pathLst>
                                <a:path extrusionOk="0" h="466725" w="6394450">
                                  <a:moveTo>
                                    <a:pt x="6394450" y="279"/>
                                  </a:moveTo>
                                  <a:lnTo>
                                    <a:pt x="3485159" y="279"/>
                                  </a:lnTo>
                                  <a:lnTo>
                                    <a:pt x="3485159" y="0"/>
                                  </a:lnTo>
                                  <a:lnTo>
                                    <a:pt x="1946109" y="0"/>
                                  </a:lnTo>
                                  <a:lnTo>
                                    <a:pt x="0" y="0"/>
                                  </a:lnTo>
                                  <a:lnTo>
                                    <a:pt x="0" y="465772"/>
                                  </a:lnTo>
                                  <a:lnTo>
                                    <a:pt x="1946109" y="465772"/>
                                  </a:lnTo>
                                  <a:lnTo>
                                    <a:pt x="3485159" y="465772"/>
                                  </a:lnTo>
                                  <a:lnTo>
                                    <a:pt x="3485159" y="466369"/>
                                  </a:lnTo>
                                  <a:lnTo>
                                    <a:pt x="4471251" y="466369"/>
                                  </a:lnTo>
                                  <a:lnTo>
                                    <a:pt x="4471251" y="465772"/>
                                  </a:lnTo>
                                  <a:lnTo>
                                    <a:pt x="5499963" y="465772"/>
                                  </a:lnTo>
                                  <a:lnTo>
                                    <a:pt x="6394437" y="465772"/>
                                  </a:lnTo>
                                  <a:lnTo>
                                    <a:pt x="6394437" y="232892"/>
                                  </a:lnTo>
                                  <a:lnTo>
                                    <a:pt x="5499963" y="232892"/>
                                  </a:lnTo>
                                  <a:lnTo>
                                    <a:pt x="4471251" y="232892"/>
                                  </a:lnTo>
                                  <a:lnTo>
                                    <a:pt x="4471251" y="232689"/>
                                  </a:lnTo>
                                  <a:lnTo>
                                    <a:pt x="6394450" y="232689"/>
                                  </a:lnTo>
                                  <a:lnTo>
                                    <a:pt x="6394450" y="279"/>
                                  </a:lnTo>
                                  <a:close/>
                                </a:path>
                              </a:pathLst>
                            </a:custGeom>
                            <a:solidFill>
                              <a:srgbClr val="D1D3D4"/>
                            </a:solidFill>
                            <a:ln>
                              <a:noFill/>
                            </a:ln>
                          </wps:spPr>
                          <wps:bodyPr anchorCtr="0" anchor="ctr" bIns="91425" lIns="91425" spcFirstLastPara="1" rIns="91425" wrap="square" tIns="91425">
                            <a:noAutofit/>
                          </wps:bodyPr>
                        </wps:wsp>
                        <wps:wsp>
                          <wps:cNvSpPr/>
                          <wps:cNvPr id="177" name="Shape 177"/>
                          <wps:spPr>
                            <a:xfrm>
                              <a:off x="3561354" y="234161"/>
                              <a:ext cx="2672080" cy="1270"/>
                            </a:xfrm>
                            <a:custGeom>
                              <a:rect b="b" l="l" r="r" t="t"/>
                              <a:pathLst>
                                <a:path extrusionOk="0" h="120000" w="2672080">
                                  <a:moveTo>
                                    <a:pt x="0" y="0"/>
                                  </a:moveTo>
                                  <a:lnTo>
                                    <a:pt x="2671724"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3561354" y="60774"/>
                              <a:ext cx="410209"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Pregnant</w:t>
                                </w:r>
                              </w:p>
                            </w:txbxContent>
                          </wps:txbx>
                          <wps:bodyPr anchorCtr="0" anchor="t" bIns="0" lIns="0" spcFirstLastPara="1" rIns="0" wrap="square" tIns="0">
                            <a:noAutofit/>
                          </wps:bodyPr>
                        </wps:wsp>
                        <wps:wsp>
                          <wps:cNvSpPr/>
                          <wps:cNvPr id="179" name="Shape 179"/>
                          <wps:spPr>
                            <a:xfrm>
                              <a:off x="2022307" y="293659"/>
                              <a:ext cx="62928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Non-pregnant</w:t>
                                </w:r>
                              </w:p>
                            </w:txbxContent>
                          </wps:txbx>
                          <wps:bodyPr anchorCtr="0" anchor="t" bIns="0" lIns="0" spcFirstLastPara="1" rIns="0" wrap="square" tIns="0">
                            <a:noAutofit/>
                          </wps:bodyPr>
                        </wps:wsp>
                        <wps:wsp>
                          <wps:cNvSpPr/>
                          <wps:cNvPr id="180" name="Shape 180"/>
                          <wps:spPr>
                            <a:xfrm>
                              <a:off x="3561354" y="293660"/>
                              <a:ext cx="63754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First trimester</w:t>
                                </w:r>
                              </w:p>
                            </w:txbxContent>
                          </wps:txbx>
                          <wps:bodyPr anchorCtr="0" anchor="t" bIns="0" lIns="0" spcFirstLastPara="1" rIns="0" wrap="square" tIns="0">
                            <a:noAutofit/>
                          </wps:bodyPr>
                        </wps:wsp>
                        <wps:wsp>
                          <wps:cNvSpPr/>
                          <wps:cNvPr id="181" name="Shape 181"/>
                          <wps:spPr>
                            <a:xfrm>
                              <a:off x="4547477" y="293660"/>
                              <a:ext cx="75882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Second trimester</w:t>
                                </w:r>
                              </w:p>
                            </w:txbxContent>
                          </wps:txbx>
                          <wps:bodyPr anchorCtr="0" anchor="t" bIns="0" lIns="0" spcFirstLastPara="1" rIns="0" wrap="square" tIns="0">
                            <a:noAutofit/>
                          </wps:bodyPr>
                        </wps:wsp>
                        <wps:wsp>
                          <wps:cNvSpPr/>
                          <wps:cNvPr id="182" name="Shape 182"/>
                          <wps:spPr>
                            <a:xfrm>
                              <a:off x="5576177" y="293660"/>
                              <a:ext cx="66992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Third trimester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39851</wp:posOffset>
                </wp:positionH>
                <wp:positionV relativeFrom="paragraph">
                  <wp:posOffset>52981</wp:posOffset>
                </wp:positionV>
                <wp:extent cx="6394450" cy="466725"/>
                <wp:effectExtent b="0" l="0" r="0" t="0"/>
                <wp:wrapTopAndBottom distB="0" distT="0"/>
                <wp:docPr id="45"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394450" cy="466725"/>
                        </a:xfrm>
                        <a:prstGeom prst="rect"/>
                        <a:ln/>
                      </pic:spPr>
                    </pic:pic>
                  </a:graphicData>
                </a:graphic>
              </wp:anchor>
            </w:drawing>
          </mc:Fallback>
        </mc:AlternateContent>
      </w:r>
    </w:p>
    <w:p w:rsidR="00000000" w:rsidDel="00000000" w:rsidP="00000000" w:rsidRDefault="00000000" w:rsidRPr="00000000" w14:paraId="00000062">
      <w:pPr>
        <w:spacing w:before="49"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የደም ምርመራዎች</w:t>
      </w:r>
      <w:r w:rsidDel="00000000" w:rsidR="00000000" w:rsidRPr="00000000">
        <w:rPr>
          <w:rtl w:val="0"/>
        </w:rPr>
      </w:r>
    </w:p>
    <w:p w:rsidR="00000000" w:rsidDel="00000000" w:rsidP="00000000" w:rsidRDefault="00000000" w:rsidRPr="00000000" w14:paraId="00000063">
      <w:pPr>
        <w:spacing w:before="100"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ሙሉ የደም ብዛት</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
        <w:tblW w:w="10072.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29"/>
        <w:gridCol w:w="2484"/>
        <w:gridCol w:w="2020"/>
        <w:gridCol w:w="1238"/>
        <w:gridCol w:w="1801"/>
        <w:tblGridChange w:id="0">
          <w:tblGrid>
            <w:gridCol w:w="2529"/>
            <w:gridCol w:w="2484"/>
            <w:gridCol w:w="2020"/>
            <w:gridCol w:w="1238"/>
            <w:gridCol w:w="1801"/>
          </w:tblGrid>
        </w:tblGridChange>
      </w:tblGrid>
      <w:tr>
        <w:trPr>
          <w:cantSplit w:val="0"/>
          <w:trHeight w:val="218"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ኤችቢ፣ ግ/ሊ</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120–150</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110–140</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105–140</w:t>
            </w:r>
            <w:r w:rsidDel="00000000" w:rsidR="00000000" w:rsidRPr="00000000">
              <w:rPr>
                <w:rtl w:val="0"/>
              </w:rPr>
            </w:r>
          </w:p>
        </w:tc>
        <w:tc>
          <w:tcPr>
            <w:vMerge w:val="restart"/>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የደብሊውሲሲ (WCC)</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4–11</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6–16</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ፕሌትሌቶች</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150–400</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150–400</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ኤምሲቪ፣ ኤፍኤል</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80–100</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80–100</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ሊምፎሳይቶች</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0.7–4.6</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1.1–3.6</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0.9–3.9</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1–3.6</w:t>
            </w:r>
            <w:r w:rsidDel="00000000" w:rsidR="00000000" w:rsidRPr="00000000">
              <w:rPr>
                <w:rtl w:val="0"/>
              </w:rPr>
            </w:r>
          </w:p>
        </w:tc>
      </w:tr>
      <w:tr>
        <w:trPr>
          <w:cantSplit w:val="0"/>
          <w:trHeight w:val="279" w:hRule="atLeast"/>
          <w:tblHeader w:val="0"/>
        </w:trPr>
        <w:tc>
          <w:tcPr>
            <w:gridSpan w:val="5"/>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ዩሪያ እና ኤሌክትሮላይቶች</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ዩሪያ፣ mmol/L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2.5–7.5</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2.8–4.2</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2.5–4.1</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2.4–3.8</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ክሪታቲን፣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ሜትር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ሞል/ሊ</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65–101</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52–76</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44–72</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55–77</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ፖታሲየም፣ mmol/L</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3.5–5.0</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3.3–4.1</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2"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ሶዲየም፣ mmol/L</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2"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135–145</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2"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130–140</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162"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የጉበት ምርመራዎች</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ቢሊሩቢን፣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ሜትር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ሞል/ሊ</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0–17</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4–16</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3–13</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3–14</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አልቡሚን፣ ግ/ሊ</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35–46</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28–37</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AST፣ IU/L</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7–40</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10–28</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11–29</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11–30</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ALT፣ IU/L</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0–40</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6–32</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GGT፣ IU/L</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11–50</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5–37</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5–43</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3–41</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ALP፣ IU/L</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30–130</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32–100</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43–135</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133–418</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የቢል አሲዶች፣ µሞል/ሊ</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0–6 (ጾም)</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0–10 (ጾም አለማድረግ)</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0–19 (ጾም አለማድረግ)*</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2"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የኢንፌክሽን ምልክቶች</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ሲአርፒ (ሚ.ግ./ሊ)</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w:t>
            </w:r>
            <w:r w:rsidDel="00000000" w:rsidR="00000000" w:rsidRPr="00000000">
              <w:rPr>
                <w:rtl w:val="0"/>
              </w:rPr>
            </w:r>
          </w:p>
        </w:tc>
        <w:tc>
          <w:tcPr>
            <w:gridSpan w:val="3"/>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የማይለወጥ</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ፕሮካልሲቶኒን (ንግ/ሊ)</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0.05</w:t>
            </w:r>
            <w:r w:rsidDel="00000000" w:rsidR="00000000" w:rsidRPr="00000000">
              <w:rPr>
                <w:rtl w:val="0"/>
              </w:rPr>
            </w:r>
          </w:p>
        </w:tc>
        <w:tc>
          <w:tcPr>
            <w:gridSpan w:val="3"/>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የማይለወጥ</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ESR (ሚሜ/ሰ)</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0–20</w:t>
            </w:r>
            <w:r w:rsidDel="00000000" w:rsidR="00000000" w:rsidRPr="00000000">
              <w:rPr>
                <w:rtl w:val="0"/>
              </w:rPr>
            </w:r>
          </w:p>
        </w:tc>
        <w:tc>
          <w:tcPr>
            <w:gridSpan w:val="3"/>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8"/>
              </w:tabs>
              <w:spacing w:after="0" w:before="47" w:line="240" w:lineRule="auto"/>
              <w:ind w:left="59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18–48</w:t>
              <w:tab/>
              <w:t xml:space="preserve">ከ30–70</w:t>
            </w:r>
            <w:r w:rsidDel="00000000" w:rsidR="00000000" w:rsidRPr="00000000">
              <w:rPr>
                <w:rtl w:val="0"/>
              </w:rPr>
            </w:r>
          </w:p>
        </w:tc>
      </w:tr>
      <w:tr>
        <w:trPr>
          <w:cantSplit w:val="0"/>
          <w:trHeight w:val="561" w:hRule="atLeast"/>
          <w:tblHeader w:val="0"/>
        </w:trPr>
        <w:tc>
          <w:tcPr>
            <w:gridSpan w:val="5"/>
            <w:shd w:fill="e6e7e8"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ሌላ</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4"/>
              </w:tabs>
              <w:spacing w:after="0" w:before="100"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የደም ቧንቧ የደም ጋዝ</w:t>
              <w:tab/>
              <w:t xml:space="preserve">በእርግዝና ወቅት መለስተኛ የሚካካስ የመተንፈሻ አልካሎሲስ ይጠብቁ</w:t>
            </w:r>
            <w:r w:rsidDel="00000000" w:rsidR="00000000" w:rsidRPr="00000000">
              <w:rPr>
                <w:rtl w:val="0"/>
              </w:rPr>
            </w:r>
          </w:p>
        </w:tc>
      </w:tr>
    </w:tbl>
    <w:p w:rsidR="00000000" w:rsidDel="00000000" w:rsidP="00000000" w:rsidRDefault="00000000" w:rsidRPr="00000000" w14:paraId="000000DA">
      <w:pPr>
        <w:spacing w:before="66"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የራዲዮሎጂ ምርመራዎች</w:t>
      </w:r>
      <w:r w:rsidDel="00000000" w:rsidR="00000000" w:rsidRPr="00000000">
        <w:rPr>
          <w:rtl w:val="0"/>
        </w:rPr>
      </w:r>
    </w:p>
    <w:p w:rsidR="00000000" w:rsidDel="00000000" w:rsidP="00000000" w:rsidRDefault="00000000" w:rsidRPr="00000000" w14:paraId="000000DB">
      <w:pPr>
        <w:tabs>
          <w:tab w:val="left" w:leader="none" w:pos="3247"/>
        </w:tabs>
        <w:spacing w:before="99"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አልትራሳውንድ</w:t>
        <w:tab/>
        <w:t xml:space="preserve">በእርግዝና ወቅት በማንኛውም የእርግዝና ወቅት ደህንነቱ የተጠበቀ</w:t>
      </w:r>
      <w:r w:rsidDel="00000000" w:rsidR="00000000" w:rsidRPr="00000000">
        <w:rPr>
          <w:rtl w:val="0"/>
        </w:rPr>
      </w:r>
    </w:p>
    <w:p w:rsidR="00000000" w:rsidDel="00000000" w:rsidP="00000000" w:rsidRDefault="00000000" w:rsidRPr="00000000" w14:paraId="000000DC">
      <w:pPr>
        <w:tabs>
          <w:tab w:val="left" w:leader="none" w:pos="3247"/>
        </w:tabs>
        <w:spacing w:before="100"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የጉበት ኤላስቶግራፊ</w:t>
        <w:tab/>
        <w:t xml:space="preserve">በእርግዝና ወቅት በማንኛውም የእርግዝና ወቅት ደህንነቱ የተጠበቀ</w:t>
      </w:r>
      <w:r w:rsidDel="00000000" w:rsidR="00000000" w:rsidRPr="00000000">
        <w:rPr>
          <w:rtl w:val="0"/>
        </w:rPr>
      </w:r>
    </w:p>
    <w:p w:rsidR="00000000" w:rsidDel="00000000" w:rsidP="00000000" w:rsidRDefault="00000000" w:rsidRPr="00000000" w14:paraId="000000DD">
      <w:pPr>
        <w:spacing w:before="29" w:line="278.00000000000006" w:lineRule="auto"/>
        <w:ind w:left="3247" w:right="0" w:firstLine="0"/>
        <w:jc w:val="left"/>
        <w:rPr>
          <w:sz w:val="15"/>
          <w:szCs w:val="15"/>
        </w:rPr>
        <w:sectPr>
          <w:type w:val="nextPage"/>
          <w:pgSz w:h="15650" w:w="11910" w:orient="portrait"/>
          <w:pgMar w:bottom="280" w:top="360" w:left="850" w:right="850" w:header="360" w:footer="360"/>
        </w:sectPr>
      </w:pPr>
      <w:r w:rsidDel="00000000" w:rsidR="00000000" w:rsidRPr="00000000">
        <w:rPr>
          <w:rFonts w:ascii="Nyala" w:cs="Nyala" w:eastAsia="Nyala" w:hAnsi="Nyala"/>
          <w:color w:val="231f20"/>
          <w:sz w:val="15"/>
          <w:szCs w:val="15"/>
          <w:rtl w:val="0"/>
        </w:rPr>
        <w:t xml:space="preserve">በሦስተኛው ወር ሶስት ወር ውስጥ የጉበት ጥንካሬ እና ቁጥጥር የሚደረግበት የመቀነስ መለኪያ ትንሽ ጭማሪ ሊኖር እንደሚችል ልብ ሊባል ይገባል፣ ይህም መደበኛ እርግዝናን ፊዚዮሎጂን የሚያንፀባርቅ ነው።</w:t>
      </w:r>
      <w:hyperlink w:anchor="_jxpx2y5pnkf">
        <w:r w:rsidDel="00000000" w:rsidR="00000000" w:rsidRPr="00000000">
          <w:rPr>
            <w:color w:val="0000ff"/>
            <w:sz w:val="15"/>
            <w:szCs w:val="15"/>
            <w:vertAlign w:val="superscript"/>
            <w:rtl w:val="0"/>
          </w:rPr>
          <w:t xml:space="preserve">90</w:t>
        </w:r>
      </w:hyperlink>
      <w:r w:rsidDel="00000000" w:rsidR="00000000" w:rsidRPr="00000000">
        <w:rPr>
          <w:rtl w:val="0"/>
        </w:rPr>
      </w:r>
    </w:p>
    <w:p w:rsidR="00000000" w:rsidDel="00000000" w:rsidP="00000000" w:rsidRDefault="00000000" w:rsidRPr="00000000" w14:paraId="000000DE">
      <w:pPr>
        <w:spacing w:before="70" w:line="278.00000000000006"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ማግኔቲክ ሬዞናንስ ኮላንጂዮፓንክሬቲግራፊ</w:t>
      </w:r>
      <w:r w:rsidDel="00000000" w:rsidR="00000000" w:rsidRPr="00000000">
        <w:rPr>
          <w:rtl w:val="0"/>
        </w:rPr>
      </w:r>
    </w:p>
    <w:p w:rsidR="00000000" w:rsidDel="00000000" w:rsidP="00000000" w:rsidRDefault="00000000" w:rsidRPr="00000000" w14:paraId="000000DF">
      <w:pPr>
        <w:spacing w:before="70" w:line="278.00000000000006"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ኢንዶስኮፒክ ሪትሮግራድ ኮላንጂዮፓንክሬቲግራፊ</w:t>
      </w:r>
      <w:r w:rsidDel="00000000" w:rsidR="00000000" w:rsidRPr="00000000">
        <w:rPr>
          <w:rtl w:val="0"/>
        </w:rPr>
      </w:r>
    </w:p>
    <w:p w:rsidR="00000000" w:rsidDel="00000000" w:rsidP="00000000" w:rsidRDefault="00000000" w:rsidRPr="00000000" w14:paraId="000000E0">
      <w:pPr>
        <w:spacing w:before="70" w:lineRule="auto"/>
        <w:ind w:left="342" w:right="0" w:firstLine="0"/>
        <w:jc w:val="left"/>
        <w:rPr>
          <w:sz w:val="15"/>
          <w:szCs w:val="15"/>
        </w:rPr>
      </w:pPr>
      <w:r w:rsidDel="00000000" w:rsidR="00000000" w:rsidRPr="00000000">
        <w:br w:type="column"/>
      </w:r>
      <w:r w:rsidDel="00000000" w:rsidR="00000000" w:rsidRPr="00000000">
        <w:rPr>
          <w:rFonts w:ascii="Nyala" w:cs="Nyala" w:eastAsia="Nyala" w:hAnsi="Nyala"/>
          <w:color w:val="231f20"/>
          <w:sz w:val="15"/>
          <w:szCs w:val="15"/>
          <w:rtl w:val="0"/>
        </w:rPr>
        <w:t xml:space="preserve">በእርግዝና ወቅት በማንኛውም የእርግዝና ወቅት ደህንነቱ የተጠበቀ</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266" w:lineRule="auto"/>
        <w:ind w:left="342" w:right="525" w:firstLine="0"/>
        <w:jc w:val="left"/>
        <w:rPr>
          <w:sz w:val="15"/>
          <w:szCs w:val="15"/>
        </w:rPr>
        <w:sectPr>
          <w:type w:val="continuous"/>
          <w:pgSz w:h="15650" w:w="11910" w:orient="portrait"/>
          <w:pgMar w:bottom="280" w:top="420" w:left="850" w:right="850" w:header="360" w:footer="360"/>
          <w:cols w:equalWidth="0" w:num="2">
            <w:col w:space="608" w:w="4801"/>
            <w:col w:space="0" w:w="4801"/>
          </w:cols>
        </w:sectPr>
      </w:pPr>
      <w:r w:rsidDel="00000000" w:rsidR="00000000" w:rsidRPr="00000000">
        <w:rPr>
          <w:rFonts w:ascii="Nyala" w:cs="Nyala" w:eastAsia="Nyala" w:hAnsi="Nyala"/>
          <w:color w:val="231f20"/>
          <w:sz w:val="15"/>
          <w:szCs w:val="15"/>
          <w:rtl w:val="0"/>
        </w:rPr>
        <w:t xml:space="preserve">የፅንስ ጨረር መካከል ይገመታል</w:t>
      </w:r>
      <w:r w:rsidDel="00000000" w:rsidR="00000000" w:rsidRPr="00000000">
        <w:rPr>
          <w:rFonts w:ascii="Garamond" w:cs="Garamond" w:eastAsia="Garamond" w:hAnsi="Garamond"/>
          <w:color w:val="231f20"/>
          <w:sz w:val="15"/>
          <w:szCs w:val="15"/>
          <w:rtl w:val="0"/>
        </w:rPr>
        <w:t xml:space="preserve">&lt;</w:t>
      </w:r>
      <w:r w:rsidDel="00000000" w:rsidR="00000000" w:rsidRPr="00000000">
        <w:rPr>
          <w:rFonts w:ascii="Nyala" w:cs="Nyala" w:eastAsia="Nyala" w:hAnsi="Nyala"/>
          <w:color w:val="231f20"/>
          <w:sz w:val="15"/>
          <w:szCs w:val="15"/>
          <w:rtl w:val="0"/>
        </w:rPr>
        <w:t xml:space="preserve">0.1 እና 0.5 mGy</w:t>
      </w:r>
      <w:hyperlink w:anchor="_cije10xe7bv3">
        <w:r w:rsidDel="00000000" w:rsidR="00000000" w:rsidRPr="00000000">
          <w:rPr>
            <w:color w:val="0000ff"/>
            <w:sz w:val="15"/>
            <w:szCs w:val="15"/>
            <w:vertAlign w:val="superscript"/>
            <w:rtl w:val="0"/>
          </w:rPr>
          <w:t xml:space="preserve">91</w:t>
        </w:r>
      </w:hyperlink>
      <w:r w:rsidDel="00000000" w:rsidR="00000000" w:rsidRPr="00000000">
        <w:rPr>
          <w:color w:val="0000ff"/>
          <w:sz w:val="15"/>
          <w:szCs w:val="15"/>
          <w:vertAlign w:val="baseline"/>
          <w:rtl w:val="0"/>
        </w:rPr>
        <w:t xml:space="preserve"> </w:t>
      </w:r>
      <w:r w:rsidDel="00000000" w:rsidR="00000000" w:rsidRPr="00000000">
        <w:rPr>
          <w:rFonts w:ascii="Nyala" w:cs="Nyala" w:eastAsia="Nyala" w:hAnsi="Nyala"/>
          <w:color w:val="231f20"/>
          <w:sz w:val="15"/>
          <w:szCs w:val="15"/>
          <w:vertAlign w:val="baseline"/>
          <w:rtl w:val="0"/>
        </w:rPr>
        <w:t xml:space="preserve">(የእድገት ደረጃ 50 mGy ነው) በእርግዝና ወቅት ሊከናወን ይችላል፣ በተለይም በሁለተኛው/በሦስተኛው ወር ሶስት ወራት ውስጥ</w:t>
      </w:r>
      <w:r w:rsidDel="00000000" w:rsidR="00000000" w:rsidRPr="00000000">
        <w:rPr>
          <w:rtl w:val="0"/>
        </w:rPr>
      </w:r>
    </w:p>
    <w:p w:rsidR="00000000" w:rsidDel="00000000" w:rsidP="00000000" w:rsidRDefault="00000000" w:rsidRPr="00000000" w14:paraId="000000E3">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6394450" cy="941705"/>
                <wp:effectExtent b="0" l="0" r="0" t="0"/>
                <wp:docPr id="64" name=""/>
                <a:graphic>
                  <a:graphicData uri="http://schemas.microsoft.com/office/word/2010/wordprocessingGroup">
                    <wpg:wgp>
                      <wpg:cNvGrpSpPr/>
                      <wpg:grpSpPr>
                        <a:xfrm>
                          <a:off x="2148775" y="3309125"/>
                          <a:ext cx="6394450" cy="941705"/>
                          <a:chOff x="2148775" y="3309125"/>
                          <a:chExt cx="6394475" cy="941725"/>
                        </a:xfrm>
                      </wpg:grpSpPr>
                      <wpg:grpSp>
                        <wpg:cNvGrpSpPr/>
                        <wpg:grpSpPr>
                          <a:xfrm>
                            <a:off x="2148775" y="3309148"/>
                            <a:ext cx="6394687" cy="941700"/>
                            <a:chOff x="0" y="0"/>
                            <a:chExt cx="6394687" cy="941700"/>
                          </a:xfrm>
                        </wpg:grpSpPr>
                        <wps:wsp>
                          <wps:cNvSpPr/>
                          <wps:cNvPr id="4" name="Shape 4"/>
                          <wps:spPr>
                            <a:xfrm>
                              <a:off x="0" y="0"/>
                              <a:ext cx="6394450" cy="94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2" y="0"/>
                              <a:ext cx="6394450" cy="935355"/>
                            </a:xfrm>
                            <a:custGeom>
                              <a:rect b="b" l="l" r="r" t="t"/>
                              <a:pathLst>
                                <a:path extrusionOk="0" h="935355" w="6394450">
                                  <a:moveTo>
                                    <a:pt x="6394450" y="0"/>
                                  </a:moveTo>
                                  <a:lnTo>
                                    <a:pt x="0" y="0"/>
                                  </a:lnTo>
                                  <a:lnTo>
                                    <a:pt x="0" y="179070"/>
                                  </a:lnTo>
                                  <a:lnTo>
                                    <a:pt x="0" y="490080"/>
                                  </a:lnTo>
                                  <a:lnTo>
                                    <a:pt x="0" y="490220"/>
                                  </a:lnTo>
                                  <a:lnTo>
                                    <a:pt x="0" y="935062"/>
                                  </a:lnTo>
                                  <a:lnTo>
                                    <a:pt x="1946109" y="935062"/>
                                  </a:lnTo>
                                  <a:lnTo>
                                    <a:pt x="6394437" y="935062"/>
                                  </a:lnTo>
                                  <a:lnTo>
                                    <a:pt x="6394437" y="490080"/>
                                  </a:lnTo>
                                  <a:lnTo>
                                    <a:pt x="1946109" y="490080"/>
                                  </a:lnTo>
                                  <a:lnTo>
                                    <a:pt x="6394437" y="490067"/>
                                  </a:lnTo>
                                  <a:lnTo>
                                    <a:pt x="6394437" y="179070"/>
                                  </a:lnTo>
                                  <a:lnTo>
                                    <a:pt x="6394450" y="0"/>
                                  </a:lnTo>
                                  <a:close/>
                                </a:path>
                              </a:pathLst>
                            </a:custGeom>
                            <a:solidFill>
                              <a:srgbClr val="E6E7E8"/>
                            </a:solidFill>
                            <a:ln>
                              <a:noFill/>
                            </a:ln>
                          </wps:spPr>
                          <wps:bodyPr anchorCtr="0" anchor="ctr" bIns="91425" lIns="91425" spcFirstLastPara="1" rIns="91425" wrap="square" tIns="91425">
                            <a:noAutofit/>
                          </wps:bodyPr>
                        </wps:wsp>
                        <wps:wsp>
                          <wps:cNvSpPr/>
                          <wps:cNvPr id="261" name="Shape 261"/>
                          <wps:spPr>
                            <a:xfrm>
                              <a:off x="0" y="928705"/>
                              <a:ext cx="1946275" cy="12700"/>
                            </a:xfrm>
                            <a:custGeom>
                              <a:rect b="b" l="l" r="r" t="t"/>
                              <a:pathLst>
                                <a:path extrusionOk="0" h="12700" w="1946275">
                                  <a:moveTo>
                                    <a:pt x="0" y="12700"/>
                                  </a:moveTo>
                                  <a:lnTo>
                                    <a:pt x="1946109" y="12700"/>
                                  </a:lnTo>
                                  <a:lnTo>
                                    <a:pt x="1946109" y="0"/>
                                  </a:lnTo>
                                  <a:lnTo>
                                    <a:pt x="0" y="0"/>
                                  </a:lnTo>
                                  <a:lnTo>
                                    <a:pt x="0" y="12700"/>
                                  </a:lnTo>
                                  <a:close/>
                                </a:path>
                              </a:pathLst>
                            </a:custGeom>
                            <a:solidFill>
                              <a:srgbClr val="D1D3D4"/>
                            </a:solidFill>
                            <a:ln>
                              <a:noFill/>
                            </a:ln>
                          </wps:spPr>
                          <wps:bodyPr anchorCtr="0" anchor="ctr" bIns="91425" lIns="91425" spcFirstLastPara="1" rIns="91425" wrap="square" tIns="91425">
                            <a:noAutofit/>
                          </wps:bodyPr>
                        </wps:wsp>
                        <wps:wsp>
                          <wps:cNvSpPr/>
                          <wps:cNvPr id="262" name="Shape 262"/>
                          <wps:spPr>
                            <a:xfrm>
                              <a:off x="1946109" y="935055"/>
                              <a:ext cx="1539240" cy="1270"/>
                            </a:xfrm>
                            <a:custGeom>
                              <a:rect b="b" l="l" r="r" t="t"/>
                              <a:pathLst>
                                <a:path extrusionOk="0" h="120000" w="1539240">
                                  <a:moveTo>
                                    <a:pt x="0" y="0"/>
                                  </a:moveTo>
                                  <a:lnTo>
                                    <a:pt x="1539049"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3485155" y="935055"/>
                              <a:ext cx="986155" cy="1270"/>
                            </a:xfrm>
                            <a:custGeom>
                              <a:rect b="b" l="l" r="r" t="t"/>
                              <a:pathLst>
                                <a:path extrusionOk="0" h="120000" w="986155">
                                  <a:moveTo>
                                    <a:pt x="0" y="0"/>
                                  </a:moveTo>
                                  <a:lnTo>
                                    <a:pt x="986091"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4471253" y="935055"/>
                              <a:ext cx="1029335" cy="1270"/>
                            </a:xfrm>
                            <a:custGeom>
                              <a:rect b="b" l="l" r="r" t="t"/>
                              <a:pathLst>
                                <a:path extrusionOk="0" h="120000" w="1029335">
                                  <a:moveTo>
                                    <a:pt x="0" y="0"/>
                                  </a:moveTo>
                                  <a:lnTo>
                                    <a:pt x="1028712"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5499972" y="935055"/>
                              <a:ext cx="894715" cy="1270"/>
                            </a:xfrm>
                            <a:custGeom>
                              <a:rect b="b" l="l" r="r" t="t"/>
                              <a:pathLst>
                                <a:path extrusionOk="0" h="120000" w="894715">
                                  <a:moveTo>
                                    <a:pt x="0" y="0"/>
                                  </a:moveTo>
                                  <a:lnTo>
                                    <a:pt x="894473"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76130" y="33671"/>
                              <a:ext cx="1496695" cy="60452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Other</w:t>
                                </w:r>
                              </w:p>
                              <w:p w:rsidR="00000000" w:rsidDel="00000000" w:rsidP="00000000" w:rsidRDefault="00000000" w:rsidRPr="00000000">
                                <w:pPr>
                                  <w:spacing w:after="0" w:before="98.99999618530273"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Esophago-gastro duodenoscopy</w:t>
                                </w:r>
                              </w:p>
                              <w:p w:rsidR="00000000" w:rsidDel="00000000" w:rsidP="00000000" w:rsidRDefault="00000000" w:rsidRPr="00000000">
                                <w:pPr>
                                  <w:spacing w:after="0" w:before="128.9999961853027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p>
                              <w:p w:rsidR="00000000" w:rsidDel="00000000" w:rsidP="00000000" w:rsidRDefault="00000000" w:rsidRPr="00000000">
                                <w:pPr>
                                  <w:spacing w:after="0" w:before="0"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Liver biopsy</w:t>
                                </w:r>
                              </w:p>
                            </w:txbxContent>
                          </wps:txbx>
                          <wps:bodyPr anchorCtr="0" anchor="t" bIns="0" lIns="0" spcFirstLastPara="1" rIns="0" wrap="square" tIns="0">
                            <a:noAutofit/>
                          </wps:bodyPr>
                        </wps:wsp>
                        <wps:wsp>
                          <wps:cNvSpPr/>
                          <wps:cNvPr id="267" name="Shape 267"/>
                          <wps:spPr>
                            <a:xfrm>
                              <a:off x="2022278" y="211979"/>
                              <a:ext cx="4279265" cy="692785"/>
                            </a:xfrm>
                            <a:prstGeom prst="rect">
                              <a:avLst/>
                            </a:prstGeom>
                            <a:noFill/>
                            <a:ln>
                              <a:noFill/>
                            </a:ln>
                          </wps:spPr>
                          <wps:txbx>
                            <w:txbxContent>
                              <w:p w:rsidR="00000000" w:rsidDel="00000000" w:rsidP="00000000" w:rsidRDefault="00000000" w:rsidRPr="00000000">
                                <w:pPr>
                                  <w:spacing w:after="0" w:before="0" w:line="277.99999237060547"/>
                                  <w:ind w:left="0" w:right="87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Safe in pregnancy, ideally performed in second trimester in left lateral position Midazolam may be used judiciously</w:t>
                                </w:r>
                              </w:p>
                              <w:p w:rsidR="00000000" w:rsidDel="00000000" w:rsidP="00000000" w:rsidRDefault="00000000" w:rsidRPr="00000000">
                                <w:pPr>
                                  <w:spacing w:after="0" w:before="68.00000190734863" w:line="277.99999237060547"/>
                                  <w:ind w:left="0" w:right="17.999999523162842"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Can be performed where clinical need/diagnostic uncertainty dictates, and delay in diagnosis would be more hazardous for the pregnant woman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Ensure coagulopathy corrected before biopsy</w:t>
                                </w:r>
                              </w:p>
                            </w:txbxContent>
                          </wps:txbx>
                          <wps:bodyPr anchorCtr="0" anchor="t" bIns="0" lIns="0" spcFirstLastPara="1" rIns="0" wrap="square" tIns="0">
                            <a:noAutofit/>
                          </wps:bodyPr>
                        </wps:wsp>
                      </wpg:grpSp>
                    </wpg:wgp>
                  </a:graphicData>
                </a:graphic>
              </wp:inline>
            </w:drawing>
          </mc:Choice>
          <mc:Fallback>
            <w:drawing>
              <wp:inline distB="0" distT="0" distL="0" distR="0">
                <wp:extent cx="6394450" cy="941705"/>
                <wp:effectExtent b="0" l="0" r="0" t="0"/>
                <wp:docPr id="64"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6394450" cy="9417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4">
      <w:pPr>
        <w:spacing w:before="93" w:lineRule="auto"/>
        <w:ind w:left="62" w:right="0" w:firstLine="0"/>
        <w:jc w:val="left"/>
        <w:rPr>
          <w:sz w:val="15"/>
          <w:szCs w:val="15"/>
        </w:rPr>
      </w:pPr>
      <w:r w:rsidDel="00000000" w:rsidR="00000000" w:rsidRPr="00000000">
        <w:rPr>
          <w:rFonts w:ascii="Lucida Sans" w:cs="Lucida Sans" w:eastAsia="Lucida Sans" w:hAnsi="Lucida Sans"/>
          <w:i w:val="1"/>
          <w:iCs w:val="1"/>
          <w:color w:val="231f20"/>
          <w:sz w:val="15"/>
          <w:szCs w:val="15"/>
          <w:rtl w:val="0"/>
        </w:rPr>
        <w:t xml:space="preserve">ማስታወሻ</w:t>
      </w:r>
      <w:r w:rsidDel="00000000" w:rsidR="00000000" w:rsidRPr="00000000">
        <w:rPr>
          <w:rFonts w:ascii="Nyala" w:cs="Nyala" w:eastAsia="Nyala" w:hAnsi="Nyala"/>
          <w:color w:val="231f20"/>
          <w:sz w:val="15"/>
          <w:szCs w:val="15"/>
          <w:rtl w:val="0"/>
        </w:rPr>
        <w:t xml:space="preserve">፦ ይህ ሰንጠረዥ ከ EASL የጉበት በሽታ እና የእርግዝና ክሊኒካዊ ልምምድ መመሪያ የተወሰደ ነው።</w:t>
      </w:r>
      <w:hyperlink w:anchor="_jckny83pu639">
        <w:r w:rsidDel="00000000" w:rsidR="00000000" w:rsidRPr="00000000">
          <w:rPr>
            <w:color w:val="0000ff"/>
            <w:sz w:val="15"/>
            <w:szCs w:val="15"/>
            <w:vertAlign w:val="superscript"/>
            <w:rtl w:val="0"/>
          </w:rPr>
          <w:t xml:space="preserve">4</w:t>
        </w:r>
      </w:hyperlink>
      <w:r w:rsidDel="00000000" w:rsidR="00000000" w:rsidRPr="00000000">
        <w:rPr>
          <w:rtl w:val="0"/>
        </w:rPr>
      </w:r>
    </w:p>
    <w:p w:rsidR="00000000" w:rsidDel="00000000" w:rsidP="00000000" w:rsidRDefault="00000000" w:rsidRPr="00000000" w14:paraId="000000E5">
      <w:pPr>
        <w:spacing w:before="58" w:line="278.00000000000006" w:lineRule="auto"/>
        <w:ind w:left="62" w:right="0" w:firstLine="0"/>
        <w:jc w:val="left"/>
        <w:rPr>
          <w:sz w:val="15"/>
          <w:szCs w:val="15"/>
        </w:rPr>
        <w:sectPr>
          <w:type w:val="continuous"/>
          <w:pgSz w:h="15650" w:w="11910" w:orient="portrait"/>
          <w:pgMar w:bottom="280" w:top="420" w:left="850" w:right="850" w:header="360" w:footer="360"/>
        </w:sectPr>
      </w:pPr>
      <w:r w:rsidDel="00000000" w:rsidR="00000000" w:rsidRPr="00000000">
        <w:rPr>
          <w:rFonts w:ascii="Nyala" w:cs="Nyala" w:eastAsia="Nyala" w:hAnsi="Nyala"/>
          <w:color w:val="231f20"/>
          <w:sz w:val="15"/>
          <w:szCs w:val="15"/>
          <w:rtl w:val="0"/>
        </w:rPr>
        <w:t xml:space="preserve">ምህፃረ ቃላት፡ ALP፣ አልካላይን ፎስፋታሴ፤ ALT፣ አላኒን አሚኖትራንስፋሬዝ፤ AST፣ አስፓርቴት አሚኖትራንስፋሬዝ፤ CRP፣ C ምላሽ ሰጪ ፕሮቲን፤ ESR፣ የኤሪትሮሳይት ሴዲቴሽን መጠን፤ GGT፣</w:t>
      </w:r>
      <w:r w:rsidDel="00000000" w:rsidR="00000000" w:rsidRPr="00000000">
        <w:rPr>
          <w:rFonts w:ascii="Nyala" w:cs="Nyala" w:eastAsia="Nyala" w:hAnsi="Nyala"/>
          <w:color w:val="231f20"/>
          <w:sz w:val="15"/>
          <w:szCs w:val="15"/>
          <w:rtl w:val="0"/>
        </w:rPr>
        <w:t xml:space="preserve">ሐ</w:t>
      </w:r>
      <w:r w:rsidDel="00000000" w:rsidR="00000000" w:rsidRPr="00000000">
        <w:rPr>
          <w:rFonts w:ascii="Nyala" w:cs="Nyala" w:eastAsia="Nyala" w:hAnsi="Nyala"/>
          <w:color w:val="231f20"/>
          <w:sz w:val="15"/>
          <w:szCs w:val="15"/>
          <w:rtl w:val="0"/>
        </w:rPr>
        <w:t xml:space="preserve">-ግሉታሚል ትራንስፌሬዝ፤ ኤችቢ፣ ሂሞግሎቢን፤ ኤምሲቪ፣ አማካይ የሴል መጠን፤ ደብሊውሲሲ፣ የነጭ የደም ሴል ብዛት።</w:t>
      </w:r>
      <w:r w:rsidDel="00000000" w:rsidR="00000000" w:rsidRPr="00000000">
        <w:rPr>
          <w:rtl w:val="0"/>
        </w:rPr>
      </w:r>
    </w:p>
    <w:p w:rsidR="00000000" w:rsidDel="00000000" w:rsidP="00000000" w:rsidRDefault="00000000" w:rsidRPr="00000000" w14:paraId="000000E6">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65"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70" name="Shape 270"/>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271" name="Shape 271"/>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272" name="Shape 272"/>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73" name="Shape 273"/>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274" name="Shape 274"/>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75" name="Shape 275"/>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76" name="Shape 276"/>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31</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65"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E8">
      <w:pPr>
        <w:spacing w:line="240" w:lineRule="auto"/>
        <w:ind w:left="1432" w:right="0" w:firstLine="0"/>
        <w:rPr>
          <w:sz w:val="20"/>
          <w:szCs w:val="20"/>
        </w:rPr>
      </w:pPr>
      <w:r w:rsidDel="00000000" w:rsidR="00000000" w:rsidRPr="00000000">
        <w:rPr>
          <w:sz w:val="20"/>
          <w:szCs w:val="20"/>
        </w:rPr>
        <w:drawing>
          <wp:inline distB="0" distT="0" distL="0" distR="0">
            <wp:extent cx="4662625" cy="2968752"/>
            <wp:effectExtent b="0" l="0" r="0" t="0"/>
            <wp:docPr id="77" name="image57.jpg"/>
            <a:graphic>
              <a:graphicData uri="http://schemas.openxmlformats.org/drawingml/2006/picture">
                <pic:pic>
                  <pic:nvPicPr>
                    <pic:cNvPr id="0" name="image57.jpg"/>
                    <pic:cNvPicPr preferRelativeResize="0"/>
                  </pic:nvPicPr>
                  <pic:blipFill>
                    <a:blip r:embed="rId26"/>
                    <a:srcRect b="0" l="0" r="0" t="0"/>
                    <a:stretch>
                      <a:fillRect/>
                    </a:stretch>
                  </pic:blipFill>
                  <pic:spPr>
                    <a:xfrm>
                      <a:off x="0" y="0"/>
                      <a:ext cx="4662625" cy="296875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A">
      <w:pPr>
        <w:spacing w:before="0" w:lineRule="auto"/>
        <w:ind w:left="62" w:right="0" w:firstLine="0"/>
        <w:jc w:val="left"/>
        <w:rPr>
          <w:sz w:val="16"/>
          <w:szCs w:val="16"/>
        </w:rPr>
      </w:pPr>
      <w:bookmarkStart w:colFirst="0" w:colLast="0" w:name="_4y213zejt6c6" w:id="3"/>
      <w:bookmarkEnd w:id="3"/>
      <w:r w:rsidDel="00000000" w:rsidR="00000000" w:rsidRPr="00000000">
        <w:rPr>
          <w:b w:val="1"/>
          <w:bCs w:val="1"/>
          <w:color w:val="636466"/>
          <w:sz w:val="16"/>
          <w:szCs w:val="16"/>
          <w:rtl w:val="0"/>
        </w:rPr>
        <w:t xml:space="preserve">F I GUR E 1</w:t>
      </w:r>
      <w:r w:rsidDel="00000000" w:rsidR="00000000" w:rsidRPr="00000000">
        <w:rPr>
          <w:rFonts w:ascii="Nyala" w:cs="Nyala" w:eastAsia="Nyala" w:hAnsi="Nyala"/>
          <w:color w:val="231f20"/>
          <w:sz w:val="16"/>
          <w:szCs w:val="16"/>
          <w:rtl w:val="0"/>
        </w:rPr>
        <w:t xml:space="preserve">የሚመከር ባለብዙ ዘርፍ ቡድን።</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90245</wp:posOffset>
                </wp:positionH>
                <wp:positionV relativeFrom="paragraph">
                  <wp:posOffset>200395</wp:posOffset>
                </wp:positionV>
                <wp:extent cx="6300470" cy="3475354"/>
                <wp:effectExtent b="0" l="0" r="0" t="0"/>
                <wp:wrapTopAndBottom distB="0" distT="0"/>
                <wp:docPr id="39" name=""/>
                <a:graphic>
                  <a:graphicData uri="http://schemas.microsoft.com/office/word/2010/wordprocessingGroup">
                    <wpg:wgp>
                      <wpg:cNvGrpSpPr/>
                      <wpg:grpSpPr>
                        <a:xfrm>
                          <a:off x="2195750" y="2042300"/>
                          <a:ext cx="6300470" cy="3475354"/>
                          <a:chOff x="2195750" y="2042300"/>
                          <a:chExt cx="6300475" cy="3475375"/>
                        </a:xfrm>
                      </wpg:grpSpPr>
                      <wpg:grpSp>
                        <wpg:cNvGrpSpPr/>
                        <wpg:grpSpPr>
                          <a:xfrm>
                            <a:off x="2195765" y="2042323"/>
                            <a:ext cx="6300450" cy="3475350"/>
                            <a:chOff x="0" y="0"/>
                            <a:chExt cx="6300450" cy="3475350"/>
                          </a:xfrm>
                        </wpg:grpSpPr>
                        <wps:wsp>
                          <wps:cNvSpPr/>
                          <wps:cNvPr id="4" name="Shape 4"/>
                          <wps:spPr>
                            <a:xfrm>
                              <a:off x="0" y="0"/>
                              <a:ext cx="6300450" cy="347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6" name="Shape 146"/>
                            <pic:cNvPicPr preferRelativeResize="0"/>
                          </pic:nvPicPr>
                          <pic:blipFill rotWithShape="1">
                            <a:blip r:embed="rId27">
                              <a:alphaModFix/>
                            </a:blip>
                            <a:srcRect b="0" l="0" r="0" t="0"/>
                            <a:stretch/>
                          </pic:blipFill>
                          <pic:spPr>
                            <a:xfrm>
                              <a:off x="0" y="25503"/>
                              <a:ext cx="6300000" cy="3449539"/>
                            </a:xfrm>
                            <a:prstGeom prst="rect">
                              <a:avLst/>
                            </a:prstGeom>
                            <a:noFill/>
                            <a:ln>
                              <a:noFill/>
                            </a:ln>
                          </pic:spPr>
                        </pic:pic>
                        <wps:wsp>
                          <wps:cNvSpPr/>
                          <wps:cNvPr id="147" name="Shape 147"/>
                          <wps:spPr>
                            <a:xfrm>
                              <a:off x="103550" y="0"/>
                              <a:ext cx="3987800" cy="829310"/>
                            </a:xfrm>
                            <a:prstGeom prst="rect">
                              <a:avLst/>
                            </a:prstGeom>
                            <a:noFill/>
                            <a:ln>
                              <a:noFill/>
                            </a:ln>
                          </wps:spPr>
                          <wps:txbx>
                            <w:txbxContent>
                              <w:p w:rsidR="00000000" w:rsidDel="00000000" w:rsidP="00000000" w:rsidRDefault="00000000" w:rsidRPr="00000000">
                                <w:pPr>
                                  <w:spacing w:after="0" w:before="27.000000476837158" w:line="240"/>
                                  <w:ind w:left="0" w:right="0" w:firstLine="0"/>
                                  <w:jc w:val="left"/>
                                  <w:textDirection w:val="btLr"/>
                                </w:pPr>
                                <w:r w:rsidDel="00000000" w:rsidR="00000000" w:rsidRPr="00000000">
                                  <w:rPr>
                                    <w:rFonts w:ascii="Arial" w:cs="Arial" w:eastAsia="Arial" w:hAnsi="Arial"/>
                                    <w:b w:val="1"/>
                                    <w:i w:val="0"/>
                                    <w:smallCaps w:val="0"/>
                                    <w:strike w:val="0"/>
                                    <w:color w:val="161616"/>
                                    <w:sz w:val="25"/>
                                    <w:vertAlign w:val="baseline"/>
                                  </w:rPr>
                                  <w:t xml:space="preserve">Intrahepatic Cholestasis of Pregnancy (ICP)</w:t>
                                </w:r>
                              </w:p>
                              <w:p w:rsidR="00000000" w:rsidDel="00000000" w:rsidP="00000000" w:rsidRDefault="00000000" w:rsidRPr="00000000">
                                <w:pPr>
                                  <w:spacing w:after="0" w:before="197.00000762939453" w:line="240"/>
                                  <w:ind w:left="0" w:right="820.9999847412109" w:firstLine="0"/>
                                  <w:jc w:val="right"/>
                                  <w:textDirection w:val="btLr"/>
                                </w:pPr>
                                <w:r w:rsidDel="00000000" w:rsidR="00000000" w:rsidRPr="00000000">
                                  <w:rPr>
                                    <w:rFonts w:ascii="Arial" w:cs="Arial" w:eastAsia="Arial" w:hAnsi="Arial"/>
                                    <w:b w:val="1"/>
                                    <w:i w:val="0"/>
                                    <w:smallCaps w:val="0"/>
                                    <w:strike w:val="0"/>
                                    <w:color w:val="000000"/>
                                    <w:sz w:val="25"/>
                                    <w:vertAlign w:val="baseline"/>
                                  </w:rPr>
                                </w:r>
                                <w:r w:rsidDel="00000000" w:rsidR="00000000" w:rsidRPr="00000000">
                                  <w:rPr>
                                    <w:rFonts w:ascii="Arial" w:cs="Arial" w:eastAsia="Arial" w:hAnsi="Arial"/>
                                    <w:b w:val="1"/>
                                    <w:i w:val="0"/>
                                    <w:smallCaps w:val="0"/>
                                    <w:strike w:val="0"/>
                                    <w:color w:val="000000"/>
                                    <w:sz w:val="18"/>
                                    <w:vertAlign w:val="baseline"/>
                                  </w:rPr>
                                  <w:t xml:space="preserve">Diagnosis</w:t>
                                </w:r>
                              </w:p>
                              <w:p w:rsidR="00000000" w:rsidDel="00000000" w:rsidP="00000000" w:rsidRDefault="00000000" w:rsidRPr="00000000">
                                <w:pPr>
                                  <w:spacing w:after="0" w:before="150" w:line="240"/>
                                  <w:ind w:left="3497.0001220703125" w:right="17.999999523162842" w:firstLine="3297.0001220703125"/>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2"/>
                                    <w:vertAlign w:val="baseline"/>
                                  </w:rPr>
                                  <w:t xml:space="preserve">Pruritus in pregnancy (typically, palms of the hand and soles of the feet).</w:t>
                                </w:r>
                              </w:p>
                              <w:p w:rsidR="00000000" w:rsidDel="00000000" w:rsidP="00000000" w:rsidRDefault="00000000" w:rsidRPr="00000000">
                                <w:pPr>
                                  <w:spacing w:after="0" w:before="24.000000953674316" w:line="180"/>
                                  <w:ind w:left="592.0000076293945" w:right="0" w:firstLine="392.00000762939453"/>
                                  <w:jc w:val="center"/>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0" lIns="0" spcFirstLastPara="1" rIns="0" wrap="square" tIns="0">
                            <a:noAutofit/>
                          </wps:bodyPr>
                        </wps:wsp>
                        <wps:wsp>
                          <wps:cNvSpPr/>
                          <wps:cNvPr id="148" name="Shape 148"/>
                          <wps:spPr>
                            <a:xfrm>
                              <a:off x="97028" y="895198"/>
                              <a:ext cx="995680" cy="1242060"/>
                            </a:xfrm>
                            <a:prstGeom prst="rect">
                              <a:avLst/>
                            </a:prstGeom>
                            <a:noFill/>
                            <a:ln>
                              <a:noFill/>
                            </a:ln>
                          </wps:spPr>
                          <wps:txbx>
                            <w:txbxContent>
                              <w:p w:rsidR="00000000" w:rsidDel="00000000" w:rsidP="00000000" w:rsidRDefault="00000000" w:rsidRPr="00000000">
                                <w:pPr>
                                  <w:spacing w:after="0" w:before="20.999999046325684" w:line="240"/>
                                  <w:ind w:left="345.99998474121094" w:right="0" w:firstLine="345.99998474121094"/>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Risk Factors</w:t>
                                </w:r>
                              </w:p>
                              <w:p w:rsidR="00000000" w:rsidDel="00000000" w:rsidP="00000000" w:rsidRDefault="00000000" w:rsidRPr="00000000">
                                <w:pPr>
                                  <w:spacing w:after="0" w:before="4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p w:rsidR="00000000" w:rsidDel="00000000" w:rsidP="00000000" w:rsidRDefault="00000000" w:rsidRPr="00000000">
                                <w:pPr>
                                  <w:spacing w:after="0" w:before="1.0000000149011612" w:line="240"/>
                                  <w:ind w:left="20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Higher BMI</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Ethnicity</w:t>
                                </w:r>
                              </w:p>
                              <w:p w:rsidR="00000000" w:rsidDel="00000000" w:rsidP="00000000" w:rsidRDefault="00000000" w:rsidRPr="00000000">
                                <w:pPr>
                                  <w:spacing w:after="0" w:before="0" w:line="240"/>
                                  <w:ind w:left="198.99999618530273" w:right="143.99999618530273" w:firstLine="-1.0000000149011612"/>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Family or personal history of ICP</w:t>
                                </w:r>
                              </w:p>
                              <w:p w:rsidR="00000000" w:rsidDel="00000000" w:rsidP="00000000" w:rsidRDefault="00000000" w:rsidRPr="00000000">
                                <w:pPr>
                                  <w:spacing w:after="0" w:before="12.999999523162842" w:line="240"/>
                                  <w:ind w:left="198.99999618530273" w:right="167.99999237060547" w:firstLine="-1.0000000149011612"/>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Prior hepatobiliary disease</w:t>
                                </w:r>
                              </w:p>
                              <w:p w:rsidR="00000000" w:rsidDel="00000000" w:rsidP="00000000" w:rsidRDefault="00000000" w:rsidRPr="00000000">
                                <w:pPr>
                                  <w:spacing w:after="0" w:before="12.999999523162842" w:line="240"/>
                                  <w:ind w:left="20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Multiple pregnancy</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Gestational diabetes</w:t>
                                </w:r>
                              </w:p>
                              <w:p w:rsidR="00000000" w:rsidDel="00000000" w:rsidP="00000000" w:rsidRDefault="00000000" w:rsidRPr="00000000">
                                <w:pPr>
                                  <w:spacing w:after="0" w:before="1.0000000149011612" w:line="240"/>
                                  <w:ind w:left="20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IVF</w:t>
                                </w:r>
                              </w:p>
                            </w:txbxContent>
                          </wps:txbx>
                          <wps:bodyPr anchorCtr="0" anchor="t" bIns="0" lIns="0" spcFirstLastPara="1" rIns="0" wrap="square" tIns="0">
                            <a:noAutofit/>
                          </wps:bodyPr>
                        </wps:wsp>
                        <wps:wsp>
                          <wps:cNvSpPr/>
                          <wps:cNvPr id="149" name="Shape 149"/>
                          <wps:spPr>
                            <a:xfrm>
                              <a:off x="2198249" y="730254"/>
                              <a:ext cx="2973070" cy="935990"/>
                            </a:xfrm>
                            <a:prstGeom prst="rect">
                              <a:avLst/>
                            </a:prstGeom>
                            <a:noFill/>
                            <a:ln>
                              <a:noFill/>
                            </a:ln>
                          </wps:spPr>
                          <wps:txbx>
                            <w:txbxContent>
                              <w:p w:rsidR="00000000" w:rsidDel="00000000" w:rsidP="00000000" w:rsidRDefault="00000000" w:rsidRPr="00000000">
                                <w:pPr>
                                  <w:spacing w:after="0" w:before="16.00000023841858" w:line="258.99999618530273"/>
                                  <w:ind w:left="349.00001525878906" w:right="1973.0000305175781" w:firstLine="232.00000762939453"/>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Elevated serum bile acids (&gt;/= 10 µmol/L) +/-liver transaminases +/- bilirubin.</w:t>
                                </w:r>
                              </w:p>
                              <w:p w:rsidR="00000000" w:rsidDel="00000000" w:rsidP="00000000" w:rsidRDefault="00000000" w:rsidRPr="00000000">
                                <w:pPr>
                                  <w:spacing w:after="0" w:before="0" w:line="180"/>
                                  <w:ind w:left="20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Exclusion of other causes of liver dysfunction or itching.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5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40"/>
                                  <w:ind w:left="1758.9999389648438" w:right="3.0000001192092896" w:firstLine="1758.9999389648438"/>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1"/>
                                    <w:i w:val="0"/>
                                    <w:smallCaps w:val="0"/>
                                    <w:strike w:val="0"/>
                                    <w:color w:val="000000"/>
                                    <w:sz w:val="18"/>
                                    <w:vertAlign w:val="baseline"/>
                                  </w:rPr>
                                  <w:t xml:space="preserve">Stratification</w:t>
                                </w:r>
                              </w:p>
                              <w:p w:rsidR="00000000" w:rsidDel="00000000" w:rsidP="00000000" w:rsidRDefault="00000000" w:rsidRPr="00000000">
                                <w:pPr>
                                  <w:spacing w:after="0" w:before="16.00000023841858" w:line="258.99999618530273"/>
                                  <w:ind w:left="1758.9999389648438" w:right="0" w:firstLine="1758.9999389648438"/>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Maternal and fetal complications Treatment and Time of Delivery</w:t>
                                </w:r>
                              </w:p>
                            </w:txbxContent>
                          </wps:txbx>
                          <wps:bodyPr anchorCtr="0" anchor="t" bIns="0" lIns="0" spcFirstLastPara="1" rIns="0" wrap="square" tIns="0">
                            <a:noAutofit/>
                          </wps:bodyPr>
                        </wps:wsp>
                        <wps:wsp>
                          <wps:cNvSpPr/>
                          <wps:cNvPr id="150" name="Shape 150"/>
                          <wps:spPr>
                            <a:xfrm>
                              <a:off x="2420546" y="1694252"/>
                              <a:ext cx="450215" cy="820419"/>
                            </a:xfrm>
                            <a:prstGeom prst="rect">
                              <a:avLst/>
                            </a:prstGeom>
                            <a:noFill/>
                            <a:ln>
                              <a:noFill/>
                            </a:ln>
                          </wps:spPr>
                          <wps:txbx>
                            <w:txbxContent>
                              <w:p w:rsidR="00000000" w:rsidDel="00000000" w:rsidP="00000000" w:rsidRDefault="00000000" w:rsidRPr="00000000">
                                <w:pPr>
                                  <w:spacing w:after="0" w:before="17.999999523162842" w:line="258.99999618530273"/>
                                  <w:ind w:left="0" w:right="17.999999523162842" w:firstLine="0"/>
                                  <w:jc w:val="center"/>
                                  <w:textDirection w:val="btLr"/>
                                </w:pPr>
                                <w:r w:rsidDel="00000000" w:rsidR="00000000" w:rsidRPr="00000000">
                                  <w:rPr>
                                    <w:rFonts w:ascii="Arial" w:cs="Arial" w:eastAsia="Arial" w:hAnsi="Arial"/>
                                    <w:b w:val="1"/>
                                    <w:i w:val="0"/>
                                    <w:smallCaps w:val="0"/>
                                    <w:strike w:val="0"/>
                                    <w:color w:val="ffffff"/>
                                    <w:sz w:val="12"/>
                                    <w:vertAlign w:val="baseline"/>
                                  </w:rPr>
                                  <w:t xml:space="preserve">Non-fasting serum Bile Acid Level (BAL)</w:t>
                                </w:r>
                              </w:p>
                              <w:p w:rsidR="00000000" w:rsidDel="00000000" w:rsidP="00000000" w:rsidRDefault="00000000" w:rsidRPr="00000000">
                                <w:pPr>
                                  <w:spacing w:after="0" w:before="0" w:line="180"/>
                                  <w:ind w:left="0" w:right="58.00000190734863" w:firstLine="0"/>
                                  <w:jc w:val="center"/>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1"/>
                                    <w:i w:val="0"/>
                                    <w:smallCaps w:val="0"/>
                                    <w:strike w:val="0"/>
                                    <w:color w:val="ffffff"/>
                                    <w:sz w:val="12"/>
                                    <w:vertAlign w:val="baseline"/>
                                  </w:rPr>
                                  <w:t xml:space="preserve">(µmol/L)</w:t>
                                </w:r>
                              </w:p>
                              <w:p w:rsidR="00000000" w:rsidDel="00000000" w:rsidP="00000000" w:rsidRDefault="00000000" w:rsidRPr="00000000">
                                <w:pPr>
                                  <w:spacing w:after="0" w:before="85" w:line="240"/>
                                  <w:ind w:left="0" w:right="17.000000476837158" w:firstLine="0"/>
                                  <w:jc w:val="center"/>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10-39</w:t>
                                </w:r>
                              </w:p>
                              <w:p w:rsidR="00000000" w:rsidDel="00000000" w:rsidP="00000000" w:rsidRDefault="00000000" w:rsidRPr="00000000">
                                <w:pPr>
                                  <w:spacing w:after="0" w:before="25.999999046325684"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40"/>
                                  <w:ind w:left="0" w:right="17.000000476837158"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&gt;/= 40-99</w:t>
                                </w:r>
                              </w:p>
                            </w:txbxContent>
                          </wps:txbx>
                          <wps:bodyPr anchorCtr="0" anchor="t" bIns="0" lIns="0" spcFirstLastPara="1" rIns="0" wrap="square" tIns="0">
                            <a:noAutofit/>
                          </wps:bodyPr>
                        </wps:wsp>
                        <wps:wsp>
                          <wps:cNvSpPr/>
                          <wps:cNvPr id="151" name="Shape 151"/>
                          <wps:spPr>
                            <a:xfrm>
                              <a:off x="3036884" y="1694252"/>
                              <a:ext cx="494665" cy="113030"/>
                            </a:xfrm>
                            <a:prstGeom prst="rect">
                              <a:avLst/>
                            </a:prstGeom>
                            <a:noFill/>
                            <a:ln>
                              <a:noFill/>
                            </a:ln>
                          </wps:spPr>
                          <wps:txbx>
                            <w:txbxContent>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Arial" w:cs="Arial" w:eastAsia="Arial" w:hAnsi="Arial"/>
                                    <w:b w:val="1"/>
                                    <w:i w:val="0"/>
                                    <w:smallCaps w:val="0"/>
                                    <w:strike w:val="0"/>
                                    <w:color w:val="ffffff"/>
                                    <w:sz w:val="12"/>
                                    <w:vertAlign w:val="baseline"/>
                                  </w:rPr>
                                  <w:t xml:space="preserve">Stratification</w:t>
                                </w:r>
                              </w:p>
                            </w:txbxContent>
                          </wps:txbx>
                          <wps:bodyPr anchorCtr="0" anchor="t" bIns="0" lIns="0" spcFirstLastPara="1" rIns="0" wrap="square" tIns="0">
                            <a:noAutofit/>
                          </wps:bodyPr>
                        </wps:wsp>
                        <wps:wsp>
                          <wps:cNvSpPr/>
                          <wps:cNvPr id="152" name="Shape 152"/>
                          <wps:spPr>
                            <a:xfrm>
                              <a:off x="3754882" y="1694252"/>
                              <a:ext cx="336550" cy="207645"/>
                            </a:xfrm>
                            <a:prstGeom prst="rect">
                              <a:avLst/>
                            </a:prstGeom>
                            <a:noFill/>
                            <a:ln>
                              <a:noFill/>
                            </a:ln>
                          </wps:spPr>
                          <wps:txbx>
                            <w:txbxContent>
                              <w:p w:rsidR="00000000" w:rsidDel="00000000" w:rsidP="00000000" w:rsidRDefault="00000000" w:rsidRPr="00000000">
                                <w:pPr>
                                  <w:spacing w:after="0" w:before="17.999999523162842" w:line="258.99999618530273"/>
                                  <w:ind w:left="12.999999523162842" w:right="17.999999523162842" w:firstLine="-1.0000000149011612"/>
                                  <w:jc w:val="left"/>
                                  <w:textDirection w:val="btLr"/>
                                </w:pPr>
                                <w:r w:rsidDel="00000000" w:rsidR="00000000" w:rsidRPr="00000000">
                                  <w:rPr>
                                    <w:rFonts w:ascii="Arial" w:cs="Arial" w:eastAsia="Arial" w:hAnsi="Arial"/>
                                    <w:b w:val="1"/>
                                    <w:i w:val="0"/>
                                    <w:smallCaps w:val="0"/>
                                    <w:strike w:val="0"/>
                                    <w:color w:val="ffffff"/>
                                    <w:sz w:val="12"/>
                                    <w:vertAlign w:val="baseline"/>
                                  </w:rPr>
                                  <w:t xml:space="preserve">Maternal findings</w:t>
                                </w:r>
                              </w:p>
                            </w:txbxContent>
                          </wps:txbx>
                          <wps:bodyPr anchorCtr="0" anchor="t" bIns="0" lIns="0" spcFirstLastPara="1" rIns="0" wrap="square" tIns="0">
                            <a:noAutofit/>
                          </wps:bodyPr>
                        </wps:wsp>
                        <wps:wsp>
                          <wps:cNvSpPr/>
                          <wps:cNvPr id="153" name="Shape 153"/>
                          <wps:spPr>
                            <a:xfrm>
                              <a:off x="4290978" y="1694252"/>
                              <a:ext cx="542925" cy="207645"/>
                            </a:xfrm>
                            <a:prstGeom prst="rect">
                              <a:avLst/>
                            </a:prstGeom>
                            <a:noFill/>
                            <a:ln>
                              <a:noFill/>
                            </a:ln>
                          </wps:spPr>
                          <wps:txbx>
                            <w:txbxContent>
                              <w:p w:rsidR="00000000" w:rsidDel="00000000" w:rsidP="00000000" w:rsidRDefault="00000000" w:rsidRPr="00000000">
                                <w:pPr>
                                  <w:spacing w:after="0" w:before="17.999999523162842" w:line="258.99999618530273"/>
                                  <w:ind w:left="0" w:right="17.999999523162842" w:firstLine="272.00000762939453"/>
                                  <w:jc w:val="left"/>
                                  <w:textDirection w:val="btLr"/>
                                </w:pPr>
                                <w:r w:rsidDel="00000000" w:rsidR="00000000" w:rsidRPr="00000000">
                                  <w:rPr>
                                    <w:rFonts w:ascii="Arial" w:cs="Arial" w:eastAsia="Arial" w:hAnsi="Arial"/>
                                    <w:b w:val="1"/>
                                    <w:i w:val="0"/>
                                    <w:smallCaps w:val="0"/>
                                    <w:strike w:val="0"/>
                                    <w:color w:val="ffffff"/>
                                    <w:sz w:val="12"/>
                                    <w:vertAlign w:val="baseline"/>
                                  </w:rPr>
                                  <w:t xml:space="preserve">Fetal complications</w:t>
                                </w:r>
                              </w:p>
                            </w:txbxContent>
                          </wps:txbx>
                          <wps:bodyPr anchorCtr="0" anchor="t" bIns="0" lIns="0" spcFirstLastPara="1" rIns="0" wrap="square" tIns="0">
                            <a:noAutofit/>
                          </wps:bodyPr>
                        </wps:wsp>
                        <wps:wsp>
                          <wps:cNvSpPr/>
                          <wps:cNvPr id="154" name="Shape 154"/>
                          <wps:spPr>
                            <a:xfrm>
                              <a:off x="5006062" y="1694252"/>
                              <a:ext cx="389255" cy="113030"/>
                            </a:xfrm>
                            <a:prstGeom prst="rect">
                              <a:avLst/>
                            </a:prstGeom>
                            <a:noFill/>
                            <a:ln>
                              <a:noFill/>
                            </a:ln>
                          </wps:spPr>
                          <wps:txbx>
                            <w:txbxContent>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Arial" w:cs="Arial" w:eastAsia="Arial" w:hAnsi="Arial"/>
                                    <w:b w:val="1"/>
                                    <w:i w:val="0"/>
                                    <w:smallCaps w:val="0"/>
                                    <w:strike w:val="0"/>
                                    <w:color w:val="ffffff"/>
                                    <w:sz w:val="12"/>
                                    <w:vertAlign w:val="baseline"/>
                                  </w:rPr>
                                  <w:t xml:space="preserve">Treatment</w:t>
                                </w:r>
                              </w:p>
                            </w:txbxContent>
                          </wps:txbx>
                          <wps:bodyPr anchorCtr="0" anchor="t" bIns="0" lIns="0" spcFirstLastPara="1" rIns="0" wrap="square" tIns="0">
                            <a:noAutofit/>
                          </wps:bodyPr>
                        </wps:wsp>
                        <wps:wsp>
                          <wps:cNvSpPr/>
                          <wps:cNvPr id="155" name="Shape 155"/>
                          <wps:spPr>
                            <a:xfrm>
                              <a:off x="5684766" y="1694252"/>
                              <a:ext cx="310515" cy="302260"/>
                            </a:xfrm>
                            <a:prstGeom prst="rect">
                              <a:avLst/>
                            </a:prstGeom>
                            <a:noFill/>
                            <a:ln>
                              <a:noFill/>
                            </a:ln>
                          </wps:spPr>
                          <wps:txbx>
                            <w:txbxContent>
                              <w:p w:rsidR="00000000" w:rsidDel="00000000" w:rsidP="00000000" w:rsidRDefault="00000000" w:rsidRPr="00000000">
                                <w:pPr>
                                  <w:spacing w:after="0" w:before="17.999999523162842" w:line="258.99999618530273"/>
                                  <w:ind w:left="0" w:right="17.999999523162842" w:firstLine="13.999999761581421"/>
                                  <w:jc w:val="both"/>
                                  <w:textDirection w:val="btLr"/>
                                </w:pPr>
                                <w:r w:rsidDel="00000000" w:rsidR="00000000" w:rsidRPr="00000000">
                                  <w:rPr>
                                    <w:rFonts w:ascii="Arial" w:cs="Arial" w:eastAsia="Arial" w:hAnsi="Arial"/>
                                    <w:b w:val="1"/>
                                    <w:i w:val="0"/>
                                    <w:smallCaps w:val="0"/>
                                    <w:strike w:val="0"/>
                                    <w:color w:val="ffffff"/>
                                    <w:sz w:val="12"/>
                                    <w:vertAlign w:val="baseline"/>
                                  </w:rPr>
                                  <w:t xml:space="preserve">Time of delivery (weeks)</w:t>
                                </w:r>
                              </w:p>
                            </w:txbxContent>
                          </wps:txbx>
                          <wps:bodyPr anchorCtr="0" anchor="t" bIns="0" lIns="0" spcFirstLastPara="1" rIns="0" wrap="square" tIns="0">
                            <a:noAutofit/>
                          </wps:bodyPr>
                        </wps:wsp>
                        <wps:wsp>
                          <wps:cNvSpPr/>
                          <wps:cNvPr id="156" name="Shape 156"/>
                          <wps:spPr>
                            <a:xfrm>
                              <a:off x="3111771" y="2215229"/>
                              <a:ext cx="345440" cy="299720"/>
                            </a:xfrm>
                            <a:prstGeom prst="rect">
                              <a:avLst/>
                            </a:prstGeom>
                            <a:noFill/>
                            <a:ln>
                              <a:noFill/>
                            </a:ln>
                          </wps:spPr>
                          <wps:txbx>
                            <w:txbxContent>
                              <w:p w:rsidR="00000000" w:rsidDel="00000000" w:rsidP="00000000" w:rsidRDefault="00000000" w:rsidRPr="00000000">
                                <w:pPr>
                                  <w:spacing w:after="0" w:before="16.00000023841858" w:line="240"/>
                                  <w:ind w:left="1.0000000149011612" w:right="17.999999523162842" w:firstLine="1.0000000149011612"/>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Mild *</w:t>
                                </w:r>
                              </w:p>
                              <w:p w:rsidR="00000000" w:rsidDel="00000000" w:rsidP="00000000" w:rsidRDefault="00000000" w:rsidRPr="00000000">
                                <w:pPr>
                                  <w:spacing w:after="0" w:before="25.999999046325684"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Moderate</w:t>
                                </w:r>
                              </w:p>
                            </w:txbxContent>
                          </wps:txbx>
                          <wps:bodyPr anchorCtr="0" anchor="t" bIns="0" lIns="0" spcFirstLastPara="1" rIns="0" wrap="square" tIns="0">
                            <a:noAutofit/>
                          </wps:bodyPr>
                        </wps:wsp>
                        <wps:wsp>
                          <wps:cNvSpPr/>
                          <wps:cNvPr id="157" name="Shape 157"/>
                          <wps:spPr>
                            <a:xfrm>
                              <a:off x="3672593" y="2215229"/>
                              <a:ext cx="501650" cy="769620"/>
                            </a:xfrm>
                            <a:prstGeom prst="rect">
                              <a:avLst/>
                            </a:prstGeom>
                            <a:noFill/>
                            <a:ln>
                              <a:noFill/>
                            </a:ln>
                          </wps:spPr>
                          <wps:txbx>
                            <w:txbxContent>
                              <w:p w:rsidR="00000000" w:rsidDel="00000000" w:rsidP="00000000" w:rsidRDefault="00000000" w:rsidRPr="00000000">
                                <w:pPr>
                                  <w:spacing w:after="0" w:before="16.00000023841858" w:line="258.99999618530273"/>
                                  <w:ind w:left="8.999999761581421" w:right="25.999999046325684" w:firstLine="6.9999998807907104"/>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Pruritus resolve within 48 hours postpartum</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58.99999618530273"/>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Liver lab normalizae by 4 weeks</w:t>
                                </w:r>
                              </w:p>
                            </w:txbxContent>
                          </wps:txbx>
                          <wps:bodyPr anchorCtr="0" anchor="t" bIns="0" lIns="0" spcFirstLastPara="1" rIns="0" wrap="square" tIns="0">
                            <a:noAutofit/>
                          </wps:bodyPr>
                        </wps:wsp>
                        <wps:wsp>
                          <wps:cNvSpPr/>
                          <wps:cNvPr id="158" name="Shape 158"/>
                          <wps:spPr>
                            <a:xfrm>
                              <a:off x="4317358" y="2215229"/>
                              <a:ext cx="489584" cy="630555"/>
                            </a:xfrm>
                            <a:prstGeom prst="rect">
                              <a:avLst/>
                            </a:prstGeom>
                            <a:noFill/>
                            <a:ln>
                              <a:noFill/>
                            </a:ln>
                          </wps:spPr>
                          <wps:txbx>
                            <w:txbxContent>
                              <w:p w:rsidR="00000000" w:rsidDel="00000000" w:rsidP="00000000" w:rsidRDefault="00000000" w:rsidRPr="00000000">
                                <w:pPr>
                                  <w:spacing w:after="0" w:before="16.00000023841858" w:line="240"/>
                                  <w:ind w:left="0" w:right="17.000000476837158"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Minimal</w:t>
                                </w:r>
                              </w:p>
                              <w:p w:rsidR="00000000" w:rsidDel="00000000" w:rsidP="00000000" w:rsidRDefault="00000000" w:rsidRPr="00000000">
                                <w:pPr>
                                  <w:spacing w:after="0" w:before="25.999999046325684"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58.99999618530273"/>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Preterm labor MSAF</w:t>
                                </w:r>
                              </w:p>
                              <w:p w:rsidR="00000000" w:rsidDel="00000000" w:rsidP="00000000" w:rsidRDefault="00000000" w:rsidRPr="00000000">
                                <w:pPr>
                                  <w:spacing w:after="0" w:before="0" w:line="180"/>
                                  <w:ind w:left="0" w:right="16.00000023841858"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Fetal anoxia</w:t>
                                </w:r>
                              </w:p>
                              <w:p w:rsidR="00000000" w:rsidDel="00000000" w:rsidP="00000000" w:rsidRDefault="00000000" w:rsidRPr="00000000">
                                <w:pPr>
                                  <w:spacing w:after="0" w:before="85"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Stilbirth</w:t>
                                </w:r>
                              </w:p>
                            </w:txbxContent>
                          </wps:txbx>
                          <wps:bodyPr anchorCtr="0" anchor="t" bIns="0" lIns="0" spcFirstLastPara="1" rIns="0" wrap="square" tIns="0">
                            <a:noAutofit/>
                          </wps:bodyPr>
                        </wps:wsp>
                        <wps:wsp>
                          <wps:cNvSpPr/>
                          <wps:cNvPr id="159" name="Shape 159"/>
                          <wps:spPr>
                            <a:xfrm>
                              <a:off x="4938814" y="2215229"/>
                              <a:ext cx="523875" cy="675005"/>
                            </a:xfrm>
                            <a:prstGeom prst="rect">
                              <a:avLst/>
                            </a:prstGeom>
                            <a:noFill/>
                            <a:ln>
                              <a:noFill/>
                            </a:ln>
                          </wps:spPr>
                          <wps:txbx>
                            <w:txbxContent>
                              <w:p w:rsidR="00000000" w:rsidDel="00000000" w:rsidP="00000000" w:rsidRDefault="00000000" w:rsidRPr="00000000">
                                <w:pPr>
                                  <w:spacing w:after="0" w:before="16.00000023841858" w:line="240"/>
                                  <w:ind w:left="0" w:right="17.000000476837158"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UDCA</w:t>
                                </w:r>
                              </w:p>
                              <w:p w:rsidR="00000000" w:rsidDel="00000000" w:rsidP="00000000" w:rsidRDefault="00000000" w:rsidRPr="00000000">
                                <w:pPr>
                                  <w:spacing w:after="0" w:before="11.000000238418579" w:line="240"/>
                                  <w:ind w:left="0" w:right="17.000000476837158"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10-15 mg/kg/d</w:t>
                                </w:r>
                              </w:p>
                              <w:p w:rsidR="00000000" w:rsidDel="00000000" w:rsidP="00000000" w:rsidRDefault="00000000" w:rsidRPr="00000000">
                                <w:pPr>
                                  <w:spacing w:after="0" w:before="11.000000238418579" w:line="258.99999618530273"/>
                                  <w:ind w:left="20.999999046325684" w:right="37.99999952316284" w:firstLine="20.999999046325684"/>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Divided 2 or 3 daily doses</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58.99999618530273"/>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Maximun dose 21 mg/k/d</w:t>
                                </w:r>
                              </w:p>
                            </w:txbxContent>
                          </wps:txbx>
                          <wps:bodyPr anchorCtr="0" anchor="t" bIns="0" lIns="0" spcFirstLastPara="1" rIns="0" wrap="square" tIns="0">
                            <a:noAutofit/>
                          </wps:bodyPr>
                        </wps:wsp>
                        <wps:wsp>
                          <wps:cNvSpPr/>
                          <wps:cNvPr id="160" name="Shape 160"/>
                          <wps:spPr>
                            <a:xfrm>
                              <a:off x="5603737" y="2215229"/>
                              <a:ext cx="472440" cy="394335"/>
                            </a:xfrm>
                            <a:prstGeom prst="rect">
                              <a:avLst/>
                            </a:prstGeom>
                            <a:noFill/>
                            <a:ln>
                              <a:noFill/>
                            </a:ln>
                          </wps:spPr>
                          <wps:txbx>
                            <w:txbxContent>
                              <w:p w:rsidR="00000000" w:rsidDel="00000000" w:rsidP="00000000" w:rsidRDefault="00000000" w:rsidRPr="00000000">
                                <w:pPr>
                                  <w:spacing w:after="0" w:before="16.00000023841858"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37-39</w:t>
                                </w:r>
                              </w:p>
                              <w:p w:rsidR="00000000" w:rsidDel="00000000" w:rsidP="00000000" w:rsidRDefault="00000000" w:rsidRPr="00000000">
                                <w:pPr>
                                  <w:spacing w:after="0" w:before="25.999999046325684"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36-39</w:t>
                                </w:r>
                              </w:p>
                              <w:p w:rsidR="00000000" w:rsidDel="00000000" w:rsidP="00000000" w:rsidRDefault="00000000" w:rsidRPr="00000000">
                                <w:pPr>
                                  <w:spacing w:after="0" w:before="11.000000238418579"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(closer to 36)</w:t>
                                </w:r>
                              </w:p>
                            </w:txbxContent>
                          </wps:txbx>
                          <wps:bodyPr anchorCtr="0" anchor="t" bIns="0" lIns="0" spcFirstLastPara="1" rIns="0" wrap="square" tIns="0">
                            <a:noAutofit/>
                          </wps:bodyPr>
                        </wps:wsp>
                        <wps:wsp>
                          <wps:cNvSpPr/>
                          <wps:cNvPr id="161" name="Shape 161"/>
                          <wps:spPr>
                            <a:xfrm>
                              <a:off x="2505670" y="2737703"/>
                              <a:ext cx="280670" cy="107950"/>
                            </a:xfrm>
                            <a:prstGeom prst="rect">
                              <a:avLst/>
                            </a:prstGeom>
                            <a:noFill/>
                            <a:ln>
                              <a:noFill/>
                            </a:ln>
                          </wps:spPr>
                          <wps:txbx>
                            <w:txbxContent>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&gt;/= 100</w:t>
                                </w:r>
                              </w:p>
                            </w:txbxContent>
                          </wps:txbx>
                          <wps:bodyPr anchorCtr="0" anchor="t" bIns="0" lIns="0" spcFirstLastPara="1" rIns="0" wrap="square" tIns="0">
                            <a:noAutofit/>
                          </wps:bodyPr>
                        </wps:wsp>
                        <wps:wsp>
                          <wps:cNvSpPr/>
                          <wps:cNvPr id="162" name="Shape 162"/>
                          <wps:spPr>
                            <a:xfrm>
                              <a:off x="3153584" y="2737703"/>
                              <a:ext cx="262255" cy="107950"/>
                            </a:xfrm>
                            <a:prstGeom prst="rect">
                              <a:avLst/>
                            </a:prstGeom>
                            <a:noFill/>
                            <a:ln>
                              <a:noFill/>
                            </a:ln>
                          </wps:spPr>
                          <wps:txbx>
                            <w:txbxContent>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Severe</w:t>
                                </w:r>
                              </w:p>
                            </w:txbxContent>
                          </wps:txbx>
                          <wps:bodyPr anchorCtr="0" anchor="t" bIns="0" lIns="0" spcFirstLastPara="1" rIns="0" wrap="square" tIns="0">
                            <a:noAutofit/>
                          </wps:bodyPr>
                        </wps:wsp>
                        <wps:wsp>
                          <wps:cNvSpPr/>
                          <wps:cNvPr id="163" name="Shape 163"/>
                          <wps:spPr>
                            <a:xfrm>
                              <a:off x="5732800" y="2737703"/>
                              <a:ext cx="213995" cy="107950"/>
                            </a:xfrm>
                            <a:prstGeom prst="rect">
                              <a:avLst/>
                            </a:prstGeom>
                            <a:noFill/>
                            <a:ln>
                              <a:noFill/>
                            </a:ln>
                          </wps:spPr>
                          <wps:txbx>
                            <w:txbxContent>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35-36</w:t>
                                </w:r>
                              </w:p>
                            </w:txbxContent>
                          </wps:txbx>
                          <wps:bodyPr anchorCtr="0" anchor="t" bIns="0" lIns="0" spcFirstLastPara="1" rIns="0" wrap="square" tIns="0">
                            <a:noAutofit/>
                          </wps:bodyPr>
                        </wps:wsp>
                        <wps:wsp>
                          <wps:cNvSpPr/>
                          <wps:cNvPr id="164" name="Shape 164"/>
                          <wps:spPr>
                            <a:xfrm>
                              <a:off x="2555594" y="3039690"/>
                              <a:ext cx="2480310" cy="202565"/>
                            </a:xfrm>
                            <a:prstGeom prst="rect">
                              <a:avLst/>
                            </a:prstGeom>
                            <a:noFill/>
                            <a:ln>
                              <a:noFill/>
                            </a:ln>
                          </wps:spPr>
                          <wps:txbx>
                            <w:txbxContent>
                              <w:p w:rsidR="00000000" w:rsidDel="00000000" w:rsidP="00000000" w:rsidRDefault="00000000" w:rsidRPr="00000000">
                                <w:pPr>
                                  <w:spacing w:after="0" w:before="16.00000023841858" w:line="240"/>
                                  <w:ind w:left="34.000000953674316" w:right="0" w:firstLine="34.000000953674316"/>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MSAF: meconium-stained amniotic fluid; UDCA: ursodeoxycholic acid.</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 Recheck BAL every 1-2 weeks until delivery</w:t>
                                </w:r>
                              </w:p>
                            </w:txbxContent>
                          </wps:txbx>
                          <wps:bodyPr anchorCtr="0" anchor="t" bIns="0" lIns="0" spcFirstLastPara="1" rIns="0" wrap="square" tIns="0">
                            <a:noAutofit/>
                          </wps:bodyPr>
                        </wps:wsp>
                        <wps:wsp>
                          <wps:cNvSpPr/>
                          <wps:cNvPr id="165" name="Shape 165"/>
                          <wps:spPr>
                            <a:xfrm>
                              <a:off x="5106483" y="3304047"/>
                              <a:ext cx="1118870" cy="125730"/>
                            </a:xfrm>
                            <a:prstGeom prst="rect">
                              <a:avLst/>
                            </a:prstGeom>
                            <a:noFill/>
                            <a:ln>
                              <a:noFill/>
                            </a:ln>
                          </wps:spPr>
                          <wps:txbx>
                            <w:txbxContent>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www.figo.org | @FIGOHQ</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90245</wp:posOffset>
                </wp:positionH>
                <wp:positionV relativeFrom="paragraph">
                  <wp:posOffset>200395</wp:posOffset>
                </wp:positionV>
                <wp:extent cx="6300470" cy="3475354"/>
                <wp:effectExtent b="0" l="0" r="0" t="0"/>
                <wp:wrapTopAndBottom distB="0" distT="0"/>
                <wp:docPr id="39"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300470" cy="3475354"/>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wrcipaqb3lfs" w:id="4"/>
      <w:bookmarkEnd w:id="4"/>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F I GUR E 2</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የሚከሰተውን የኮሌስቴሲስ በሽታ አያያዝ ማጠቃለያ።</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(ሃይፐርኮላኔሚያ)፣ ብዙውን ጊዜ ከፍ ካለ የጉበት ትራንስአሚኔዝስ ጋር የተያያዘ፣ እና (3) የጉበት ችግር ወይም ማሳከክ ሌሎች መንስኤዎችን ማስወገድ።</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የሴረም ጉበት ምርመራ እና ማሳከክ ከወሊድ በኋላ በ3 ወራት ውስጥ ሙሉ በሙሉ መደበኛ በሚሆንበት ጊዜ ICP ወደ ኋላ ተመልሶ ይረጋገጣል።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የመራቢያ ሆርሞኖች ክምችት መጨመር በጄኔቲክ ተጋላጭ በሆኑ ግለሰቦች ላይ የ ICP ምልክቶችን እና ባዮኬሚካላዊ ባህሪያትን ሊሸፍን ይችላል፣ እንዲሁም የእርግዝና መከሰትን ያስከትላል።</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ቀደም ሲል ምንም ምልክት የማያሳይ የጉበት በሽታ ባለባቸው ሰዎች ላይ ኮሌስቴሲስ፣ ለምሳሌ ፕሪሚየር ቢሊየሪ ኮላንግታይተስ፣ ፕሪሚየር ስክሌሮሲንግ ኮላንግታይተስ ወይም ሥር የሰደደ ሄፓታይተስ ሲ።</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6" w:w="4952"/>
            <w:col w:space="0" w:w="4952"/>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አይሲፒ በግምት 0.7% የሚሆኑ የአውሮፓ ዝርያ ካላቸው ሴቶች፣ በእስያ ዝርያ ካላቸው ሴቶች በእጥፍ የሚበልጠውን እና በስካንዲኔቪያ አገሮች ውስጥ እስከ ስድስት እጥፍ የሚደርሱ ሴቶችን ያጠቃል።</w:t>
      </w:r>
      <w:hyperlink w:anchor="_enul6mxz8ghc">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በቢሊየሪ ትራንስፖርት ጂኖች ውስጥ ሄትሮዚጎስ በሽታ አምጪ ሚውቴሽን</w:t>
      </w:r>
      <w:r w:rsidDel="00000000" w:rsidR="00000000" w:rsidRPr="00000000">
        <w:rPr>
          <w:rtl w:val="0"/>
        </w:rPr>
      </w:r>
    </w:p>
    <w:p w:rsidR="00000000" w:rsidDel="00000000" w:rsidP="00000000" w:rsidRDefault="00000000" w:rsidRPr="00000000" w14:paraId="000000F3">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71"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0" name="Shape 300"/>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302" name="Shape 302"/>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303" name="Shape 303"/>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304" name="Shape 304"/>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305" name="Shape 305"/>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306" name="Shape 306"/>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32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307" name="Shape 307"/>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71"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21" w:lineRule="auto"/>
        <w:ind w:left="62" w:right="3"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ABCB4</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ABCB11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ATP8B1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በቢል ፈሳሽ ውስጥ በተሳተፉ ሌሎች ጂኖች ውስጥ አነስተኛ መጠን ያለው ሲሆን በICP በተያዙ ሴቶች ውስጥ በግምት 25% የሚሆኑት ተለይተዋል።</w:t>
      </w:r>
      <w:hyperlink w:anchor="_enul6mxz8ghc">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24" w:lineRule="auto"/>
        <w:ind w:left="62" w:right="2"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አብዛኛዎቹ የICP ችግር ያለባቸው ሴቶች በሦስተኛው የእርግዝና ወራት ውስጥ ማሳከክ ያጋጥማቸዋል፣ ነገር ግን ምልክቶቹ በመጀመሪያው የእርግዝና ወራት ውስጥ ሊጀምሩ ይችላሉ። ማሳከክ ብዙውን ጊዜ በእጆች እና በእግር እግር መዳፍ ላይ የሚገኝ ቢሆንም ሌሎች የሰውነት ክፍሎችን ሊጎዳ ይችላል። በICP ውስጥ የሴረም ቢል አሲድ ክምችት መጨመር (≥19 µmol/L) መጨመር በተጨማሪ የሴረም ትራንስአሚኔዝ እንቅስቃሴዎች ተለዋዋጭ ደረጃዎች ይታያሉ።</w:t>
      </w:r>
      <w:hyperlink w:anchor="_p3r5zk1m8aer">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አልፎ አልፎ መለስተኛ ሃይፐርቢሊሩቢኔሚያ ይታያል።</w:t>
      </w:r>
      <w:hyperlink w:anchor="_p3r5zk1m8aer">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9,10</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2" w:right="2"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ICP በእርግዝና ወቅት በሚከሰቱ አሉታዊ ውጤቶች ውስብስብ ሊሆን ይችላል፣ ይህም የሞተ ልጅ መውለድን፣ ያለጊዜው መወለድን፣ በሜኮኒየም የተሸፈነ የአምኒዮቲክ ፈሳሽን እና ለረጅም ጊዜ ወደ አራስ ፅኑ እንክብካቤ ክፍል መግባትን ያካትታል። የግለሰብ ተሳታፊ መረጃ (IPD) ሜታ-ትንተና (</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n</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በተለያዩ ጥናቶች ላይ የተመሰረቱ 5269 የእርግዝና ኮሌስቴሲስ ጉዳዮችን አሳይተዋል፤ ጾም የማይጠይቁ የሴረም ቢል አሲድ ክምችቶች ከ ICP ጋር የተያያዘ የሞተ ልጅ መውለድ እና ያለጊዜው የመውለድ አደጋ ላይ ያሉ እርግዝናዎችን ለመተንበይ በጣም ጠቃሚው የሴረም ባዮማርከር ናቸው።</w:t>
      </w:r>
      <w:hyperlink w:anchor="_ipqqc3a88x92">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የሴረም ቢል አሲድ ክምችት ከተገኘ የሞተ ልጅ መውለድ አደጋ በከፍተኛ ሁኔታ ይጨምራል</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በማንኛውም ጊዜ 100 µmol/L ሲሆን የሞተ ልጅ የመውለድ አደጋ ከ35 እስከ 36 ሳምንታት የእርግዝና ጊዜ በከፍተኛ ሁኔታ ይጨምራል።</w:t>
      </w:r>
      <w:hyperlink w:anchor="_ipqqc3a88x92">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በዚህም ምክንያት፣ በዚህ የእርግዝና ደረጃ የወሊድ መጠን ግምት ውስጥ ማስገባት በዚህ ከፍተኛ ተጋላጭነት ባለው የICP ችግር ላለባቸው ሴቶች ቡድን ውስጥ የሞተ ልጅ መውለድን ለማስወገድ የታሰበ ምክንያታዊ አማራጭ ነው።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ከ40 μmol/L በላይ የሴረም ቢል አሲዶች ባላቸው ሴቶች ላይ ድንገተኛ የወሊድ መወለድ እና በሜኮኒየም የተበከለ የአምኒዮቲክ ፈሳሽ የመከሰት እድሉ ይጨምራል። ከፍ ባለ የሴረም ትራንስአሚኔዝስ ወይም ቢሊሩቢን እና በእነዚህ አሉታዊ የእርግዝና ውጤቶች መካከል ያለው ግንኙነት እስካሁን አልታየም።</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5"/>
        <w:ind w:firstLine="62"/>
        <w:rPr/>
      </w:pPr>
      <w:r w:rsidDel="00000000" w:rsidR="00000000" w:rsidRPr="00000000">
        <w:rPr>
          <w:rFonts w:ascii="Nyala" w:cs="Nyala" w:eastAsia="Nyala" w:hAnsi="Nyala"/>
          <w:color w:val="231f20"/>
          <w:rtl w:val="0"/>
        </w:rPr>
        <w:t xml:space="preserve">አስተዳደር</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2"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የሕክምና ሕክምና የእናቶች ማሳከክ እና የጉበት ጉዳት ባዮኬሚካላዊ ምልክቶችን ለማሻሻል እንዲሁም የእርግዝና አሉታዊ ውጤቶችን መጠን ለመቀነስ ያለመ ነው።</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ኡርስዶኦክሲኮሊክ አሲድ (UDCA) ለ ICP በብዛት ጥቅም ላይ የሚውለው መድሃኒት ነው፤ የUDCAን ተጽእኖ ከፕላሴቦ ጋር በማነፃፀር በዘፈቀደ፣ ቁጥጥር በተደረገባቸው ሙከራዎች ላይ ጥናት ተደርጎበታል።</w:t>
      </w:r>
      <w:hyperlink w:anchor="_ktvv2bqjlzas">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12,13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ወይም ሌሎች መድኃኒቶች (ለምሳሌ</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ኤስ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-አዴኖሲል ሜቲዮኒን፣ ዴክሳሜታሶን ወይም ኮሌስትሪ-አሚን)።</w:t>
      </w:r>
      <w:hyperlink w:anchor="_ktvv2bqjlzas">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13–16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አብዛኛዎቹ ጥናቶች በቆሽት ማሳከክ ላይ መሻሻል እንዳሳዩ ሪፖርት አድርገዋል፣ እና ይህ በሜታ-ትንተና ተረጋግጧል።</w:t>
      </w:r>
      <w:hyperlink w:anchor="_6xabjpmjh3hc">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ከ34 ጥናቶች የተገኙ 6974 የICP ችግር ያለባቸው ሴቶችን መረጃ የያዘ የIPD ሜታ-ትንታኔ፣ ከእነዚህም ውስጥ 68% የሚሆኑት በUDCA የታከሙ መሆናቸውን አሳይቷል፣ የUDCA ሕክምና ያለጊዜው መወለድን እና በሜኮኒየም የተበከለ የአምኒዮቲክ ፈሳሽን እንደሚከላከል አሳይቷል፤ ይህ ተጽእኖ በተለይ በእርግዝና ወቅት ከፍተኛ የሴረም ቢል አሲድ ክምችት ≥40 በሆነበት ወቅት ታይቷል።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ሜትር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ሞል/ኤል። UDCA በእርግዝና ወቅት በእናቶች የሴረም ቢል አሲድ ክምችት ከዚህ ገደብ በታች በሆነባቸው ውጤቶች ላይ ተጽዕኖ እንደሚያሳድር አልታየም።</w:t>
      </w:r>
      <w:hyperlink w:anchor="_buqnlo74y0m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በዘፈቀደ ቁጥጥር የተደረገባቸው ሙከራዎች የተገኙ መረጃዎችን በመጠቀም፣ የአይፒዲ ሜታ-ትንተና እንደሚያሳየው የUDCA ሕክምና 15 የሚሆኑ ህክምናዎች የሚያስፈልጉትን ቁጥር በመያዝ የሞተ ልጅ መውለድን እና ያለጊዜው የሚወልዱ የተዋሃደ ውጤትን ይከላከላል።</w:t>
      </w:r>
      <w:hyperlink w:anchor="_buqnlo74y0m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17</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24" w:lineRule="auto"/>
        <w:ind w:left="62" w:right="3"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ሪፋምፒሲን ለኮሌስቴሲስ ኃይለኛ ፀረ-ፕሪሪቲክ መድሃኒት ነው፤ በ ICP ላይ ማሳከክ ጥንካሬ እና የሴረም ቢል ላይ ጠቃሚ ውጤቶችን አሳይቷል።</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አሲዶችን ወደኋላ በመመለስ ትንተናዎች። ከባድ የ ICP ችግር ላለባቸው ሴቶች ያለው ጥቅም በቀጣይ ክሊኒካዊ ሙከራ ውስጥ ወደፊት እየተመረመረ ነው።</w:t>
      </w:r>
      <w:hyperlink w:anchor="_uxgze9tprmm">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18</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 ICP ሕክምና የተገመገሙ ሌሎች መድኃኒቶች የሚከተሉትን ያካትታሉ</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ኤስ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-አዴኖሲል ሜቲዮኒን (SAMe)፣ ኮሌስትራይራሚን፣ ጉዋር ጋም እና ዴክሳሜታሶን። ከእነዚህ ውስጥ አንዳቸውም ቢሆኑ በተገኘው መረጃ ላይ ተመስርተው ለICP ሕክምና ሊመከሩ አይችሉም።</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cols w:equalWidth="0" w:num="2">
            <w:col w:space="300" w:w="4955"/>
            <w:col w:space="0" w:w="4955"/>
          </w:cols>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184842</wp:posOffset>
                </wp:positionV>
                <wp:extent cx="3083560" cy="7191375"/>
                <wp:effectExtent b="0" l="0" r="0" t="0"/>
                <wp:wrapTopAndBottom distB="0" distT="0"/>
                <wp:docPr id="7" name=""/>
                <a:graphic>
                  <a:graphicData uri="http://schemas.microsoft.com/office/word/2010/wordprocessingShape">
                    <wps:wsp>
                      <wps:cNvSpPr/>
                      <wps:cNvPr id="25" name="Shape 25"/>
                      <wps:spPr>
                        <a:xfrm>
                          <a:off x="3835970" y="216063"/>
                          <a:ext cx="3020060" cy="7127875"/>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205" w:line="240"/>
                              <w:ind w:left="240" w:right="0" w:firstLine="240"/>
                              <w:jc w:val="both"/>
                              <w:textDirection w:val="btLr"/>
                            </w:pPr>
                            <w:r w:rsidDel="00000000" w:rsidR="00000000" w:rsidRPr="00000000">
                              <w:rPr>
                                <w:rFonts w:ascii="Tahoma" w:cs="Tahoma" w:eastAsia="Tahoma" w:hAnsi="Tahoma"/>
                                <w:b w:val="0"/>
                                <w:i w:val="0"/>
                                <w:smallCaps w:val="0"/>
                                <w:strike w:val="0"/>
                                <w:color w:val="231f20"/>
                                <w:sz w:val="18"/>
                                <w:vertAlign w:val="baseline"/>
                              </w:rPr>
                              <w:t xml:space="preserve">Intrahepatic cholestasis of pregnancy</w:t>
                            </w:r>
                          </w:p>
                          <w:p w:rsidR="00000000" w:rsidDel="00000000" w:rsidP="00000000" w:rsidRDefault="00000000" w:rsidRPr="00000000">
                            <w:pPr>
                              <w:spacing w:after="0" w:before="182.00000762939453" w:line="240"/>
                              <w:ind w:left="240" w:right="0" w:firstLine="0"/>
                              <w:jc w:val="both"/>
                              <w:textDirection w:val="btLr"/>
                            </w:pPr>
                            <w:r w:rsidDel="00000000" w:rsidR="00000000" w:rsidRPr="00000000">
                              <w:rPr>
                                <w:rFonts w:ascii="Tahoma" w:cs="Tahoma" w:eastAsia="Tahoma" w:hAnsi="Tahoma"/>
                                <w:b w:val="0"/>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guidance</w:t>
                            </w:r>
                          </w:p>
                          <w:p w:rsidR="00000000" w:rsidDel="00000000" w:rsidP="00000000" w:rsidRDefault="00000000" w:rsidRPr="00000000">
                            <w:pPr>
                              <w:spacing w:after="0" w:before="126.99999809265137" w:line="324.0000057220459"/>
                              <w:ind w:left="439.00001525878906" w:right="237.00000762939453" w:firstLine="238.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Women with suspected intrahepatic cholestasis of pregnancy (ICP) should be tested for serum bile acid concentrations to confirm the diagnosis and identify pregnancies at risk (disease stratification) of stillbirth, spontaneous preterm birth, and other ICP-associated adverse pregnancy outcomes.</w:t>
                            </w:r>
                          </w:p>
                          <w:p w:rsidR="00000000" w:rsidDel="00000000" w:rsidP="00000000" w:rsidRDefault="00000000" w:rsidRPr="00000000">
                            <w:pPr>
                              <w:spacing w:after="0" w:before="0" w:line="324.0000057220459"/>
                              <w:ind w:left="439.00001525878906" w:right="237.99999237060547" w:firstLine="238.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In women with confirmed ICP, non-fasting serum bile acids should be measured at least weekly from 32 weeks of pregnancy to identify those with concentrations</w:t>
                            </w:r>
                          </w:p>
                          <w:p w:rsidR="00000000" w:rsidDel="00000000" w:rsidP="00000000" w:rsidRDefault="00000000" w:rsidRPr="00000000">
                            <w:pPr>
                              <w:spacing w:after="0" w:before="0" w:line="324.0000057220459"/>
                              <w:ind w:left="429.00001525878906" w:right="237.99999237060547" w:firstLine="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≥40 µmol/L, who are at an increased risk of adverse pregnancy outcomes.</w:t>
                            </w:r>
                          </w:p>
                          <w:p w:rsidR="00000000" w:rsidDel="00000000" w:rsidP="00000000" w:rsidRDefault="00000000" w:rsidRPr="00000000">
                            <w:pPr>
                              <w:spacing w:after="0" w:before="0" w:line="324.0000057220459"/>
                              <w:ind w:left="439.00001525878906" w:right="237.99999237060547" w:firstLine="238.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Ursodeoxycholic acid (UDCA) should be considered for treatment of maternal pruritus in ICP. In women with serum bile acid concentrations ≥40 µmol/L, UDCA should be offered as a treatment to reduce the risk of spontaneous preterm birth and it may also be protective against stillbirth.</w:t>
                            </w:r>
                          </w:p>
                          <w:p w:rsidR="00000000" w:rsidDel="00000000" w:rsidP="00000000" w:rsidRDefault="00000000" w:rsidRPr="00000000">
                            <w:pPr>
                              <w:spacing w:after="0" w:before="0" w:line="324.0000057220459"/>
                              <w:ind w:left="439.00001525878906" w:right="237.00000762939453" w:firstLine="238.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In women with post-prandial serum bile acid concentra-tions ≥100 µmol/L, the risk of stillbirth increases after 35 weeks of pregnancy, and elective early delivery should be considered between 35 and 36 weeks of preg-nancy to reduce the risk of fetal death.</w:t>
                            </w:r>
                          </w:p>
                          <w:p w:rsidR="00000000" w:rsidDel="00000000" w:rsidP="00000000" w:rsidRDefault="00000000" w:rsidRPr="00000000">
                            <w:pPr>
                              <w:spacing w:after="0" w:before="0" w:line="324.0000057220459"/>
                              <w:ind w:left="440" w:right="237.00000762939453" w:firstLine="24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Another therapy that may improve maternal pruritus or biochemical abnormalities is rifampicin. Current evi-dence to support the use of cholestyramine, guar gum and activated charcoal is limited.</w:t>
                            </w:r>
                          </w:p>
                          <w:p w:rsidR="00000000" w:rsidDel="00000000" w:rsidP="00000000" w:rsidRDefault="00000000" w:rsidRPr="00000000">
                            <w:pPr>
                              <w:spacing w:after="0" w:before="101.00000381469727" w:line="240"/>
                              <w:ind w:left="240" w:right="0" w:firstLine="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Pragmatic guidance</w:t>
                            </w:r>
                          </w:p>
                          <w:p w:rsidR="00000000" w:rsidDel="00000000" w:rsidP="00000000" w:rsidRDefault="00000000" w:rsidRPr="00000000">
                            <w:pPr>
                              <w:spacing w:after="0" w:before="126.99999809265137" w:line="324.0000057220459"/>
                              <w:ind w:left="440" w:right="235" w:firstLine="24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If serum bile acid concentrations are not available, elevation of other serum markers, including liver transaminases and bilirubin, will give an indication of disease severity, although they are not reliable guides for risk of stillbirth or preterm birth. If liver blood tests show marked abnormalities, ensure coagulation is normal and consider delivery by 37 weeks of gestation.</w:t>
                            </w:r>
                          </w:p>
                          <w:p w:rsidR="00000000" w:rsidDel="00000000" w:rsidP="00000000" w:rsidRDefault="00000000" w:rsidRPr="00000000">
                            <w:pPr>
                              <w:spacing w:after="0" w:before="0" w:line="324.0000057220459"/>
                              <w:ind w:left="440" w:right="237.00000762939453" w:firstLine="24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If serum bile acid concentrations are not available it is reasonable to consider treatment with UDCA as this may reduce the risk of spontaneous preterm birth and the severity of pruritus.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184842</wp:posOffset>
                </wp:positionV>
                <wp:extent cx="3083560" cy="7191375"/>
                <wp:effectExtent b="0" l="0" r="0" t="0"/>
                <wp:wrapTopAndBottom distB="0" distT="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083560" cy="7191375"/>
                        </a:xfrm>
                        <a:prstGeom prst="rect"/>
                        <a:ln/>
                      </pic:spPr>
                    </pic:pic>
                  </a:graphicData>
                </a:graphic>
              </wp:anchor>
            </w:drawing>
          </mc:Fallback>
        </mc:AlternateContent>
      </w:r>
    </w:p>
    <w:p w:rsidR="00000000" w:rsidDel="00000000" w:rsidP="00000000" w:rsidRDefault="00000000" w:rsidRPr="00000000" w14:paraId="00000103">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18"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59" name="Shape 59"/>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60" name="Shape 60"/>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61" name="Shape 61"/>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62" name="Shape 62"/>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63" name="Shape 63"/>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64" name="Shape 64"/>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65" name="Shape 65"/>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33</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18"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4">
      <w:pPr>
        <w:pStyle w:val="Heading1"/>
        <w:ind w:firstLine="429"/>
        <w:rPr/>
      </w:pPr>
      <w:r w:rsidDel="00000000" w:rsidR="00000000" w:rsidRPr="00000000">
        <w:rPr>
          <w:rFonts w:ascii="Nyala" w:cs="Nyala" w:eastAsia="Nyala" w:hAnsi="Nyala"/>
          <w:color w:val="171516"/>
          <w:rtl w:val="0"/>
        </w:rPr>
        <w:t xml:space="preserve">በእርግዝና ወቅት የሚከሰት አጣዳፊ የሰባ የጉበት በሽታ (AFLP)</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90143</wp:posOffset>
            </wp:positionH>
            <wp:positionV relativeFrom="paragraph">
              <wp:posOffset>115208</wp:posOffset>
            </wp:positionV>
            <wp:extent cx="6300216" cy="3450429"/>
            <wp:effectExtent b="0" l="0" r="0" t="0"/>
            <wp:wrapNone/>
            <wp:docPr id="75"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6300216" cy="3450429"/>
                    </a:xfrm>
                    <a:prstGeom prst="rect"/>
                    <a:ln/>
                  </pic:spPr>
                </pic:pic>
              </a:graphicData>
            </a:graphic>
          </wp:anchor>
        </w:drawing>
      </w:r>
    </w:p>
    <w:p w:rsidR="00000000" w:rsidDel="00000000" w:rsidP="00000000" w:rsidRDefault="00000000" w:rsidRPr="00000000" w14:paraId="00000105">
      <w:pPr>
        <w:spacing w:before="15" w:line="357.79435850773433" w:lineRule="auto"/>
        <w:ind w:left="1254" w:right="2040" w:firstLine="240"/>
        <w:jc w:val="left"/>
        <w:rPr>
          <w:rFonts w:ascii="Arial" w:cs="Arial" w:eastAsia="Arial" w:hAnsi="Arial"/>
          <w:sz w:val="14"/>
          <w:szCs w:val="14"/>
        </w:rPr>
      </w:pPr>
      <w:r w:rsidDel="00000000" w:rsidR="00000000" w:rsidRPr="00000000">
        <w:rPr>
          <w:rFonts w:ascii="Nyala" w:cs="Nyala" w:eastAsia="Nyala" w:hAnsi="Nyala"/>
          <w:color w:val="171516"/>
          <w:sz w:val="14"/>
          <w:szCs w:val="14"/>
          <w:rtl w:val="0"/>
        </w:rPr>
        <w:t xml:space="preserve">የስዋንሲ መስፈርት ትንበያ መሳሪያ</w:t>
      </w:r>
      <w:r w:rsidDel="00000000" w:rsidR="00000000" w:rsidRPr="00000000">
        <w:rPr>
          <w:rFonts w:ascii="Nyala" w:cs="Nyala" w:eastAsia="Nyala" w:hAnsi="Nyala"/>
          <w:sz w:val="14"/>
          <w:szCs w:val="14"/>
          <w:rtl w:val="0"/>
        </w:rPr>
        <w:t xml:space="preserve">ከሚከተሉት ውስጥ ስድስት ወይም ከዚያ በላይ የሚሆኑት</w:t>
      </w:r>
    </w:p>
    <w:p w:rsidR="00000000" w:rsidDel="00000000" w:rsidP="00000000" w:rsidRDefault="00000000" w:rsidRPr="00000000" w14:paraId="000001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21"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ማስታወክ</w:t>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2"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የሆድ ህመም</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ፖሊዲፕሲያ/ፖሊዩሪያ</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ኢንሴፍላፓቲ</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2"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AST ወይም ALT &gt; 42 U/L</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ቢሊሩቢን &gt; 14 µሞል/ሊ</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86"/>
        </w:tabs>
        <w:spacing w:after="0" w:before="13" w:line="147"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ግሉኮስ &lt; 72 ሚ.ግ./ዲኤል</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0">
      <w:pPr>
        <w:spacing w:before="1" w:lineRule="auto"/>
        <w:ind w:left="269" w:right="0" w:firstLine="0"/>
        <w:jc w:val="left"/>
        <w:rPr>
          <w:rFonts w:ascii="Arial" w:cs="Arial" w:eastAsia="Arial" w:hAnsi="Arial"/>
          <w:sz w:val="14"/>
          <w:szCs w:val="14"/>
        </w:rPr>
      </w:pPr>
      <w:r w:rsidDel="00000000" w:rsidR="00000000" w:rsidRPr="00000000">
        <w:rPr>
          <w:rFonts w:ascii="Nyala" w:cs="Nyala" w:eastAsia="Nyala" w:hAnsi="Nyala"/>
          <w:color w:val="171516"/>
          <w:sz w:val="14"/>
          <w:szCs w:val="14"/>
          <w:rtl w:val="0"/>
        </w:rPr>
        <w:t xml:space="preserve">ክሊኒካዊ ምልክቶች</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74"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ማቅለሽለሽ</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3"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ማስታወክ</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2"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የኤፒጂስትሪ ህመም</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3"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ፖሊዩሪያ/ፖሊዲፕሲያ</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3"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ኢንሴፍላፓቲ</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2"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ጃንዲ</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3" w:line="240" w:lineRule="auto"/>
        <w:ind w:left="469" w:right="0" w:hanging="2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ማሌዝ</w:t>
      </w:r>
    </w:p>
    <w:p w:rsidR="00000000" w:rsidDel="00000000" w:rsidP="00000000" w:rsidRDefault="00000000" w:rsidRPr="00000000" w14:paraId="000001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13" w:line="114" w:lineRule="auto"/>
        <w:ind w:left="469" w:right="0" w:hanging="232"/>
        <w:jc w:val="left"/>
        <w:rPr>
          <w:smallCaps w:val="0"/>
          <w:strike w:val="0"/>
          <w:color w:val="000000"/>
          <w:u w:val="none"/>
          <w:shd w:fill="auto" w:val="clear"/>
          <w:vertAlign w:val="baseline"/>
        </w:rPr>
        <w:sectPr>
          <w:type w:val="continuous"/>
          <w:pgSz w:h="15650" w:w="11910" w:orient="portrait"/>
          <w:pgMar w:bottom="280" w:top="420" w:left="850" w:right="850" w:header="360" w:footer="360"/>
          <w:cols w:equalWidth="0" w:num="2">
            <w:col w:space="40" w:w="5085"/>
            <w:col w:space="0" w:w="5085"/>
          </w:cols>
        </w:sect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የደም ግፊት መጨመር</w:t>
      </w:r>
    </w:p>
    <w:p w:rsidR="00000000" w:rsidDel="00000000" w:rsidP="00000000" w:rsidRDefault="00000000" w:rsidRPr="00000000" w14:paraId="000001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4"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WBC &gt; 11 × 10</w:t>
      </w:r>
      <w:r w:rsidDel="00000000" w:rsidR="00000000" w:rsidRPr="00000000">
        <w:rPr>
          <w:rFonts w:ascii="Arial" w:cs="Arial" w:eastAsia="Arial" w:hAnsi="Arial"/>
          <w:b w:val="0"/>
          <w:bCs w:val="0"/>
          <w:i w:val="0"/>
          <w:iCs w:val="0"/>
          <w:smallCaps w:val="0"/>
          <w:strike w:val="0"/>
          <w:color w:val="000000"/>
          <w:sz w:val="16.666666666666668"/>
          <w:szCs w:val="16.666666666666668"/>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/ሊ</w:t>
      </w:r>
    </w:p>
    <w:p w:rsidR="00000000" w:rsidDel="00000000" w:rsidP="00000000" w:rsidRDefault="00000000" w:rsidRPr="00000000" w14:paraId="000001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የዩሪክ አሲድ &gt; 5.7</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2434739</wp:posOffset>
                </wp:positionH>
                <wp:positionV relativeFrom="paragraph">
                  <wp:posOffset>44794</wp:posOffset>
                </wp:positionV>
                <wp:extent cx="90170" cy="207010"/>
                <wp:effectExtent b="0" l="0" r="0" t="0"/>
                <wp:wrapNone/>
                <wp:docPr id="37" name=""/>
                <a:graphic>
                  <a:graphicData uri="http://schemas.microsoft.com/office/word/2010/wordprocessingShape">
                    <wps:wsp>
                      <wps:cNvSpPr/>
                      <wps:cNvPr id="143" name="Shape 143"/>
                      <wps:spPr>
                        <a:xfrm>
                          <a:off x="5305678" y="3681258"/>
                          <a:ext cx="80645" cy="197485"/>
                        </a:xfrm>
                        <a:prstGeom prst="rect">
                          <a:avLst/>
                        </a:prstGeom>
                        <a:no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2434739</wp:posOffset>
                </wp:positionH>
                <wp:positionV relativeFrom="paragraph">
                  <wp:posOffset>44794</wp:posOffset>
                </wp:positionV>
                <wp:extent cx="90170" cy="207010"/>
                <wp:effectExtent b="0" l="0" r="0" t="0"/>
                <wp:wrapNone/>
                <wp:docPr id="37"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90170" cy="207010"/>
                        </a:xfrm>
                        <a:prstGeom prst="rect"/>
                        <a:ln/>
                      </pic:spPr>
                    </pic:pic>
                  </a:graphicData>
                </a:graphic>
              </wp:anchor>
            </w:drawing>
          </mc:Fallback>
        </mc:AlternateContent>
      </w:r>
    </w:p>
    <w:p w:rsidR="00000000" w:rsidDel="00000000" w:rsidP="00000000" w:rsidRDefault="00000000" w:rsidRPr="00000000" w14:paraId="000001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2"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አሞኒያ &gt; 47 µሞል/ሊ</w:t>
      </w:r>
    </w:p>
    <w:p w:rsidR="00000000" w:rsidDel="00000000" w:rsidP="00000000" w:rsidRDefault="00000000" w:rsidRPr="00000000" w14:paraId="000001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ክሪታቲን &gt; 150 µሞል/ሊ</w:t>
      </w:r>
    </w:p>
    <w:p w:rsidR="00000000" w:rsidDel="00000000" w:rsidP="00000000" w:rsidRDefault="00000000" w:rsidRPr="00000000" w14:paraId="000001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PT &gt; 14 ሰከንድ ወይም PTT &gt; 34 ሰከንድ</w:t>
      </w:r>
    </w:p>
    <w:p w:rsidR="00000000" w:rsidDel="00000000" w:rsidP="00000000" w:rsidRDefault="00000000" w:rsidRPr="00000000" w14:paraId="000001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2"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አስሲቶች ወይም ደማቅ ጉበት በዩኤስ ላይ</w:t>
      </w:r>
    </w:p>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86"/>
        </w:tabs>
        <w:spacing w:after="0" w:before="13" w:line="240" w:lineRule="auto"/>
        <w:ind w:left="1486" w:right="0" w:hanging="23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ማይክሮ ቬሲኩላር ስቴቶሲስ በBx ላይ</w:t>
      </w:r>
    </w:p>
    <w:p w:rsidR="00000000" w:rsidDel="00000000" w:rsidP="00000000" w:rsidRDefault="00000000" w:rsidRPr="00000000" w14:paraId="00000120">
      <w:pPr>
        <w:tabs>
          <w:tab w:val="right" w:leader="none" w:pos="3838"/>
        </w:tabs>
        <w:spacing w:before="121" w:line="151" w:lineRule="auto"/>
        <w:ind w:left="1091" w:right="0" w:firstLine="0"/>
        <w:jc w:val="left"/>
        <w:rPr>
          <w:rFonts w:ascii="Arial" w:cs="Arial" w:eastAsia="Arial" w:hAnsi="Arial"/>
          <w:sz w:val="36.66666666666667"/>
          <w:szCs w:val="36.66666666666667"/>
          <w:vertAlign w:val="subscript"/>
        </w:rPr>
      </w:pPr>
      <w:r w:rsidDel="00000000" w:rsidR="00000000" w:rsidRPr="00000000">
        <w:rPr>
          <w:rFonts w:ascii="Nyala" w:cs="Nyala" w:eastAsia="Nyala" w:hAnsi="Nyala"/>
          <w:color w:val="171516"/>
          <w:sz w:val="14"/>
          <w:szCs w:val="14"/>
          <w:rtl w:val="0"/>
        </w:rPr>
        <w:t xml:space="preserve">የላብራቶሪ ያልተለመዱ ችግሮች</w:t>
        <w:tab/>
      </w:r>
      <w:r w:rsidDel="00000000" w:rsidR="00000000" w:rsidRPr="00000000">
        <w:rPr>
          <w:rFonts w:ascii="Arial" w:cs="Arial" w:eastAsia="Arial" w:hAnsi="Arial"/>
          <w:color w:val="ffffff"/>
          <w:sz w:val="36.66666666666667"/>
          <w:szCs w:val="36.66666666666667"/>
          <w:vertAlign w:val="subscript"/>
          <w:rtl w:val="0"/>
        </w:rPr>
        <w:t xml:space="preserve">3</w:t>
      </w:r>
      <w:r w:rsidDel="00000000" w:rsidR="00000000" w:rsidRPr="00000000">
        <w:rPr>
          <w:rtl w:val="0"/>
        </w:rPr>
      </w:r>
    </w:p>
    <w:p w:rsidR="00000000" w:rsidDel="00000000" w:rsidP="00000000" w:rsidRDefault="00000000" w:rsidRPr="00000000" w14:paraId="00000121">
      <w:pPr>
        <w:spacing w:before="26" w:lineRule="auto"/>
        <w:ind w:left="1134" w:right="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ኤኤስቲ እና አልት</w:t>
      </w:r>
    </w:p>
    <w:p w:rsidR="00000000" w:rsidDel="00000000" w:rsidP="00000000" w:rsidRDefault="00000000" w:rsidRPr="00000000" w14:paraId="00000122">
      <w:pPr>
        <w:spacing w:before="13" w:line="259" w:lineRule="auto"/>
        <w:ind w:left="1134" w:right="1977"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ጠቅላላ ቢሊሩቢን ክሬቲኒን ፒቲ እና አይአርኤንአር ኤልዲኤች</w:t>
      </w:r>
    </w:p>
    <w:p w:rsidR="00000000" w:rsidDel="00000000" w:rsidP="00000000" w:rsidRDefault="00000000" w:rsidRPr="00000000" w14:paraId="00000123">
      <w:pPr>
        <w:spacing w:before="0" w:line="160" w:lineRule="auto"/>
        <w:ind w:left="1134" w:right="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የደብሊውቢሲ (WBC)</w:t>
      </w:r>
    </w:p>
    <w:p w:rsidR="00000000" w:rsidDel="00000000" w:rsidP="00000000" w:rsidRDefault="00000000" w:rsidRPr="00000000" w14:paraId="00000124">
      <w:pPr>
        <w:spacing w:before="13" w:line="259" w:lineRule="auto"/>
        <w:ind w:left="1134" w:right="181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የዩሪክ አሲድ ፕሌትሌት ፋይብሪኖጅን</w:t>
      </w:r>
    </w:p>
    <w:p w:rsidR="00000000" w:rsidDel="00000000" w:rsidP="00000000" w:rsidRDefault="00000000" w:rsidRPr="00000000" w14:paraId="00000125">
      <w:pPr>
        <w:spacing w:before="34" w:lineRule="auto"/>
        <w:ind w:left="0" w:right="0" w:firstLine="0"/>
        <w:jc w:val="right"/>
        <w:rPr>
          <w:rFonts w:ascii="Arial" w:cs="Arial" w:eastAsia="Arial" w:hAnsi="Arial"/>
          <w:sz w:val="22"/>
          <w:szCs w:val="22"/>
        </w:rPr>
      </w:pPr>
      <w:r w:rsidDel="00000000" w:rsidR="00000000" w:rsidRPr="00000000">
        <w:br w:type="column"/>
      </w:r>
      <w:r w:rsidDel="00000000" w:rsidR="00000000" w:rsidRPr="00000000">
        <w:rPr>
          <w:rFonts w:ascii="Arial" w:cs="Arial" w:eastAsia="Arial" w:hAnsi="Arial"/>
          <w:color w:val="ffffff"/>
          <w:sz w:val="22"/>
          <w:szCs w:val="22"/>
          <w:rtl w:val="0"/>
        </w:rPr>
        <w:t xml:space="preserve">2</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spacing w:before="0" w:lineRule="auto"/>
        <w:ind w:left="0" w:right="48" w:firstLine="0"/>
        <w:jc w:val="center"/>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4</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spacing w:before="1" w:lineRule="auto"/>
        <w:ind w:left="357" w:right="0" w:firstLine="0"/>
        <w:jc w:val="left"/>
        <w:rPr>
          <w:rFonts w:ascii="Arial" w:cs="Arial" w:eastAsia="Arial" w:hAnsi="Arial"/>
          <w:sz w:val="14"/>
          <w:szCs w:val="14"/>
        </w:rPr>
      </w:pPr>
      <w:r w:rsidDel="00000000" w:rsidR="00000000" w:rsidRPr="00000000">
        <w:rPr>
          <w:rFonts w:ascii="Nyala" w:cs="Nyala" w:eastAsia="Nyala" w:hAnsi="Nyala"/>
          <w:color w:val="171516"/>
          <w:sz w:val="14"/>
          <w:szCs w:val="14"/>
          <w:rtl w:val="0"/>
        </w:rPr>
        <w:t xml:space="preserve">ውስብስብ ነገሮች</w:t>
      </w:r>
      <w:r w:rsidDel="00000000" w:rsidR="00000000" w:rsidRPr="00000000">
        <w:rPr>
          <w:rtl w:val="0"/>
        </w:rPr>
      </w:r>
    </w:p>
    <w:p w:rsidR="00000000" w:rsidDel="00000000" w:rsidP="00000000" w:rsidRDefault="00000000" w:rsidRPr="00000000" w14:paraId="0000012C">
      <w:pPr>
        <w:spacing w:before="92" w:line="259" w:lineRule="auto"/>
        <w:ind w:left="357" w:right="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አጣዳፊ የጉበት አለመሳካት Coagulopathy ሃይፖግላይሴሚያ ኢንፌክሽኖች የፓንክሬቲስ ARDS/AKI</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2F">
      <w:pPr>
        <w:spacing w:before="1" w:lineRule="auto"/>
        <w:ind w:left="868" w:right="0" w:firstLine="0"/>
        <w:jc w:val="left"/>
        <w:rPr>
          <w:rFonts w:ascii="Arial" w:cs="Arial" w:eastAsia="Arial" w:hAnsi="Arial"/>
          <w:sz w:val="14"/>
          <w:szCs w:val="14"/>
        </w:rPr>
      </w:pPr>
      <w:r w:rsidDel="00000000" w:rsidR="00000000" w:rsidRPr="00000000">
        <w:rPr>
          <w:rFonts w:ascii="Nyala" w:cs="Nyala" w:eastAsia="Nyala" w:hAnsi="Nyala"/>
          <w:color w:val="171516"/>
          <w:sz w:val="14"/>
          <w:szCs w:val="14"/>
          <w:rtl w:val="0"/>
        </w:rPr>
        <w:t xml:space="preserve">አስተዳደር</w:t>
      </w:r>
      <w:r w:rsidDel="00000000" w:rsidR="00000000" w:rsidRPr="00000000">
        <w:rPr>
          <w:rtl w:val="0"/>
        </w:rPr>
      </w:r>
    </w:p>
    <w:p w:rsidR="00000000" w:rsidDel="00000000" w:rsidP="00000000" w:rsidRDefault="00000000" w:rsidRPr="00000000" w14:paraId="00000130">
      <w:pPr>
        <w:spacing w:before="93" w:lineRule="auto"/>
        <w:ind w:left="868" w:right="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የፅንስ መወለድን ያስቡበት</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3877485</wp:posOffset>
                </wp:positionH>
                <wp:positionV relativeFrom="paragraph">
                  <wp:posOffset>71054</wp:posOffset>
                </wp:positionV>
                <wp:extent cx="90170" cy="207010"/>
                <wp:effectExtent b="0" l="0" r="0" t="0"/>
                <wp:wrapNone/>
                <wp:docPr id="41" name=""/>
                <a:graphic>
                  <a:graphicData uri="http://schemas.microsoft.com/office/word/2010/wordprocessingShape">
                    <wps:wsp>
                      <wps:cNvSpPr/>
                      <wps:cNvPr id="167" name="Shape 167"/>
                      <wps:spPr>
                        <a:xfrm>
                          <a:off x="5305678" y="3681258"/>
                          <a:ext cx="80645" cy="197485"/>
                        </a:xfrm>
                        <a:prstGeom prst="rect">
                          <a:avLst/>
                        </a:prstGeom>
                        <a:no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3877485</wp:posOffset>
                </wp:positionH>
                <wp:positionV relativeFrom="paragraph">
                  <wp:posOffset>71054</wp:posOffset>
                </wp:positionV>
                <wp:extent cx="90170" cy="207010"/>
                <wp:effectExtent b="0" l="0" r="0" t="0"/>
                <wp:wrapNone/>
                <wp:docPr id="4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90170" cy="207010"/>
                        </a:xfrm>
                        <a:prstGeom prst="rect"/>
                        <a:ln/>
                      </pic:spPr>
                    </pic:pic>
                  </a:graphicData>
                </a:graphic>
              </wp:anchor>
            </w:drawing>
          </mc:Fallback>
        </mc:AlternateContent>
      </w:r>
    </w:p>
    <w:p w:rsidR="00000000" w:rsidDel="00000000" w:rsidP="00000000" w:rsidRDefault="00000000" w:rsidRPr="00000000" w14:paraId="00000131">
      <w:pPr>
        <w:spacing w:before="12" w:line="259" w:lineRule="auto"/>
        <w:ind w:left="868" w:right="66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የማድረሻ ዘዴን ለመምረጥ ክሊኒካዊ ሁኔታን እና የሚጠበቀውን የማድረሻ ጊዜ ይገምግሙ</w:t>
      </w:r>
    </w:p>
    <w:p w:rsidR="00000000" w:rsidDel="00000000" w:rsidP="00000000" w:rsidRDefault="00000000" w:rsidRPr="00000000" w14:paraId="00000132">
      <w:pPr>
        <w:spacing w:before="0" w:line="160" w:lineRule="auto"/>
        <w:ind w:left="868" w:right="0" w:firstLine="0"/>
        <w:jc w:val="left"/>
        <w:rPr>
          <w:rFonts w:ascii="Arial" w:cs="Arial" w:eastAsia="Arial" w:hAnsi="Arial"/>
          <w:sz w:val="14"/>
          <w:szCs w:val="14"/>
        </w:rPr>
      </w:pPr>
      <w:r w:rsidDel="00000000" w:rsidR="00000000" w:rsidRPr="00000000">
        <w:rPr>
          <w:rFonts w:ascii="Nyala" w:cs="Nyala" w:eastAsia="Nyala" w:hAnsi="Nyala"/>
          <w:sz w:val="14"/>
          <w:szCs w:val="14"/>
          <w:rtl w:val="0"/>
        </w:rPr>
        <w:t xml:space="preserve">ሁለገብ አስተዳደር</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D">
      <w:pPr>
        <w:spacing w:before="0" w:lineRule="auto"/>
        <w:ind w:left="2456" w:right="0" w:firstLine="0"/>
        <w:jc w:val="left"/>
        <w:rPr>
          <w:rFonts w:ascii="Arial" w:cs="Arial" w:eastAsia="Arial" w:hAnsi="Arial"/>
          <w:sz w:val="14"/>
          <w:szCs w:val="14"/>
        </w:rPr>
        <w:sectPr>
          <w:type w:val="continuous"/>
          <w:pgSz w:h="15650" w:w="11910" w:orient="portrait"/>
          <w:pgMar w:bottom="280" w:top="420" w:left="850" w:right="850" w:header="360" w:footer="360"/>
          <w:cols w:equalWidth="0" w:num="3">
            <w:col w:space="39" w:w="3377.3333333333335"/>
            <w:col w:space="39" w:w="3377.3333333333335"/>
            <w:col w:space="0" w:w="3377.3333333333335"/>
          </w:cols>
        </w:sectPr>
      </w:pPr>
      <w:hyperlink r:id="rId29">
        <w:r w:rsidDel="00000000" w:rsidR="00000000" w:rsidRPr="00000000">
          <w:rPr>
            <w:rFonts w:ascii="Arial" w:cs="Arial" w:eastAsia="Arial" w:hAnsi="Arial"/>
            <w:color w:val="ffffff"/>
            <w:sz w:val="14"/>
            <w:szCs w:val="14"/>
            <w:rtl w:val="0"/>
          </w:rPr>
          <w:t xml:space="preserve">www.figo.org</w:t>
        </w:r>
      </w:hyperlink>
      <w:r w:rsidDel="00000000" w:rsidR="00000000" w:rsidRPr="00000000">
        <w:rPr>
          <w:rFonts w:ascii="Arial" w:cs="Arial" w:eastAsia="Arial" w:hAnsi="Arial"/>
          <w:color w:val="ffffff"/>
          <w:sz w:val="14"/>
          <w:szCs w:val="14"/>
          <w:rtl w:val="0"/>
        </w:rPr>
        <w:t xml:space="preserve">| @FIGOHQ</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F">
      <w:pPr>
        <w:spacing w:before="1" w:lineRule="auto"/>
        <w:ind w:left="62" w:right="0" w:firstLine="0"/>
        <w:jc w:val="left"/>
        <w:rPr>
          <w:sz w:val="16"/>
          <w:szCs w:val="16"/>
        </w:rPr>
      </w:pPr>
      <w:bookmarkStart w:colFirst="0" w:colLast="0" w:name="_5v1crw2dvonz" w:id="5"/>
      <w:bookmarkEnd w:id="5"/>
      <w:r w:rsidDel="00000000" w:rsidR="00000000" w:rsidRPr="00000000">
        <w:rPr>
          <w:b w:val="1"/>
          <w:bCs w:val="1"/>
          <w:color w:val="636466"/>
          <w:sz w:val="16"/>
          <w:szCs w:val="16"/>
          <w:rtl w:val="0"/>
        </w:rPr>
        <w:t xml:space="preserve">F I GUR E 3</w:t>
      </w:r>
      <w:r w:rsidDel="00000000" w:rsidR="00000000" w:rsidRPr="00000000">
        <w:rPr>
          <w:rFonts w:ascii="Nyala" w:cs="Nyala" w:eastAsia="Nyala" w:hAnsi="Nyala"/>
          <w:color w:val="231f20"/>
          <w:sz w:val="16"/>
          <w:szCs w:val="16"/>
          <w:rtl w:val="0"/>
        </w:rPr>
        <w:t xml:space="preserve">በእርግዝና ወቅት የሚከሰት አጣዳፊ የሰባ ጉበት ማጠቃለያ።</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141">
      <w:pPr>
        <w:pStyle w:val="Heading4"/>
        <w:numPr>
          <w:ilvl w:val="1"/>
          <w:numId w:val="5"/>
        </w:numPr>
        <w:tabs>
          <w:tab w:val="left" w:leader="none" w:pos="546"/>
        </w:tabs>
        <w:spacing w:after="0" w:before="98" w:line="259" w:lineRule="auto"/>
        <w:ind w:left="62" w:right="732" w:firstLine="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በእርግዝና ወቅት የሚከሰት አጣዳፊ የሰባ የጉበት በሽታ (</w:t>
      </w:r>
      <w:r w:rsidDel="00000000" w:rsidR="00000000" w:rsidRPr="00000000">
        <w:rPr>
          <w:rFonts w:ascii="Nyala" w:cs="Nyala" w:eastAsia="Nyala" w:hAnsi="Nyala"/>
          <w:color w:val="0000ff"/>
          <w:rtl w:val="0"/>
        </w:rPr>
        <w:t xml:space="preserve">ምስል</w:t>
      </w:r>
      <w:hyperlink w:anchor="_5v1crw2dvonz">
        <w:r w:rsidDel="00000000" w:rsidR="00000000" w:rsidRPr="00000000">
          <w:rPr>
            <w:color w:val="0000ff"/>
            <w:rtl w:val="0"/>
          </w:rPr>
          <w:t xml:space="preserve">3</w:t>
        </w:r>
      </w:hyperlink>
      <w:r w:rsidDel="00000000" w:rsidR="00000000" w:rsidRPr="00000000">
        <w:rPr>
          <w:color w:val="231f20"/>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የሚከሰት አጣዳፊ የስብ ጉበት በሽታ አልፎ አልፎ የሚከሰት እና በእርግዝና ወቅት የሚከሰት አጣዳፊ የጉበት ውድቀት መንስኤ ነው። ይህ የሚከሰተው በ1፡10,000 እርግዝናዎች ውስጥ እንደሆነ ይገመታል።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በሽታው በሦስተኛው ወር የእርግዝና ወራት ውስጥ ፈጣን ምርመራ እና ህክምና የሚፈልግ የእናቶች እና የፅንስ ድንገተኛ አደጋ ሆኖ ይታያል።</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AFLP የሚከሰተው በትናንሽ የስብ ጠብታዎች (ማይክሮቬሲኩላር ስብም ይባላል) በሄፓቶሳይቶች መርዛማ ሰርጎ በመግባት ነው። በአማካይ፣ እርጉዝ ሴቶች ከ35-36 ሳምንታት የእርግዝና ወቅት ማቅለሽለሽ፣ ማስታወክ፣ የምግብ ፍላጎት መቀነስ፣ ድካም፣ የሆድ ህመም እና የሆድ እብጠትን ጨምሮ ግልጽ ያልሆኑ ምልክቶች ይታያሉ።</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ምልክቶቹ ከጉበት ውድቀት ጋር የተያያዙትን ያካትታሉ (የጉበት ትራንስሚ-ናዝስ፣ ሃይፐርቢሊሩቢኔሚያ፣ ሃይፖግላይሚሚያ፣ የደም መፍሰስ ችግር፣ ጃንዲስ፣ ኢንሴፋሎፓቲ፣ ፖሊዩሪያ፣ ፖሊዲፕሲያ፣ አሲዶሲስ እና በአንዳንድ ሁኔታዎች የኩላሊት ችግር እና የፓንቻይተስ)።</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AFLP ከወሊድ በኋላ በሚጀምርበት የመጀመሪያ ወር ላይም ሊከሰት ይችላል።</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 AFLP የሚያጋልጡ ምክንያቶች ዝቅተኛ የሰውነት ክብደት መረጃ ጠቋሚ፣ በርካታ እርግዝናዎች፣ የእናቶች እድሜ ለጋ እና አዛውንት፣ የፕሮቲንዩሪያ (ፕሪ-ኤክላምፕሲያ) የእርግዝና የደም ግፊት መጨመር፣ የፅንስ እድገት ገደብ እና የወንድ ፅንስ መሸከም ያካትታሉ።</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AFLP ብዙ ምክንያቶች ሊኖሩት ይችላል። በአንዳንድ አጋጣሚዎች የበሽታው መንስኤ ከቅባት አሲድ ኦክሳይድ መዛባት ጋር የተያያዘ እንደሆነ ይታሰባል፣ ይህም በእናቶች ሄፓቶሳይቶች ውስጥ ማይክሮቬሲኩላር ስብ ክምችት እና ቀጣይ የጉበት ተግባር መስተጓጎልን ያስከትላል።</w:t>
      </w:r>
      <w:hyperlink w:anchor="_kvz2anmv16l">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20</w:t>
        </w:r>
      </w:hyperlink>
      <w:r w:rsidDel="00000000" w:rsidR="00000000" w:rsidRPr="00000000">
        <w:rPr>
          <w:rtl w:val="0"/>
        </w:rPr>
      </w:r>
    </w:p>
    <w:p w:rsidR="00000000" w:rsidDel="00000000" w:rsidP="00000000" w:rsidRDefault="00000000" w:rsidRPr="00000000" w14:paraId="00000146">
      <w:pPr>
        <w:pStyle w:val="Heading5"/>
        <w:spacing w:before="98" w:lineRule="auto"/>
        <w:ind w:firstLine="62"/>
        <w:rPr/>
      </w:pPr>
      <w:r w:rsidDel="00000000" w:rsidR="00000000" w:rsidRPr="00000000">
        <w:br w:type="column"/>
      </w:r>
      <w:r w:rsidDel="00000000" w:rsidR="00000000" w:rsidRPr="00000000">
        <w:rPr>
          <w:rFonts w:ascii="Nyala" w:cs="Nyala" w:eastAsia="Nyala" w:hAnsi="Nyala"/>
          <w:color w:val="231f20"/>
          <w:rtl w:val="0"/>
        </w:rPr>
        <w:t xml:space="preserve">ምርመራ</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6"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AFLP የሚመረመረው ክሊኒካዊ ባህሪያትን፣ የላቦራቶሪ ምርመራን እና የምርመራ ምስልን በማጣመር ነው። ግምገማው የቢሊሩቢን፣ የዩሪክ አሲድ፣ የጉበት ትራንስአሚኔዝስ (አላኒን አሚኖትራንስፌሬዝ [ALT] ወይም አስፓርቴት አሚኖትራንስፌሬዝ [AST])፣ ግሉኮስ፣ ዩሪክ አሲድ፣ ሂሞግሎቢን፣ ሉኪዮትስ፣ ፕሌትሌትስ፣ አም-ሞኒያ፣ ክሬቲኒን፣ ፕሮትሮቢን (PT) እና ከፊል ቲምብሮፕላስቲን ታይምስ (PTT) የእናቶች የደም ምርመራን ማካተት አለበት።</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 AFLP ጋር የተያያዙ የእናቶች፣ የፅንስ እና የአራስ ሕፃናት አሉታዊ ውጤቶች በ</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l6gnztftcjeh">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3</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ሞት አደጋ ከፍ ካለ የክሪታቲን፣ የላክቴት፣ የPT፣ የPTTT እና የኢንሴፈላሎፓቲ መጠን ጋር የተቆራኘ ነው።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ምርመራውን ለማረጋገጥ ጠቃሚ መሣሪያ የስዋንሲ መስፈርት ነው</w:t>
      </w:r>
      <w:hyperlink w:anchor="_fg3oanbt48s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x4ev7rpy3042">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4</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ለAFLP ከፍተኛ አዎንታዊ ትንበያ እሴት ያለው።</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የጉበት ባዮፕሲ ምርመራን ለመርዳት እምብዛም አያስፈልግም።</w:t>
      </w:r>
      <w:hyperlink w:anchor="_oloytzm2qcmb">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19–21</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የዲፈረንሻል ምርመራዎች የሄልፕ ሲንድሮም፣ የቲምቦቲክ ቲምቦሳይቶፔኒክ ፑርፑራ እና የሄሞሊቲክ ዩሬሚክ ሲንድሮምን ያካትታሉ።</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8ytll3frnrz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በእነዚህ በሽታዎች መካከል ያሉትን ዋና ዋና ልዩነቶች ይዘረዝራል።</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5"/>
        <w:ind w:firstLine="62"/>
        <w:rPr/>
      </w:pPr>
      <w:r w:rsidDel="00000000" w:rsidR="00000000" w:rsidRPr="00000000">
        <w:rPr>
          <w:rFonts w:ascii="Nyala" w:cs="Nyala" w:eastAsia="Nyala" w:hAnsi="Nyala"/>
          <w:color w:val="231f20"/>
          <w:rtl w:val="0"/>
        </w:rPr>
        <w:t xml:space="preserve">አስተዳደር</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6" w:w="4952"/>
            <w:col w:space="0" w:w="4952"/>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ፈጣን ምርመራ ማድረግ፣ የነፍሰ ጡር ታካሚውንም ሆነ ፅንሱን በቅርበት መከታተል፣ ድጋፍ ሰጪ እንክብካቤ መስጠት እና አስፈላጊ በሚሆንበት ጊዜ ልጅ መውለድን ማፋጠን በጣም አስፈላጊ ነው። ጥሩው የወሊድ መንገድ አልተቋቋመም እና እንደየሁኔታው ይለያያል</w:t>
      </w:r>
      <w:r w:rsidDel="00000000" w:rsidR="00000000" w:rsidRPr="00000000">
        <w:rPr>
          <w:rtl w:val="0"/>
        </w:rPr>
      </w:r>
    </w:p>
    <w:p w:rsidR="00000000" w:rsidDel="00000000" w:rsidP="00000000" w:rsidRDefault="00000000" w:rsidRPr="00000000" w14:paraId="00000151">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16"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50" name="Shape 50"/>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51" name="Shape 51"/>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52" name="Shape 52"/>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53" name="Shape 53"/>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54" name="Shape 54"/>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34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55" name="Shape 55"/>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16"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1" w:lineRule="auto"/>
        <w:ind w:left="62" w:right="528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ክሊኒካዊ ሁኔታ እና እስከ ወሊድ ጊዜ የሚጠበቀው ጊዜ።</w:t>
      </w:r>
      <w:hyperlink w:anchor="_kvz2anmv16l">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ከጉበት ስፔሻሊስቶች፣ ከማህፀን ማደንዘዣ ባለሙያዎች፣ ከህክምና ባለሙያዎች፣ ከአራስ ሕፃናት ሐኪሞች እና ከነርሲንግ ቡድኖች ጋር የቅርብ ትብብር ለደህንነቱ የተጠበቀ የፔሪፓርተም እንክብካቤ ወሳኝ ነው። የፔሪፓርተም ደም መፍሰስ እና የደም መፍሰስ ችግር አያያዝ በ</w:t>
      </w:r>
      <w:hyperlink r:id="rId30">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የFIGO ምክሮች በአስተዳደር ላይ</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31">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ከወሊድ በኋላ የሚፈሰው የደም መፍሰስ</w:t>
        </w:r>
      </w:hyperlink>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hyperlink w:anchor="_usd7kh4x2q6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የጉበት አለመሳካት በድጋፍ እንክብካቤ የሚተዳደር ሲሆን፣ በአንዳንድ ሁኔታዎች ደግሞ</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ሰሜን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-አሲቲልሲስቴይን፣ የፕላዝማ ልውውጥ እና/ወይም በመጨረሻም የጉበት ንቅለ ተከላ ሊያስፈልግ ይችላል።</w:t>
      </w:r>
      <w:hyperlink w:anchor="_kvz2anmv16l">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አብዛኛዎቹ የAFLP እርጉዝ ሴቶች ወደ ከፍተኛ እንክብካቤ ስለሚገቡ (ይመልከቱ)</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l6gnztftcjeh">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3</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ከኢንቴንሲቪስት ቡድን ጋር ቀደም ብሎ ምክክር ይመከራል፣ እና በአብዛኛዎቹ ጉዳዮች ወደ ሶስተኛ ደረጃ ማዕከል ሪፈራል ማድረግን ይጠይቃል። ወደ ከፍተኛ እንክብካቤ ለመግባት አስፈላጊነትን የሚተነብዩ ክሊኒካዊ ገጽታዎች የሴረም ላክቴት መጨመርን ያካትታሉ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2.8 ሚ.ግ./ዲኤል)፣ የጉበት በሽታ የመጨረሻ ደረጃ ≥ 30 ነጥብ፣ የኢንሴፋ-ሎፓቲ መኖር ወይም መኖርን የሚያሳይ ሞዴል</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7 የስዋንሲ መመዘኛዎች።</w:t>
      </w:r>
      <w:hyperlink w:anchor="_fg3oanbt48s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3357256</wp:posOffset>
                </wp:positionH>
                <wp:positionV relativeFrom="paragraph">
                  <wp:posOffset>11277</wp:posOffset>
                </wp:positionV>
                <wp:extent cx="3083560" cy="3714750"/>
                <wp:effectExtent b="0" l="0" r="0" t="0"/>
                <wp:wrapNone/>
                <wp:docPr id="25" name=""/>
                <a:graphic>
                  <a:graphicData uri="http://schemas.microsoft.com/office/word/2010/wordprocessingShape">
                    <wps:wsp>
                      <wps:cNvSpPr/>
                      <wps:cNvPr id="83" name="Shape 83"/>
                      <wps:spPr>
                        <a:xfrm>
                          <a:off x="3835970" y="1954375"/>
                          <a:ext cx="3020060" cy="3651250"/>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190" w:line="240"/>
                              <w:ind w:left="223.99999618530273" w:right="0" w:firstLine="223.99999618530273"/>
                              <w:jc w:val="both"/>
                              <w:textDirection w:val="btLr"/>
                            </w:pPr>
                            <w:r w:rsidDel="00000000" w:rsidR="00000000" w:rsidRPr="00000000">
                              <w:rPr>
                                <w:rFonts w:ascii="Tahoma" w:cs="Tahoma" w:eastAsia="Tahoma" w:hAnsi="Tahoma"/>
                                <w:b w:val="1"/>
                                <w:i w:val="0"/>
                                <w:smallCaps w:val="0"/>
                                <w:strike w:val="0"/>
                                <w:color w:val="231f20"/>
                                <w:sz w:val="18"/>
                                <w:vertAlign w:val="baseline"/>
                              </w:rPr>
                              <w:t xml:space="preserve">Acute fatty liver in pregnancy</w:t>
                            </w:r>
                          </w:p>
                          <w:p w:rsidR="00000000" w:rsidDel="00000000" w:rsidP="00000000" w:rsidRDefault="00000000" w:rsidRPr="00000000">
                            <w:pPr>
                              <w:spacing w:after="0" w:before="182.00000762939453" w:line="240"/>
                              <w:ind w:left="223.99999618530273" w:right="0" w:firstLine="0"/>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guidance</w:t>
                            </w:r>
                          </w:p>
                          <w:p w:rsidR="00000000" w:rsidDel="00000000" w:rsidP="00000000" w:rsidRDefault="00000000" w:rsidRPr="00000000">
                            <w:pPr>
                              <w:spacing w:after="0" w:before="126.99999809265137" w:line="319.0000247955322"/>
                              <w:ind w:left="424.00001525878906" w:right="236.0000038146972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Biochemical/clinical markers predictive of intensive care unit admission include elevated serum lactate (</w:t>
                            </w:r>
                            <w:r w:rsidDel="00000000" w:rsidR="00000000" w:rsidRPr="00000000">
                              <w:rPr>
                                <w:rFonts w:ascii="Garamond" w:cs="Garamond" w:eastAsia="Garamond" w:hAnsi="Garamond"/>
                                <w:b w:val="0"/>
                                <w:i w:val="0"/>
                                <w:smallCaps w:val="0"/>
                                <w:strike w:val="0"/>
                                <w:color w:val="231f20"/>
                                <w:sz w:val="16"/>
                                <w:vertAlign w:val="baseline"/>
                              </w:rPr>
                              <w:t xml:space="preserve">&gt;</w:t>
                            </w:r>
                            <w:r w:rsidDel="00000000" w:rsidR="00000000" w:rsidRPr="00000000">
                              <w:rPr>
                                <w:rFonts w:ascii="Tahoma" w:cs="Tahoma" w:eastAsia="Tahoma" w:hAnsi="Tahoma"/>
                                <w:b w:val="0"/>
                                <w:i w:val="0"/>
                                <w:smallCaps w:val="0"/>
                                <w:strike w:val="0"/>
                                <w:color w:val="231f20"/>
                                <w:sz w:val="16"/>
                                <w:vertAlign w:val="baseline"/>
                              </w:rPr>
                              <w:t xml:space="preserve">2.8 mg/ dL), a model for end-stage liver disease score ≥30, or having </w:t>
                            </w:r>
                            <w:r w:rsidDel="00000000" w:rsidR="00000000" w:rsidRPr="00000000">
                              <w:rPr>
                                <w:rFonts w:ascii="Garamond" w:cs="Garamond" w:eastAsia="Garamond" w:hAnsi="Garamond"/>
                                <w:b w:val="0"/>
                                <w:i w:val="0"/>
                                <w:smallCaps w:val="0"/>
                                <w:strike w:val="0"/>
                                <w:color w:val="231f20"/>
                                <w:sz w:val="16"/>
                                <w:vertAlign w:val="baseline"/>
                              </w:rPr>
                              <w:t xml:space="preserve">&gt;</w:t>
                            </w:r>
                            <w:r w:rsidDel="00000000" w:rsidR="00000000" w:rsidRPr="00000000">
                              <w:rPr>
                                <w:rFonts w:ascii="Tahoma" w:cs="Tahoma" w:eastAsia="Tahoma" w:hAnsi="Tahoma"/>
                                <w:b w:val="0"/>
                                <w:i w:val="0"/>
                                <w:smallCaps w:val="0"/>
                                <w:strike w:val="0"/>
                                <w:color w:val="231f20"/>
                                <w:sz w:val="16"/>
                                <w:vertAlign w:val="baseline"/>
                              </w:rPr>
                              <w:t xml:space="preserve">7 Swansea criteria.</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Women with acute fatty liver in pregnancy (AFLP) should be managed by the multidisciplinary team and should have coagulopathy and metabolic derangement (including hy-poglycemia) corrected before prompt delivery.</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Early referral to a transplant center should be made for women with AFLP with severe hepatic impairment.</w:t>
                            </w:r>
                          </w:p>
                          <w:p w:rsidR="00000000" w:rsidDel="00000000" w:rsidP="00000000" w:rsidRDefault="00000000" w:rsidRPr="00000000">
                            <w:pPr>
                              <w:spacing w:after="0" w:before="110" w:line="240"/>
                              <w:ind w:left="223.99999618530273" w:right="0" w:firstLine="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Pragmatic guidance</w:t>
                            </w:r>
                          </w:p>
                          <w:p w:rsidR="00000000" w:rsidDel="00000000" w:rsidP="00000000" w:rsidRDefault="00000000" w:rsidRPr="00000000">
                            <w:pPr>
                              <w:spacing w:after="0" w:before="126.99999809265137"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Swansea criteria that combine clinical and laboratory data can help to avoid the need for excessive and invasive tests to confirm the diagnosis.</w:t>
                            </w:r>
                            <w:r w:rsidDel="00000000" w:rsidR="00000000" w:rsidRPr="00000000">
                              <w:rPr>
                                <w:rFonts w:ascii="Tahoma" w:cs="Tahoma" w:eastAsia="Tahoma" w:hAnsi="Tahoma"/>
                                <w:b w:val="0"/>
                                <w:i w:val="0"/>
                                <w:smallCaps w:val="0"/>
                                <w:strike w:val="0"/>
                                <w:color w:val="0000ff"/>
                                <w:sz w:val="16"/>
                                <w:vertAlign w:val="superscript"/>
                              </w:rPr>
                              <w:t xml:space="preserve">1</w:t>
                            </w:r>
                          </w:p>
                          <w:p w:rsidR="00000000" w:rsidDel="00000000" w:rsidP="00000000" w:rsidRDefault="00000000" w:rsidRPr="00000000">
                            <w:pPr>
                              <w:spacing w:after="0" w:before="0" w:line="324.0000057220459"/>
                              <w:ind w:left="424.00001525878906" w:right="237.00000762939453" w:firstLine="223.99999618530273"/>
                              <w:jc w:val="both"/>
                              <w:textDirection w:val="btLr"/>
                            </w:pPr>
                            <w:r w:rsidDel="00000000" w:rsidR="00000000" w:rsidRPr="00000000">
                              <w:rPr>
                                <w:rFonts w:ascii="Tahoma" w:cs="Tahoma" w:eastAsia="Tahoma" w:hAnsi="Tahoma"/>
                                <w:b w:val="0"/>
                                <w:i w:val="0"/>
                                <w:smallCaps w:val="0"/>
                                <w:strike w:val="0"/>
                                <w:color w:val="0000ff"/>
                                <w:sz w:val="16"/>
                                <w:vertAlign w:val="superscript"/>
                              </w:rPr>
                            </w:r>
                            <w:r w:rsidDel="00000000" w:rsidR="00000000" w:rsidRPr="00000000">
                              <w:rPr>
                                <w:rFonts w:ascii="Tahoma" w:cs="Tahoma" w:eastAsia="Tahoma" w:hAnsi="Tahoma"/>
                                <w:b w:val="0"/>
                                <w:i w:val="0"/>
                                <w:smallCaps w:val="0"/>
                                <w:strike w:val="0"/>
                                <w:color w:val="231f20"/>
                                <w:sz w:val="16"/>
                                <w:vertAlign w:val="baseline"/>
                              </w:rPr>
                              <w:t xml:space="preserve">Once diagnosis is confirmed, aim to correct coagulopa-thy and metabolic derangement and organize delivery in a safe setting.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3357256</wp:posOffset>
                </wp:positionH>
                <wp:positionV relativeFrom="paragraph">
                  <wp:posOffset>11277</wp:posOffset>
                </wp:positionV>
                <wp:extent cx="3083560" cy="3714750"/>
                <wp:effectExtent b="0" l="0" r="0" t="0"/>
                <wp:wrapNone/>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083560" cy="3714750"/>
                        </a:xfrm>
                        <a:prstGeom prst="rect"/>
                        <a:ln/>
                      </pic:spPr>
                    </pic:pic>
                  </a:graphicData>
                </a:graphic>
              </wp:anchor>
            </w:drawing>
          </mc:Fallback>
        </mc:AlternateConten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2" w:right="5284"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ሪፖርቶች AFLP በፅንሱ ውስጥ ከአጭር፣ መካከለኛ ወይም ረጅም ሰንሰለት ያለው የሰባ አሲድ ኦክሳይድ መዛባት ጋር ያያይዙታል፤ ለአብዛኛዎቹ ጉዳዮች አንድምታ ገና አልተወሰነም።</w:t>
      </w:r>
      <w:hyperlink w:anchor="_usd7kh4x2q6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23,24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ከ AFLP ጋር በተያያዙ ሴቶች የተወለዱ ጨቅላ ሕፃናት በጨቅላነታቸው እና በልጅነታቸው ለእነዚህ ሁኔታዎች ግምገማ ያስፈልጋቸዋል።</w:t>
      </w:r>
      <w:hyperlink w:anchor="_kvz2anmv16l">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የተደጋጋሚነት መጠኖች በአንጻራዊ ሁኔታ ዝቅተኛ ናቸው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 ነገር ግን የወደፊት እርግዝናዎች ለኤኤፍኤልፒ እና ለቅድመ-ኤክላምፕሲያ ከፍተኛ አደጋ ተደርጎ መታየት አለባቸው።</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3"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l6gnztftcjeh" w:id="6"/>
      <w:bookmarkEnd w:id="6"/>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3</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አጣዳፊ የስብ ጉበት ጋር ተያይዞ በእናቶችና በፅንሱ ላይ አሉታዊ ውጤቶች።</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4,19</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57">
      <w:pPr>
        <w:spacing w:line="240" w:lineRule="auto"/>
        <w:ind w:left="62" w:right="-159" w:firstLine="0"/>
        <w:rPr>
          <w:sz w:val="20"/>
          <w:szCs w:val="20"/>
        </w:rPr>
      </w:pPr>
      <w:r w:rsidDel="00000000" w:rsidR="00000000" w:rsidRPr="00000000">
        <w:rPr>
          <w:sz w:val="20"/>
          <w:szCs w:val="20"/>
        </w:rPr>
        <mc:AlternateContent>
          <mc:Choice Requires="wpg">
            <w:drawing>
              <wp:inline distB="0" distT="0" distL="0" distR="0">
                <wp:extent cx="3093085" cy="242570"/>
                <wp:effectExtent b="0" l="0" r="0" t="0"/>
                <wp:docPr id="13" name=""/>
                <a:graphic>
                  <a:graphicData uri="http://schemas.microsoft.com/office/word/2010/wordprocessingShape">
                    <wps:wsp>
                      <wps:cNvSpPr/>
                      <wps:cNvPr id="41" name="Shape 41"/>
                      <wps:spPr>
                        <a:xfrm>
                          <a:off x="3804220" y="3663478"/>
                          <a:ext cx="3083560" cy="233045"/>
                        </a:xfrm>
                        <a:prstGeom prst="rect">
                          <a:avLst/>
                        </a:prstGeom>
                        <a:solidFill>
                          <a:srgbClr val="D1D3D4"/>
                        </a:solidFill>
                        <a:ln>
                          <a:noFill/>
                        </a:ln>
                      </wps:spPr>
                      <wps:txbx>
                        <w:txbxContent>
                          <w:p w:rsidR="00000000" w:rsidDel="00000000" w:rsidP="00000000" w:rsidRDefault="00000000" w:rsidRPr="00000000">
                            <w:pPr>
                              <w:spacing w:after="0" w:before="93.00000190734863" w:line="240"/>
                              <w:ind w:left="118.99999618530273" w:right="0" w:firstLine="118.99999618530273"/>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Maternal	Fetal/Neonatal</w:t>
                            </w:r>
                          </w:p>
                        </w:txbxContent>
                      </wps:txbx>
                      <wps:bodyPr anchorCtr="0" anchor="t" bIns="0" lIns="0" spcFirstLastPara="1" rIns="0" wrap="square" tIns="0">
                        <a:noAutofit/>
                      </wps:bodyPr>
                    </wps:wsp>
                  </a:graphicData>
                </a:graphic>
              </wp:inline>
            </w:drawing>
          </mc:Choice>
          <mc:Fallback>
            <w:drawing>
              <wp:inline distB="0" distT="0" distL="0" distR="0">
                <wp:extent cx="3093085" cy="242570"/>
                <wp:effectExtent b="0" l="0" r="0" t="0"/>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93085" cy="2425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8">
      <w:pPr>
        <w:tabs>
          <w:tab w:val="left" w:leader="none" w:pos="2749"/>
        </w:tabs>
        <w:spacing w:before="28" w:line="278.00000000000006" w:lineRule="auto"/>
        <w:ind w:left="2750" w:right="228" w:hanging="2568"/>
        <w:jc w:val="left"/>
        <w:rPr>
          <w:sz w:val="15"/>
          <w:szCs w:val="15"/>
        </w:rPr>
      </w:pPr>
      <w:r w:rsidDel="00000000" w:rsidR="00000000" w:rsidRPr="00000000">
        <w:rPr>
          <w:rFonts w:ascii="Nyala" w:cs="Nyala" w:eastAsia="Nyala" w:hAnsi="Nyala"/>
          <w:color w:val="231f20"/>
          <w:sz w:val="15"/>
          <w:szCs w:val="15"/>
          <w:rtl w:val="0"/>
        </w:rPr>
        <w:t xml:space="preserve">የደም መፍሰስ 52%</w:t>
        <w:tab/>
        <w:t xml:space="preserve">ያልተለመደ የፅንስ ሁኔታ/የፅንስ ጭንቀት 46%</w:t>
      </w:r>
      <w:r w:rsidDel="00000000" w:rsidR="00000000" w:rsidRPr="00000000">
        <w:rPr>
          <w:rtl w:val="0"/>
        </w:rPr>
      </w:r>
    </w:p>
    <w:p w:rsidR="00000000" w:rsidDel="00000000" w:rsidP="00000000" w:rsidRDefault="00000000" w:rsidRPr="00000000" w14:paraId="00000159">
      <w:pPr>
        <w:spacing w:line="240" w:lineRule="auto"/>
        <w:ind w:left="62" w:right="-159" w:firstLine="0"/>
        <w:rPr>
          <w:sz w:val="20"/>
          <w:szCs w:val="20"/>
        </w:rPr>
      </w:pPr>
      <w:r w:rsidDel="00000000" w:rsidR="00000000" w:rsidRPr="00000000">
        <w:rPr>
          <w:sz w:val="20"/>
          <w:szCs w:val="20"/>
        </w:rPr>
        <mc:AlternateContent>
          <mc:Choice Requires="wpg">
            <w:drawing>
              <wp:inline distB="0" distT="0" distL="0" distR="0">
                <wp:extent cx="3093085" cy="187960"/>
                <wp:effectExtent b="0" l="0" r="0" t="0"/>
                <wp:docPr id="9" name=""/>
                <a:graphic>
                  <a:graphicData uri="http://schemas.microsoft.com/office/word/2010/wordprocessingShape">
                    <wps:wsp>
                      <wps:cNvSpPr/>
                      <wps:cNvPr id="27" name="Shape 27"/>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Ascites 48%	Neonatal asphyxia 25%</w:t>
                            </w:r>
                          </w:p>
                        </w:txbxContent>
                      </wps:txbx>
                      <wps:bodyPr anchorCtr="0" anchor="t" bIns="0" lIns="0" spcFirstLastPara="1" rIns="0" wrap="square" tIns="0">
                        <a:noAutofit/>
                      </wps:bodyPr>
                    </wps:wsp>
                  </a:graphicData>
                </a:graphic>
              </wp:inline>
            </w:drawing>
          </mc:Choice>
          <mc:Fallback>
            <w:drawing>
              <wp:inline distB="0" distT="0" distL="0" distR="0">
                <wp:extent cx="3093085" cy="187960"/>
                <wp:effectExtent b="0" l="0" r="0" t="0"/>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093085" cy="18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A">
      <w:pPr>
        <w:tabs>
          <w:tab w:val="left" w:leader="none" w:pos="2749"/>
        </w:tabs>
        <w:spacing w:before="51" w:line="278.00000000000006" w:lineRule="auto"/>
        <w:ind w:left="2750" w:right="464" w:hanging="2568"/>
        <w:jc w:val="left"/>
        <w:rPr>
          <w:sz w:val="15"/>
          <w:szCs w:val="15"/>
        </w:rPr>
      </w:pPr>
      <w:r w:rsidDel="00000000" w:rsidR="00000000" w:rsidRPr="00000000">
        <w:rPr>
          <w:rFonts w:ascii="Nyala" w:cs="Nyala" w:eastAsia="Nyala" w:hAnsi="Nyala"/>
          <w:color w:val="231f20"/>
          <w:sz w:val="15"/>
          <w:szCs w:val="15"/>
          <w:rtl w:val="0"/>
        </w:rPr>
        <w:t xml:space="preserve">አጣዳፊ የጉበት ውድቀት 47.3%</w:t>
        <w:tab/>
        <w:t xml:space="preserve">ለአራስ ሕፃናት ከፍተኛ እንክብካቤ 20%</w:t>
      </w:r>
      <w:r w:rsidDel="00000000" w:rsidR="00000000" w:rsidRPr="00000000">
        <w:rPr>
          <w:rtl w:val="0"/>
        </w:rPr>
      </w:r>
    </w:p>
    <w:p w:rsidR="00000000" w:rsidDel="00000000" w:rsidP="00000000" w:rsidRDefault="00000000" w:rsidRPr="00000000" w14:paraId="0000015B">
      <w:pPr>
        <w:spacing w:line="240" w:lineRule="auto"/>
        <w:ind w:left="62" w:right="-173" w:firstLine="0"/>
        <w:rPr>
          <w:sz w:val="20"/>
          <w:szCs w:val="20"/>
        </w:rPr>
      </w:pPr>
      <w:r w:rsidDel="00000000" w:rsidR="00000000" w:rsidRPr="00000000">
        <w:rPr>
          <w:sz w:val="20"/>
          <w:szCs w:val="20"/>
        </w:rPr>
        <mc:AlternateContent>
          <mc:Choice Requires="wpg">
            <w:drawing>
              <wp:inline distB="0" distT="0" distL="0" distR="0">
                <wp:extent cx="3083560" cy="311785"/>
                <wp:effectExtent b="0" l="0" r="0" t="0"/>
                <wp:docPr id="10" name=""/>
                <a:graphic>
                  <a:graphicData uri="http://schemas.microsoft.com/office/word/2010/wordprocessingGroup">
                    <wpg:wgp>
                      <wpg:cNvGrpSpPr/>
                      <wpg:grpSpPr>
                        <a:xfrm>
                          <a:off x="3804200" y="3624100"/>
                          <a:ext cx="3083560" cy="311785"/>
                          <a:chOff x="3804200" y="3624100"/>
                          <a:chExt cx="3083575" cy="311800"/>
                        </a:xfrm>
                      </wpg:grpSpPr>
                      <wpg:grpSp>
                        <wpg:cNvGrpSpPr/>
                        <wpg:grpSpPr>
                          <a:xfrm>
                            <a:off x="3804220" y="3624108"/>
                            <a:ext cx="3083560" cy="311785"/>
                            <a:chOff x="0" y="0"/>
                            <a:chExt cx="3083560" cy="311785"/>
                          </a:xfrm>
                        </wpg:grpSpPr>
                        <wps:wsp>
                          <wps:cNvSpPr/>
                          <wps:cNvPr id="4" name="Shape 4"/>
                          <wps:spPr>
                            <a:xfrm>
                              <a:off x="0" y="0"/>
                              <a:ext cx="3083550" cy="31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3083560" cy="311785"/>
                            </a:xfrm>
                            <a:custGeom>
                              <a:rect b="b" l="l" r="r" t="t"/>
                              <a:pathLst>
                                <a:path extrusionOk="0" h="311785" w="3083560">
                                  <a:moveTo>
                                    <a:pt x="3083395" y="0"/>
                                  </a:moveTo>
                                  <a:lnTo>
                                    <a:pt x="1630197" y="0"/>
                                  </a:lnTo>
                                  <a:lnTo>
                                    <a:pt x="0" y="0"/>
                                  </a:lnTo>
                                  <a:lnTo>
                                    <a:pt x="0" y="311619"/>
                                  </a:lnTo>
                                  <a:lnTo>
                                    <a:pt x="1630197" y="311619"/>
                                  </a:lnTo>
                                  <a:lnTo>
                                    <a:pt x="3083395" y="311619"/>
                                  </a:lnTo>
                                  <a:lnTo>
                                    <a:pt x="3083395" y="0"/>
                                  </a:lnTo>
                                  <a:close/>
                                </a:path>
                              </a:pathLst>
                            </a:custGeom>
                            <a:solidFill>
                              <a:srgbClr val="E6E7E8"/>
                            </a:solidFill>
                            <a:ln>
                              <a:noFill/>
                            </a:ln>
                          </wps:spPr>
                          <wps:bodyPr anchorCtr="0" anchor="ctr" bIns="91425" lIns="91425" spcFirstLastPara="1" rIns="91425" wrap="square" tIns="91425">
                            <a:noAutofit/>
                          </wps:bodyPr>
                        </wps:wsp>
                        <wps:wsp>
                          <wps:cNvSpPr/>
                          <wps:cNvPr id="30" name="Shape 30"/>
                          <wps:spPr>
                            <a:xfrm>
                              <a:off x="76197" y="33529"/>
                              <a:ext cx="101854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Acute renal failure 80%</w:t>
                                </w:r>
                              </w:p>
                            </w:txbxContent>
                          </wps:txbx>
                          <wps:bodyPr anchorCtr="0" anchor="t" bIns="0" lIns="0" spcFirstLastPara="1" rIns="0" wrap="square" tIns="0">
                            <a:noAutofit/>
                          </wps:bodyPr>
                        </wps:wsp>
                        <wps:wsp>
                          <wps:cNvSpPr/>
                          <wps:cNvPr id="31" name="Shape 31"/>
                          <wps:spPr>
                            <a:xfrm>
                              <a:off x="1706401" y="33529"/>
                              <a:ext cx="1064895" cy="247650"/>
                            </a:xfrm>
                            <a:prstGeom prst="rect">
                              <a:avLst/>
                            </a:prstGeom>
                            <a:noFill/>
                            <a:ln>
                              <a:noFill/>
                            </a:ln>
                          </wps:spPr>
                          <wps:txbx>
                            <w:txbxContent>
                              <w:p w:rsidR="00000000" w:rsidDel="00000000" w:rsidP="00000000" w:rsidRDefault="00000000" w:rsidRPr="00000000">
                                <w:pPr>
                                  <w:spacing w:after="0" w:before="0" w:line="277.99999237060547"/>
                                  <w:ind w:left="0" w:right="49.000000953674316"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Stillbirth/neonatal death 7%–11%</w:t>
                                </w:r>
                              </w:p>
                            </w:txbxContent>
                          </wps:txbx>
                          <wps:bodyPr anchorCtr="0" anchor="t" bIns="0" lIns="0" spcFirstLastPara="1" rIns="0" wrap="square" tIns="0">
                            <a:noAutofit/>
                          </wps:bodyPr>
                        </wps:wsp>
                      </wpg:grpSp>
                    </wpg:wgp>
                  </a:graphicData>
                </a:graphic>
              </wp:inline>
            </w:drawing>
          </mc:Choice>
          <mc:Fallback>
            <w:drawing>
              <wp:inline distB="0" distT="0" distL="0" distR="0">
                <wp:extent cx="3083560" cy="311785"/>
                <wp:effectExtent b="0" l="0" r="0" t="0"/>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083560" cy="311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spacing w:before="42"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ኢንሴፍላፓቲ 18%</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5E">
      <w:pPr>
        <w:spacing w:line="240" w:lineRule="auto"/>
        <w:ind w:left="62" w:right="-159" w:firstLine="0"/>
        <w:rPr>
          <w:sz w:val="20"/>
          <w:szCs w:val="20"/>
        </w:rPr>
      </w:pPr>
      <w:r w:rsidDel="00000000" w:rsidR="00000000" w:rsidRPr="00000000">
        <w:rPr>
          <w:sz w:val="20"/>
          <w:szCs w:val="20"/>
        </w:rPr>
        <mc:AlternateContent>
          <mc:Choice Requires="wpg">
            <w:drawing>
              <wp:inline distB="0" distT="0" distL="0" distR="0">
                <wp:extent cx="3093085" cy="187960"/>
                <wp:effectExtent b="0" l="0" r="0" t="0"/>
                <wp:docPr id="24" name=""/>
                <a:graphic>
                  <a:graphicData uri="http://schemas.microsoft.com/office/word/2010/wordprocessingShape">
                    <wps:wsp>
                      <wps:cNvSpPr/>
                      <wps:cNvPr id="82" name="Shape 82"/>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999999046325684"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Hepatorenal syndrome 4%</w:t>
                            </w:r>
                          </w:p>
                        </w:txbxContent>
                      </wps:txbx>
                      <wps:bodyPr anchorCtr="0" anchor="t" bIns="0" lIns="0" spcFirstLastPara="1" rIns="0" wrap="square" tIns="0">
                        <a:noAutofit/>
                      </wps:bodyPr>
                    </wps:wsp>
                  </a:graphicData>
                </a:graphic>
              </wp:inline>
            </w:drawing>
          </mc:Choice>
          <mc:Fallback>
            <w:drawing>
              <wp:inline distB="0" distT="0" distL="0" distR="0">
                <wp:extent cx="3093085" cy="187960"/>
                <wp:effectExtent b="0" l="0" r="0" t="0"/>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093085" cy="18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F">
      <w:pPr>
        <w:spacing w:before="32"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የፓንቻይተስ በሽታ 16%</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61">
      <w:pPr>
        <w:spacing w:line="240" w:lineRule="auto"/>
        <w:ind w:left="62" w:right="-159" w:firstLine="0"/>
        <w:rPr>
          <w:sz w:val="20"/>
          <w:szCs w:val="20"/>
        </w:rPr>
      </w:pPr>
      <w:r w:rsidDel="00000000" w:rsidR="00000000" w:rsidRPr="00000000">
        <w:rPr>
          <w:sz w:val="20"/>
          <w:szCs w:val="20"/>
        </w:rPr>
        <mc:AlternateContent>
          <mc:Choice Requires="wpg">
            <w:drawing>
              <wp:inline distB="0" distT="0" distL="0" distR="0">
                <wp:extent cx="3093085" cy="187960"/>
                <wp:effectExtent b="0" l="0" r="0" t="0"/>
                <wp:docPr id="26" name=""/>
                <a:graphic>
                  <a:graphicData uri="http://schemas.microsoft.com/office/word/2010/wordprocessingShape">
                    <wps:wsp>
                      <wps:cNvSpPr/>
                      <wps:cNvPr id="84" name="Shape 84"/>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999999046325684"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Multiorgan failure 2%</w:t>
                            </w:r>
                          </w:p>
                        </w:txbxContent>
                      </wps:txbx>
                      <wps:bodyPr anchorCtr="0" anchor="t" bIns="0" lIns="0" spcFirstLastPara="1" rIns="0" wrap="square" tIns="0">
                        <a:noAutofit/>
                      </wps:bodyPr>
                    </wps:wsp>
                  </a:graphicData>
                </a:graphic>
              </wp:inline>
            </w:drawing>
          </mc:Choice>
          <mc:Fallback>
            <w:drawing>
              <wp:inline distB="0" distT="0" distL="0" distR="0">
                <wp:extent cx="3093085" cy="187960"/>
                <wp:effectExtent b="0" l="0" r="0" t="0"/>
                <wp:docPr id="2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3093085" cy="18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2">
      <w:pPr>
        <w:spacing w:before="32"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የከፍተኛ እንክብካቤ መግቢያ 60%</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64">
      <w:pPr>
        <w:spacing w:line="240" w:lineRule="auto"/>
        <w:ind w:left="62" w:right="-173" w:firstLine="0"/>
        <w:rPr>
          <w:sz w:val="20"/>
          <w:szCs w:val="20"/>
        </w:rPr>
      </w:pPr>
      <w:r w:rsidDel="00000000" w:rsidR="00000000" w:rsidRPr="00000000">
        <w:rPr>
          <w:sz w:val="20"/>
          <w:szCs w:val="20"/>
        </w:rPr>
        <mc:AlternateContent>
          <mc:Choice Requires="wpg">
            <w:drawing>
              <wp:inline distB="0" distT="0" distL="0" distR="0">
                <wp:extent cx="3083560" cy="184785"/>
                <wp:effectExtent b="0" l="0" r="0" t="0"/>
                <wp:docPr id="6" name=""/>
                <a:graphic>
                  <a:graphicData uri="http://schemas.microsoft.com/office/word/2010/wordprocessingGroup">
                    <wpg:wgp>
                      <wpg:cNvGrpSpPr/>
                      <wpg:grpSpPr>
                        <a:xfrm>
                          <a:off x="3804200" y="3687600"/>
                          <a:ext cx="3083560" cy="184785"/>
                          <a:chOff x="3804200" y="3687600"/>
                          <a:chExt cx="3083600" cy="184800"/>
                        </a:xfrm>
                      </wpg:grpSpPr>
                      <wpg:grpSp>
                        <wpg:cNvGrpSpPr/>
                        <wpg:grpSpPr>
                          <a:xfrm>
                            <a:off x="3804210" y="3687608"/>
                            <a:ext cx="3083572" cy="184775"/>
                            <a:chOff x="-10" y="0"/>
                            <a:chExt cx="3083572" cy="184775"/>
                          </a:xfrm>
                        </wpg:grpSpPr>
                        <wps:wsp>
                          <wps:cNvSpPr/>
                          <wps:cNvPr id="4" name="Shape 4"/>
                          <wps:spPr>
                            <a:xfrm>
                              <a:off x="0" y="0"/>
                              <a:ext cx="3083550" cy="18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 y="0"/>
                              <a:ext cx="3083560" cy="178435"/>
                            </a:xfrm>
                            <a:custGeom>
                              <a:rect b="b" l="l" r="r" t="t"/>
                              <a:pathLst>
                                <a:path extrusionOk="0" h="178435" w="3083560">
                                  <a:moveTo>
                                    <a:pt x="3083395" y="0"/>
                                  </a:moveTo>
                                  <a:lnTo>
                                    <a:pt x="1630197" y="0"/>
                                  </a:lnTo>
                                  <a:lnTo>
                                    <a:pt x="0" y="0"/>
                                  </a:lnTo>
                                  <a:lnTo>
                                    <a:pt x="0" y="178269"/>
                                  </a:lnTo>
                                  <a:lnTo>
                                    <a:pt x="1630197" y="178269"/>
                                  </a:lnTo>
                                  <a:lnTo>
                                    <a:pt x="3083395" y="178269"/>
                                  </a:lnTo>
                                  <a:lnTo>
                                    <a:pt x="3083395" y="0"/>
                                  </a:lnTo>
                                  <a:close/>
                                </a:path>
                              </a:pathLst>
                            </a:custGeom>
                            <a:solidFill>
                              <a:srgbClr val="E6E7E8"/>
                            </a:solidFill>
                            <a:ln>
                              <a:noFill/>
                            </a:ln>
                          </wps:spPr>
                          <wps:bodyPr anchorCtr="0" anchor="ctr" bIns="91425" lIns="91425" spcFirstLastPara="1" rIns="91425" wrap="square" tIns="91425">
                            <a:noAutofit/>
                          </wps:bodyPr>
                        </wps:wsp>
                        <wps:wsp>
                          <wps:cNvSpPr/>
                          <wps:cNvPr id="23" name="Shape 23"/>
                          <wps:spPr>
                            <a:xfrm>
                              <a:off x="-10" y="171919"/>
                              <a:ext cx="3083560" cy="12700"/>
                            </a:xfrm>
                            <a:custGeom>
                              <a:rect b="b" l="l" r="r" t="t"/>
                              <a:pathLst>
                                <a:path extrusionOk="0" h="12700" w="3083560">
                                  <a:moveTo>
                                    <a:pt x="1630197" y="0"/>
                                  </a:moveTo>
                                  <a:lnTo>
                                    <a:pt x="0" y="0"/>
                                  </a:lnTo>
                                  <a:lnTo>
                                    <a:pt x="0" y="12700"/>
                                  </a:lnTo>
                                  <a:lnTo>
                                    <a:pt x="1630197" y="12700"/>
                                  </a:lnTo>
                                  <a:lnTo>
                                    <a:pt x="1630197" y="0"/>
                                  </a:lnTo>
                                  <a:close/>
                                </a:path>
                                <a:path extrusionOk="0" h="12700" w="3083560">
                                  <a:moveTo>
                                    <a:pt x="3083407" y="0"/>
                                  </a:moveTo>
                                  <a:lnTo>
                                    <a:pt x="1630210" y="0"/>
                                  </a:lnTo>
                                  <a:lnTo>
                                    <a:pt x="1630210" y="12700"/>
                                  </a:lnTo>
                                  <a:lnTo>
                                    <a:pt x="3083407" y="12700"/>
                                  </a:lnTo>
                                  <a:lnTo>
                                    <a:pt x="3083407" y="0"/>
                                  </a:lnTo>
                                  <a:close/>
                                </a:path>
                              </a:pathLst>
                            </a:custGeom>
                            <a:solidFill>
                              <a:srgbClr val="D1D3D4"/>
                            </a:solidFill>
                            <a:ln>
                              <a:noFill/>
                            </a:ln>
                          </wps:spPr>
                          <wps:bodyPr anchorCtr="0" anchor="ctr" bIns="91425" lIns="91425" spcFirstLastPara="1" rIns="91425" wrap="square" tIns="91425">
                            <a:noAutofit/>
                          </wps:bodyPr>
                        </wps:wsp>
                        <wps:wsp>
                          <wps:cNvSpPr/>
                          <wps:cNvPr id="24" name="Shape 24"/>
                          <wps:spPr>
                            <a:xfrm>
                              <a:off x="2" y="0"/>
                              <a:ext cx="3083560" cy="172085"/>
                            </a:xfrm>
                            <a:prstGeom prst="rect">
                              <a:avLst/>
                            </a:prstGeom>
                            <a:noFill/>
                            <a:ln>
                              <a:noFill/>
                            </a:ln>
                          </wps:spPr>
                          <wps:txbx>
                            <w:txbxContent>
                              <w:p w:rsidR="00000000" w:rsidDel="00000000" w:rsidP="00000000" w:rsidRDefault="00000000" w:rsidRPr="00000000">
                                <w:pPr>
                                  <w:spacing w:after="0" w:before="50.999999046325684"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Maternal mortality 2%–18%</w:t>
                                </w:r>
                              </w:p>
                            </w:txbxContent>
                          </wps:txbx>
                          <wps:bodyPr anchorCtr="0" anchor="t" bIns="0" lIns="0" spcFirstLastPara="1" rIns="0" wrap="square" tIns="0">
                            <a:noAutofit/>
                          </wps:bodyPr>
                        </wps:wsp>
                      </wpg:grpSp>
                    </wpg:wgp>
                  </a:graphicData>
                </a:graphic>
              </wp:inline>
            </w:drawing>
          </mc:Choice>
          <mc:Fallback>
            <w:drawing>
              <wp:inline distB="0" distT="0" distL="0" distR="0">
                <wp:extent cx="3083560" cy="184785"/>
                <wp:effectExtent b="0" l="0" r="0" 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083560" cy="184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5">
      <w:pPr>
        <w:pStyle w:val="Heading3"/>
        <w:numPr>
          <w:ilvl w:val="0"/>
          <w:numId w:val="5"/>
        </w:numPr>
        <w:tabs>
          <w:tab w:val="left" w:leader="none" w:pos="391"/>
          <w:tab w:val="left" w:leader="none" w:pos="654"/>
        </w:tabs>
        <w:spacing w:after="0" w:before="98" w:line="240" w:lineRule="auto"/>
        <w:ind w:left="391" w:right="0" w:hanging="329"/>
        <w:jc w:val="left"/>
        <w:rPr/>
      </w:pPr>
      <w:r w:rsidDel="00000000" w:rsidR="00000000" w:rsidRPr="00000000">
        <w:br w:type="column"/>
      </w: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የቅድመ-ኢ-ኤ ዝግ የጉበት መታወክ/</w:t>
      </w:r>
      <w:r w:rsidDel="00000000" w:rsidR="00000000" w:rsidRPr="00000000">
        <w:rPr>
          <w:rtl w:val="0"/>
        </w:rPr>
      </w:r>
    </w:p>
    <w:p w:rsidR="00000000" w:rsidDel="00000000" w:rsidP="00000000" w:rsidRDefault="00000000" w:rsidRPr="00000000" w14:paraId="00000166">
      <w:pPr>
        <w:spacing w:before="18" w:lineRule="auto"/>
        <w:ind w:left="62" w:right="0" w:firstLine="0"/>
        <w:jc w:val="both"/>
        <w:rPr>
          <w:b w:val="1"/>
          <w:bCs w:val="1"/>
          <w:sz w:val="20"/>
          <w:szCs w:val="20"/>
        </w:rPr>
      </w:pPr>
      <w:r w:rsidDel="00000000" w:rsidR="00000000" w:rsidRPr="00000000">
        <w:rPr>
          <w:rFonts w:ascii="Nyala" w:cs="Nyala" w:eastAsia="Nyala" w:hAnsi="Nyala"/>
          <w:b w:val="1"/>
          <w:bCs w:val="1"/>
          <w:color w:val="231f20"/>
          <w:sz w:val="20"/>
          <w:szCs w:val="20"/>
          <w:rtl w:val="0"/>
        </w:rPr>
        <w:t xml:space="preserve">ከእርግዝና ጋር ተያይዞ የሚመጣ የበሽታ መከሰት</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4"/>
        <w:numPr>
          <w:ilvl w:val="1"/>
          <w:numId w:val="5"/>
        </w:numPr>
        <w:tabs>
          <w:tab w:val="left" w:leader="none" w:pos="532"/>
        </w:tabs>
        <w:spacing w:after="0" w:before="1" w:line="240" w:lineRule="auto"/>
        <w:ind w:left="532" w:right="0" w:hanging="47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የቫይረስ ሄፓታይተስ (</w:t>
      </w:r>
      <w:r w:rsidDel="00000000" w:rsidR="00000000" w:rsidRPr="00000000">
        <w:rPr>
          <w:rFonts w:ascii="Nyala" w:cs="Nyala" w:eastAsia="Nyala" w:hAnsi="Nyala"/>
          <w:color w:val="0000ff"/>
          <w:rtl w:val="0"/>
        </w:rPr>
        <w:t xml:space="preserve">ምስል</w:t>
      </w:r>
      <w:hyperlink w:anchor="_qqa2vwdh4mlv">
        <w:r w:rsidDel="00000000" w:rsidR="00000000" w:rsidRPr="00000000">
          <w:rPr>
            <w:color w:val="0000ff"/>
            <w:rtl w:val="0"/>
          </w:rPr>
          <w:t xml:space="preserve">4</w:t>
        </w:r>
      </w:hyperlink>
      <w:r w:rsidDel="00000000" w:rsidR="00000000" w:rsidRPr="00000000">
        <w:rPr>
          <w:color w:val="231f20"/>
          <w:rtl w:val="0"/>
        </w:rPr>
        <w:t xml:space="preserve">)</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የቫይረስ ሄፓታይተስ ሕክምና አጣዳፊ ወይም ሥር የሰደደ ኢንፌክሽኖችን እና ቀደም ሲል የተከሰተ ኢንፌክሽን እንደገና መነቃቃትን ያካትታል፣ እና በእርግዝና ወቅት ጥንቃቄ የተሞላበት ጥንቃቄ ይጠይቃል።</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q7l3qeyjffn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የቫይረስ ሄፓታይተስን ለመቆጣጠር ስለሚረዱ የወሊድ፣ የጡት ማጥባት እና ሌሎች ጉዳዮችን ማጠቃለያ ይዘረዝራል።</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5"/>
        <w:ind w:firstLine="62"/>
        <w:jc w:val="both"/>
        <w:rPr/>
      </w:pPr>
      <w:r w:rsidDel="00000000" w:rsidR="00000000" w:rsidRPr="00000000">
        <w:rPr>
          <w:rFonts w:ascii="Nyala" w:cs="Nyala" w:eastAsia="Nyala" w:hAnsi="Nyala"/>
          <w:color w:val="231f20"/>
          <w:rtl w:val="0"/>
        </w:rPr>
        <w:t xml:space="preserve">የሄፐታይተስ ኤ ቫይረስ</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413" w:w="4898.5"/>
            <w:col w:space="0" w:w="4898.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የሄፓታይተስ ኤ ቫይረስ (HAV) በፌካል-አፍ መንገድ የሚተላለፍ የRNA ሄፓቶቫይረስ ነው። ክሊኒካዊ ምልክቶቹ ከማሳየታቸውም በላይ ከበሽታ እስከ የጉበት ውድቀት ድረስ ይለያያሉ። ምርመራው የሚደረገው በሴሮሎጂካል ምርመራ ነው።</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1">
      <w:pPr>
        <w:spacing w:before="0" w:lineRule="auto"/>
        <w:ind w:left="62" w:right="0" w:firstLine="0"/>
        <w:jc w:val="left"/>
        <w:rPr>
          <w:sz w:val="16"/>
          <w:szCs w:val="16"/>
        </w:rPr>
      </w:pPr>
      <w:bookmarkStart w:colFirst="0" w:colLast="0" w:name="_x4ev7rpy3042" w:id="7"/>
      <w:bookmarkEnd w:id="7"/>
      <w:r w:rsidDel="00000000" w:rsidR="00000000" w:rsidRPr="00000000">
        <w:rPr>
          <w:rFonts w:ascii="Nyala" w:cs="Nyala" w:eastAsia="Nyala" w:hAnsi="Nyala"/>
          <w:b w:val="1"/>
          <w:bCs w:val="1"/>
          <w:color w:val="636466"/>
          <w:sz w:val="16"/>
          <w:szCs w:val="16"/>
          <w:rtl w:val="0"/>
        </w:rPr>
        <w:t xml:space="preserve">ሠንጠረዥ 4</w:t>
      </w:r>
      <w:r w:rsidDel="00000000" w:rsidR="00000000" w:rsidRPr="00000000">
        <w:rPr>
          <w:rFonts w:ascii="Nyala" w:cs="Nyala" w:eastAsia="Nyala" w:hAnsi="Nyala"/>
          <w:color w:val="231f20"/>
          <w:sz w:val="16"/>
          <w:szCs w:val="16"/>
          <w:rtl w:val="0"/>
        </w:rPr>
        <w:t xml:space="preserve">የስዋንሲ መስፈርት ትንበያ መሳሪያ።</w:t>
      </w:r>
      <w:hyperlink w:anchor="_jckny83pu639">
        <w:r w:rsidDel="00000000" w:rsidR="00000000" w:rsidRPr="00000000">
          <w:rPr>
            <w:color w:val="0000ff"/>
            <w:sz w:val="16"/>
            <w:szCs w:val="16"/>
            <w:vertAlign w:val="superscript"/>
            <w:rtl w:val="0"/>
          </w:rPr>
          <w:t xml:space="preserve">4,20</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35089</wp:posOffset>
                </wp:positionH>
                <wp:positionV relativeFrom="paragraph">
                  <wp:posOffset>57026</wp:posOffset>
                </wp:positionV>
                <wp:extent cx="6403975" cy="242570"/>
                <wp:effectExtent b="0" l="0" r="0" t="0"/>
                <wp:wrapTopAndBottom distB="0" distT="0"/>
                <wp:docPr id="59" name=""/>
                <a:graphic>
                  <a:graphicData uri="http://schemas.microsoft.com/office/word/2010/wordprocessingShape">
                    <wps:wsp>
                      <wps:cNvSpPr/>
                      <wps:cNvPr id="246" name="Shape 246"/>
                      <wps:spPr>
                        <a:xfrm>
                          <a:off x="2148775" y="3663478"/>
                          <a:ext cx="6394450" cy="233045"/>
                        </a:xfrm>
                        <a:prstGeom prst="rect">
                          <a:avLst/>
                        </a:prstGeom>
                        <a:solidFill>
                          <a:srgbClr val="D1D3D4"/>
                        </a:solidFill>
                        <a:ln>
                          <a:noFill/>
                        </a:ln>
                      </wps:spPr>
                      <wps:txbx>
                        <w:txbxContent>
                          <w:p w:rsidR="00000000" w:rsidDel="00000000" w:rsidP="00000000" w:rsidRDefault="00000000" w:rsidRPr="00000000">
                            <w:pPr>
                              <w:spacing w:after="0" w:before="93.00000190734863" w:line="240"/>
                              <w:ind w:left="118.99999618530273" w:right="0" w:firstLine="118.99999618530273"/>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Vomiting	Abdominal pain	Polydipsia/polyuria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35089</wp:posOffset>
                </wp:positionH>
                <wp:positionV relativeFrom="paragraph">
                  <wp:posOffset>57026</wp:posOffset>
                </wp:positionV>
                <wp:extent cx="6403975" cy="242570"/>
                <wp:effectExtent b="0" l="0" r="0" t="0"/>
                <wp:wrapTopAndBottom distB="0" distT="0"/>
                <wp:docPr id="59"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6403975" cy="242570"/>
                        </a:xfrm>
                        <a:prstGeom prst="rect"/>
                        <a:ln/>
                      </pic:spPr>
                    </pic:pic>
                  </a:graphicData>
                </a:graphic>
              </wp:anchor>
            </w:drawing>
          </mc:Fallback>
        </mc:AlternateContent>
      </w:r>
    </w:p>
    <w:p w:rsidR="00000000" w:rsidDel="00000000" w:rsidP="00000000" w:rsidRDefault="00000000" w:rsidRPr="00000000" w14:paraId="00000173">
      <w:pPr>
        <w:tabs>
          <w:tab w:val="left" w:leader="none" w:pos="2784"/>
          <w:tab w:val="left" w:leader="none" w:pos="6908"/>
        </w:tabs>
        <w:spacing w:after="41" w:before="50"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ኢንሴፍላፓቲ</w:t>
        <w:tab/>
        <w:t xml:space="preserve">ቢሊሩቢን</w:t>
      </w:r>
      <w:r w:rsidDel="00000000" w:rsidR="00000000" w:rsidRPr="00000000">
        <w:rPr>
          <w:rFonts w:ascii="Garamond" w:cs="Garamond" w:eastAsia="Garamond" w:hAnsi="Garamond"/>
          <w:color w:val="231f20"/>
          <w:sz w:val="15"/>
          <w:szCs w:val="15"/>
          <w:rtl w:val="0"/>
        </w:rPr>
        <w:t xml:space="preserve">&gt;</w:t>
      </w:r>
      <w:r w:rsidDel="00000000" w:rsidR="00000000" w:rsidRPr="00000000">
        <w:rPr>
          <w:rFonts w:ascii="Nyala" w:cs="Nyala" w:eastAsia="Nyala" w:hAnsi="Nyala"/>
          <w:color w:val="231f20"/>
          <w:sz w:val="15"/>
          <w:szCs w:val="15"/>
          <w:rtl w:val="0"/>
        </w:rPr>
        <w:t xml:space="preserve">0.8 ሚ.ግ./dL (14 µmol/L)</w:t>
        <w:tab/>
        <w:t xml:space="preserve">ሃይፖግላይሴሚያ</w:t>
      </w:r>
      <w:r w:rsidDel="00000000" w:rsidR="00000000" w:rsidRPr="00000000">
        <w:rPr>
          <w:rFonts w:ascii="Garamond" w:cs="Garamond" w:eastAsia="Garamond" w:hAnsi="Garamond"/>
          <w:color w:val="231f20"/>
          <w:sz w:val="15"/>
          <w:szCs w:val="15"/>
          <w:rtl w:val="0"/>
        </w:rPr>
        <w:t xml:space="preserve">&lt;</w:t>
      </w:r>
      <w:r w:rsidDel="00000000" w:rsidR="00000000" w:rsidRPr="00000000">
        <w:rPr>
          <w:rFonts w:ascii="Nyala" w:cs="Nyala" w:eastAsia="Nyala" w:hAnsi="Nyala"/>
          <w:color w:val="231f20"/>
          <w:sz w:val="15"/>
          <w:szCs w:val="15"/>
          <w:rtl w:val="0"/>
        </w:rPr>
        <w:t xml:space="preserve">72 ሚ.ግ./ዲኤል (</w:t>
      </w:r>
      <w:r w:rsidDel="00000000" w:rsidR="00000000" w:rsidRPr="00000000">
        <w:rPr>
          <w:rFonts w:ascii="Garamond" w:cs="Garamond" w:eastAsia="Garamond" w:hAnsi="Garamond"/>
          <w:color w:val="231f20"/>
          <w:sz w:val="15"/>
          <w:szCs w:val="15"/>
          <w:rtl w:val="0"/>
        </w:rPr>
        <w:t xml:space="preserve">&lt;</w:t>
      </w:r>
      <w:r w:rsidDel="00000000" w:rsidR="00000000" w:rsidRPr="00000000">
        <w:rPr>
          <w:rFonts w:ascii="Nyala" w:cs="Nyala" w:eastAsia="Nyala" w:hAnsi="Nyala"/>
          <w:color w:val="231f20"/>
          <w:sz w:val="15"/>
          <w:szCs w:val="15"/>
          <w:rtl w:val="0"/>
        </w:rPr>
        <w:t xml:space="preserve">4 ሚሜል/ሊ)</w:t>
      </w:r>
      <w:r w:rsidDel="00000000" w:rsidR="00000000" w:rsidRPr="00000000">
        <w:rPr>
          <w:rtl w:val="0"/>
        </w:rPr>
      </w:r>
    </w:p>
    <w:p w:rsidR="00000000" w:rsidDel="00000000" w:rsidP="00000000" w:rsidRDefault="00000000" w:rsidRPr="00000000" w14:paraId="00000174">
      <w:pPr>
        <w:spacing w:line="240" w:lineRule="auto"/>
        <w:ind w:left="62" w:right="0" w:firstLine="0"/>
        <w:rPr>
          <w:sz w:val="20"/>
          <w:szCs w:val="20"/>
        </w:rPr>
        <w:sectPr>
          <w:type w:val="continuous"/>
          <w:pgSz w:h="15650" w:w="11910" w:orient="portrait"/>
          <w:pgMar w:bottom="280" w:top="420" w:left="850" w:right="850" w:header="360" w:footer="360"/>
        </w:sectPr>
      </w:pPr>
      <w:r w:rsidDel="00000000" w:rsidR="00000000" w:rsidRPr="00000000">
        <w:rPr>
          <w:sz w:val="20"/>
          <w:szCs w:val="20"/>
        </w:rPr>
        <mc:AlternateContent>
          <mc:Choice Requires="wpg">
            <w:drawing>
              <wp:inline distB="0" distT="0" distL="0" distR="0">
                <wp:extent cx="6403975" cy="187960"/>
                <wp:effectExtent b="0" l="0" r="0" t="0"/>
                <wp:docPr id="4" name=""/>
                <a:graphic>
                  <a:graphicData uri="http://schemas.microsoft.com/office/word/2010/wordprocessingShape">
                    <wps:wsp>
                      <wps:cNvSpPr/>
                      <wps:cNvPr id="19" name="Shape 19"/>
                      <wps:spPr>
                        <a:xfrm>
                          <a:off x="2148775" y="3690783"/>
                          <a:ext cx="6394450" cy="178435"/>
                        </a:xfrm>
                        <a:prstGeom prst="rect">
                          <a:avLst/>
                        </a:prstGeom>
                        <a:solidFill>
                          <a:srgbClr val="E6E7E8"/>
                        </a:solidFill>
                        <a:ln>
                          <a:noFill/>
                        </a:ln>
                      </wps:spPr>
                      <wps:txbx>
                        <w:txbxContent>
                          <w:p w:rsidR="00000000" w:rsidDel="00000000" w:rsidP="00000000" w:rsidRDefault="00000000" w:rsidRPr="00000000">
                            <w:pPr>
                              <w:spacing w:after="0" w:before="50"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Uric acid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5.7 mg/dL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340 mg/dL)	Leukocytosis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11 </w:t>
                            </w:r>
                            <w:r w:rsidDel="00000000" w:rsidR="00000000" w:rsidRPr="00000000">
                              <w:rPr>
                                <w:rFonts w:ascii="Garamond" w:cs="Garamond" w:eastAsia="Garamond" w:hAnsi="Garamond"/>
                                <w:b w:val="0"/>
                                <w:i w:val="0"/>
                                <w:smallCaps w:val="0"/>
                                <w:strike w:val="0"/>
                                <w:color w:val="231f20"/>
                                <w:sz w:val="15"/>
                                <w:vertAlign w:val="baseline"/>
                              </w:rPr>
                              <w:t xml:space="preserve">× </w:t>
                            </w:r>
                            <w:r w:rsidDel="00000000" w:rsidR="00000000" w:rsidRPr="00000000">
                              <w:rPr>
                                <w:rFonts w:ascii="Tahoma" w:cs="Tahoma" w:eastAsia="Tahoma" w:hAnsi="Tahoma"/>
                                <w:b w:val="0"/>
                                <w:i w:val="0"/>
                                <w:smallCaps w:val="0"/>
                                <w:strike w:val="0"/>
                                <w:color w:val="231f20"/>
                                <w:sz w:val="15"/>
                                <w:vertAlign w:val="baseline"/>
                              </w:rPr>
                              <w:t xml:space="preserve">10</w:t>
                            </w:r>
                            <w:r w:rsidDel="00000000" w:rsidR="00000000" w:rsidRPr="00000000">
                              <w:rPr>
                                <w:rFonts w:ascii="Tahoma" w:cs="Tahoma" w:eastAsia="Tahoma" w:hAnsi="Tahoma"/>
                                <w:b w:val="0"/>
                                <w:i w:val="0"/>
                                <w:smallCaps w:val="0"/>
                                <w:strike w:val="0"/>
                                <w:color w:val="231f20"/>
                                <w:sz w:val="15"/>
                                <w:vertAlign w:val="superscript"/>
                              </w:rPr>
                              <w:t xml:space="preserve">6</w:t>
                            </w:r>
                            <w:r w:rsidDel="00000000" w:rsidR="00000000" w:rsidRPr="00000000">
                              <w:rPr>
                                <w:rFonts w:ascii="Tahoma" w:cs="Tahoma" w:eastAsia="Tahoma" w:hAnsi="Tahoma"/>
                                <w:b w:val="0"/>
                                <w:i w:val="0"/>
                                <w:smallCaps w:val="0"/>
                                <w:strike w:val="0"/>
                                <w:color w:val="231f20"/>
                                <w:sz w:val="15"/>
                                <w:vertAlign w:val="baseline"/>
                              </w:rPr>
                              <w:t xml:space="preserve">/L)	Ascites</w:t>
                            </w:r>
                          </w:p>
                        </w:txbxContent>
                      </wps:txbx>
                      <wps:bodyPr anchorCtr="0" anchor="t" bIns="0" lIns="0" spcFirstLastPara="1" rIns="0" wrap="square" tIns="0">
                        <a:noAutofit/>
                      </wps:bodyPr>
                    </wps:wsp>
                  </a:graphicData>
                </a:graphic>
              </wp:inline>
            </w:drawing>
          </mc:Choice>
          <mc:Fallback>
            <w:drawing>
              <wp:inline distB="0" distT="0" distL="0" distR="0">
                <wp:extent cx="6403975" cy="187960"/>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03975" cy="18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5">
      <w:pPr>
        <w:spacing w:before="31" w:line="278.00000000000006" w:lineRule="auto"/>
        <w:ind w:left="182" w:right="38" w:firstLine="0"/>
        <w:jc w:val="left"/>
        <w:rPr>
          <w:sz w:val="15"/>
          <w:szCs w:val="15"/>
        </w:rPr>
      </w:pPr>
      <w:r w:rsidDel="00000000" w:rsidR="00000000" w:rsidRPr="00000000">
        <w:rPr>
          <w:rFonts w:ascii="Nyala" w:cs="Nyala" w:eastAsia="Nyala" w:hAnsi="Nyala"/>
          <w:color w:val="231f20"/>
          <w:sz w:val="15"/>
          <w:szCs w:val="15"/>
          <w:rtl w:val="0"/>
        </w:rPr>
        <w:t xml:space="preserve">በአልትራሳውንድ ላይ ኢኮጂኒክ (ብሩህ) ጉበት</w:t>
      </w:r>
      <w:r w:rsidDel="00000000" w:rsidR="00000000" w:rsidRPr="00000000">
        <w:rPr>
          <w:rtl w:val="0"/>
        </w:rPr>
      </w:r>
    </w:p>
    <w:p w:rsidR="00000000" w:rsidDel="00000000" w:rsidP="00000000" w:rsidRDefault="00000000" w:rsidRPr="00000000" w14:paraId="00000176">
      <w:pPr>
        <w:tabs>
          <w:tab w:val="left" w:leader="none" w:pos="4306"/>
        </w:tabs>
        <w:spacing w:before="31" w:lineRule="auto"/>
        <w:ind w:left="182" w:right="0" w:firstLine="0"/>
        <w:jc w:val="left"/>
        <w:rPr>
          <w:sz w:val="15"/>
          <w:szCs w:val="15"/>
        </w:rPr>
        <w:sectPr>
          <w:type w:val="continuous"/>
          <w:pgSz w:h="15650" w:w="11910" w:orient="portrait"/>
          <w:pgMar w:bottom="280" w:top="420" w:left="850" w:right="850" w:header="360" w:footer="360"/>
          <w:cols w:equalWidth="0" w:num="2">
            <w:col w:space="624" w:w="4793"/>
            <w:col w:space="0" w:w="4793"/>
          </w:cols>
        </w:sectPr>
      </w:pPr>
      <w:r w:rsidDel="00000000" w:rsidR="00000000" w:rsidRPr="00000000">
        <w:br w:type="column"/>
      </w:r>
      <w:r w:rsidDel="00000000" w:rsidR="00000000" w:rsidRPr="00000000">
        <w:rPr>
          <w:rFonts w:ascii="Nyala" w:cs="Nyala" w:eastAsia="Nyala" w:hAnsi="Nyala"/>
          <w:color w:val="231f20"/>
          <w:sz w:val="15"/>
          <w:szCs w:val="15"/>
          <w:rtl w:val="0"/>
        </w:rPr>
        <w:t xml:space="preserve">ALT ወይም AST</w:t>
      </w:r>
      <w:r w:rsidDel="00000000" w:rsidR="00000000" w:rsidRPr="00000000">
        <w:rPr>
          <w:rFonts w:ascii="Garamond" w:cs="Garamond" w:eastAsia="Garamond" w:hAnsi="Garamond"/>
          <w:color w:val="231f20"/>
          <w:sz w:val="15"/>
          <w:szCs w:val="15"/>
          <w:rtl w:val="0"/>
        </w:rPr>
        <w:t xml:space="preserve">&gt;</w:t>
      </w:r>
      <w:r w:rsidDel="00000000" w:rsidR="00000000" w:rsidRPr="00000000">
        <w:rPr>
          <w:rFonts w:ascii="Nyala" w:cs="Nyala" w:eastAsia="Nyala" w:hAnsi="Nyala"/>
          <w:color w:val="231f20"/>
          <w:sz w:val="15"/>
          <w:szCs w:val="15"/>
          <w:rtl w:val="0"/>
        </w:rPr>
        <w:t xml:space="preserve">42 IU/L</w:t>
        <w:tab/>
        <w:t xml:space="preserve">አሞኒያ</w:t>
      </w:r>
      <w:r w:rsidDel="00000000" w:rsidR="00000000" w:rsidRPr="00000000">
        <w:rPr>
          <w:rFonts w:ascii="Garamond" w:cs="Garamond" w:eastAsia="Garamond" w:hAnsi="Garamond"/>
          <w:color w:val="231f20"/>
          <w:sz w:val="15"/>
          <w:szCs w:val="15"/>
          <w:rtl w:val="0"/>
        </w:rPr>
        <w:t xml:space="preserve">&gt;</w:t>
      </w:r>
      <w:r w:rsidDel="00000000" w:rsidR="00000000" w:rsidRPr="00000000">
        <w:rPr>
          <w:rFonts w:ascii="Nyala" w:cs="Nyala" w:eastAsia="Nyala" w:hAnsi="Nyala"/>
          <w:color w:val="231f20"/>
          <w:sz w:val="15"/>
          <w:szCs w:val="15"/>
          <w:rtl w:val="0"/>
        </w:rPr>
        <w:t xml:space="preserve">27.5 ሚ.ግ./ዲኤል (</w:t>
      </w:r>
      <w:r w:rsidDel="00000000" w:rsidR="00000000" w:rsidRPr="00000000">
        <w:rPr>
          <w:rFonts w:ascii="Garamond" w:cs="Garamond" w:eastAsia="Garamond" w:hAnsi="Garamond"/>
          <w:color w:val="231f20"/>
          <w:sz w:val="15"/>
          <w:szCs w:val="15"/>
          <w:rtl w:val="0"/>
        </w:rPr>
        <w:t xml:space="preserve">&gt;</w:t>
      </w:r>
      <w:r w:rsidDel="00000000" w:rsidR="00000000" w:rsidRPr="00000000">
        <w:rPr>
          <w:rFonts w:ascii="Nyala" w:cs="Nyala" w:eastAsia="Nyala" w:hAnsi="Nyala"/>
          <w:color w:val="231f20"/>
          <w:sz w:val="15"/>
          <w:szCs w:val="15"/>
          <w:rtl w:val="0"/>
        </w:rPr>
        <w:t xml:space="preserve">47 µሞል/ሊ)</w:t>
      </w:r>
      <w:r w:rsidDel="00000000" w:rsidR="00000000" w:rsidRPr="00000000">
        <w:rPr>
          <w:rtl w:val="0"/>
        </w:rPr>
      </w:r>
    </w:p>
    <w:p w:rsidR="00000000" w:rsidDel="00000000" w:rsidP="00000000" w:rsidRDefault="00000000" w:rsidRPr="00000000" w14:paraId="00000177">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6394450" cy="318135"/>
                <wp:effectExtent b="0" l="0" r="0" t="0"/>
                <wp:docPr id="2" name=""/>
                <a:graphic>
                  <a:graphicData uri="http://schemas.microsoft.com/office/word/2010/wordprocessingGroup">
                    <wpg:wgp>
                      <wpg:cNvGrpSpPr/>
                      <wpg:grpSpPr>
                        <a:xfrm>
                          <a:off x="2148750" y="3620925"/>
                          <a:ext cx="6394450" cy="318135"/>
                          <a:chOff x="2148750" y="3620925"/>
                          <a:chExt cx="6394475" cy="318150"/>
                        </a:xfrm>
                      </wpg:grpSpPr>
                      <wpg:grpSp>
                        <wpg:cNvGrpSpPr/>
                        <wpg:grpSpPr>
                          <a:xfrm>
                            <a:off x="2148765" y="3620933"/>
                            <a:ext cx="6394462" cy="318125"/>
                            <a:chOff x="-10" y="0"/>
                            <a:chExt cx="6394462" cy="318125"/>
                          </a:xfrm>
                        </wpg:grpSpPr>
                        <wps:wsp>
                          <wps:cNvSpPr/>
                          <wps:cNvPr id="4" name="Shape 4"/>
                          <wps:spPr>
                            <a:xfrm>
                              <a:off x="0" y="0"/>
                              <a:ext cx="6394450" cy="31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 y="0"/>
                              <a:ext cx="6394450" cy="311785"/>
                            </a:xfrm>
                            <a:custGeom>
                              <a:rect b="b" l="l" r="r" t="t"/>
                              <a:pathLst>
                                <a:path extrusionOk="0" h="311785" w="6394450">
                                  <a:moveTo>
                                    <a:pt x="1652079" y="0"/>
                                  </a:moveTo>
                                  <a:lnTo>
                                    <a:pt x="0" y="0"/>
                                  </a:lnTo>
                                  <a:lnTo>
                                    <a:pt x="0" y="311619"/>
                                  </a:lnTo>
                                  <a:lnTo>
                                    <a:pt x="1652079" y="311619"/>
                                  </a:lnTo>
                                  <a:lnTo>
                                    <a:pt x="1652079" y="0"/>
                                  </a:lnTo>
                                  <a:close/>
                                </a:path>
                                <a:path extrusionOk="0" h="311785" w="6394450">
                                  <a:moveTo>
                                    <a:pt x="6394437" y="0"/>
                                  </a:moveTo>
                                  <a:lnTo>
                                    <a:pt x="4270908" y="0"/>
                                  </a:lnTo>
                                  <a:lnTo>
                                    <a:pt x="1652092" y="0"/>
                                  </a:lnTo>
                                  <a:lnTo>
                                    <a:pt x="1652092" y="311619"/>
                                  </a:lnTo>
                                  <a:lnTo>
                                    <a:pt x="4270908" y="311619"/>
                                  </a:lnTo>
                                  <a:lnTo>
                                    <a:pt x="6394437" y="311619"/>
                                  </a:lnTo>
                                  <a:lnTo>
                                    <a:pt x="6394437" y="0"/>
                                  </a:lnTo>
                                  <a:close/>
                                </a:path>
                              </a:pathLst>
                            </a:custGeom>
                            <a:solidFill>
                              <a:srgbClr val="E6E7E8"/>
                            </a:solidFill>
                            <a:ln>
                              <a:noFill/>
                            </a:ln>
                          </wps:spPr>
                          <wps:bodyPr anchorCtr="0" anchor="ctr" bIns="91425" lIns="91425" spcFirstLastPara="1" rIns="91425" wrap="square" tIns="91425">
                            <a:noAutofit/>
                          </wps:bodyPr>
                        </wps:wsp>
                        <wps:wsp>
                          <wps:cNvSpPr/>
                          <wps:cNvPr id="6" name="Shape 6"/>
                          <wps:spPr>
                            <a:xfrm>
                              <a:off x="-10" y="305269"/>
                              <a:ext cx="6394450" cy="12700"/>
                            </a:xfrm>
                            <a:custGeom>
                              <a:rect b="b" l="l" r="r" t="t"/>
                              <a:pathLst>
                                <a:path extrusionOk="0" h="12700" w="6394450">
                                  <a:moveTo>
                                    <a:pt x="6394450" y="0"/>
                                  </a:moveTo>
                                  <a:lnTo>
                                    <a:pt x="4270921" y="0"/>
                                  </a:lnTo>
                                  <a:lnTo>
                                    <a:pt x="1652092" y="0"/>
                                  </a:lnTo>
                                  <a:lnTo>
                                    <a:pt x="0" y="0"/>
                                  </a:lnTo>
                                  <a:lnTo>
                                    <a:pt x="0" y="12700"/>
                                  </a:lnTo>
                                  <a:lnTo>
                                    <a:pt x="1652092" y="12700"/>
                                  </a:lnTo>
                                  <a:lnTo>
                                    <a:pt x="4270921" y="12700"/>
                                  </a:lnTo>
                                  <a:lnTo>
                                    <a:pt x="6394450" y="12700"/>
                                  </a:lnTo>
                                  <a:lnTo>
                                    <a:pt x="6394450" y="0"/>
                                  </a:lnTo>
                                  <a:close/>
                                </a:path>
                              </a:pathLst>
                            </a:custGeom>
                            <a:solidFill>
                              <a:srgbClr val="D1D3D4"/>
                            </a:solidFill>
                            <a:ln>
                              <a:noFill/>
                            </a:ln>
                          </wps:spPr>
                          <wps:bodyPr anchorCtr="0" anchor="ctr" bIns="91425" lIns="91425" spcFirstLastPara="1" rIns="91425" wrap="square" tIns="91425">
                            <a:noAutofit/>
                          </wps:bodyPr>
                        </wps:wsp>
                        <wps:wsp>
                          <wps:cNvSpPr/>
                          <wps:cNvPr id="7" name="Shape 7"/>
                          <wps:spPr>
                            <a:xfrm>
                              <a:off x="76075" y="33522"/>
                              <a:ext cx="962025" cy="24892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Creatinine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1.7 mg/dL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150 µmol/L)</w:t>
                                </w:r>
                              </w:p>
                            </w:txbxContent>
                          </wps:txbx>
                          <wps:bodyPr anchorCtr="0" anchor="t" bIns="0" lIns="0" spcFirstLastPara="1" rIns="0" wrap="square" tIns="0">
                            <a:noAutofit/>
                          </wps:bodyPr>
                        </wps:wsp>
                        <wps:wsp>
                          <wps:cNvSpPr/>
                          <wps:cNvPr id="8" name="Shape 8"/>
                          <wps:spPr>
                            <a:xfrm>
                              <a:off x="1728186" y="33522"/>
                              <a:ext cx="2197735" cy="24892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Coagulopathy (prothrombin time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14 s or activated partial thromboplastin time </w:t>
                                </w:r>
                                <w:r w:rsidDel="00000000" w:rsidR="00000000" w:rsidRPr="00000000">
                                  <w:rPr>
                                    <w:rFonts w:ascii="Garamond" w:cs="Garamond" w:eastAsia="Garamond" w:hAnsi="Garamond"/>
                                    <w:b w:val="0"/>
                                    <w:i w:val="0"/>
                                    <w:smallCaps w:val="0"/>
                                    <w:strike w:val="0"/>
                                    <w:color w:val="231f20"/>
                                    <w:sz w:val="15"/>
                                    <w:vertAlign w:val="baseline"/>
                                  </w:rPr>
                                  <w:t xml:space="preserve">&gt;</w:t>
                                </w:r>
                                <w:r w:rsidDel="00000000" w:rsidR="00000000" w:rsidRPr="00000000">
                                  <w:rPr>
                                    <w:rFonts w:ascii="Tahoma" w:cs="Tahoma" w:eastAsia="Tahoma" w:hAnsi="Tahoma"/>
                                    <w:b w:val="0"/>
                                    <w:i w:val="0"/>
                                    <w:smallCaps w:val="0"/>
                                    <w:strike w:val="0"/>
                                    <w:color w:val="231f20"/>
                                    <w:sz w:val="15"/>
                                    <w:vertAlign w:val="baseline"/>
                                  </w:rPr>
                                  <w:t xml:space="preserve">34 s)</w:t>
                                </w:r>
                              </w:p>
                            </w:txbxContent>
                          </wps:txbx>
                          <wps:bodyPr anchorCtr="0" anchor="t" bIns="0" lIns="0" spcFirstLastPara="1" rIns="0" wrap="square" tIns="0">
                            <a:noAutofit/>
                          </wps:bodyPr>
                        </wps:wsp>
                        <wps:wsp>
                          <wps:cNvSpPr/>
                          <wps:cNvPr id="9" name="Shape 9"/>
                          <wps:spPr>
                            <a:xfrm>
                              <a:off x="4346990" y="33522"/>
                              <a:ext cx="1697989" cy="247650"/>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Liver biopsy showing microvesicular fat deposition</w:t>
                                </w:r>
                              </w:p>
                            </w:txbxContent>
                          </wps:txbx>
                          <wps:bodyPr anchorCtr="0" anchor="t" bIns="0" lIns="0" spcFirstLastPara="1" rIns="0" wrap="square" tIns="0">
                            <a:noAutofit/>
                          </wps:bodyPr>
                        </wps:wsp>
                      </wpg:grpSp>
                    </wpg:wgp>
                  </a:graphicData>
                </a:graphic>
              </wp:inline>
            </w:drawing>
          </mc:Choice>
          <mc:Fallback>
            <w:drawing>
              <wp:inline distB="0" distT="0" distL="0" distR="0">
                <wp:extent cx="6394450" cy="318135"/>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394450" cy="318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8">
      <w:pPr>
        <w:spacing w:before="76" w:line="316" w:lineRule="auto"/>
        <w:ind w:left="62" w:right="3364" w:firstLine="0"/>
        <w:jc w:val="left"/>
        <w:rPr>
          <w:sz w:val="15"/>
          <w:szCs w:val="15"/>
        </w:rPr>
        <w:sectPr>
          <w:type w:val="continuous"/>
          <w:pgSz w:h="15650" w:w="11910" w:orient="portrait"/>
          <w:pgMar w:bottom="280" w:top="420" w:left="850" w:right="850" w:header="360" w:footer="360"/>
        </w:sectPr>
      </w:pPr>
      <w:r w:rsidDel="00000000" w:rsidR="00000000" w:rsidRPr="00000000">
        <w:rPr>
          <w:rFonts w:ascii="Lucida Sans" w:cs="Lucida Sans" w:eastAsia="Lucida Sans" w:hAnsi="Lucida Sans"/>
          <w:i w:val="1"/>
          <w:iCs w:val="1"/>
          <w:color w:val="231f20"/>
          <w:sz w:val="15"/>
          <w:szCs w:val="15"/>
          <w:rtl w:val="0"/>
        </w:rPr>
        <w:t xml:space="preserve">ማስታወሻ</w:t>
      </w:r>
      <w:r w:rsidDel="00000000" w:rsidR="00000000" w:rsidRPr="00000000">
        <w:rPr>
          <w:rFonts w:ascii="Nyala" w:cs="Nyala" w:eastAsia="Nyala" w:hAnsi="Nyala"/>
          <w:color w:val="231f20"/>
          <w:sz w:val="15"/>
          <w:szCs w:val="15"/>
          <w:rtl w:val="0"/>
        </w:rPr>
        <w:t xml:space="preserve">መመሪያዎች፡- ከዚህ በታች ከተጠቀሱት መስፈርቶች ውስጥ ስድስት ወይም ከዚያ በላይ የሚሆኑትን በሌላ መልኩ ያልተብራሩ መሆናቸውን ለይ። ምህፃረ ቃላት፡- ALT፣ አላኒን አሚኖትራንስፋሬዝ፤ AST፣ አስፓርቴት አሚኖትራንስፋሬዝ።</w:t>
      </w:r>
      <w:r w:rsidDel="00000000" w:rsidR="00000000" w:rsidRPr="00000000">
        <w:rPr>
          <w:rtl w:val="0"/>
        </w:rPr>
      </w:r>
    </w:p>
    <w:p w:rsidR="00000000" w:rsidDel="00000000" w:rsidP="00000000" w:rsidRDefault="00000000" w:rsidRPr="00000000" w14:paraId="00000179">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3"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2" name="Shape 12"/>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13" name="Shape 13"/>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14" name="Shape 14"/>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16" name="Shape 16"/>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7" name="Shape 17"/>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8" name="Shape 18"/>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35</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(HAV immunoglobulin G/immunoglobulin M)። ከፍ ያለ ALT፣ AST እና Bilirubin የተለመዱ ናቸው፣ ምልክቶቹ ከመከሰታቸው በፊት እና ከ2-3 ወራት ውስጥ ይወገዳሉ። የእናቶች አያያዝ ደጋፊ ነው። ከእናት ወደ ልጅ የሚተላለፍ (MTCT) አልፎ አልፎ ነው ነገር ግን የHAV ኢንፌክሽን፣ በተለይም በሁለተኛው እና በሦስተኛው የእርግዝና ወራት፣ ከእርግዝና ችግሮች እና ከወሊድ በፊት ከሚከሰት የወሊድ መጠን መጨመር ጋር የተቆራኘ ነው።</w:t>
      </w:r>
      <w:hyperlink w:anchor="_gnur6zuiu4h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25</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ለበሽታው ከፍተኛ ተጋላጭነት ላላቸው ነፍሰ ጡር ሴቶች (ወደ ሥር የሰደደ ክልል ለሚጓዙ፣ ቤት ለሌላቸው ሴቶች፣ ኤችአይቪ ወይም ሥር የሰደደ የጉበት በሽታ ላለባቸው) የኤችአይቪ ክትባት ይመከራል።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4,26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ከተጋለጡ በኋላ ለመከላከል የሚረዳው ክትባትም ሆነ ኢሚውኖግሎቡሊን በእርግዝና ወቅት ደህንነቱ በተጠበቀ ሁኔታ ጥቅም ላይ ሊውሉ ይችላሉ።</w:t>
      </w:r>
      <w:hyperlink w:anchor="_9kkoogmx2p4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27</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5"/>
        <w:ind w:firstLine="62"/>
        <w:jc w:val="both"/>
        <w:rPr/>
      </w:pPr>
      <w:r w:rsidDel="00000000" w:rsidR="00000000" w:rsidRPr="00000000">
        <w:rPr>
          <w:rFonts w:ascii="Nyala" w:cs="Nyala" w:eastAsia="Nyala" w:hAnsi="Nyala"/>
          <w:color w:val="231f20"/>
          <w:rtl w:val="0"/>
        </w:rPr>
        <w:t xml:space="preserve">የሄፐታይተስ ቢ ቫይረስ</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በዓለም አቀፍ ደረጃ 97 ሚሊዮን የሚሆኑ ሰዎች በሄፐታይተስ ቢ ቫይረስ (HBV) እንደሚያዙ ይገመታል፤ ይህም በአፍሪካ እና በምዕራብ ፓስፊክ ክልል ከፍተኛውን ስርጭት ይይዛል።</w:t>
      </w:r>
      <w:hyperlink w:anchor="_9kkoogmx2p4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ሄፕታይተስ ቢ ቫይረስ በቅድመ ወሊድ፣ በጾታዊ ግንኙነት ወይም በአቀባዊ በሚተላለፍ መንገድ ሊተላለፍ የሚችል የዲኤንኤ ቫይረስ ነው። በእርግዝና ወቅት ሁሉን አቀፍ የሴሮሎጂ ምርመራ ይመከራል።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የሄፐታይተስ ቢ ወለል አንቲጂን ኔጌቲቭ ለሆኑ እና ለሄፐታይተስ ቢ ኢንፌክሽን ተጋላጭነት ምክንያቶች ላሏቸው ነፍሰ ጡር ሴቶች የሄፐታይተስ ቢ ክትባት ይመከራል።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የሄፐታይተስ ቢ አዲስ ምርመራ እንደ አዋቂ ሰው አዲስ ኢንፌክሽን መታከም አለበት። የጉበት ችግር ያለበት የሄፐታይተስ በሽታ በነፍሰ ጡር ሴቶች ላይ ያልተለመደ ቢሆንም፣ በተለይም ግለሰቡ ራሱ በጨቅላነቱ ሄፐታይተስ ቢ ከያዘ ሊከሰት ይችላል። የወሲብ አጋሮች በሽታ የመከላከል አቅም ከሌላቸው ለሄፐታይተስ ቢ ምርመራ እና ክትባት ሊሰጣቸው ይገባል። የእናቶች የሄፐታይተስ ቢ ዲኤንኤ ሲከሰት ኤምቲሲቲ በጣም ዝቅተኛ ነው።</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5.30 ሎግ</w:t>
      </w:r>
      <w:r w:rsidDel="00000000" w:rsidR="00000000" w:rsidRPr="00000000">
        <w:rPr>
          <w:rFonts w:ascii="Tahoma" w:cs="Tahoma" w:eastAsia="Tahoma" w:hAnsi="Tahoma"/>
          <w:b w:val="0"/>
          <w:bCs w:val="0"/>
          <w:i w:val="0"/>
          <w:iCs w:val="0"/>
          <w:smallCaps w:val="0"/>
          <w:strike w:val="0"/>
          <w:color w:val="231f20"/>
          <w:sz w:val="11"/>
          <w:szCs w:val="11"/>
          <w:u w:val="none"/>
          <w:shd w:fill="auto" w:val="clear"/>
          <w:vertAlign w:val="baseline"/>
          <w:rtl w:val="0"/>
        </w:rPr>
        <w:t xml:space="preserve">10</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አይዩ/ሚሊ (200,000 አይዩ/ሚሊ)</w:t>
      </w:r>
      <w:hyperlink w:anchor="_j24us24llfh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ህፃኑ ሲወለድ ተገቢውን የሄፐታይተስ ቢ ኢሚውኖግሎቡሊን (HBIG) እና ክትባት ይቀበላል እና የክትባቱን ተከታታይ ክፍሎች ያጠናቅቃል። የሄፐታይተስ ቢ ኢ-አንቲጂን ከዚህ ገደብ በላይ የኤች.ቢ.ቪ ዲኤንኤ መጠን ያላቸውን ሴቶች ለመለየት እንደ ትክክለኛ ምትክ ምልክት ሆኖ ሊያገለግል ይችላል።</w:t>
      </w:r>
      <w:hyperlink w:anchor="_j24us24llfh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ከሄፕታይተስ ቢ ጋር የተያያዘ አንቲጂን በሕክምና-በሄፕታይተስ ቢ ቫይረስ በተያዙ ታካሚዎች ላይ ክሊኒካዊ ጠቀሜታ ያለው እና ከፍተኛ የሆነ ቫይረሚያ መኖሩን ለማመልከት ሊያገለግል ይችላል።</w:t>
      </w:r>
      <w:hyperlink w:anchor="_pybhdhl0m9sz">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ቴኖፎቪር ዳይሶፕሮክሲል ፉማራት (TDF) ከፍተኛ የቫይረስ ጭነት (ከ200,000 IU/mL በላይ የኤችቢቪ ዲኤንኤ መጠን) ወይም ሄፓታይተስ ቢ ኢ አንቲጂን-ፖዘቲቭ ሴቶች ላይ፣ ከ24 እስከ 28 ሳምንታት እርግዝና እስከ 12 ሳምንታት ድረስ፣ የኤምቲሲቲ (MTCT) አደጋን ለመቀነስ ይጠቁማል።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ሌሎች ምልክቶች ሥር የሰደደ የሄፐታይተስ ቢ ኢንፌክሽን እና ከፍተኛ የፋይብሮሲስ ወይም የሲርሆሲስ በሽታ ያለባቸውን እና በሕክምና ላይ የነበሩ ታካሚዎችን ያካትታሉ። ሕፃናት ሙሉ ክትባት እስኪወስዱ ድረስ ለሄፐታይተስ ቢ ኢንፌክሽን ተጋላጭ ናቸው። ሥር የሰደደ የሄፐታይተስ ቢ በሽታ ላለባቸው ሴቶች በሴት ብልት መውለድ ወይም ጡት ማጥባት ምንም አይነት ተቃራኒ ነገር የለም። በቲዲኤፍ የሚደረግ ሕክምና ከጡት ማጥባት ጋር ተኳሃኝ ነው።</w:t>
      </w:r>
      <w:hyperlink w:anchor="_4ipdbgxeg9m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31</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5"/>
        <w:ind w:firstLine="62"/>
        <w:jc w:val="both"/>
        <w:rPr/>
      </w:pPr>
      <w:r w:rsidDel="00000000" w:rsidR="00000000" w:rsidRPr="00000000">
        <w:rPr>
          <w:rFonts w:ascii="Nyala" w:cs="Nyala" w:eastAsia="Nyala" w:hAnsi="Nyala"/>
          <w:color w:val="231f20"/>
          <w:rtl w:val="0"/>
        </w:rPr>
        <w:t xml:space="preserve">የሄፐታይተስ ሲ ቫይረስ</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የሄፓታይተስ ሲ ቫይረስ (HCV) በፓር-ኢንተራል፣ በጾታዊ እና በአቀባዊ መንገዶች የሚተላለፍ የRNA ቫይረስ ነው። በእርግዝና ወቅት የኤች.ሲ.ቪ ስርጭት ከ0.24% እስከ 7% ይደርሳል።</w:t>
      </w:r>
      <w:hyperlink w:anchor="_4ipdbgxeg9m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ሴሮሎጂካል ምርመራ (HCV ፀረ-ሰውነት) እንደ ቅድመ ወሊድ እንክብካቤ አካል በመደበኛነት መከናወን አለበት።</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24" w:lineRule="auto"/>
        <w:ind w:left="62" w:right="59"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ኤች.ሲ.ቪ በግምት 20% የሚሆኑ አዋቂዎች በተፈጥሮ ሊጸዳ ስለሚችል፣ አንዲት ሴት ንቁ የሄፐታይተስ ሲ ኢንፌክሽን እንዳለባት ለማወቅ ኤች.ሲ.ቪ-አርኤንኤ በፖሊሜሬዝ ሰንሰለት ምላሽ መመርመር አለበት። ከእርግዝና በፊት ኤች.ሲ.ቪ የተገኘባቸው ሴቶች ቫይረሱን ለማስወገድ የፀረ-ቫይረስ ህክምና ሊሰጣቸው ይገባል፣ ይህም ከተሳካ ቀጥ ያለ ስርጭትን አደጋ ያስወግዳል።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በሐሳብ ደረጃ፣ በቀጥታ የሚሰራ የፀረ-ቫይረስ ሕክምና ኮርስ ከመፀነሱ በፊት መጠናቀቅ አለበት፣ ነገር ግን በእያንዳንዱ ሁኔታ ትምህርቱን ለማጠናቀቅ መቀጠል ይቻላል። በአሁኑ ጊዜ በእርግዝና ወቅት የሄፐታይተስ ሲ ሕክምናን በተመለከተ የተወሰነ መረጃ አለ፣ ነገር ግን እስካሁን ድረስ ያልተጠናቀቁ ቀጣይ ሙከራዎች አሉ።</w:t>
      </w:r>
      <w:hyperlink w:anchor="_4ipdbgxeg9m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32–34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የኤምቲሲቲ (MTCT) አደጋ በግምት ከ5%-6% ነው</w:t>
      </w:r>
      <w:hyperlink w:anchor="_vxg83ce0i8g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በኤችሲቪ RNA ፖዘቲቭ በሆኑ ሴቶች መካከል፣ እና እናትየውም በኤችአይቪ ፖዘቲቭ ከሆነች ይጨምራል። የኤችሲቪ ኢንፌክሽንን በተናጠል በሚይዙ ሰዎች ላይ የቄሳሪያን መውለድ የተለመደ አይደለም ምክንያቱም ኤምቲሲቲን ስለማይቀንስ፤ ሆኖም ግን፣ በኤችአይቪ በተያዙ ወይም ከፍተኛ ደረጃ ያለው የኤችሲቪ RNA ባለባቸው ሰዎች ላይ፣ የወሊድ ሁኔታን ግምት ውስጥ ማስገባት የግለሰብ መሆን አለበት። ጡት ማጥባት የተከለከለ አይደለም።</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5"/>
        <w:ind w:firstLine="62"/>
        <w:jc w:val="both"/>
        <w:rPr/>
      </w:pPr>
      <w:r w:rsidDel="00000000" w:rsidR="00000000" w:rsidRPr="00000000">
        <w:rPr>
          <w:rFonts w:ascii="Nyala" w:cs="Nyala" w:eastAsia="Nyala" w:hAnsi="Nyala"/>
          <w:color w:val="231f20"/>
          <w:rtl w:val="0"/>
        </w:rPr>
        <w:t xml:space="preserve">የሄፐታይተስ ዲ ቫይረስ</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የሄፓታይተስ ዲ ቫይረስ (HDV) ሥር የሰደደ የሄፓታይተስ ዲ ኢንፌክሽን ባለባቸው ሰዎች በግምት 5% የሚሆኑት ላይ የሚከሰት የቫይረስ ተባባሪ ኢንፌክሽን ነው። የሴረም ሄፓታይተስ ዲ አንቲጂንን በእናቶች ምርመራ ማድረግ እና የኤችዲቪ ዲኤንኤ ፖሊሜሬዝ ሰንሰለት ምላሽን በመጠቀም የማረጋገጫ ምርመራ ማድረግ ይቻላል። በኤችዲቪ ጉዳዮች ላይ በሄፓታይተስ ዲ ቫይረስ ምክንያት የሚከሰት የድህረ ወሊድ ኢንፌክሽንን ለመከላከል የሚወሰዱ እርምጃዎች እና እርምጃዎች ተግባራዊ መሆን አለባቸው።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5"/>
        <w:ind w:firstLine="62"/>
        <w:jc w:val="both"/>
        <w:rPr/>
      </w:pPr>
      <w:r w:rsidDel="00000000" w:rsidR="00000000" w:rsidRPr="00000000">
        <w:rPr>
          <w:rFonts w:ascii="Nyala" w:cs="Nyala" w:eastAsia="Nyala" w:hAnsi="Nyala"/>
          <w:color w:val="231f20"/>
          <w:rtl w:val="0"/>
        </w:rPr>
        <w:t xml:space="preserve">የሄፐታይተስ ኢ ቫይረስ</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የሄፓታይተስ ኢ ቫይረስ (HEV) በፌካል-አፍ መንገድ የሚተላለፍ የRNA ቫይረስ ሲሆን ብዙውን ጊዜ በተበከለ ውሃ ወይም ባልበሰለ ምግብ ይተላለፋል። በእርግዝና ወቅት ኢንፌክሽን አጣዳፊ ሄፓታይተስ እና የጉበት ውድቀት፣ የእናቶች ወይም የፅንስ ሞት ሊያስከትል ይችላል። ምርመራው የሚደረገው ለHEV ኢሚውኖግሎቡሊን M ፀረ እንግዳ አካላት ሴሮሎጂካል ምርመራ በመጠቀም ነው። በሦስተኛው ሶስት ወር ውስጥ ሴቶች እና በHEV ጂኖታይፕ 1 በተያዙ ሰዎች ላይ አጣዳፊ ኢንፌክሽን ከተከሰተ በኋላ አጣዳፊ የጉበት ውድቀት በጣም የተለመደ ነው። አሰራሩ ደጋፊ ነው። ከባድ የHEV ኢንፌክሽን እና ደረጃ 1-3 ኢንሴፋሎፓቲ በሚከሰትባቸው ጉዳዮች ላይ የፅንሱ መወለድ ወይም የእርግዝና ሕክምና መቋረጥ የእናቶችን ህመም እና ሞት ለመቀነስ እንደ ዘዴ በግለሰብ ደረጃ ግምት ውስጥ መግባት አለበት።</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4"/>
        <w:numPr>
          <w:ilvl w:val="1"/>
          <w:numId w:val="5"/>
        </w:numPr>
        <w:tabs>
          <w:tab w:val="left" w:leader="none" w:pos="542"/>
        </w:tabs>
        <w:spacing w:after="0" w:before="0" w:line="259" w:lineRule="auto"/>
        <w:ind w:left="62" w:right="268" w:firstLine="0"/>
        <w:jc w:val="both"/>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ሲርሆሲስ እና የፖርታል የደም ግፊት መጨመር (እንደ MASLD/autoimmune hepatitis ያሉ የተለመዱ መንስኤዎችን ጨምሮ)</w:t>
      </w:r>
      <w:r w:rsidDel="00000000" w:rsidR="00000000" w:rsidRPr="00000000">
        <w:rPr>
          <w:rFonts w:ascii="Nyala" w:cs="Nyala" w:eastAsia="Nyala" w:hAnsi="Nyala"/>
          <w:color w:val="0000ff"/>
          <w:rtl w:val="0"/>
        </w:rPr>
        <w:t xml:space="preserve">ምስል</w:t>
      </w:r>
      <w:hyperlink w:anchor="_mvy3j4f9ny75">
        <w:r w:rsidDel="00000000" w:rsidR="00000000" w:rsidRPr="00000000">
          <w:rPr>
            <w:color w:val="0000ff"/>
            <w:rtl w:val="0"/>
          </w:rPr>
          <w:t xml:space="preserve">5</w:t>
        </w:r>
      </w:hyperlink>
      <w:r w:rsidDel="00000000" w:rsidR="00000000" w:rsidRPr="00000000">
        <w:rPr>
          <w:color w:val="231f20"/>
          <w:rtl w:val="0"/>
        </w:rPr>
        <w:t xml:space="preserv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በፖርታል የደም ግፊት ችግር ያለባቸውም ሆኑ የሌላቸው የሲርሆሲስ በሽታ ያለባቸው ነፍሰ ጡር ሴቶች ቁጥር እየጨመረ ሲሆን፣ በተፈጥሮ የመፀነስ አቅም ያላቸው ሴቶች ቁጥርም እየጨመረ ነው።</w:t>
      </w:r>
      <w:hyperlink w:anchor="_vxg83ce0i8g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36,37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የሲርሆሲስ በሽታ መንስኤ እንደ ህዝብ ብዛት ይለያያል።</w:t>
      </w:r>
      <w:hyperlink w:anchor="_gk9ay7p4p9u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38,39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በሜታ-ትንተና፣ ሲርሆሲስ ያለጊዜው የመውለድ አደጋ ከፍተኛ ነበር (የዕድል ጥምርታ [OR] 6.7፣ 95% የመተማመን ክፍተት [CI]5.1–9.1)፣ የቄሳሪያን ክፍል (OR 2.6፣ 95% CI 1.7–3.9)፣ ቅድመ-ኤክላምፕሲያ (OR 3.8፣ 95% CI 2.2–6.5)፣</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2772448</wp:posOffset>
                </wp:positionV>
                <wp:extent cx="12700" cy="4208780"/>
                <wp:effectExtent b="0" l="0" r="0" t="0"/>
                <wp:wrapNone/>
                <wp:docPr id="40" name=""/>
                <a:graphic>
                  <a:graphicData uri="http://schemas.microsoft.com/office/word/2010/wordprocessingShape">
                    <wps:wsp>
                      <wps:cNvSpPr/>
                      <wps:cNvPr id="166" name="Shape 166"/>
                      <wps:spPr>
                        <a:xfrm>
                          <a:off x="5345365" y="1675610"/>
                          <a:ext cx="1270" cy="4208780"/>
                        </a:xfrm>
                        <a:custGeom>
                          <a:rect b="b" l="l" r="r" t="t"/>
                          <a:pathLst>
                            <a:path extrusionOk="0" h="4208780" w="120000">
                              <a:moveTo>
                                <a:pt x="0" y="0"/>
                              </a:moveTo>
                              <a:lnTo>
                                <a:pt x="0" y="4208307"/>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2772448</wp:posOffset>
                </wp:positionV>
                <wp:extent cx="12700" cy="4208780"/>
                <wp:effectExtent b="0" l="0" r="0" t="0"/>
                <wp:wrapNone/>
                <wp:docPr id="40"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12700" cy="420878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1446720</wp:posOffset>
                </wp:positionV>
                <wp:extent cx="12700" cy="64135"/>
                <wp:effectExtent b="0" l="0" r="0" t="0"/>
                <wp:wrapNone/>
                <wp:docPr id="8" name=""/>
                <a:graphic>
                  <a:graphicData uri="http://schemas.microsoft.com/office/word/2010/wordprocessingShape">
                    <wps:wsp>
                      <wps:cNvSpPr/>
                      <wps:cNvPr id="26" name="Shape 26"/>
                      <wps:spPr>
                        <a:xfrm>
                          <a:off x="5345365" y="3747933"/>
                          <a:ext cx="1270" cy="64135"/>
                        </a:xfrm>
                        <a:custGeom>
                          <a:rect b="b" l="l" r="r" t="t"/>
                          <a:pathLst>
                            <a:path extrusionOk="0" h="64135" w="120000">
                              <a:moveTo>
                                <a:pt x="0" y="0"/>
                              </a:moveTo>
                              <a:lnTo>
                                <a:pt x="0" y="63855"/>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1446720</wp:posOffset>
                </wp:positionV>
                <wp:extent cx="12700" cy="6413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700" cy="6413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9449590</wp:posOffset>
                </wp:positionH>
                <wp:positionV relativeFrom="page">
                  <wp:posOffset>858760</wp:posOffset>
                </wp:positionV>
                <wp:extent cx="132080" cy="593090"/>
                <wp:effectExtent b="0" l="0" r="0" t="0"/>
                <wp:wrapNone/>
                <wp:docPr id="11" name=""/>
                <a:graphic>
                  <a:graphicData uri="http://schemas.microsoft.com/office/word/2010/wordprocessingShape">
                    <wps:wsp>
                      <wps:cNvSpPr/>
                      <wps:cNvPr id="32" name="Shape 32"/>
                      <wps:spPr>
                        <a:xfrm>
                          <a:off x="5284723" y="3488218"/>
                          <a:ext cx="122555" cy="583565"/>
                        </a:xfrm>
                        <a:custGeom>
                          <a:rect b="b" l="l" r="r" t="t"/>
                          <a:pathLst>
                            <a:path extrusionOk="0" h="583565" w="122555">
                              <a:moveTo>
                                <a:pt x="101244" y="227291"/>
                              </a:moveTo>
                              <a:lnTo>
                                <a:pt x="101244" y="193852"/>
                              </a:lnTo>
                              <a:lnTo>
                                <a:pt x="100393" y="193852"/>
                              </a:lnTo>
                              <a:lnTo>
                                <a:pt x="97155" y="199224"/>
                              </a:lnTo>
                              <a:lnTo>
                                <a:pt x="92290" y="200926"/>
                              </a:lnTo>
                              <a:lnTo>
                                <a:pt x="12319" y="200926"/>
                              </a:lnTo>
                              <a:lnTo>
                                <a:pt x="7429" y="199224"/>
                              </a:lnTo>
                              <a:lnTo>
                                <a:pt x="4394" y="193852"/>
                              </a:lnTo>
                              <a:lnTo>
                                <a:pt x="3365" y="193852"/>
                              </a:lnTo>
                              <a:lnTo>
                                <a:pt x="3365" y="227291"/>
                              </a:lnTo>
                              <a:lnTo>
                                <a:pt x="4394" y="227291"/>
                              </a:lnTo>
                              <a:lnTo>
                                <a:pt x="7429" y="221869"/>
                              </a:lnTo>
                              <a:lnTo>
                                <a:pt x="12319" y="220205"/>
                              </a:lnTo>
                              <a:lnTo>
                                <a:pt x="92290" y="220205"/>
                              </a:lnTo>
                              <a:lnTo>
                                <a:pt x="97155" y="221869"/>
                              </a:lnTo>
                              <a:lnTo>
                                <a:pt x="100393" y="227291"/>
                              </a:lnTo>
                              <a:lnTo>
                                <a:pt x="101244" y="227291"/>
                              </a:lnTo>
                              <a:close/>
                            </a:path>
                            <a:path extrusionOk="0" h="583565" w="122555">
                              <a:moveTo>
                                <a:pt x="101244" y="295567"/>
                              </a:moveTo>
                              <a:lnTo>
                                <a:pt x="101244" y="261962"/>
                              </a:lnTo>
                              <a:lnTo>
                                <a:pt x="100393" y="261785"/>
                              </a:lnTo>
                              <a:lnTo>
                                <a:pt x="97028" y="267196"/>
                              </a:lnTo>
                              <a:lnTo>
                                <a:pt x="97028" y="267033"/>
                              </a:lnTo>
                              <a:lnTo>
                                <a:pt x="92456" y="268528"/>
                              </a:lnTo>
                              <a:lnTo>
                                <a:pt x="12166" y="268528"/>
                              </a:lnTo>
                              <a:lnTo>
                                <a:pt x="7594" y="266992"/>
                              </a:lnTo>
                              <a:lnTo>
                                <a:pt x="4394" y="261785"/>
                              </a:lnTo>
                              <a:lnTo>
                                <a:pt x="3365" y="261962"/>
                              </a:lnTo>
                              <a:lnTo>
                                <a:pt x="3365" y="349821"/>
                              </a:lnTo>
                              <a:lnTo>
                                <a:pt x="11684" y="351729"/>
                              </a:lnTo>
                              <a:lnTo>
                                <a:pt x="11684" y="287807"/>
                              </a:lnTo>
                              <a:lnTo>
                                <a:pt x="92456" y="287877"/>
                              </a:lnTo>
                              <a:lnTo>
                                <a:pt x="97028" y="289814"/>
                              </a:lnTo>
                              <a:lnTo>
                                <a:pt x="100393" y="295567"/>
                              </a:lnTo>
                              <a:lnTo>
                                <a:pt x="101244" y="295567"/>
                              </a:lnTo>
                              <a:close/>
                            </a:path>
                            <a:path extrusionOk="0" h="583565" w="122555">
                              <a:moveTo>
                                <a:pt x="24345" y="353529"/>
                              </a:moveTo>
                              <a:lnTo>
                                <a:pt x="18590" y="348627"/>
                              </a:lnTo>
                              <a:lnTo>
                                <a:pt x="14657" y="342476"/>
                              </a:lnTo>
                              <a:lnTo>
                                <a:pt x="12403" y="334965"/>
                              </a:lnTo>
                              <a:lnTo>
                                <a:pt x="11684" y="325983"/>
                              </a:lnTo>
                              <a:lnTo>
                                <a:pt x="11684" y="351729"/>
                              </a:lnTo>
                              <a:lnTo>
                                <a:pt x="24015" y="354558"/>
                              </a:lnTo>
                              <a:lnTo>
                                <a:pt x="24345" y="353529"/>
                              </a:lnTo>
                              <a:close/>
                            </a:path>
                            <a:path extrusionOk="0" h="583565" w="122555">
                              <a:moveTo>
                                <a:pt x="101244" y="512749"/>
                              </a:moveTo>
                              <a:lnTo>
                                <a:pt x="101244" y="475729"/>
                              </a:lnTo>
                              <a:lnTo>
                                <a:pt x="100393" y="475729"/>
                              </a:lnTo>
                              <a:lnTo>
                                <a:pt x="98526" y="480123"/>
                              </a:lnTo>
                              <a:lnTo>
                                <a:pt x="95999" y="482854"/>
                              </a:lnTo>
                              <a:lnTo>
                                <a:pt x="89230" y="487540"/>
                              </a:lnTo>
                              <a:lnTo>
                                <a:pt x="42405" y="520344"/>
                              </a:lnTo>
                              <a:lnTo>
                                <a:pt x="12700" y="520344"/>
                              </a:lnTo>
                              <a:lnTo>
                                <a:pt x="7594" y="518464"/>
                              </a:lnTo>
                              <a:lnTo>
                                <a:pt x="4394" y="512914"/>
                              </a:lnTo>
                              <a:lnTo>
                                <a:pt x="3365" y="513054"/>
                              </a:lnTo>
                              <a:lnTo>
                                <a:pt x="3365" y="546862"/>
                              </a:lnTo>
                              <a:lnTo>
                                <a:pt x="4394" y="546862"/>
                              </a:lnTo>
                              <a:lnTo>
                                <a:pt x="7594" y="541286"/>
                              </a:lnTo>
                              <a:lnTo>
                                <a:pt x="12700" y="539610"/>
                              </a:lnTo>
                              <a:lnTo>
                                <a:pt x="43802" y="539610"/>
                              </a:lnTo>
                              <a:lnTo>
                                <a:pt x="52374" y="545622"/>
                              </a:lnTo>
                              <a:lnTo>
                                <a:pt x="52374" y="535393"/>
                              </a:lnTo>
                              <a:lnTo>
                                <a:pt x="87731" y="511390"/>
                              </a:lnTo>
                              <a:lnTo>
                                <a:pt x="93141" y="507669"/>
                              </a:lnTo>
                              <a:lnTo>
                                <a:pt x="97675" y="508304"/>
                              </a:lnTo>
                              <a:lnTo>
                                <a:pt x="98044" y="508355"/>
                              </a:lnTo>
                              <a:lnTo>
                                <a:pt x="100393" y="512749"/>
                              </a:lnTo>
                              <a:lnTo>
                                <a:pt x="101244" y="512749"/>
                              </a:lnTo>
                              <a:close/>
                            </a:path>
                            <a:path extrusionOk="0" h="583565" w="122555">
                              <a:moveTo>
                                <a:pt x="101244" y="583209"/>
                              </a:moveTo>
                              <a:lnTo>
                                <a:pt x="101244" y="556844"/>
                              </a:lnTo>
                              <a:lnTo>
                                <a:pt x="100393" y="556844"/>
                              </a:lnTo>
                              <a:lnTo>
                                <a:pt x="97675" y="561581"/>
                              </a:lnTo>
                              <a:lnTo>
                                <a:pt x="91097" y="562254"/>
                              </a:lnTo>
                              <a:lnTo>
                                <a:pt x="83845" y="557187"/>
                              </a:lnTo>
                              <a:lnTo>
                                <a:pt x="52374" y="535393"/>
                              </a:lnTo>
                              <a:lnTo>
                                <a:pt x="52374" y="545622"/>
                              </a:lnTo>
                              <a:lnTo>
                                <a:pt x="93967" y="574763"/>
                              </a:lnTo>
                              <a:lnTo>
                                <a:pt x="98691" y="579323"/>
                              </a:lnTo>
                              <a:lnTo>
                                <a:pt x="100393" y="583209"/>
                              </a:lnTo>
                              <a:lnTo>
                                <a:pt x="101244" y="583209"/>
                              </a:lnTo>
                              <a:close/>
                            </a:path>
                            <a:path extrusionOk="0" h="583565" w="122555">
                              <a:moveTo>
                                <a:pt x="101244" y="457136"/>
                              </a:moveTo>
                              <a:lnTo>
                                <a:pt x="101244" y="369265"/>
                              </a:lnTo>
                              <a:lnTo>
                                <a:pt x="100393" y="369100"/>
                              </a:lnTo>
                              <a:lnTo>
                                <a:pt x="97155" y="374332"/>
                              </a:lnTo>
                              <a:lnTo>
                                <a:pt x="92419" y="375843"/>
                              </a:lnTo>
                              <a:lnTo>
                                <a:pt x="12166" y="375843"/>
                              </a:lnTo>
                              <a:lnTo>
                                <a:pt x="7594" y="374332"/>
                              </a:lnTo>
                              <a:lnTo>
                                <a:pt x="4394" y="369100"/>
                              </a:lnTo>
                              <a:lnTo>
                                <a:pt x="3365" y="369265"/>
                              </a:lnTo>
                              <a:lnTo>
                                <a:pt x="3365" y="461695"/>
                              </a:lnTo>
                              <a:lnTo>
                                <a:pt x="11684" y="463098"/>
                              </a:lnTo>
                              <a:lnTo>
                                <a:pt x="11684" y="395122"/>
                              </a:lnTo>
                              <a:lnTo>
                                <a:pt x="51396" y="395122"/>
                              </a:lnTo>
                              <a:lnTo>
                                <a:pt x="51396" y="443433"/>
                              </a:lnTo>
                              <a:lnTo>
                                <a:pt x="59334" y="443433"/>
                              </a:lnTo>
                              <a:lnTo>
                                <a:pt x="59334" y="395122"/>
                              </a:lnTo>
                              <a:lnTo>
                                <a:pt x="92938" y="395122"/>
                              </a:lnTo>
                              <a:lnTo>
                                <a:pt x="92938" y="458044"/>
                              </a:lnTo>
                              <a:lnTo>
                                <a:pt x="100393" y="457229"/>
                              </a:lnTo>
                              <a:lnTo>
                                <a:pt x="101244" y="457136"/>
                              </a:lnTo>
                              <a:close/>
                            </a:path>
                            <a:path extrusionOk="0" h="583565" w="122555">
                              <a:moveTo>
                                <a:pt x="23672" y="464248"/>
                              </a:moveTo>
                              <a:lnTo>
                                <a:pt x="18450" y="459463"/>
                              </a:lnTo>
                              <a:lnTo>
                                <a:pt x="14701" y="453528"/>
                              </a:lnTo>
                              <a:lnTo>
                                <a:pt x="12441" y="445722"/>
                              </a:lnTo>
                              <a:lnTo>
                                <a:pt x="11684" y="435330"/>
                              </a:lnTo>
                              <a:lnTo>
                                <a:pt x="11684" y="463098"/>
                              </a:lnTo>
                              <a:lnTo>
                                <a:pt x="23329" y="465061"/>
                              </a:lnTo>
                              <a:lnTo>
                                <a:pt x="23672" y="464248"/>
                              </a:lnTo>
                              <a:close/>
                            </a:path>
                            <a:path extrusionOk="0" h="583565" w="122555">
                              <a:moveTo>
                                <a:pt x="51396" y="443433"/>
                              </a:moveTo>
                              <a:lnTo>
                                <a:pt x="51396" y="433463"/>
                              </a:lnTo>
                              <a:lnTo>
                                <a:pt x="49517" y="439216"/>
                              </a:lnTo>
                              <a:lnTo>
                                <a:pt x="44615" y="442277"/>
                              </a:lnTo>
                              <a:lnTo>
                                <a:pt x="44615" y="443433"/>
                              </a:lnTo>
                              <a:lnTo>
                                <a:pt x="51396" y="443433"/>
                              </a:lnTo>
                              <a:close/>
                            </a:path>
                            <a:path extrusionOk="0" h="583565" w="122555">
                              <a:moveTo>
                                <a:pt x="66065" y="442277"/>
                              </a:moveTo>
                              <a:lnTo>
                                <a:pt x="61163" y="439216"/>
                              </a:lnTo>
                              <a:lnTo>
                                <a:pt x="59334" y="433463"/>
                              </a:lnTo>
                              <a:lnTo>
                                <a:pt x="59334" y="443433"/>
                              </a:lnTo>
                              <a:lnTo>
                                <a:pt x="65900" y="443433"/>
                              </a:lnTo>
                              <a:lnTo>
                                <a:pt x="66065" y="442277"/>
                              </a:lnTo>
                              <a:close/>
                            </a:path>
                            <a:path extrusionOk="0" h="583565" w="122555">
                              <a:moveTo>
                                <a:pt x="92938" y="458044"/>
                              </a:moveTo>
                              <a:lnTo>
                                <a:pt x="92938" y="430263"/>
                              </a:lnTo>
                              <a:lnTo>
                                <a:pt x="92419" y="440589"/>
                              </a:lnTo>
                              <a:lnTo>
                                <a:pt x="90668" y="448075"/>
                              </a:lnTo>
                              <a:lnTo>
                                <a:pt x="87398" y="453626"/>
                              </a:lnTo>
                              <a:lnTo>
                                <a:pt x="82321" y="458152"/>
                              </a:lnTo>
                              <a:lnTo>
                                <a:pt x="82651" y="459168"/>
                              </a:lnTo>
                              <a:lnTo>
                                <a:pt x="92419" y="458101"/>
                              </a:lnTo>
                              <a:lnTo>
                                <a:pt x="92938" y="458044"/>
                              </a:lnTo>
                              <a:close/>
                            </a:path>
                            <a:path extrusionOk="0" h="583565" w="122555">
                              <a:moveTo>
                                <a:pt x="121678" y="36474"/>
                              </a:moveTo>
                              <a:lnTo>
                                <a:pt x="121678" y="0"/>
                              </a:lnTo>
                              <a:lnTo>
                                <a:pt x="120662" y="0"/>
                              </a:lnTo>
                              <a:lnTo>
                                <a:pt x="118656" y="3886"/>
                              </a:lnTo>
                              <a:lnTo>
                                <a:pt x="114427" y="6743"/>
                              </a:lnTo>
                              <a:lnTo>
                                <a:pt x="105816" y="10287"/>
                              </a:lnTo>
                              <a:lnTo>
                                <a:pt x="0" y="53238"/>
                              </a:lnTo>
                              <a:lnTo>
                                <a:pt x="0" y="54089"/>
                              </a:lnTo>
                              <a:lnTo>
                                <a:pt x="37185" y="69785"/>
                              </a:lnTo>
                              <a:lnTo>
                                <a:pt x="37363" y="69860"/>
                              </a:lnTo>
                              <a:lnTo>
                                <a:pt x="37363" y="59982"/>
                              </a:lnTo>
                              <a:lnTo>
                                <a:pt x="103936" y="33782"/>
                              </a:lnTo>
                              <a:lnTo>
                                <a:pt x="111874" y="30759"/>
                              </a:lnTo>
                              <a:lnTo>
                                <a:pt x="117792" y="31610"/>
                              </a:lnTo>
                              <a:lnTo>
                                <a:pt x="120662" y="36474"/>
                              </a:lnTo>
                              <a:lnTo>
                                <a:pt x="121678" y="36474"/>
                              </a:lnTo>
                              <a:close/>
                            </a:path>
                            <a:path extrusionOk="0" h="583565" w="122555">
                              <a:moveTo>
                                <a:pt x="85686" y="112165"/>
                              </a:moveTo>
                              <a:lnTo>
                                <a:pt x="85686" y="90258"/>
                              </a:lnTo>
                              <a:lnTo>
                                <a:pt x="0" y="125730"/>
                              </a:lnTo>
                              <a:lnTo>
                                <a:pt x="0" y="126580"/>
                              </a:lnTo>
                              <a:lnTo>
                                <a:pt x="37185" y="141497"/>
                              </a:lnTo>
                              <a:lnTo>
                                <a:pt x="37185" y="131965"/>
                              </a:lnTo>
                              <a:lnTo>
                                <a:pt x="85686" y="112165"/>
                              </a:lnTo>
                              <a:close/>
                            </a:path>
                            <a:path extrusionOk="0" h="583565" w="122555">
                              <a:moveTo>
                                <a:pt x="121678" y="179641"/>
                              </a:moveTo>
                              <a:lnTo>
                                <a:pt x="121678" y="154609"/>
                              </a:lnTo>
                              <a:lnTo>
                                <a:pt x="120662" y="154609"/>
                              </a:lnTo>
                              <a:lnTo>
                                <a:pt x="117792" y="159867"/>
                              </a:lnTo>
                              <a:lnTo>
                                <a:pt x="110032" y="161048"/>
                              </a:lnTo>
                              <a:lnTo>
                                <a:pt x="101079" y="157505"/>
                              </a:lnTo>
                              <a:lnTo>
                                <a:pt x="37363" y="132036"/>
                              </a:lnTo>
                              <a:lnTo>
                                <a:pt x="37185" y="131965"/>
                              </a:lnTo>
                              <a:lnTo>
                                <a:pt x="37185" y="141497"/>
                              </a:lnTo>
                              <a:lnTo>
                                <a:pt x="103593" y="168135"/>
                              </a:lnTo>
                              <a:lnTo>
                                <a:pt x="113576" y="172186"/>
                              </a:lnTo>
                              <a:lnTo>
                                <a:pt x="118478" y="175933"/>
                              </a:lnTo>
                              <a:lnTo>
                                <a:pt x="120662" y="179641"/>
                              </a:lnTo>
                              <a:lnTo>
                                <a:pt x="121678" y="179641"/>
                              </a:lnTo>
                              <a:close/>
                            </a:path>
                            <a:path extrusionOk="0" h="583565" w="122555">
                              <a:moveTo>
                                <a:pt x="122021" y="97332"/>
                              </a:moveTo>
                              <a:lnTo>
                                <a:pt x="122021" y="96481"/>
                              </a:lnTo>
                              <a:lnTo>
                                <a:pt x="37363" y="59982"/>
                              </a:lnTo>
                              <a:lnTo>
                                <a:pt x="37363" y="69860"/>
                              </a:lnTo>
                              <a:lnTo>
                                <a:pt x="85686" y="90258"/>
                              </a:lnTo>
                              <a:lnTo>
                                <a:pt x="85686" y="112165"/>
                              </a:lnTo>
                              <a:lnTo>
                                <a:pt x="122021" y="97332"/>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9449590</wp:posOffset>
                </wp:positionH>
                <wp:positionV relativeFrom="page">
                  <wp:posOffset>858760</wp:posOffset>
                </wp:positionV>
                <wp:extent cx="132080" cy="59309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32080" cy="59309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9387878</wp:posOffset>
                </wp:positionH>
                <wp:positionV relativeFrom="page">
                  <wp:posOffset>1510575</wp:posOffset>
                </wp:positionV>
                <wp:extent cx="255904" cy="1262380"/>
                <wp:effectExtent b="0" l="0" r="0" t="0"/>
                <wp:wrapNone/>
                <wp:docPr id="72" name=""/>
                <a:graphic>
                  <a:graphicData uri="http://schemas.microsoft.com/office/word/2010/wordprocessingGroup">
                    <wpg:wgp>
                      <wpg:cNvGrpSpPr/>
                      <wpg:grpSpPr>
                        <a:xfrm>
                          <a:off x="5218025" y="3148800"/>
                          <a:ext cx="255904" cy="1262380"/>
                          <a:chOff x="5218025" y="3148800"/>
                          <a:chExt cx="255925" cy="1262400"/>
                        </a:xfrm>
                      </wpg:grpSpPr>
                      <wpg:grpSp>
                        <wpg:cNvGrpSpPr/>
                        <wpg:grpSpPr>
                          <a:xfrm>
                            <a:off x="5218048" y="3148810"/>
                            <a:ext cx="255900" cy="1262375"/>
                            <a:chOff x="0" y="0"/>
                            <a:chExt cx="255900" cy="1262375"/>
                          </a:xfrm>
                        </wpg:grpSpPr>
                        <wps:wsp>
                          <wps:cNvSpPr/>
                          <wps:cNvPr id="4" name="Shape 4"/>
                          <wps:spPr>
                            <a:xfrm>
                              <a:off x="0" y="0"/>
                              <a:ext cx="255900" cy="126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9" name="Shape 309"/>
                            <pic:cNvPicPr preferRelativeResize="0"/>
                          </pic:nvPicPr>
                          <pic:blipFill rotWithShape="1">
                            <a:blip r:embed="rId32">
                              <a:alphaModFix/>
                            </a:blip>
                            <a:srcRect b="0" l="0" r="0" t="0"/>
                            <a:stretch/>
                          </pic:blipFill>
                          <pic:spPr>
                            <a:xfrm>
                              <a:off x="0" y="0"/>
                              <a:ext cx="255511" cy="1262025"/>
                            </a:xfrm>
                            <a:prstGeom prst="rect">
                              <a:avLst/>
                            </a:prstGeom>
                            <a:noFill/>
                            <a:ln>
                              <a:noFill/>
                            </a:ln>
                          </pic:spPr>
                        </pic:pic>
                        <pic:pic>
                          <pic:nvPicPr>
                            <pic:cNvPr id="310" name="Shape 310"/>
                            <pic:cNvPicPr preferRelativeResize="0"/>
                          </pic:nvPicPr>
                          <pic:blipFill rotWithShape="1">
                            <a:blip r:embed="rId33">
                              <a:alphaModFix/>
                            </a:blip>
                            <a:srcRect b="0" l="0" r="0" t="0"/>
                            <a:stretch/>
                          </pic:blipFill>
                          <pic:spPr>
                            <a:xfrm>
                              <a:off x="12174" y="25787"/>
                              <a:ext cx="231038" cy="577902"/>
                            </a:xfrm>
                            <a:prstGeom prst="rect">
                              <a:avLst/>
                            </a:prstGeom>
                            <a:noFill/>
                            <a:ln>
                              <a:noFill/>
                            </a:ln>
                          </pic:spPr>
                        </pic:pic>
                        <wps:wsp>
                          <wps:cNvSpPr/>
                          <wps:cNvPr id="311" name="Shape 311"/>
                          <wps:spPr>
                            <a:xfrm>
                              <a:off x="11290" y="1080869"/>
                              <a:ext cx="50165" cy="157480"/>
                            </a:xfrm>
                            <a:custGeom>
                              <a:rect b="b" l="l" r="r" t="t"/>
                              <a:pathLst>
                                <a:path extrusionOk="0" h="157480" w="50165">
                                  <a:moveTo>
                                    <a:pt x="48844" y="23952"/>
                                  </a:moveTo>
                                  <a:lnTo>
                                    <a:pt x="48844" y="0"/>
                                  </a:lnTo>
                                  <a:lnTo>
                                    <a:pt x="901" y="0"/>
                                  </a:lnTo>
                                  <a:lnTo>
                                    <a:pt x="901" y="7226"/>
                                  </a:lnTo>
                                  <a:lnTo>
                                    <a:pt x="23710" y="7226"/>
                                  </a:lnTo>
                                  <a:lnTo>
                                    <a:pt x="23710" y="23368"/>
                                  </a:lnTo>
                                  <a:lnTo>
                                    <a:pt x="30518" y="23368"/>
                                  </a:lnTo>
                                  <a:lnTo>
                                    <a:pt x="30518" y="7226"/>
                                  </a:lnTo>
                                  <a:lnTo>
                                    <a:pt x="42075" y="7226"/>
                                  </a:lnTo>
                                  <a:lnTo>
                                    <a:pt x="42075" y="23952"/>
                                  </a:lnTo>
                                  <a:lnTo>
                                    <a:pt x="48844" y="23952"/>
                                  </a:lnTo>
                                  <a:close/>
                                </a:path>
                                <a:path extrusionOk="0" h="157480" w="50165">
                                  <a:moveTo>
                                    <a:pt x="48844" y="44348"/>
                                  </a:moveTo>
                                  <a:lnTo>
                                    <a:pt x="48844" y="37096"/>
                                  </a:lnTo>
                                  <a:lnTo>
                                    <a:pt x="901" y="37096"/>
                                  </a:lnTo>
                                  <a:lnTo>
                                    <a:pt x="901" y="44348"/>
                                  </a:lnTo>
                                  <a:lnTo>
                                    <a:pt x="48844" y="44348"/>
                                  </a:lnTo>
                                  <a:close/>
                                </a:path>
                                <a:path extrusionOk="0" h="157480" w="50165">
                                  <a:moveTo>
                                    <a:pt x="49758" y="82296"/>
                                  </a:moveTo>
                                  <a:lnTo>
                                    <a:pt x="49758" y="71577"/>
                                  </a:lnTo>
                                  <a:lnTo>
                                    <a:pt x="47358" y="65646"/>
                                  </a:lnTo>
                                  <a:lnTo>
                                    <a:pt x="42468" y="60782"/>
                                  </a:lnTo>
                                  <a:lnTo>
                                    <a:pt x="37630" y="55918"/>
                                  </a:lnTo>
                                  <a:lnTo>
                                    <a:pt x="31724" y="53467"/>
                                  </a:lnTo>
                                  <a:lnTo>
                                    <a:pt x="17983" y="53467"/>
                                  </a:lnTo>
                                  <a:lnTo>
                                    <a:pt x="12103" y="55880"/>
                                  </a:lnTo>
                                  <a:lnTo>
                                    <a:pt x="2413" y="65443"/>
                                  </a:lnTo>
                                  <a:lnTo>
                                    <a:pt x="0" y="71183"/>
                                  </a:lnTo>
                                  <a:lnTo>
                                    <a:pt x="0" y="84759"/>
                                  </a:lnTo>
                                  <a:lnTo>
                                    <a:pt x="2413" y="90195"/>
                                  </a:lnTo>
                                  <a:lnTo>
                                    <a:pt x="2413" y="90333"/>
                                  </a:lnTo>
                                  <a:lnTo>
                                    <a:pt x="6743" y="94210"/>
                                  </a:lnTo>
                                  <a:lnTo>
                                    <a:pt x="6743" y="73964"/>
                                  </a:lnTo>
                                  <a:lnTo>
                                    <a:pt x="8356" y="70065"/>
                                  </a:lnTo>
                                  <a:lnTo>
                                    <a:pt x="15036" y="62661"/>
                                  </a:lnTo>
                                  <a:lnTo>
                                    <a:pt x="19443" y="60744"/>
                                  </a:lnTo>
                                  <a:lnTo>
                                    <a:pt x="29946" y="60744"/>
                                  </a:lnTo>
                                  <a:lnTo>
                                    <a:pt x="34264" y="62458"/>
                                  </a:lnTo>
                                  <a:lnTo>
                                    <a:pt x="37630" y="65849"/>
                                  </a:lnTo>
                                  <a:lnTo>
                                    <a:pt x="41198" y="69342"/>
                                  </a:lnTo>
                                  <a:lnTo>
                                    <a:pt x="42964" y="73596"/>
                                  </a:lnTo>
                                  <a:lnTo>
                                    <a:pt x="42964" y="95633"/>
                                  </a:lnTo>
                                  <a:lnTo>
                                    <a:pt x="43459" y="95199"/>
                                  </a:lnTo>
                                  <a:lnTo>
                                    <a:pt x="45961" y="92138"/>
                                  </a:lnTo>
                                  <a:lnTo>
                                    <a:pt x="47485" y="89039"/>
                                  </a:lnTo>
                                  <a:lnTo>
                                    <a:pt x="49022" y="85788"/>
                                  </a:lnTo>
                                  <a:lnTo>
                                    <a:pt x="49758" y="82296"/>
                                  </a:lnTo>
                                  <a:close/>
                                </a:path>
                                <a:path extrusionOk="0" h="157480" w="50165">
                                  <a:moveTo>
                                    <a:pt x="25869" y="100342"/>
                                  </a:moveTo>
                                  <a:lnTo>
                                    <a:pt x="25869" y="80530"/>
                                  </a:lnTo>
                                  <a:lnTo>
                                    <a:pt x="19050" y="80530"/>
                                  </a:lnTo>
                                  <a:lnTo>
                                    <a:pt x="19050" y="92481"/>
                                  </a:lnTo>
                                  <a:lnTo>
                                    <a:pt x="15684" y="92151"/>
                                  </a:lnTo>
                                  <a:lnTo>
                                    <a:pt x="12801" y="90576"/>
                                  </a:lnTo>
                                  <a:lnTo>
                                    <a:pt x="10375" y="87731"/>
                                  </a:lnTo>
                                  <a:lnTo>
                                    <a:pt x="7937" y="84912"/>
                                  </a:lnTo>
                                  <a:lnTo>
                                    <a:pt x="6743" y="81699"/>
                                  </a:lnTo>
                                  <a:lnTo>
                                    <a:pt x="6743" y="94210"/>
                                  </a:lnTo>
                                  <a:lnTo>
                                    <a:pt x="20688" y="100342"/>
                                  </a:lnTo>
                                  <a:lnTo>
                                    <a:pt x="25869" y="100342"/>
                                  </a:lnTo>
                                  <a:close/>
                                </a:path>
                                <a:path extrusionOk="0" h="157480" w="50165">
                                  <a:moveTo>
                                    <a:pt x="42964" y="95633"/>
                                  </a:moveTo>
                                  <a:lnTo>
                                    <a:pt x="42964" y="84315"/>
                                  </a:lnTo>
                                  <a:lnTo>
                                    <a:pt x="40335" y="89115"/>
                                  </a:lnTo>
                                  <a:lnTo>
                                    <a:pt x="35102" y="93040"/>
                                  </a:lnTo>
                                  <a:lnTo>
                                    <a:pt x="40043" y="98196"/>
                                  </a:lnTo>
                                  <a:lnTo>
                                    <a:pt x="42964" y="95633"/>
                                  </a:lnTo>
                                  <a:close/>
                                </a:path>
                                <a:path extrusionOk="0" h="157480" w="50165">
                                  <a:moveTo>
                                    <a:pt x="49733" y="139077"/>
                                  </a:moveTo>
                                  <a:lnTo>
                                    <a:pt x="31851" y="107048"/>
                                  </a:lnTo>
                                  <a:lnTo>
                                    <a:pt x="17411" y="107048"/>
                                  </a:lnTo>
                                  <a:lnTo>
                                    <a:pt x="11188" y="109766"/>
                                  </a:lnTo>
                                  <a:lnTo>
                                    <a:pt x="2184" y="120116"/>
                                  </a:lnTo>
                                  <a:lnTo>
                                    <a:pt x="25" y="125691"/>
                                  </a:lnTo>
                                  <a:lnTo>
                                    <a:pt x="25" y="138874"/>
                                  </a:lnTo>
                                  <a:lnTo>
                                    <a:pt x="2438" y="144830"/>
                                  </a:lnTo>
                                  <a:lnTo>
                                    <a:pt x="6807" y="149320"/>
                                  </a:lnTo>
                                  <a:lnTo>
                                    <a:pt x="6807" y="127330"/>
                                  </a:lnTo>
                                  <a:lnTo>
                                    <a:pt x="8509" y="123240"/>
                                  </a:lnTo>
                                  <a:lnTo>
                                    <a:pt x="15328" y="116128"/>
                                  </a:lnTo>
                                  <a:lnTo>
                                    <a:pt x="19697" y="114363"/>
                                  </a:lnTo>
                                  <a:lnTo>
                                    <a:pt x="29972" y="114363"/>
                                  </a:lnTo>
                                  <a:lnTo>
                                    <a:pt x="42964" y="149277"/>
                                  </a:lnTo>
                                  <a:lnTo>
                                    <a:pt x="47307" y="144945"/>
                                  </a:lnTo>
                                  <a:lnTo>
                                    <a:pt x="49733" y="139077"/>
                                  </a:lnTo>
                                  <a:close/>
                                </a:path>
                                <a:path extrusionOk="0" h="157480" w="50165">
                                  <a:moveTo>
                                    <a:pt x="42964" y="149277"/>
                                  </a:moveTo>
                                  <a:lnTo>
                                    <a:pt x="42964" y="137160"/>
                                  </a:lnTo>
                                  <a:lnTo>
                                    <a:pt x="41198" y="141376"/>
                                  </a:lnTo>
                                  <a:lnTo>
                                    <a:pt x="37757" y="144767"/>
                                  </a:lnTo>
                                  <a:lnTo>
                                    <a:pt x="34264" y="148170"/>
                                  </a:lnTo>
                                  <a:lnTo>
                                    <a:pt x="29972" y="149885"/>
                                  </a:lnTo>
                                  <a:lnTo>
                                    <a:pt x="19697" y="149834"/>
                                  </a:lnTo>
                                  <a:lnTo>
                                    <a:pt x="15532" y="148158"/>
                                  </a:lnTo>
                                  <a:lnTo>
                                    <a:pt x="11188" y="143881"/>
                                  </a:lnTo>
                                  <a:lnTo>
                                    <a:pt x="8509" y="141174"/>
                                  </a:lnTo>
                                  <a:lnTo>
                                    <a:pt x="6807" y="136994"/>
                                  </a:lnTo>
                                  <a:lnTo>
                                    <a:pt x="6807" y="149320"/>
                                  </a:lnTo>
                                  <a:lnTo>
                                    <a:pt x="12014" y="154671"/>
                                  </a:lnTo>
                                  <a:lnTo>
                                    <a:pt x="17907" y="157187"/>
                                  </a:lnTo>
                                  <a:lnTo>
                                    <a:pt x="31851" y="157113"/>
                                  </a:lnTo>
                                  <a:lnTo>
                                    <a:pt x="37528" y="154736"/>
                                  </a:lnTo>
                                  <a:lnTo>
                                    <a:pt x="42964" y="149277"/>
                                  </a:lnTo>
                                  <a:close/>
                                </a:path>
                              </a:pathLst>
                            </a:custGeom>
                            <a:solidFill>
                              <a:srgbClr val="FFFFFF"/>
                            </a:solidFill>
                            <a:ln>
                              <a:noFill/>
                            </a:ln>
                          </wps:spPr>
                          <wps:bodyPr anchorCtr="0" anchor="ctr" bIns="91425" lIns="91425" spcFirstLastPara="1" rIns="91425" wrap="square" tIns="91425">
                            <a:noAutofit/>
                          </wps:bodyPr>
                        </wps:wsp>
                        <pic:pic>
                          <pic:nvPicPr>
                            <pic:cNvPr id="312" name="Shape 312"/>
                            <pic:cNvPicPr preferRelativeResize="0"/>
                          </pic:nvPicPr>
                          <pic:blipFill rotWithShape="1">
                            <a:blip r:embed="rId34">
                              <a:alphaModFix/>
                            </a:blip>
                            <a:srcRect b="0" l="0" r="0" t="0"/>
                            <a:stretch/>
                          </pic:blipFill>
                          <pic:spPr>
                            <a:xfrm>
                              <a:off x="80647" y="1071533"/>
                              <a:ext cx="167500" cy="167543"/>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9387878</wp:posOffset>
                </wp:positionH>
                <wp:positionV relativeFrom="page">
                  <wp:posOffset>1510575</wp:posOffset>
                </wp:positionV>
                <wp:extent cx="255904" cy="1262380"/>
                <wp:effectExtent b="0" l="0" r="0" t="0"/>
                <wp:wrapNone/>
                <wp:docPr id="72"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255904" cy="126238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9490449</wp:posOffset>
                </wp:positionH>
                <wp:positionV relativeFrom="page">
                  <wp:posOffset>744379</wp:posOffset>
                </wp:positionV>
                <wp:extent cx="233679" cy="53975"/>
                <wp:effectExtent b="0" l="0" r="0" t="0"/>
                <wp:wrapNone/>
                <wp:docPr id="47" name=""/>
                <a:graphic>
                  <a:graphicData uri="http://schemas.microsoft.com/office/word/2010/wordprocessingShape">
                    <wps:wsp>
                      <wps:cNvSpPr/>
                      <wps:cNvPr id="192" name="Shape 192"/>
                      <wps:spPr>
                        <a:xfrm rot="5400000">
                          <a:off x="5323775" y="3667923"/>
                          <a:ext cx="44450" cy="224154"/>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9490449</wp:posOffset>
                </wp:positionH>
                <wp:positionV relativeFrom="page">
                  <wp:posOffset>744379</wp:posOffset>
                </wp:positionV>
                <wp:extent cx="233679" cy="53975"/>
                <wp:effectExtent b="0" l="0" r="0" t="0"/>
                <wp:wrapNone/>
                <wp:docPr id="47"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233679" cy="5397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9539118</wp:posOffset>
                </wp:positionH>
                <wp:positionV relativeFrom="page">
                  <wp:posOffset>562138</wp:posOffset>
                </wp:positionV>
                <wp:extent cx="141605" cy="138430"/>
                <wp:effectExtent b="0" l="0" r="0" t="0"/>
                <wp:wrapNone/>
                <wp:docPr id="5" name=""/>
                <a:graphic>
                  <a:graphicData uri="http://schemas.microsoft.com/office/word/2010/wordprocessingShape">
                    <wps:wsp>
                      <wps:cNvSpPr/>
                      <wps:cNvPr id="20" name="Shape 20"/>
                      <wps:spPr>
                        <a:xfrm rot="5400000">
                          <a:off x="5281548" y="3713961"/>
                          <a:ext cx="128905"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36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9539118</wp:posOffset>
                </wp:positionH>
                <wp:positionV relativeFrom="page">
                  <wp:posOffset>562138</wp:posOffset>
                </wp:positionV>
                <wp:extent cx="141605" cy="138430"/>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41605" cy="13843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9538922</wp:posOffset>
                </wp:positionH>
                <wp:positionV relativeFrom="page">
                  <wp:posOffset>6480252</wp:posOffset>
                </wp:positionV>
                <wp:extent cx="141605" cy="517525"/>
                <wp:effectExtent b="0" l="0" r="0" t="0"/>
                <wp:wrapNone/>
                <wp:docPr id="14" name=""/>
                <a:graphic>
                  <a:graphicData uri="http://schemas.microsoft.com/office/word/2010/wordprocessingShape">
                    <wps:wsp>
                      <wps:cNvSpPr/>
                      <wps:cNvPr id="42" name="Shape 42"/>
                      <wps:spPr>
                        <a:xfrm rot="5400000">
                          <a:off x="5092000" y="3713960"/>
                          <a:ext cx="508000"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9538922</wp:posOffset>
                </wp:positionH>
                <wp:positionV relativeFrom="page">
                  <wp:posOffset>6480252</wp:posOffset>
                </wp:positionV>
                <wp:extent cx="141605" cy="517525"/>
                <wp:effectExtent b="0" l="0" r="0" t="0"/>
                <wp:wrapNone/>
                <wp:docPr id="1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41605" cy="517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8ytll3frnrza" w:id="8"/>
      <w:bookmarkEnd w:id="8"/>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5</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የሚከሰት አጣዳፊ የሰባ ጉበት ልዩነት ምርመራዎች።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8968729</wp:posOffset>
                </wp:positionH>
                <wp:positionV relativeFrom="paragraph">
                  <wp:posOffset>-793440</wp:posOffset>
                </wp:positionV>
                <wp:extent cx="12700" cy="284480"/>
                <wp:effectExtent b="0" l="0" r="0" t="0"/>
                <wp:wrapNone/>
                <wp:docPr id="48" name=""/>
                <a:graphic>
                  <a:graphicData uri="http://schemas.microsoft.com/office/word/2010/wordprocessingShape">
                    <wps:wsp>
                      <wps:cNvSpPr/>
                      <wps:cNvPr id="193" name="Shape 193"/>
                      <wps:spPr>
                        <a:xfrm>
                          <a:off x="5345365" y="3637760"/>
                          <a:ext cx="1270" cy="284480"/>
                        </a:xfrm>
                        <a:custGeom>
                          <a:rect b="b" l="l" r="r" t="t"/>
                          <a:pathLst>
                            <a:path extrusionOk="0" h="284480" w="120000">
                              <a:moveTo>
                                <a:pt x="0" y="0"/>
                              </a:moveTo>
                              <a:lnTo>
                                <a:pt x="0" y="283923"/>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8968729</wp:posOffset>
                </wp:positionH>
                <wp:positionV relativeFrom="paragraph">
                  <wp:posOffset>-793440</wp:posOffset>
                </wp:positionV>
                <wp:extent cx="12700" cy="284480"/>
                <wp:effectExtent b="0" l="0" r="0" t="0"/>
                <wp:wrapNone/>
                <wp:docPr id="48"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12700" cy="284480"/>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2"/>
        <w:tblW w:w="13781.999999999998" w:type="dxa"/>
        <w:jc w:val="left"/>
        <w:tblInd w:w="1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70"/>
        <w:gridCol w:w="2378"/>
        <w:gridCol w:w="4094"/>
        <w:gridCol w:w="2687"/>
        <w:gridCol w:w="1853"/>
        <w:tblGridChange w:id="0">
          <w:tblGrid>
            <w:gridCol w:w="2770"/>
            <w:gridCol w:w="2378"/>
            <w:gridCol w:w="4094"/>
            <w:gridCol w:w="2687"/>
            <w:gridCol w:w="1853"/>
          </w:tblGrid>
        </w:tblGridChange>
      </w:tblGrid>
      <w:tr>
        <w:trPr>
          <w:cantSplit w:val="0"/>
          <w:trHeight w:val="366" w:hRule="atLeast"/>
          <w:tblHeader w:val="0"/>
        </w:trPr>
        <w:tc>
          <w:tcPr>
            <w:shd w:fill="d1d3d4"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d1d3d4"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3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ኤኤፍኤልፒ</w:t>
            </w:r>
            <w:r w:rsidDel="00000000" w:rsidR="00000000" w:rsidRPr="00000000">
              <w:rPr>
                <w:rtl w:val="0"/>
              </w:rPr>
            </w:r>
          </w:p>
        </w:tc>
        <w:tc>
          <w:tcPr>
            <w:shd w:fill="d1d3d4"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89"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ሄልፕ</w:t>
            </w:r>
            <w:r w:rsidDel="00000000" w:rsidR="00000000" w:rsidRPr="00000000">
              <w:rPr>
                <w:rtl w:val="0"/>
              </w:rPr>
            </w:r>
          </w:p>
        </w:tc>
        <w:tc>
          <w:tcPr>
            <w:shd w:fill="d1d3d4"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97"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ቲቲፒ</w:t>
            </w:r>
            <w:r w:rsidDel="00000000" w:rsidR="00000000" w:rsidRPr="00000000">
              <w:rPr>
                <w:rtl w:val="0"/>
              </w:rPr>
            </w:r>
          </w:p>
        </w:tc>
        <w:tc>
          <w:tcPr>
            <w:shd w:fill="d1d3d4"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9"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ቤት</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የተለመደው የዝግጅት ጊዜ</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8.00000000000006" w:lineRule="auto"/>
              <w:ind w:left="230" w:right="564"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ብዙውን ጊዜ ከ30 ሳምንታት እርግዝና በኋላ፤ አብዛኛውን ጊዜ ከ35-36 ሳምንታት</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ሶስተኛው ሶስት ወር</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ከወር አበባ አጋማሽ እስከ ወሊድ በኋላ</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ከወሊድ በኋላ</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የኤፒጂስትሪ ህመም</w:t>
            </w:r>
            <w:r w:rsidDel="00000000" w:rsidR="00000000" w:rsidRPr="00000000">
              <w:rPr>
                <w:rtl w:val="0"/>
              </w:rPr>
            </w:r>
          </w:p>
        </w:tc>
        <w:tc>
          <w:tcPr>
            <w:shd w:fill="e6e7e8"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 እና ከባድ ሊሆን ይችላል</w:t>
            </w:r>
            <w:hyperlink w:anchor="_fxvtc6fq57ow">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አ</w:t>
              </w:r>
            </w:hyperlink>
            <w:r w:rsidDel="00000000" w:rsidR="00000000" w:rsidRPr="00000000">
              <w:rPr>
                <w:rtl w:val="0"/>
              </w:rPr>
            </w:r>
          </w:p>
        </w:tc>
        <w:tc>
          <w:tcPr>
            <w:shd w:fill="e6e7e8"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ብርቅዬ</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ማስታወክ</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የተለመደ</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r>
      <w:tr>
        <w:trPr>
          <w:cantSplit w:val="0"/>
          <w:trHeight w:val="700" w:hRule="atLeast"/>
          <w:tblHeader w:val="0"/>
        </w:trPr>
        <w:tc>
          <w:tcPr>
            <w:shd w:fill="e6e7e8"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 CNS ምልክቶች</w:t>
            </w:r>
            <w:r w:rsidDel="00000000" w:rsidR="00000000" w:rsidRPr="00000000">
              <w:rPr>
                <w:rtl w:val="0"/>
              </w:rPr>
            </w:r>
          </w:p>
        </w:tc>
        <w:tc>
          <w:tcPr>
            <w:shd w:fill="e6e7e8"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8.00000000000006" w:lineRule="auto"/>
              <w:ind w:left="230" w:right="564"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ኢንሴፍላሎፓቲ ደካማ የትንበያ ምልክት</w:t>
            </w:r>
            <w:r w:rsidDel="00000000" w:rsidR="00000000" w:rsidRPr="00000000">
              <w:rPr>
                <w:rtl w:val="0"/>
              </w:rPr>
            </w:r>
          </w:p>
        </w:tc>
        <w:tc>
          <w:tcPr>
            <w:shd w:fill="e6e7e8"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ከራስ ምታት ወይም የእይታ ችግር ጋር ሊዛመድ ይችላል</w:t>
            </w:r>
            <w:r w:rsidDel="00000000" w:rsidR="00000000" w:rsidRPr="00000000">
              <w:rPr>
                <w:rtl w:val="0"/>
              </w:rPr>
            </w:r>
          </w:p>
        </w:tc>
        <w:tc>
          <w:tcPr>
            <w:shd w:fill="e6e7e8"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0" w:lineRule="auto"/>
              <w:ind w:left="197" w:right="13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ክሊኒካዊውን ምስል ይቆጣጠሩ እና ራስ ምታት፣ የትኩረት የነርቭ ጉድለት፣ የሚጥል በሽታ እና ግራ መጋባትን ያካትታሉ</w:t>
            </w:r>
            <w:r w:rsidDel="00000000" w:rsidR="00000000" w:rsidRPr="00000000">
              <w:rPr>
                <w:rtl w:val="0"/>
              </w:rPr>
            </w:r>
          </w:p>
        </w:tc>
        <w:tc>
          <w:tcPr>
            <w:shd w:fill="e6e7e8"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ብርቅዬ</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ትኩሳት</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የተለመደ</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ፑርፑራ</w:t>
            </w:r>
            <w:r w:rsidDel="00000000" w:rsidR="00000000" w:rsidRPr="00000000">
              <w:rPr>
                <w:rtl w:val="0"/>
              </w:rPr>
            </w:r>
          </w:p>
        </w:tc>
        <w:tc>
          <w:tcPr>
            <w:shd w:fill="e6e7e8"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c>
          <w:tcPr>
            <w:shd w:fill="e6e7e8"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የደም ግፊት መጨመር</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የተለመደ</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ያልተለመደ</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r>
      <w:tr>
        <w:trPr>
          <w:cantSplit w:val="0"/>
          <w:trHeight w:val="700" w:hRule="atLeast"/>
          <w:tblHeader w:val="0"/>
        </w:trPr>
        <w:tc>
          <w:tcPr>
            <w:shd w:fill="e6e7e8"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ፕሮቲንዩሪያ</w:t>
            </w:r>
            <w:r w:rsidDel="00000000" w:rsidR="00000000" w:rsidRPr="00000000">
              <w:rPr>
                <w:rtl w:val="0"/>
              </w:rPr>
            </w:r>
          </w:p>
        </w:tc>
        <w:tc>
          <w:tcPr>
            <w:shd w:fill="e6e7e8"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የተለመደ</w:t>
            </w:r>
            <w:r w:rsidDel="00000000" w:rsidR="00000000" w:rsidRPr="00000000">
              <w:rPr>
                <w:rtl w:val="0"/>
              </w:rPr>
            </w:r>
          </w:p>
        </w:tc>
        <w:tc>
          <w:tcPr>
            <w:shd w:fill="e6e7e8"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8.00000000000006"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ከሄማቱሪያ ጋር የተለመደ እና ብዙ ጊዜ የተያያዘ</w:t>
            </w:r>
            <w:r w:rsidDel="00000000" w:rsidR="00000000" w:rsidRPr="00000000">
              <w:rPr>
                <w:rtl w:val="0"/>
              </w:rPr>
            </w:r>
          </w:p>
        </w:tc>
        <w:tc>
          <w:tcPr>
            <w:shd w:fill="e6e7e8"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0" w:lineRule="auto"/>
              <w:ind w:left="99" w:right="12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ከሄማቱሪያ ጋር የተለመደ እና ብዙ ጊዜ የተያያዘ</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 ያሉ የጉበት ኢንዛይሞች</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ዜሮ</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ዜሮ</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 ያለ ክሬቲኒን</w:t>
            </w:r>
            <w:r w:rsidDel="00000000" w:rsidR="00000000" w:rsidRPr="00000000">
              <w:rPr>
                <w:rtl w:val="0"/>
              </w:rPr>
            </w:r>
          </w:p>
        </w:tc>
        <w:tc>
          <w:tcPr>
            <w:shd w:fill="e6e7e8"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ከባድ AKI</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ኤልዲኤች</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መደበኛ</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ጨምሯል</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ከፍተኛ</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ከፍተኛ</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ቲምቦሳይቶፔኒያ</w:t>
            </w:r>
            <w:r w:rsidDel="00000000" w:rsidR="00000000" w:rsidRPr="00000000">
              <w:rPr>
                <w:rtl w:val="0"/>
              </w:rPr>
            </w:r>
          </w:p>
        </w:tc>
        <w:tc>
          <w:tcPr>
            <w:shd w:fill="e6e7e8"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shd w:fill="e6e7e8"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ሃይፖግላይሴሚያ</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የተለመደ</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ያልተለመደ</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ያልተለመደ</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የADAMS-13 እንቅስቃሴ</w:t>
            </w:r>
            <w:r w:rsidDel="00000000" w:rsidR="00000000" w:rsidRPr="00000000">
              <w:rPr>
                <w:rtl w:val="0"/>
              </w:rPr>
            </w:r>
          </w:p>
        </w:tc>
        <w:tc>
          <w:tcPr>
            <w:shd w:fill="e6e7e8"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መደበኛ</w:t>
            </w:r>
            <w:r w:rsidDel="00000000" w:rsidR="00000000" w:rsidRPr="00000000">
              <w:rPr>
                <w:rtl w:val="0"/>
              </w:rPr>
            </w:r>
          </w:p>
        </w:tc>
        <w:tc>
          <w:tcPr>
            <w:shd w:fill="e6e7e8"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መደበኛ</w:t>
            </w:r>
            <w:r w:rsidDel="00000000" w:rsidR="00000000" w:rsidRPr="00000000">
              <w:rPr>
                <w:rtl w:val="0"/>
              </w:rPr>
            </w:r>
          </w:p>
        </w:tc>
        <w:tc>
          <w:tcPr>
            <w:shd w:fill="e6e7e8"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w:t>
            </w:r>
            <w:r w:rsidDel="00000000" w:rsidR="00000000" w:rsidRPr="00000000">
              <w:rPr>
                <w:rtl w:val="0"/>
              </w:rPr>
            </w:r>
          </w:p>
        </w:tc>
        <w:tc>
          <w:tcPr>
            <w:shd w:fill="e6e7e8"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&gt;</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30%</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የመንገዱን ያልተለመዱ ነገሮችን ማሟላት</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ሊኖር ይችላል</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690" w:hRule="atLeast"/>
          <w:tblHeader w:val="0"/>
        </w:trPr>
        <w:tc>
          <w:tcPr>
            <w:tcBorders>
              <w:bottom w:color="d1d3d4" w:space="0" w:sz="8" w:val="single"/>
            </w:tcBorders>
            <w:shd w:fill="e6e7e8"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ሌላ</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8.00000000000006" w:lineRule="auto"/>
              <w:ind w:left="230" w:right="119"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የላክቶስ መጨመር እና የኬቶን አለመኖር</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 ያለ አሞኒያ</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8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ከፅንስ እድገት ገደብ ጋር የተያያዘ ሊሆን ይችላል</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F5">
      <w:pPr>
        <w:spacing w:before="103" w:line="278.00000000000006" w:lineRule="auto"/>
        <w:ind w:left="97" w:right="0" w:firstLine="0"/>
        <w:jc w:val="left"/>
        <w:rPr>
          <w:sz w:val="15"/>
          <w:szCs w:val="15"/>
        </w:rPr>
      </w:pPr>
      <w:r w:rsidDel="00000000" w:rsidR="00000000" w:rsidRPr="00000000">
        <w:rPr>
          <w:rFonts w:ascii="Nyala" w:cs="Nyala" w:eastAsia="Nyala" w:hAnsi="Nyala"/>
          <w:color w:val="231f20"/>
          <w:sz w:val="15"/>
          <w:szCs w:val="15"/>
          <w:rtl w:val="0"/>
        </w:rPr>
        <w:t xml:space="preserve">ምህፃረ ቃላት፡ ADAMTS-13፣ ዲሲንቴግሪን እና ሜታሎፕሮቲኔዝ ከቲምብሮስፖንዲን ሞቲፍስ 13 ጋር፤ AKI፣ አጣዳፊ የኩላሊት ጉዳት፤ ALP፣ አጣዳፊ የሰባ የጉበት በሽታ በእርግዝና ወቅት፤ CNS፣ ማዕከላዊ የነርቭ ሥርዓት፤ HELLP፣ የሂሞሊሲስ ሲንድሮም፣ ከፍ ያለ የጉበት ኢንዛይሞች እና ዝቅተኛ ፕሌትሌትስ፤ HUS፣ የሂሞሊቲክ uremic ሲንድሮም፤ LDH፣ ላክቴት ዴሃይድሮጂኔዝ፤ TTP፣ thrombotic thrombocytopenic purpura።</w:t>
      </w:r>
      <w:r w:rsidDel="00000000" w:rsidR="00000000" w:rsidRPr="00000000">
        <w:rPr>
          <w:rtl w:val="0"/>
        </w:rPr>
      </w:r>
    </w:p>
    <w:p w:rsidR="00000000" w:rsidDel="00000000" w:rsidP="00000000" w:rsidRDefault="00000000" w:rsidRPr="00000000" w14:paraId="000001F6">
      <w:pPr>
        <w:spacing w:before="29" w:lineRule="auto"/>
        <w:ind w:left="97" w:right="0" w:firstLine="0"/>
        <w:jc w:val="left"/>
        <w:rPr>
          <w:sz w:val="15"/>
          <w:szCs w:val="15"/>
        </w:rPr>
        <w:sectPr>
          <w:type w:val="nextPage"/>
          <w:pgSz w:h="11910" w:w="15650" w:orient="landscape"/>
          <w:pgMar w:bottom="280" w:top="900" w:left="850" w:right="850" w:header="360" w:footer="360"/>
        </w:sectPr>
      </w:pPr>
      <w:bookmarkStart w:colFirst="0" w:colLast="0" w:name="_fxvtc6fq57ow" w:id="9"/>
      <w:bookmarkEnd w:id="9"/>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የሆድ ህመም ካለብዎት የጉበት ምስልን በመጠቀም ሄማቶማን ማስወገድ ይችላሉ።</w:t>
      </w:r>
      <w:r w:rsidDel="00000000" w:rsidR="00000000" w:rsidRPr="00000000">
        <w:rPr>
          <w:rtl w:val="0"/>
        </w:rPr>
      </w:r>
    </w:p>
    <w:p w:rsidR="00000000" w:rsidDel="00000000" w:rsidP="00000000" w:rsidRDefault="00000000" w:rsidRPr="00000000" w14:paraId="000001F7">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36"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36" name="Shape 136"/>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137" name="Shape 137"/>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138" name="Shape 138"/>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39" name="Shape 139"/>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140" name="Shape 140"/>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41" name="Shape 141"/>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42" name="Shape 142"/>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37</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36"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F9">
      <w:pPr>
        <w:spacing w:line="240" w:lineRule="auto"/>
        <w:ind w:left="141" w:right="0" w:firstLine="0"/>
        <w:rPr>
          <w:sz w:val="20"/>
          <w:szCs w:val="20"/>
        </w:rPr>
      </w:pPr>
      <w:r w:rsidDel="00000000" w:rsidR="00000000" w:rsidRPr="00000000">
        <w:rPr>
          <w:sz w:val="20"/>
          <w:szCs w:val="20"/>
        </w:rPr>
        <mc:AlternateContent>
          <mc:Choice Requires="wpg">
            <w:drawing>
              <wp:inline distB="0" distT="0" distL="0" distR="0">
                <wp:extent cx="6300470" cy="3544570"/>
                <wp:effectExtent b="0" l="0" r="0" t="0"/>
                <wp:docPr id="35" name=""/>
                <a:graphic>
                  <a:graphicData uri="http://schemas.microsoft.com/office/word/2010/wordprocessingGroup">
                    <wpg:wgp>
                      <wpg:cNvGrpSpPr/>
                      <wpg:grpSpPr>
                        <a:xfrm>
                          <a:off x="2195750" y="2007700"/>
                          <a:ext cx="6300470" cy="3544570"/>
                          <a:chOff x="2195750" y="2007700"/>
                          <a:chExt cx="6300475" cy="3544575"/>
                        </a:xfrm>
                      </wpg:grpSpPr>
                      <wpg:grpSp>
                        <wpg:cNvGrpSpPr/>
                        <wpg:grpSpPr>
                          <a:xfrm>
                            <a:off x="2195765" y="2007715"/>
                            <a:ext cx="6300450" cy="3544550"/>
                            <a:chOff x="0" y="0"/>
                            <a:chExt cx="6300450" cy="3544550"/>
                          </a:xfrm>
                        </wpg:grpSpPr>
                        <wps:wsp>
                          <wps:cNvSpPr/>
                          <wps:cNvPr id="4" name="Shape 4"/>
                          <wps:spPr>
                            <a:xfrm>
                              <a:off x="0" y="0"/>
                              <a:ext cx="6300450" cy="354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2" name="Shape 122"/>
                            <pic:cNvPicPr preferRelativeResize="0"/>
                          </pic:nvPicPr>
                          <pic:blipFill rotWithShape="1">
                            <a:blip r:embed="rId35">
                              <a:alphaModFix/>
                            </a:blip>
                            <a:srcRect b="0" l="0" r="0" t="0"/>
                            <a:stretch/>
                          </pic:blipFill>
                          <pic:spPr>
                            <a:xfrm>
                              <a:off x="0" y="93751"/>
                              <a:ext cx="6300216" cy="3450429"/>
                            </a:xfrm>
                            <a:prstGeom prst="rect">
                              <a:avLst/>
                            </a:prstGeom>
                            <a:noFill/>
                            <a:ln>
                              <a:noFill/>
                            </a:ln>
                          </pic:spPr>
                        </pic:pic>
                        <wps:wsp>
                          <wps:cNvSpPr/>
                          <wps:cNvPr id="123" name="Shape 123"/>
                          <wps:spPr>
                            <a:xfrm>
                              <a:off x="92307" y="604142"/>
                              <a:ext cx="1757045" cy="1482090"/>
                            </a:xfrm>
                            <a:prstGeom prst="rect">
                              <a:avLst/>
                            </a:prstGeom>
                            <a:noFill/>
                            <a:ln>
                              <a:noFill/>
                            </a:ln>
                          </wps:spPr>
                          <wps:txbx>
                            <w:txbxContent>
                              <w:p w:rsidR="00000000" w:rsidDel="00000000" w:rsidP="00000000" w:rsidRDefault="00000000" w:rsidRPr="00000000">
                                <w:pPr>
                                  <w:spacing w:after="0" w:before="20.999999046325684" w:line="240"/>
                                  <w:ind w:left="0" w:right="17.999999523162842" w:firstLine="0"/>
                                  <w:jc w:val="right"/>
                                  <w:textDirection w:val="btLr"/>
                                </w:pPr>
                                <w:r w:rsidDel="00000000" w:rsidR="00000000" w:rsidRPr="00000000">
                                  <w:rPr>
                                    <w:rFonts w:ascii="Arial" w:cs="Arial" w:eastAsia="Arial" w:hAnsi="Arial"/>
                                    <w:b w:val="1"/>
                                    <w:i w:val="0"/>
                                    <w:smallCaps w:val="0"/>
                                    <w:strike w:val="0"/>
                                    <w:color w:val="171516"/>
                                    <w:sz w:val="14"/>
                                    <w:vertAlign w:val="baseline"/>
                                  </w:rPr>
                                  <w:t xml:space="preserve">HBV</w:t>
                                </w:r>
                              </w:p>
                              <w:p w:rsidR="00000000" w:rsidDel="00000000" w:rsidP="00000000" w:rsidRDefault="00000000" w:rsidRPr="00000000">
                                <w:pPr>
                                  <w:spacing w:after="0" w:before="39.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171516"/>
                                    <w:sz w:val="10"/>
                                    <w:vertAlign w:val="baseline"/>
                                  </w:rPr>
                                  <w:t xml:space="preserve">DNA virus.</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Parenteral, sexual or </w:t>
                                </w:r>
                                <w:r w:rsidDel="00000000" w:rsidR="00000000" w:rsidRPr="00000000">
                                  <w:rPr>
                                    <w:rFonts w:ascii="Arial" w:cs="Arial" w:eastAsia="Arial" w:hAnsi="Arial"/>
                                    <w:b w:val="1"/>
                                    <w:i w:val="0"/>
                                    <w:smallCaps w:val="0"/>
                                    <w:strike w:val="0"/>
                                    <w:color w:val="171516"/>
                                    <w:sz w:val="10"/>
                                    <w:vertAlign w:val="baseline"/>
                                  </w:rPr>
                                  <w:t xml:space="preserve">vertical transmission</w:t>
                                </w:r>
                                <w:r w:rsidDel="00000000" w:rsidR="00000000" w:rsidRPr="00000000">
                                  <w:rPr>
                                    <w:rFonts w:ascii="Arial" w:cs="Arial" w:eastAsia="Arial" w:hAnsi="Arial"/>
                                    <w:b w:val="0"/>
                                    <w:i w:val="0"/>
                                    <w:smallCaps w:val="0"/>
                                    <w:strike w:val="0"/>
                                    <w:color w:val="171516"/>
                                    <w:sz w:val="10"/>
                                    <w:vertAlign w:val="baseline"/>
                                  </w:rPr>
                                  <w:t xml:space="preserve">.</w:t>
                                </w:r>
                              </w:p>
                              <w:p w:rsidR="00000000" w:rsidDel="00000000" w:rsidP="00000000" w:rsidRDefault="00000000" w:rsidRPr="00000000">
                                <w:pPr>
                                  <w:spacing w:after="0" w:before="8.999999761581421"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MTCT is negligible when maternal HBV DNA is &lt;5.30 log10 IU/ml (200 000 IU/ml).</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HBeAg-positive pregnant women, or whose with high HBV DNA levels should avoid invasive prenatal testing.</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Tenofovir Disoproxil Fumarate:</w:t>
                                </w:r>
                              </w:p>
                              <w:p w:rsidR="00000000" w:rsidDel="00000000" w:rsidP="00000000" w:rsidRDefault="00000000" w:rsidRPr="00000000">
                                <w:pPr>
                                  <w:spacing w:after="0" w:before="8.999999761581421" w:line="258.99999618530273"/>
                                  <w:ind w:left="198.99999618530273" w:right="41.99999809265137" w:firstLine="-1.0000000149011612"/>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Is indicated in patients with high viral load from 24-28 weeks’ gestation up until 12 weeks postpartum to reduce</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p>
                              <w:p w:rsidR="00000000" w:rsidDel="00000000" w:rsidP="00000000" w:rsidRDefault="00000000" w:rsidRPr="00000000">
                                <w:pPr>
                                  <w:spacing w:after="0" w:before="0" w:line="258.99999618530273"/>
                                  <w:ind w:left="138.99999618530273" w:right="0" w:firstLine="138.99999618530273"/>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Patients with chronic HBV and advanced fibrosis or cirrhosis.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HBV vaccination is recommended </w:t>
                                </w:r>
                                <w:r w:rsidDel="00000000" w:rsidR="00000000" w:rsidRPr="00000000">
                                  <w:rPr>
                                    <w:rFonts w:ascii="Arial" w:cs="Arial" w:eastAsia="Arial" w:hAnsi="Arial"/>
                                    <w:b w:val="0"/>
                                    <w:i w:val="0"/>
                                    <w:smallCaps w:val="0"/>
                                    <w:strike w:val="0"/>
                                    <w:color w:val="000000"/>
                                    <w:sz w:val="10"/>
                                    <w:vertAlign w:val="baseline"/>
                                  </w:rPr>
                                  <w:t xml:space="preserve">recommended for pregnancy women who are HBsAg negative and who have risk factors.</w:t>
                                </w:r>
                              </w:p>
                              <w:p w:rsidR="00000000" w:rsidDel="00000000" w:rsidP="00000000" w:rsidRDefault="00000000" w:rsidRPr="00000000">
                                <w:pPr>
                                  <w:spacing w:after="0" w:before="0" w:line="258.99999618530273"/>
                                  <w:ind w:left="0" w:right="0" w:firstLine="-1.0000000149011612"/>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Immunization of newborn </w:t>
                                </w:r>
                                <w:r w:rsidDel="00000000" w:rsidR="00000000" w:rsidRPr="00000000">
                                  <w:rPr>
                                    <w:rFonts w:ascii="Arial" w:cs="Arial" w:eastAsia="Arial" w:hAnsi="Arial"/>
                                    <w:b w:val="0"/>
                                    <w:i w:val="0"/>
                                    <w:smallCaps w:val="0"/>
                                    <w:strike w:val="0"/>
                                    <w:color w:val="000000"/>
                                    <w:sz w:val="10"/>
                                    <w:vertAlign w:val="baseline"/>
                                  </w:rPr>
                                  <w:t xml:space="preserve">HBV vaccine and HBIG to infants within 24 hours of birth.</w:t>
                                </w:r>
                              </w:p>
                            </w:txbxContent>
                          </wps:txbx>
                          <wps:bodyPr anchorCtr="0" anchor="t" bIns="0" lIns="0" spcFirstLastPara="1" rIns="0" wrap="square" tIns="0">
                            <a:noAutofit/>
                          </wps:bodyPr>
                        </wps:wsp>
                        <wps:wsp>
                          <wps:cNvSpPr/>
                          <wps:cNvPr id="124" name="Shape 124"/>
                          <wps:spPr>
                            <a:xfrm>
                              <a:off x="2288448" y="0"/>
                              <a:ext cx="2252345" cy="792480"/>
                            </a:xfrm>
                            <a:prstGeom prst="rect">
                              <a:avLst/>
                            </a:prstGeom>
                            <a:noFill/>
                            <a:ln>
                              <a:noFill/>
                            </a:ln>
                          </wps:spPr>
                          <wps:txbx>
                            <w:txbxContent>
                              <w:p w:rsidR="00000000" w:rsidDel="00000000" w:rsidP="00000000" w:rsidRDefault="00000000" w:rsidRPr="00000000">
                                <w:pPr>
                                  <w:spacing w:after="0" w:before="20.999999046325684" w:line="240"/>
                                  <w:ind w:left="0" w:right="0" w:firstLine="0"/>
                                  <w:jc w:val="left"/>
                                  <w:textDirection w:val="btLr"/>
                                </w:pPr>
                                <w:r w:rsidDel="00000000" w:rsidR="00000000" w:rsidRPr="00000000">
                                  <w:rPr>
                                    <w:rFonts w:ascii="Arial" w:cs="Arial" w:eastAsia="Arial" w:hAnsi="Arial"/>
                                    <w:b w:val="1"/>
                                    <w:i w:val="0"/>
                                    <w:smallCaps w:val="0"/>
                                    <w:strike w:val="0"/>
                                    <w:color w:val="171516"/>
                                    <w:sz w:val="14"/>
                                    <w:vertAlign w:val="baseline"/>
                                  </w:rPr>
                                  <w:t xml:space="preserve">HCV</w:t>
                                </w:r>
                              </w:p>
                              <w:p w:rsidR="00000000" w:rsidDel="00000000" w:rsidP="00000000" w:rsidRDefault="00000000" w:rsidRPr="00000000">
                                <w:pPr>
                                  <w:spacing w:after="0" w:before="69.00000095367432" w:line="240"/>
                                  <w:ind w:left="37.00000047683716" w:right="0" w:firstLine="37.00000047683716"/>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171516"/>
                                    <w:sz w:val="10"/>
                                    <w:vertAlign w:val="baseline"/>
                                  </w:rPr>
                                  <w:t xml:space="preserve">RNA virus.</w:t>
                                </w:r>
                              </w:p>
                              <w:p w:rsidR="00000000" w:rsidDel="00000000" w:rsidP="00000000" w:rsidRDefault="00000000" w:rsidRPr="00000000">
                                <w:pPr>
                                  <w:spacing w:after="0" w:before="8.999999761581421" w:line="240"/>
                                  <w:ind w:left="37.00000047683716" w:right="0" w:firstLine="37.00000047683716"/>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Parenteral, sexual or </w:t>
                                </w:r>
                                <w:r w:rsidDel="00000000" w:rsidR="00000000" w:rsidRPr="00000000">
                                  <w:rPr>
                                    <w:rFonts w:ascii="Arial" w:cs="Arial" w:eastAsia="Arial" w:hAnsi="Arial"/>
                                    <w:b w:val="1"/>
                                    <w:i w:val="0"/>
                                    <w:smallCaps w:val="0"/>
                                    <w:strike w:val="0"/>
                                    <w:color w:val="171516"/>
                                    <w:sz w:val="10"/>
                                    <w:vertAlign w:val="baseline"/>
                                  </w:rPr>
                                  <w:t xml:space="preserve">vertical transmission</w:t>
                                </w:r>
                                <w:r w:rsidDel="00000000" w:rsidR="00000000" w:rsidRPr="00000000">
                                  <w:rPr>
                                    <w:rFonts w:ascii="Arial" w:cs="Arial" w:eastAsia="Arial" w:hAnsi="Arial"/>
                                    <w:b w:val="0"/>
                                    <w:i w:val="0"/>
                                    <w:smallCaps w:val="0"/>
                                    <w:strike w:val="0"/>
                                    <w:color w:val="171516"/>
                                    <w:sz w:val="10"/>
                                    <w:vertAlign w:val="baseline"/>
                                  </w:rPr>
                                  <w:t xml:space="preserve">.</w:t>
                                </w:r>
                              </w:p>
                              <w:p w:rsidR="00000000" w:rsidDel="00000000" w:rsidP="00000000" w:rsidRDefault="00000000" w:rsidRPr="00000000">
                                <w:pPr>
                                  <w:spacing w:after="0" w:before="10" w:line="258.99999618530273"/>
                                  <w:ind w:left="37.00000047683716" w:right="25.999999046325684" w:firstLine="37.00000047683716"/>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MTCT possible (increased risk high viral load and if co-infected with HIV). Directly acting antiviral therapy (particularly ribavirin) should be stopped prior to conception. In pregnancy discuss risk/benefit on therapy (individualize).</w:t>
                                </w:r>
                              </w:p>
                              <w:p w:rsidR="00000000" w:rsidDel="00000000" w:rsidP="00000000" w:rsidRDefault="00000000" w:rsidRPr="00000000">
                                <w:pPr>
                                  <w:spacing w:after="0" w:before="0" w:line="180"/>
                                  <w:ind w:left="37.00000047683716" w:right="0" w:firstLine="37.00000047683716"/>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Amniocentesis possible</w:t>
                                </w:r>
                                <w:r w:rsidDel="00000000" w:rsidR="00000000" w:rsidRPr="00000000">
                                  <w:rPr>
                                    <w:rFonts w:ascii="Arial" w:cs="Arial" w:eastAsia="Arial" w:hAnsi="Arial"/>
                                    <w:b w:val="0"/>
                                    <w:i w:val="0"/>
                                    <w:smallCaps w:val="0"/>
                                    <w:strike w:val="0"/>
                                    <w:color w:val="171516"/>
                                    <w:sz w:val="10"/>
                                    <w:vertAlign w:val="baseline"/>
                                  </w:rPr>
                                  <w:t xml:space="preserve">.</w:t>
                                </w:r>
                              </w:p>
                              <w:p w:rsidR="00000000" w:rsidDel="00000000" w:rsidP="00000000" w:rsidRDefault="00000000" w:rsidRPr="00000000">
                                <w:pPr>
                                  <w:spacing w:after="0" w:before="8.999999761581421" w:line="258.99999618530273"/>
                                  <w:ind w:left="37.00000047683716" w:right="1038.0000305175781" w:firstLine="37.00000047683716"/>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Chorionic villus sampling should be avoided. Episiotomy should be avoided.</w:t>
                                </w:r>
                              </w:p>
                            </w:txbxContent>
                          </wps:txbx>
                          <wps:bodyPr anchorCtr="0" anchor="t" bIns="0" lIns="0" spcFirstLastPara="1" rIns="0" wrap="square" tIns="0">
                            <a:noAutofit/>
                          </wps:bodyPr>
                        </wps:wsp>
                        <wps:wsp>
                          <wps:cNvSpPr/>
                          <wps:cNvPr id="125" name="Shape 125"/>
                          <wps:spPr>
                            <a:xfrm>
                              <a:off x="92504" y="1444659"/>
                              <a:ext cx="603885" cy="168910"/>
                            </a:xfrm>
                            <a:prstGeom prst="rect">
                              <a:avLst/>
                            </a:prstGeom>
                            <a:noFill/>
                            <a:ln>
                              <a:noFill/>
                            </a:ln>
                          </wps:spPr>
                          <wps:txbx>
                            <w:txbxContent>
                              <w:p w:rsidR="00000000" w:rsidDel="00000000" w:rsidP="00000000" w:rsidRDefault="00000000" w:rsidRPr="00000000">
                                <w:pPr>
                                  <w:spacing w:after="0" w:before="13.999999761581421" w:line="240"/>
                                  <w:ind w:left="138.99999618530273" w:right="0" w:firstLine="138.99999618530273"/>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the risk of MTCT.</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w:t>
                                </w:r>
                              </w:p>
                            </w:txbxContent>
                          </wps:txbx>
                          <wps:bodyPr anchorCtr="0" anchor="t" bIns="0" lIns="0" spcFirstLastPara="1" rIns="0" wrap="square" tIns="0">
                            <a:noAutofit/>
                          </wps:bodyPr>
                        </wps:wsp>
                        <wps:wsp>
                          <wps:cNvSpPr/>
                          <wps:cNvPr id="126" name="Shape 126"/>
                          <wps:spPr>
                            <a:xfrm>
                              <a:off x="4331484" y="983066"/>
                              <a:ext cx="1819275" cy="688975"/>
                            </a:xfrm>
                            <a:prstGeom prst="rect">
                              <a:avLst/>
                            </a:prstGeom>
                            <a:noFill/>
                            <a:ln>
                              <a:noFill/>
                            </a:ln>
                          </wps:spPr>
                          <wps:txbx>
                            <w:txbxContent>
                              <w:p w:rsidR="00000000" w:rsidDel="00000000" w:rsidP="00000000" w:rsidRDefault="00000000" w:rsidRPr="00000000">
                                <w:pPr>
                                  <w:spacing w:after="0" w:before="20.999999046325684" w:line="240"/>
                                  <w:ind w:left="0" w:right="0" w:firstLine="0"/>
                                  <w:jc w:val="left"/>
                                  <w:textDirection w:val="btLr"/>
                                </w:pPr>
                                <w:r w:rsidDel="00000000" w:rsidR="00000000" w:rsidRPr="00000000">
                                  <w:rPr>
                                    <w:rFonts w:ascii="Arial" w:cs="Arial" w:eastAsia="Arial" w:hAnsi="Arial"/>
                                    <w:b w:val="1"/>
                                    <w:i w:val="0"/>
                                    <w:smallCaps w:val="0"/>
                                    <w:strike w:val="0"/>
                                    <w:color w:val="171516"/>
                                    <w:sz w:val="14"/>
                                    <w:vertAlign w:val="baseline"/>
                                  </w:rPr>
                                  <w:t xml:space="preserve">HDV</w:t>
                                </w:r>
                              </w:p>
                              <w:p w:rsidR="00000000" w:rsidDel="00000000" w:rsidP="00000000" w:rsidRDefault="00000000" w:rsidRPr="00000000">
                                <w:pPr>
                                  <w:spacing w:after="0" w:before="30" w:line="240"/>
                                  <w:ind w:left="35" w:right="0" w:firstLine="35"/>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171516"/>
                                    <w:sz w:val="10"/>
                                    <w:vertAlign w:val="baseline"/>
                                  </w:rPr>
                                  <w:t xml:space="preserve">RNA virus.</w:t>
                                </w:r>
                              </w:p>
                              <w:p w:rsidR="00000000" w:rsidDel="00000000" w:rsidP="00000000" w:rsidRDefault="00000000" w:rsidRPr="00000000">
                                <w:pPr>
                                  <w:spacing w:after="0" w:before="10" w:line="240"/>
                                  <w:ind w:left="35" w:right="0" w:firstLine="35"/>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Parenteral, sexual </w:t>
                                </w:r>
                                <w:r w:rsidDel="00000000" w:rsidR="00000000" w:rsidRPr="00000000">
                                  <w:rPr>
                                    <w:rFonts w:ascii="Arial" w:cs="Arial" w:eastAsia="Arial" w:hAnsi="Arial"/>
                                    <w:b w:val="0"/>
                                    <w:i w:val="0"/>
                                    <w:smallCaps w:val="0"/>
                                    <w:strike w:val="0"/>
                                    <w:color w:val="000000"/>
                                    <w:sz w:val="10"/>
                                    <w:vertAlign w:val="baseline"/>
                                  </w:rPr>
                                  <w:t xml:space="preserve">transmission.</w:t>
                                </w:r>
                              </w:p>
                              <w:p w:rsidR="00000000" w:rsidDel="00000000" w:rsidP="00000000" w:rsidRDefault="00000000" w:rsidRPr="00000000">
                                <w:pPr>
                                  <w:spacing w:after="0" w:before="8.999999761581421" w:line="258.99999618530273"/>
                                  <w:ind w:left="35" w:right="0" w:firstLine="35"/>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Occurs in approximately 5% of people with chronic HBV. </w:t>
                                </w:r>
                                <w:r w:rsidDel="00000000" w:rsidR="00000000" w:rsidRPr="00000000">
                                  <w:rPr>
                                    <w:rFonts w:ascii="Arial" w:cs="Arial" w:eastAsia="Arial" w:hAnsi="Arial"/>
                                    <w:b w:val="0"/>
                                    <w:i w:val="0"/>
                                    <w:smallCaps w:val="0"/>
                                    <w:strike w:val="0"/>
                                    <w:color w:val="171516"/>
                                    <w:sz w:val="10"/>
                                    <w:vertAlign w:val="baseline"/>
                                  </w:rPr>
                                  <w:t xml:space="preserve">Maternal testing for serum HDAg can be performed and confirmatory testing with HDV DNA PCR.</w:t>
                                </w:r>
                              </w:p>
                              <w:p w:rsidR="00000000" w:rsidDel="00000000" w:rsidP="00000000" w:rsidRDefault="00000000" w:rsidRPr="00000000">
                                <w:pPr>
                                  <w:spacing w:after="0" w:before="0" w:line="258.99999618530273"/>
                                  <w:ind w:left="35" w:right="0" w:firstLine="35"/>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Management and measures to prevent perinatal infection with HBV should be implemented in cases of HDV (coexistence).</w:t>
                                </w:r>
                              </w:p>
                            </w:txbxContent>
                          </wps:txbx>
                          <wps:bodyPr anchorCtr="0" anchor="t" bIns="0" lIns="0" spcFirstLastPara="1" rIns="0" wrap="square" tIns="0">
                            <a:noAutofit/>
                          </wps:bodyPr>
                        </wps:wsp>
                        <wps:wsp>
                          <wps:cNvSpPr/>
                          <wps:cNvPr id="127" name="Shape 127"/>
                          <wps:spPr>
                            <a:xfrm>
                              <a:off x="1611589" y="2260387"/>
                              <a:ext cx="200025" cy="131445"/>
                            </a:xfrm>
                            <a:prstGeom prst="rect">
                              <a:avLst/>
                            </a:prstGeom>
                            <a:noFill/>
                            <a:ln>
                              <a:noFill/>
                            </a:ln>
                          </wps:spPr>
                          <wps:txbx>
                            <w:txbxContent>
                              <w:p w:rsidR="00000000" w:rsidDel="00000000" w:rsidP="00000000" w:rsidRDefault="00000000" w:rsidRPr="00000000">
                                <w:pPr>
                                  <w:spacing w:after="0" w:before="20.999999046325684" w:line="240"/>
                                  <w:ind w:left="0" w:right="0" w:firstLine="0"/>
                                  <w:jc w:val="left"/>
                                  <w:textDirection w:val="btLr"/>
                                </w:pPr>
                                <w:r w:rsidDel="00000000" w:rsidR="00000000" w:rsidRPr="00000000">
                                  <w:rPr>
                                    <w:rFonts w:ascii="Arial" w:cs="Arial" w:eastAsia="Arial" w:hAnsi="Arial"/>
                                    <w:b w:val="1"/>
                                    <w:i w:val="0"/>
                                    <w:smallCaps w:val="0"/>
                                    <w:strike w:val="0"/>
                                    <w:color w:val="171516"/>
                                    <w:sz w:val="14"/>
                                    <w:vertAlign w:val="baseline"/>
                                  </w:rPr>
                                  <w:t xml:space="preserve">HAV</w:t>
                                </w:r>
                              </w:p>
                            </w:txbxContent>
                          </wps:txbx>
                          <wps:bodyPr anchorCtr="0" anchor="t" bIns="0" lIns="0" spcFirstLastPara="1" rIns="0" wrap="square" tIns="0">
                            <a:noAutofit/>
                          </wps:bodyPr>
                        </wps:wsp>
                        <wps:wsp>
                          <wps:cNvSpPr/>
                          <wps:cNvPr id="128" name="Shape 128"/>
                          <wps:spPr>
                            <a:xfrm>
                              <a:off x="2718813" y="2012216"/>
                              <a:ext cx="869950" cy="345440"/>
                            </a:xfrm>
                            <a:prstGeom prst="rect">
                              <a:avLst/>
                            </a:prstGeom>
                            <a:noFill/>
                            <a:ln>
                              <a:noFill/>
                            </a:ln>
                          </wps:spPr>
                          <wps:txbx>
                            <w:txbxContent>
                              <w:p w:rsidR="00000000" w:rsidDel="00000000" w:rsidP="00000000" w:rsidRDefault="00000000" w:rsidRPr="00000000">
                                <w:pPr>
                                  <w:spacing w:after="0" w:before="30" w:line="258.99999618530273"/>
                                  <w:ind w:left="32.99999952316284" w:right="13.999999761581421" w:firstLine="-1.0000000149011612"/>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Viral hepatitis in pregnancy</w:t>
                                </w:r>
                              </w:p>
                            </w:txbxContent>
                          </wps:txbx>
                          <wps:bodyPr anchorCtr="0" anchor="t" bIns="0" lIns="0" spcFirstLastPara="1" rIns="0" wrap="square" tIns="0">
                            <a:noAutofit/>
                          </wps:bodyPr>
                        </wps:wsp>
                        <wps:wsp>
                          <wps:cNvSpPr/>
                          <wps:cNvPr id="129" name="Shape 129"/>
                          <wps:spPr>
                            <a:xfrm>
                              <a:off x="85548" y="2397555"/>
                              <a:ext cx="1642110" cy="877569"/>
                            </a:xfrm>
                            <a:prstGeom prst="rect">
                              <a:avLst/>
                            </a:prstGeom>
                            <a:noFill/>
                            <a:ln>
                              <a:noFill/>
                            </a:ln>
                          </wps:spPr>
                          <wps:txbx>
                            <w:txbxContent>
                              <w:p w:rsidR="00000000" w:rsidDel="00000000" w:rsidP="00000000" w:rsidRDefault="00000000" w:rsidRPr="00000000">
                                <w:pPr>
                                  <w:spacing w:after="0" w:before="13.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RNA virus.</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Fecal-oral route transmission.</w:t>
                                </w:r>
                              </w:p>
                              <w:p w:rsidR="00000000" w:rsidDel="00000000" w:rsidP="00000000" w:rsidRDefault="00000000" w:rsidRPr="00000000">
                                <w:pPr>
                                  <w:spacing w:after="0" w:before="8.999999761581421"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Diagnosis is made by serological testing (HAV IgG/IgM). Elevated ALT, AST and bilirubin are common.</w:t>
                                </w:r>
                              </w:p>
                              <w:p w:rsidR="00000000" w:rsidDel="00000000" w:rsidP="00000000" w:rsidRDefault="00000000" w:rsidRPr="00000000">
                                <w:pPr>
                                  <w:spacing w:after="0" w:before="0" w:line="258.99999618530273"/>
                                  <w:ind w:left="0" w:right="688.0000305175781"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Maternal management is supportive. MTCT is rare.</w:t>
                                </w:r>
                              </w:p>
                              <w:p w:rsidR="00000000" w:rsidDel="00000000" w:rsidP="00000000" w:rsidRDefault="00000000" w:rsidRPr="00000000">
                                <w:pPr>
                                  <w:spacing w:after="0" w:before="0" w:line="258.99999618530273"/>
                                  <w:ind w:left="0" w:right="0" w:firstLine="-1.0000000149011612"/>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HAV vaccination is recommended in pregnant women considered to be at high risk of infection.</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Both the vaccine and immunoglobulin for post-exposure prophylaxis can be used in pregnancy.</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171516"/>
                                    <w:sz w:val="10"/>
                                    <w:vertAlign w:val="baseline"/>
                                  </w:rPr>
                                  <w:t xml:space="preserve">Immunization of newborn </w:t>
                                </w:r>
                                <w:r w:rsidDel="00000000" w:rsidR="00000000" w:rsidRPr="00000000">
                                  <w:rPr>
                                    <w:rFonts w:ascii="Arial" w:cs="Arial" w:eastAsia="Arial" w:hAnsi="Arial"/>
                                    <w:b w:val="0"/>
                                    <w:i w:val="0"/>
                                    <w:smallCaps w:val="0"/>
                                    <w:strike w:val="0"/>
                                    <w:color w:val="000000"/>
                                    <w:sz w:val="10"/>
                                    <w:vertAlign w:val="baseline"/>
                                  </w:rPr>
                                  <w:t xml:space="preserve">not routinely suggested.</w:t>
                                </w:r>
                              </w:p>
                            </w:txbxContent>
                          </wps:txbx>
                          <wps:bodyPr anchorCtr="0" anchor="t" bIns="0" lIns="0" spcFirstLastPara="1" rIns="0" wrap="square" tIns="0">
                            <a:noAutofit/>
                          </wps:bodyPr>
                        </wps:wsp>
                        <wps:wsp>
                          <wps:cNvSpPr/>
                          <wps:cNvPr id="130" name="Shape 130"/>
                          <wps:spPr>
                            <a:xfrm>
                              <a:off x="4525731" y="1936194"/>
                              <a:ext cx="1656714" cy="648335"/>
                            </a:xfrm>
                            <a:prstGeom prst="rect">
                              <a:avLst/>
                            </a:prstGeom>
                            <a:noFill/>
                            <a:ln>
                              <a:noFill/>
                            </a:ln>
                          </wps:spPr>
                          <wps:txbx>
                            <w:txbxContent>
                              <w:p w:rsidR="00000000" w:rsidDel="00000000" w:rsidP="00000000" w:rsidRDefault="00000000" w:rsidRPr="00000000">
                                <w:pPr>
                                  <w:spacing w:after="0" w:before="20.999999046325684" w:line="240"/>
                                  <w:ind w:left="1.0000000149011612" w:right="0" w:firstLine="1.0000000149011612"/>
                                  <w:jc w:val="left"/>
                                  <w:textDirection w:val="btLr"/>
                                </w:pPr>
                                <w:r w:rsidDel="00000000" w:rsidR="00000000" w:rsidRPr="00000000">
                                  <w:rPr>
                                    <w:rFonts w:ascii="Arial" w:cs="Arial" w:eastAsia="Arial" w:hAnsi="Arial"/>
                                    <w:b w:val="1"/>
                                    <w:i w:val="0"/>
                                    <w:smallCaps w:val="0"/>
                                    <w:strike w:val="0"/>
                                    <w:color w:val="171516"/>
                                    <w:sz w:val="14"/>
                                    <w:vertAlign w:val="baseline"/>
                                  </w:rPr>
                                  <w:t xml:space="preserve">HEV</w:t>
                                </w:r>
                              </w:p>
                              <w:p w:rsidR="00000000" w:rsidDel="00000000" w:rsidP="00000000" w:rsidRDefault="00000000" w:rsidRPr="00000000">
                                <w:pPr>
                                  <w:spacing w:after="0" w:before="91.00000381469727"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171516"/>
                                    <w:sz w:val="10"/>
                                    <w:vertAlign w:val="baseline"/>
                                  </w:rPr>
                                  <w:t xml:space="preserve">RNA virus.</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Fecal-oral route transmission.</w:t>
                                </w:r>
                              </w:p>
                              <w:p w:rsidR="00000000" w:rsidDel="00000000" w:rsidP="00000000" w:rsidRDefault="00000000" w:rsidRPr="00000000">
                                <w:pPr>
                                  <w:spacing w:after="0" w:before="8.999999761581421" w:line="258.99999618530273"/>
                                  <w:ind w:left="0" w:right="0" w:firstLine="-1.0000000149011612"/>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intrauterine transmission of HEV if women with acute HEV infection and detectable serum HEV RNA. Diagnosis can be made using serological testing for HEV IgM antibodies.</w:t>
                                </w:r>
                              </w:p>
                            </w:txbxContent>
                          </wps:txbx>
                          <wps:bodyPr anchorCtr="0" anchor="t" bIns="0" lIns="0" spcFirstLastPara="1" rIns="0" wrap="square" tIns="0">
                            <a:noAutofit/>
                          </wps:bodyPr>
                        </wps:wsp>
                        <wps:wsp>
                          <wps:cNvSpPr/>
                          <wps:cNvPr id="131" name="Shape 131"/>
                          <wps:spPr>
                            <a:xfrm>
                              <a:off x="3496345" y="2933711"/>
                              <a:ext cx="2378710" cy="326390"/>
                            </a:xfrm>
                            <a:prstGeom prst="rect">
                              <a:avLst/>
                            </a:prstGeom>
                            <a:noFill/>
                            <a:ln>
                              <a:noFill/>
                            </a:ln>
                          </wps:spPr>
                          <wps:txbx>
                            <w:txbxContent>
                              <w:p w:rsidR="00000000" w:rsidDel="00000000" w:rsidP="00000000" w:rsidRDefault="00000000" w:rsidRPr="00000000">
                                <w:pPr>
                                  <w:spacing w:after="0" w:before="13.999999761581421"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In most cases, C-section not recommended unless there is an obstetric indication. (In cases of co-infection with HIV where viral load not supressed or cases of HEV genotype 1 acute hepatitis (if severely ill), vaginal delivery should be avoided).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Arial" w:cs="Arial" w:eastAsia="Arial" w:hAnsi="Arial"/>
                                    <w:b w:val="0"/>
                                    <w:i w:val="0"/>
                                    <w:smallCaps w:val="0"/>
                                    <w:strike w:val="0"/>
                                    <w:color w:val="000000"/>
                                    <w:sz w:val="10"/>
                                    <w:vertAlign w:val="baseline"/>
                                  </w:rPr>
                                  <w:t xml:space="preserve">In most cases, can breastfeed.</w:t>
                                </w:r>
                              </w:p>
                            </w:txbxContent>
                          </wps:txbx>
                          <wps:bodyPr anchorCtr="0" anchor="t" bIns="0" lIns="0" spcFirstLastPara="1" rIns="0" wrap="square" tIns="0">
                            <a:noAutofit/>
                          </wps:bodyPr>
                        </wps:wsp>
                        <wps:wsp>
                          <wps:cNvSpPr/>
                          <wps:cNvPr id="132" name="Shape 132"/>
                          <wps:spPr>
                            <a:xfrm>
                              <a:off x="3393370" y="3404398"/>
                              <a:ext cx="1051560" cy="90170"/>
                            </a:xfrm>
                            <a:prstGeom prst="rect">
                              <a:avLst/>
                            </a:prstGeom>
                            <a:noFill/>
                            <a:ln>
                              <a:noFill/>
                            </a:ln>
                          </wps:spPr>
                          <wps:txbx>
                            <w:txbxContent>
                              <w:p w:rsidR="00000000" w:rsidDel="00000000" w:rsidP="00000000" w:rsidRDefault="00000000" w:rsidRPr="00000000">
                                <w:pPr>
                                  <w:spacing w:after="0" w:before="13.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MTCT: </w:t>
                                </w:r>
                                <w:r w:rsidDel="00000000" w:rsidR="00000000" w:rsidRPr="00000000">
                                  <w:rPr>
                                    <w:rFonts w:ascii="Arial" w:cs="Arial" w:eastAsia="Arial" w:hAnsi="Arial"/>
                                    <w:b w:val="0"/>
                                    <w:i w:val="0"/>
                                    <w:smallCaps w:val="0"/>
                                    <w:strike w:val="0"/>
                                    <w:color w:val="3e3e3e"/>
                                    <w:sz w:val="10"/>
                                    <w:vertAlign w:val="baseline"/>
                                  </w:rPr>
                                  <w:t xml:space="preserve">Mother-to child transmission</w:t>
                                </w:r>
                              </w:p>
                            </w:txbxContent>
                          </wps:txbx>
                          <wps:bodyPr anchorCtr="0" anchor="t" bIns="0" lIns="0" spcFirstLastPara="1" rIns="0" wrap="square" tIns="0">
                            <a:noAutofit/>
                          </wps:bodyPr>
                        </wps:wsp>
                        <wps:wsp>
                          <wps:cNvSpPr/>
                          <wps:cNvPr id="133" name="Shape 133"/>
                          <wps:spPr>
                            <a:xfrm>
                              <a:off x="5106908" y="3372623"/>
                              <a:ext cx="1117600" cy="125730"/>
                            </a:xfrm>
                            <a:prstGeom prst="rect">
                              <a:avLst/>
                            </a:prstGeom>
                            <a:noFill/>
                            <a:ln>
                              <a:noFill/>
                            </a:ln>
                          </wps:spPr>
                          <wps:txbx>
                            <w:txbxContent>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www.figo.org | @FIGOHQ</w:t>
                                </w:r>
                              </w:p>
                            </w:txbxContent>
                          </wps:txbx>
                          <wps:bodyPr anchorCtr="0" anchor="t" bIns="0" lIns="0" spcFirstLastPara="1" rIns="0" wrap="square" tIns="0">
                            <a:noAutofit/>
                          </wps:bodyPr>
                        </wps:wsp>
                      </wpg:grpSp>
                    </wpg:wgp>
                  </a:graphicData>
                </a:graphic>
              </wp:inline>
            </w:drawing>
          </mc:Choice>
          <mc:Fallback>
            <w:drawing>
              <wp:inline distB="0" distT="0" distL="0" distR="0">
                <wp:extent cx="6300470" cy="3544570"/>
                <wp:effectExtent b="0" l="0" r="0" t="0"/>
                <wp:docPr id="35"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300470" cy="35445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B">
      <w:pPr>
        <w:spacing w:before="0" w:lineRule="auto"/>
        <w:ind w:left="62" w:right="0" w:firstLine="0"/>
        <w:jc w:val="left"/>
        <w:rPr>
          <w:sz w:val="16"/>
          <w:szCs w:val="16"/>
        </w:rPr>
      </w:pPr>
      <w:bookmarkStart w:colFirst="0" w:colLast="0" w:name="_qqa2vwdh4mlv" w:id="10"/>
      <w:bookmarkEnd w:id="10"/>
      <w:r w:rsidDel="00000000" w:rsidR="00000000" w:rsidRPr="00000000">
        <w:rPr>
          <w:b w:val="1"/>
          <w:bCs w:val="1"/>
          <w:color w:val="636466"/>
          <w:sz w:val="16"/>
          <w:szCs w:val="16"/>
          <w:rtl w:val="0"/>
        </w:rPr>
        <w:t xml:space="preserve">F I G UR E 4</w:t>
      </w:r>
      <w:r w:rsidDel="00000000" w:rsidR="00000000" w:rsidRPr="00000000">
        <w:rPr>
          <w:rFonts w:ascii="Nyala" w:cs="Nyala" w:eastAsia="Nyala" w:hAnsi="Nyala"/>
          <w:color w:val="231f20"/>
          <w:sz w:val="16"/>
          <w:szCs w:val="16"/>
          <w:rtl w:val="0"/>
        </w:rPr>
        <w:t xml:space="preserve">የቫይረስ በሽታዎች ማጠቃለያ።</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284"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ለፅንስ ​​ማስወረድ እድሜያቸው አነስተኛ የሆኑ አራስ ሕፃናት (OR 2.6፣ 95% CI 1.6–4.2) ከሲርሆሲስ ከሌላቸው እርጉዝ ሴቶች ጋር ሲነፃፀሩ።</w:t>
      </w:r>
      <w:hyperlink w:anchor="_ugf47co5iml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የተጠቁ ሴቶች የጉበት መበላሸት (የጉበት መበላሸት፣ የ variceal bleeding እና encepha-lopathies) የመያዝ እድላቸው ከፍተኛ ነው፣</w:t>
      </w:r>
      <w:hyperlink w:anchor="_w97uw7xl9da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41,42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ኮሌስቴሲስ፣</w:t>
      </w:r>
      <w:hyperlink w:anchor="_gk9ay7p4p9u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ከፍተኛ እንክብካቤ በሚደረግበት ክፍል ውስጥ መግባት። በአንዳንድ ህዝቦች፣ ነገር ግን በሁሉም ላይ ባይሆንም፣ የቅድመ-ኤክላምፕሲያ መጠን</w:t>
      </w:r>
      <w:hyperlink w:anchor="_ugf47co5iml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የትንበያ ውጤት አሰጣጥ ስርዓቶች በእርግዝና እና በእርግዝና ወቅት የአደጋ ትንበያን ሊያመቻቹ ይችላሉ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ሣጥን</w:t>
      </w:r>
      <w:hyperlink w:anchor="_w798e04eyosh">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1</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23977</wp:posOffset>
                </wp:positionV>
                <wp:extent cx="3083560" cy="3600450"/>
                <wp:effectExtent b="0" l="0" r="0" t="0"/>
                <wp:wrapNone/>
                <wp:docPr id="51" name=""/>
                <a:graphic>
                  <a:graphicData uri="http://schemas.microsoft.com/office/word/2010/wordprocessingGroup">
                    <wpg:wgp>
                      <wpg:cNvGrpSpPr/>
                      <wpg:grpSpPr>
                        <a:xfrm>
                          <a:off x="3804200" y="1979775"/>
                          <a:ext cx="3083560" cy="3600450"/>
                          <a:chOff x="3804200" y="1979775"/>
                          <a:chExt cx="3083600" cy="3661250"/>
                        </a:xfrm>
                      </wpg:grpSpPr>
                      <wpg:grpSp>
                        <wpg:cNvGrpSpPr/>
                        <wpg:grpSpPr>
                          <a:xfrm>
                            <a:off x="3804220" y="1979775"/>
                            <a:ext cx="3083560" cy="3600450"/>
                            <a:chOff x="0" y="0"/>
                            <a:chExt cx="3083560" cy="3600450"/>
                          </a:xfrm>
                        </wpg:grpSpPr>
                        <wps:wsp>
                          <wps:cNvSpPr/>
                          <wps:cNvPr id="4" name="Shape 4"/>
                          <wps:spPr>
                            <a:xfrm>
                              <a:off x="0" y="0"/>
                              <a:ext cx="3083550" cy="36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31750" y="31750"/>
                              <a:ext cx="3020060" cy="3536950"/>
                            </a:xfrm>
                            <a:custGeom>
                              <a:rect b="b" l="l" r="r" t="t"/>
                              <a:pathLst>
                                <a:path extrusionOk="0" h="3536950" w="3020060">
                                  <a:moveTo>
                                    <a:pt x="0" y="3536886"/>
                                  </a:moveTo>
                                  <a:lnTo>
                                    <a:pt x="3019894" y="3536886"/>
                                  </a:lnTo>
                                  <a:lnTo>
                                    <a:pt x="3019894" y="0"/>
                                  </a:lnTo>
                                  <a:lnTo>
                                    <a:pt x="0" y="0"/>
                                  </a:lnTo>
                                  <a:lnTo>
                                    <a:pt x="0" y="3536886"/>
                                  </a:lnTo>
                                  <a:close/>
                                </a:path>
                              </a:pathLst>
                            </a:custGeom>
                            <a:noFill/>
                            <a:ln cap="flat" cmpd="sng" w="635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0" y="0"/>
                              <a:ext cx="3083560" cy="3600450"/>
                            </a:xfrm>
                            <a:prstGeom prst="rect">
                              <a:avLst/>
                            </a:prstGeom>
                            <a:noFill/>
                            <a:ln>
                              <a:noFill/>
                            </a:ln>
                          </wps:spPr>
                          <wps:txbx>
                            <w:txbxContent>
                              <w:p w:rsidR="00000000" w:rsidDel="00000000" w:rsidP="00000000" w:rsidRDefault="00000000" w:rsidRPr="00000000">
                                <w:pPr>
                                  <w:spacing w:after="0" w:before="71.99999809265137" w:line="240"/>
                                  <w:ind w:left="0" w:right="0" w:firstLine="0"/>
                                  <w:jc w:val="left"/>
                                  <w:textDirection w:val="btLr"/>
                                </w:pPr>
                              </w:p>
                              <w:p w:rsidR="00000000" w:rsidDel="00000000" w:rsidP="00000000" w:rsidRDefault="00000000" w:rsidRPr="00000000">
                                <w:pPr>
                                  <w:spacing w:after="0" w:before="0" w:line="240"/>
                                  <w:ind w:left="325" w:right="0" w:firstLine="325"/>
                                  <w:jc w:val="left"/>
                                  <w:textDirection w:val="btLr"/>
                                </w:pPr>
                                <w:r w:rsidDel="00000000" w:rsidR="00000000" w:rsidRPr="00000000">
                                  <w:rPr>
                                    <w:rFonts w:ascii="Tahoma" w:cs="Tahoma" w:eastAsia="Tahoma" w:hAnsi="Tahoma"/>
                                    <w:b w:val="0"/>
                                    <w:i w:val="0"/>
                                    <w:smallCaps w:val="0"/>
                                    <w:strike w:val="0"/>
                                    <w:color w:val="000000"/>
                                    <w:sz w:val="18"/>
                                    <w:vertAlign w:val="baseline"/>
                                  </w:rPr>
                                </w:r>
                                <w:r w:rsidDel="00000000" w:rsidR="00000000" w:rsidRPr="00000000">
                                  <w:rPr>
                                    <w:rFonts w:ascii="Tahoma" w:cs="Tahoma" w:eastAsia="Tahoma" w:hAnsi="Tahoma"/>
                                    <w:b w:val="1"/>
                                    <w:i w:val="0"/>
                                    <w:smallCaps w:val="0"/>
                                    <w:strike w:val="0"/>
                                    <w:color w:val="636466"/>
                                    <w:sz w:val="18"/>
                                    <w:vertAlign w:val="baseline"/>
                                  </w:rPr>
                                  <w:t xml:space="preserve">BOX 1  </w:t>
                                </w:r>
                                <w:r w:rsidDel="00000000" w:rsidR="00000000" w:rsidRPr="00000000">
                                  <w:rPr>
                                    <w:rFonts w:ascii="Tahoma" w:cs="Tahoma" w:eastAsia="Tahoma" w:hAnsi="Tahoma"/>
                                    <w:b w:val="1"/>
                                    <w:i w:val="0"/>
                                    <w:smallCaps w:val="0"/>
                                    <w:strike w:val="0"/>
                                    <w:color w:val="231f20"/>
                                    <w:sz w:val="18"/>
                                    <w:vertAlign w:val="baseline"/>
                                  </w:rPr>
                                  <w:t xml:space="preserve">Prognostic scoring systems used to</w:t>
                                </w:r>
                              </w:p>
                              <w:p w:rsidR="00000000" w:rsidDel="00000000" w:rsidP="00000000" w:rsidRDefault="00000000" w:rsidRPr="00000000">
                                <w:pPr>
                                  <w:spacing w:after="0" w:before="43.00000190734863" w:line="240"/>
                                  <w:ind w:left="325" w:right="0" w:firstLine="325"/>
                                  <w:jc w:val="left"/>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1"/>
                                    <w:i w:val="0"/>
                                    <w:smallCaps w:val="0"/>
                                    <w:strike w:val="0"/>
                                    <w:color w:val="231f20"/>
                                    <w:sz w:val="18"/>
                                    <w:vertAlign w:val="baseline"/>
                                  </w:rPr>
                                  <w:t xml:space="preserve">facilitate risk prediction</w:t>
                                </w:r>
                              </w:p>
                              <w:p w:rsidR="00000000" w:rsidDel="00000000" w:rsidP="00000000" w:rsidRDefault="00000000" w:rsidRPr="00000000">
                                <w:pPr>
                                  <w:spacing w:after="0" w:before="182.99999237060547" w:line="313.99998664855957"/>
                                  <w:ind w:left="524.0000152587891" w:right="337.99999237060547" w:firstLine="324.00001525878906"/>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A pre-pregnancy Model for End-stage Liver Disease (MELD) score of </w:t>
                                </w:r>
                                <w:r w:rsidDel="00000000" w:rsidR="00000000" w:rsidRPr="00000000">
                                  <w:rPr>
                                    <w:rFonts w:ascii="Garamond" w:cs="Garamond" w:eastAsia="Garamond" w:hAnsi="Garamond"/>
                                    <w:b w:val="0"/>
                                    <w:i w:val="0"/>
                                    <w:smallCaps w:val="0"/>
                                    <w:strike w:val="0"/>
                                    <w:color w:val="231f20"/>
                                    <w:sz w:val="16"/>
                                    <w:vertAlign w:val="baseline"/>
                                  </w:rPr>
                                  <w:t xml:space="preserve">&lt;</w:t>
                                </w:r>
                                <w:r w:rsidDel="00000000" w:rsidR="00000000" w:rsidRPr="00000000">
                                  <w:rPr>
                                    <w:rFonts w:ascii="Tahoma" w:cs="Tahoma" w:eastAsia="Tahoma" w:hAnsi="Tahoma"/>
                                    <w:b w:val="0"/>
                                    <w:i w:val="0"/>
                                    <w:smallCaps w:val="0"/>
                                    <w:strike w:val="0"/>
                                    <w:color w:val="231f20"/>
                                    <w:sz w:val="16"/>
                                    <w:vertAlign w:val="baseline"/>
                                  </w:rPr>
                                  <w:t xml:space="preserve">6 predicts a favorable outcome, whereas a MELD score </w:t>
                                </w:r>
                                <w:r w:rsidDel="00000000" w:rsidR="00000000" w:rsidRPr="00000000">
                                  <w:rPr>
                                    <w:rFonts w:ascii="Garamond" w:cs="Garamond" w:eastAsia="Garamond" w:hAnsi="Garamond"/>
                                    <w:b w:val="0"/>
                                    <w:i w:val="0"/>
                                    <w:smallCaps w:val="0"/>
                                    <w:strike w:val="0"/>
                                    <w:color w:val="231f20"/>
                                    <w:sz w:val="16"/>
                                    <w:vertAlign w:val="baseline"/>
                                  </w:rPr>
                                  <w:t xml:space="preserve">&gt;</w:t>
                                </w:r>
                                <w:r w:rsidDel="00000000" w:rsidR="00000000" w:rsidRPr="00000000">
                                  <w:rPr>
                                    <w:rFonts w:ascii="Tahoma" w:cs="Tahoma" w:eastAsia="Tahoma" w:hAnsi="Tahoma"/>
                                    <w:b w:val="0"/>
                                    <w:i w:val="0"/>
                                    <w:smallCaps w:val="0"/>
                                    <w:strike w:val="0"/>
                                    <w:color w:val="231f20"/>
                                    <w:sz w:val="16"/>
                                    <w:vertAlign w:val="baseline"/>
                                  </w:rPr>
                                  <w:t xml:space="preserve">10 predicts decompensation in pregnancy.</w:t>
                                </w:r>
                                <w:r w:rsidDel="00000000" w:rsidR="00000000" w:rsidRPr="00000000">
                                  <w:rPr>
                                    <w:rFonts w:ascii="Tahoma" w:cs="Tahoma" w:eastAsia="Tahoma" w:hAnsi="Tahoma"/>
                                    <w:b w:val="0"/>
                                    <w:i w:val="0"/>
                                    <w:smallCaps w:val="0"/>
                                    <w:strike w:val="0"/>
                                    <w:color w:val="0000ff"/>
                                    <w:sz w:val="16"/>
                                    <w:vertAlign w:val="superscript"/>
                                  </w:rPr>
                                  <w:t xml:space="preserve">42</w:t>
                                </w:r>
                              </w:p>
                              <w:p w:rsidR="00000000" w:rsidDel="00000000" w:rsidP="00000000" w:rsidRDefault="00000000" w:rsidRPr="00000000">
                                <w:pPr>
                                  <w:spacing w:after="0" w:before="10" w:line="324.0000057220459"/>
                                  <w:ind w:left="524.0000152587891" w:right="335" w:firstLine="324.00001525878906"/>
                                  <w:jc w:val="both"/>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A pre-pregnancy albumin-bilirubin (ALBI) score ≤2.7 is predictive of an increased likelihood of live birth.</w:t>
                                </w:r>
                                <w:r w:rsidDel="00000000" w:rsidR="00000000" w:rsidRPr="00000000">
                                  <w:rPr>
                                    <w:rFonts w:ascii="Tahoma" w:cs="Tahoma" w:eastAsia="Tahoma" w:hAnsi="Tahoma"/>
                                    <w:b w:val="0"/>
                                    <w:i w:val="0"/>
                                    <w:smallCaps w:val="0"/>
                                    <w:strike w:val="0"/>
                                    <w:color w:val="0000ff"/>
                                    <w:sz w:val="16"/>
                                    <w:vertAlign w:val="superscript"/>
                                  </w:rPr>
                                  <w:t xml:space="preserve">36</w:t>
                                </w:r>
                                <w:r w:rsidDel="00000000" w:rsidR="00000000" w:rsidRPr="00000000">
                                  <w:rPr>
                                    <w:rFonts w:ascii="Tahoma" w:cs="Tahoma" w:eastAsia="Tahoma" w:hAnsi="Tahoma"/>
                                    <w:b w:val="0"/>
                                    <w:i w:val="0"/>
                                    <w:smallCaps w:val="0"/>
                                    <w:strike w:val="0"/>
                                    <w:color w:val="0000ff"/>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Higher ALBI scores are associated with shorter gestation and preterm birth.</w:t>
                                </w:r>
                                <w:r w:rsidDel="00000000" w:rsidR="00000000" w:rsidRPr="00000000">
                                  <w:rPr>
                                    <w:rFonts w:ascii="Tahoma" w:cs="Tahoma" w:eastAsia="Tahoma" w:hAnsi="Tahoma"/>
                                    <w:b w:val="0"/>
                                    <w:i w:val="0"/>
                                    <w:smallCaps w:val="0"/>
                                    <w:strike w:val="0"/>
                                    <w:color w:val="0000ff"/>
                                    <w:sz w:val="16"/>
                                    <w:vertAlign w:val="superscript"/>
                                  </w:rPr>
                                  <w:t xml:space="preserve">36</w:t>
                                </w:r>
                              </w:p>
                              <w:p w:rsidR="00000000" w:rsidDel="00000000" w:rsidP="00000000" w:rsidRDefault="00000000" w:rsidRPr="00000000">
                                <w:pPr>
                                  <w:spacing w:after="0" w:before="0" w:line="316.00001335144043"/>
                                  <w:ind w:left="524.0000152587891" w:right="337.00000762939453" w:firstLine="324.00001525878906"/>
                                  <w:jc w:val="both"/>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A pre-pregnancy aspartate aminotransferase (AST) to platelet ratio index (APRI) of </w:t>
                                </w:r>
                                <w:r w:rsidDel="00000000" w:rsidR="00000000" w:rsidRPr="00000000">
                                  <w:rPr>
                                    <w:rFonts w:ascii="Garamond" w:cs="Garamond" w:eastAsia="Garamond" w:hAnsi="Garamond"/>
                                    <w:b w:val="0"/>
                                    <w:i w:val="0"/>
                                    <w:smallCaps w:val="0"/>
                                    <w:strike w:val="0"/>
                                    <w:color w:val="231f20"/>
                                    <w:sz w:val="16"/>
                                    <w:vertAlign w:val="baseline"/>
                                  </w:rPr>
                                  <w:t xml:space="preserve">&lt;</w:t>
                                </w:r>
                                <w:r w:rsidDel="00000000" w:rsidR="00000000" w:rsidRPr="00000000">
                                  <w:rPr>
                                    <w:rFonts w:ascii="Tahoma" w:cs="Tahoma" w:eastAsia="Tahoma" w:hAnsi="Tahoma"/>
                                    <w:b w:val="0"/>
                                    <w:i w:val="0"/>
                                    <w:smallCaps w:val="0"/>
                                    <w:strike w:val="0"/>
                                    <w:color w:val="231f20"/>
                                    <w:sz w:val="16"/>
                                    <w:vertAlign w:val="baseline"/>
                                  </w:rPr>
                                  <w:t xml:space="preserve">0.84 predicts pregnancies that will continue to term.</w:t>
                                </w:r>
                                <w:r w:rsidDel="00000000" w:rsidR="00000000" w:rsidRPr="00000000">
                                  <w:rPr>
                                    <w:rFonts w:ascii="Tahoma" w:cs="Tahoma" w:eastAsia="Tahoma" w:hAnsi="Tahoma"/>
                                    <w:b w:val="0"/>
                                    <w:i w:val="0"/>
                                    <w:smallCaps w:val="0"/>
                                    <w:strike w:val="0"/>
                                    <w:color w:val="0000ff"/>
                                    <w:sz w:val="16"/>
                                    <w:vertAlign w:val="superscript"/>
                                  </w:rPr>
                                  <w:t xml:space="preserve">36</w:t>
                                </w:r>
                              </w:p>
                              <w:p w:rsidR="00000000" w:rsidDel="00000000" w:rsidP="00000000" w:rsidRDefault="00000000" w:rsidRPr="00000000">
                                <w:pPr>
                                  <w:spacing w:after="0" w:before="63.00000190734863" w:line="309.0000057220459"/>
                                  <w:ind w:left="515" w:right="335.99998474121094" w:firstLine="324.00001525878906"/>
                                  <w:jc w:val="both"/>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Footnote: </w:t>
                                </w:r>
                                <w:r w:rsidDel="00000000" w:rsidR="00000000" w:rsidRPr="00000000">
                                  <w:rPr>
                                    <w:rFonts w:ascii="Tahoma" w:cs="Tahoma" w:eastAsia="Tahoma" w:hAnsi="Tahoma"/>
                                    <w:b w:val="0"/>
                                    <w:i w:val="0"/>
                                    <w:smallCaps w:val="0"/>
                                    <w:strike w:val="0"/>
                                    <w:color w:val="0000ff"/>
                                    <w:sz w:val="16"/>
                                    <w:vertAlign w:val="baseline"/>
                                  </w:rPr>
                                  <w:t xml:space="preserve">MELD </w:t>
                                </w:r>
                                <w:r w:rsidDel="00000000" w:rsidR="00000000" w:rsidRPr="00000000">
                                  <w:rPr>
                                    <w:rFonts w:ascii="Tahoma" w:cs="Tahoma" w:eastAsia="Tahoma" w:hAnsi="Tahoma"/>
                                    <w:b w:val="0"/>
                                    <w:i w:val="0"/>
                                    <w:smallCaps w:val="0"/>
                                    <w:strike w:val="0"/>
                                    <w:color w:val="231f20"/>
                                    <w:sz w:val="16"/>
                                    <w:vertAlign w:val="baseline"/>
                                  </w:rPr>
                                  <w:t xml:space="preserve">is calculated as 3.78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ln[serum bilirubin (mg/dL)]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11.2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ln[INR]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9.57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ln[serum  creatinine (mg/dL)]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6.43. </w:t>
                                </w:r>
                                <w:r w:rsidDel="00000000" w:rsidR="00000000" w:rsidRPr="00000000">
                                  <w:rPr>
                                    <w:rFonts w:ascii="Tahoma" w:cs="Tahoma" w:eastAsia="Tahoma" w:hAnsi="Tahoma"/>
                                    <w:b w:val="0"/>
                                    <w:i w:val="0"/>
                                    <w:smallCaps w:val="0"/>
                                    <w:strike w:val="0"/>
                                    <w:color w:val="0000ff"/>
                                    <w:sz w:val="16"/>
                                    <w:vertAlign w:val="baseline"/>
                                  </w:rPr>
                                  <w:t xml:space="preserve">ALBI </w:t>
                                </w:r>
                                <w:r w:rsidDel="00000000" w:rsidR="00000000" w:rsidRPr="00000000">
                                  <w:rPr>
                                    <w:rFonts w:ascii="Tahoma" w:cs="Tahoma" w:eastAsia="Tahoma" w:hAnsi="Tahoma"/>
                                    <w:b w:val="0"/>
                                    <w:i w:val="0"/>
                                    <w:smallCaps w:val="0"/>
                                    <w:strike w:val="0"/>
                                    <w:color w:val="231f20"/>
                                    <w:sz w:val="16"/>
                                    <w:vertAlign w:val="baseline"/>
                                  </w:rPr>
                                  <w:t xml:space="preserve">is calculated as (log</w:t>
                                </w:r>
                                <w:r w:rsidDel="00000000" w:rsidR="00000000" w:rsidRPr="00000000">
                                  <w:rPr>
                                    <w:rFonts w:ascii="Tahoma" w:cs="Tahoma" w:eastAsia="Tahoma" w:hAnsi="Tahoma"/>
                                    <w:b w:val="0"/>
                                    <w:i w:val="0"/>
                                    <w:smallCaps w:val="0"/>
                                    <w:strike w:val="0"/>
                                    <w:color w:val="231f20"/>
                                    <w:sz w:val="16"/>
                                    <w:vertAlign w:val="subscript"/>
                                  </w:rPr>
                                  <w:t xml:space="preserve">10</w:t>
                                </w:r>
                                <w:r w:rsidDel="00000000" w:rsidR="00000000" w:rsidRPr="00000000">
                                  <w:rPr>
                                    <w:rFonts w:ascii="Tahoma" w:cs="Tahoma" w:eastAsia="Tahoma" w:hAnsi="Tahoma"/>
                                    <w:b w:val="0"/>
                                    <w:i w:val="0"/>
                                    <w:smallCaps w:val="0"/>
                                    <w:strike w:val="0"/>
                                    <w:color w:val="231f20"/>
                                    <w:sz w:val="16"/>
                                    <w:vertAlign w:val="baseline"/>
                                  </w:rPr>
                                  <w:t xml:space="preserve">bilirubin [</w:t>
                                </w:r>
                                <w:r w:rsidDel="00000000" w:rsidR="00000000" w:rsidRPr="00000000">
                                  <w:rPr>
                                    <w:rFonts w:ascii="Garamond" w:cs="Garamond" w:eastAsia="Garamond" w:hAnsi="Garamond"/>
                                    <w:b w:val="0"/>
                                    <w:i w:val="0"/>
                                    <w:smallCaps w:val="0"/>
                                    <w:strike w:val="0"/>
                                    <w:color w:val="231f20"/>
                                    <w:sz w:val="16"/>
                                    <w:vertAlign w:val="baseline"/>
                                  </w:rPr>
                                  <w:t xml:space="preserve">μ</w:t>
                                </w:r>
                                <w:r w:rsidDel="00000000" w:rsidR="00000000" w:rsidRPr="00000000">
                                  <w:rPr>
                                    <w:rFonts w:ascii="Tahoma" w:cs="Tahoma" w:eastAsia="Tahoma" w:hAnsi="Tahoma"/>
                                    <w:b w:val="0"/>
                                    <w:i w:val="0"/>
                                    <w:smallCaps w:val="0"/>
                                    <w:strike w:val="0"/>
                                    <w:color w:val="231f20"/>
                                    <w:sz w:val="16"/>
                                    <w:vertAlign w:val="baseline"/>
                                  </w:rPr>
                                  <w:t xml:space="preserve">mol/L]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0.66)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(albumin [g/L]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−0.0852). </w:t>
                                </w:r>
                                <w:r w:rsidDel="00000000" w:rsidR="00000000" w:rsidRPr="00000000">
                                  <w:rPr>
                                    <w:rFonts w:ascii="Tahoma" w:cs="Tahoma" w:eastAsia="Tahoma" w:hAnsi="Tahoma"/>
                                    <w:b w:val="0"/>
                                    <w:i w:val="0"/>
                                    <w:smallCaps w:val="0"/>
                                    <w:strike w:val="0"/>
                                    <w:color w:val="0000ff"/>
                                    <w:sz w:val="16"/>
                                    <w:vertAlign w:val="baseline"/>
                                  </w:rPr>
                                  <w:t xml:space="preserve">APRI </w:t>
                                </w:r>
                                <w:r w:rsidDel="00000000" w:rsidR="00000000" w:rsidRPr="00000000">
                                  <w:rPr>
                                    <w:rFonts w:ascii="Tahoma" w:cs="Tahoma" w:eastAsia="Tahoma" w:hAnsi="Tahoma"/>
                                    <w:b w:val="0"/>
                                    <w:i w:val="0"/>
                                    <w:smallCaps w:val="0"/>
                                    <w:strike w:val="0"/>
                                    <w:color w:val="231f20"/>
                                    <w:sz w:val="16"/>
                                    <w:vertAlign w:val="baseline"/>
                                  </w:rPr>
                                  <w:t xml:space="preserve">is calculated using (AST/upper limit of normal) </w:t>
                                </w:r>
                                <w:r w:rsidDel="00000000" w:rsidR="00000000" w:rsidRPr="00000000">
                                  <w:rPr>
                                    <w:rFonts w:ascii="Garamond" w:cs="Garamond" w:eastAsia="Garamond" w:hAnsi="Garamond"/>
                                    <w:b w:val="0"/>
                                    <w:i w:val="0"/>
                                    <w:smallCaps w:val="0"/>
                                    <w:strike w:val="0"/>
                                    <w:color w:val="231f20"/>
                                    <w:sz w:val="16"/>
                                    <w:vertAlign w:val="baseline"/>
                                  </w:rPr>
                                  <w:t xml:space="preserve">× </w:t>
                                </w:r>
                                <w:r w:rsidDel="00000000" w:rsidR="00000000" w:rsidRPr="00000000">
                                  <w:rPr>
                                    <w:rFonts w:ascii="Tahoma" w:cs="Tahoma" w:eastAsia="Tahoma" w:hAnsi="Tahoma"/>
                                    <w:b w:val="0"/>
                                    <w:i w:val="0"/>
                                    <w:smallCaps w:val="0"/>
                                    <w:strike w:val="0"/>
                                    <w:color w:val="231f20"/>
                                    <w:sz w:val="16"/>
                                    <w:vertAlign w:val="baseline"/>
                                  </w:rPr>
                                  <w:t xml:space="preserve">100/ platelet count.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23977</wp:posOffset>
                </wp:positionV>
                <wp:extent cx="3083560" cy="3600450"/>
                <wp:effectExtent b="0" l="0" r="0" t="0"/>
                <wp:wrapNone/>
                <wp:docPr id="51"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3083560" cy="3600450"/>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284"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በቅርብ ጊዜ በተደረገ ሜታ-ትንተና ሪፖርት መሠረት በሲርሆሲስ በሽታ የተያዙ ነፍሰ ጡር ሴቶች የእናቶች ሞት መጠን በ0.89% ቀንሷል።</w:t>
      </w:r>
      <w:hyperlink w:anchor="_ugf47co5iml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የቫሪሴያል ደም መፍሰስ ለእናቶች ሞት ዋነኛ መንስኤ ሲሆን በእርግዝና ወቅት የቫሪሴያል ደም መፍሰስ አደጋ ላይ ያሉ ሰዎች ጥንቃቄ የተሞላበት ክትትል ያስፈልጋቸዋል።</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5"/>
        <w:ind w:firstLine="62"/>
        <w:rPr/>
      </w:pPr>
      <w:r w:rsidDel="00000000" w:rsidR="00000000" w:rsidRPr="00000000">
        <w:rPr>
          <w:rFonts w:ascii="Nyala" w:cs="Nyala" w:eastAsia="Nyala" w:hAnsi="Nyala"/>
          <w:color w:val="231f20"/>
          <w:rtl w:val="0"/>
        </w:rPr>
        <w:t xml:space="preserve">ምርመራ</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283"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ብዙ የሰርከስ በሽታ ያለባቸው ሴቶች ከእርግዝና በፊት ምርመራ ይደረግላቸዋል። የሰርከስ በሽታን መንስኤ ማወቅ አስፈላጊ ነው ምክንያቱም ይህ ተያያዥ ችግሮችን ግምት ውስጥ በማስገባት (ለምሳሌ የ MASLD በሽታ ያለባቸው ሴቶች የእርግዝና የስኳር በሽታ መጠን ጨምሯል)።</w:t>
      </w:r>
      <w:hyperlink w:anchor="_gk9ay7p4p9u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206">
      <w:pPr>
        <w:pStyle w:val="Heading5"/>
        <w:spacing w:before="97" w:lineRule="auto"/>
        <w:ind w:firstLine="62"/>
        <w:rPr/>
      </w:pPr>
      <w:r w:rsidDel="00000000" w:rsidR="00000000" w:rsidRPr="00000000">
        <w:rPr>
          <w:rFonts w:ascii="Nyala" w:cs="Nyala" w:eastAsia="Nyala" w:hAnsi="Nyala"/>
          <w:color w:val="231f20"/>
          <w:rtl w:val="0"/>
        </w:rPr>
        <w:t xml:space="preserve">አስተዳደር</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የክሮሲስ በሽታ ወይም የታወቀ የፖርታል የደም ግፊት ችግር ያለባቸው ሴቶች ክሊኒካዊ ጉልህ የሆኑ የ varices ምርመራ ለማድረግ ከመፀነሱ በፊት በአንድ አመት ጊዜ ውስጥ የማጣሪያ ኢንዶስኮፒ ማድረግ አለባቸው</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2" w:w="4954"/>
            <w:col w:space="0" w:w="4954"/>
          </w:cols>
        </w:sectPr>
      </w:pPr>
      <w:bookmarkStart w:colFirst="0" w:colLast="0" w:name="_w798e04eyosh" w:id="11"/>
      <w:bookmarkEnd w:id="11"/>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የመጀመሪያ ደረጃ ፕሮፊለክሲስ እንዲጀመር ያስችላል። እንደ ካርቬዲሎል ወይም ፕሮፕራኖሎል ያሉ ቤታ-አጋጆች በእርግዝና ወቅት ደህንነቱ በተጠበቀ ሁኔታ ጥቅም ላይ ሊውሉ ይችላሉ (ጥቅሙ የፅንስ እድገት ገደብ/ሃይፖግላይሴሚያ አደጋን ይበልጣል)። ኢንዶስኮፒ በ1 ዓመት ውስጥ ካልተከናወነ በእርግዝና ወቅት ደህንነቱ በተጠበቀ ሁኔታ ሊከናወን ይችላል (በተለይም በሁለተኛው ወር ሶስት ወር)፣ በ</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q7l3qeyjffnf" w:id="12"/>
      <w:bookmarkEnd w:id="12"/>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2772448</wp:posOffset>
                </wp:positionV>
                <wp:extent cx="12700" cy="4208780"/>
                <wp:effectExtent b="0" l="0" r="0" t="0"/>
                <wp:wrapNone/>
                <wp:docPr id="50" name=""/>
                <a:graphic>
                  <a:graphicData uri="http://schemas.microsoft.com/office/word/2010/wordprocessingShape">
                    <wps:wsp>
                      <wps:cNvSpPr/>
                      <wps:cNvPr id="195" name="Shape 195"/>
                      <wps:spPr>
                        <a:xfrm>
                          <a:off x="5345365" y="1675610"/>
                          <a:ext cx="1270" cy="4208780"/>
                        </a:xfrm>
                        <a:custGeom>
                          <a:rect b="b" l="l" r="r" t="t"/>
                          <a:pathLst>
                            <a:path extrusionOk="0" h="4208780" w="120000">
                              <a:moveTo>
                                <a:pt x="0" y="0"/>
                              </a:moveTo>
                              <a:lnTo>
                                <a:pt x="0" y="4208307"/>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2772448</wp:posOffset>
                </wp:positionV>
                <wp:extent cx="12700" cy="4208780"/>
                <wp:effectExtent b="0" l="0" r="0" t="0"/>
                <wp:wrapNone/>
                <wp:docPr id="50"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12700" cy="420878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1446720</wp:posOffset>
                </wp:positionV>
                <wp:extent cx="12700" cy="64135"/>
                <wp:effectExtent b="0" l="0" r="0" t="0"/>
                <wp:wrapNone/>
                <wp:docPr id="23" name=""/>
                <a:graphic>
                  <a:graphicData uri="http://schemas.microsoft.com/office/word/2010/wordprocessingShape">
                    <wps:wsp>
                      <wps:cNvSpPr/>
                      <wps:cNvPr id="81" name="Shape 81"/>
                      <wps:spPr>
                        <a:xfrm>
                          <a:off x="5345365" y="3747933"/>
                          <a:ext cx="1270" cy="64135"/>
                        </a:xfrm>
                        <a:custGeom>
                          <a:rect b="b" l="l" r="r" t="t"/>
                          <a:pathLst>
                            <a:path extrusionOk="0" h="64135" w="120000">
                              <a:moveTo>
                                <a:pt x="0" y="0"/>
                              </a:moveTo>
                              <a:lnTo>
                                <a:pt x="0" y="63855"/>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1446720</wp:posOffset>
                </wp:positionV>
                <wp:extent cx="12700" cy="64135"/>
                <wp:effectExtent b="0" l="0" r="0" t="0"/>
                <wp:wrapNone/>
                <wp:docPr id="23"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2700" cy="6413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579600</wp:posOffset>
                </wp:positionV>
                <wp:extent cx="12700" cy="284480"/>
                <wp:effectExtent b="0" l="0" r="0" t="0"/>
                <wp:wrapNone/>
                <wp:docPr id="53" name=""/>
                <a:graphic>
                  <a:graphicData uri="http://schemas.microsoft.com/office/word/2010/wordprocessingShape">
                    <wps:wsp>
                      <wps:cNvSpPr/>
                      <wps:cNvPr id="200" name="Shape 200"/>
                      <wps:spPr>
                        <a:xfrm>
                          <a:off x="5345365" y="3637760"/>
                          <a:ext cx="1270" cy="284480"/>
                        </a:xfrm>
                        <a:custGeom>
                          <a:rect b="b" l="l" r="r" t="t"/>
                          <a:pathLst>
                            <a:path extrusionOk="0" h="284480" w="120000">
                              <a:moveTo>
                                <a:pt x="0" y="0"/>
                              </a:moveTo>
                              <a:lnTo>
                                <a:pt x="0" y="283923"/>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579600</wp:posOffset>
                </wp:positionV>
                <wp:extent cx="12700" cy="284480"/>
                <wp:effectExtent b="0" l="0" r="0" t="0"/>
                <wp:wrapNone/>
                <wp:docPr id="53"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12700" cy="28448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9449590</wp:posOffset>
                </wp:positionH>
                <wp:positionV relativeFrom="page">
                  <wp:posOffset>858760</wp:posOffset>
                </wp:positionV>
                <wp:extent cx="132080" cy="593090"/>
                <wp:effectExtent b="0" l="0" r="0" t="0"/>
                <wp:wrapNone/>
                <wp:docPr id="62" name=""/>
                <a:graphic>
                  <a:graphicData uri="http://schemas.microsoft.com/office/word/2010/wordprocessingShape">
                    <wps:wsp>
                      <wps:cNvSpPr/>
                      <wps:cNvPr id="257" name="Shape 257"/>
                      <wps:spPr>
                        <a:xfrm>
                          <a:off x="5284723" y="3488218"/>
                          <a:ext cx="122555" cy="583565"/>
                        </a:xfrm>
                        <a:custGeom>
                          <a:rect b="b" l="l" r="r" t="t"/>
                          <a:pathLst>
                            <a:path extrusionOk="0" h="583565" w="122555">
                              <a:moveTo>
                                <a:pt x="101244" y="227291"/>
                              </a:moveTo>
                              <a:lnTo>
                                <a:pt x="101244" y="193852"/>
                              </a:lnTo>
                              <a:lnTo>
                                <a:pt x="100393" y="193852"/>
                              </a:lnTo>
                              <a:lnTo>
                                <a:pt x="97155" y="199224"/>
                              </a:lnTo>
                              <a:lnTo>
                                <a:pt x="92290" y="200926"/>
                              </a:lnTo>
                              <a:lnTo>
                                <a:pt x="12319" y="200926"/>
                              </a:lnTo>
                              <a:lnTo>
                                <a:pt x="7429" y="199224"/>
                              </a:lnTo>
                              <a:lnTo>
                                <a:pt x="4394" y="193852"/>
                              </a:lnTo>
                              <a:lnTo>
                                <a:pt x="3365" y="193852"/>
                              </a:lnTo>
                              <a:lnTo>
                                <a:pt x="3365" y="227291"/>
                              </a:lnTo>
                              <a:lnTo>
                                <a:pt x="4394" y="227291"/>
                              </a:lnTo>
                              <a:lnTo>
                                <a:pt x="7429" y="221869"/>
                              </a:lnTo>
                              <a:lnTo>
                                <a:pt x="12319" y="220205"/>
                              </a:lnTo>
                              <a:lnTo>
                                <a:pt x="92290" y="220205"/>
                              </a:lnTo>
                              <a:lnTo>
                                <a:pt x="97155" y="221869"/>
                              </a:lnTo>
                              <a:lnTo>
                                <a:pt x="100393" y="227291"/>
                              </a:lnTo>
                              <a:lnTo>
                                <a:pt x="101244" y="227291"/>
                              </a:lnTo>
                              <a:close/>
                            </a:path>
                            <a:path extrusionOk="0" h="583565" w="122555">
                              <a:moveTo>
                                <a:pt x="101244" y="295567"/>
                              </a:moveTo>
                              <a:lnTo>
                                <a:pt x="101244" y="261962"/>
                              </a:lnTo>
                              <a:lnTo>
                                <a:pt x="100393" y="261785"/>
                              </a:lnTo>
                              <a:lnTo>
                                <a:pt x="97028" y="267196"/>
                              </a:lnTo>
                              <a:lnTo>
                                <a:pt x="97028" y="267033"/>
                              </a:lnTo>
                              <a:lnTo>
                                <a:pt x="92456" y="268528"/>
                              </a:lnTo>
                              <a:lnTo>
                                <a:pt x="12166" y="268528"/>
                              </a:lnTo>
                              <a:lnTo>
                                <a:pt x="7594" y="266992"/>
                              </a:lnTo>
                              <a:lnTo>
                                <a:pt x="4394" y="261785"/>
                              </a:lnTo>
                              <a:lnTo>
                                <a:pt x="3365" y="261962"/>
                              </a:lnTo>
                              <a:lnTo>
                                <a:pt x="3365" y="349821"/>
                              </a:lnTo>
                              <a:lnTo>
                                <a:pt x="11684" y="351729"/>
                              </a:lnTo>
                              <a:lnTo>
                                <a:pt x="11684" y="287807"/>
                              </a:lnTo>
                              <a:lnTo>
                                <a:pt x="92456" y="287877"/>
                              </a:lnTo>
                              <a:lnTo>
                                <a:pt x="97028" y="289814"/>
                              </a:lnTo>
                              <a:lnTo>
                                <a:pt x="100393" y="295567"/>
                              </a:lnTo>
                              <a:lnTo>
                                <a:pt x="101244" y="295567"/>
                              </a:lnTo>
                              <a:close/>
                            </a:path>
                            <a:path extrusionOk="0" h="583565" w="122555">
                              <a:moveTo>
                                <a:pt x="24345" y="353529"/>
                              </a:moveTo>
                              <a:lnTo>
                                <a:pt x="18590" y="348627"/>
                              </a:lnTo>
                              <a:lnTo>
                                <a:pt x="14657" y="342476"/>
                              </a:lnTo>
                              <a:lnTo>
                                <a:pt x="12403" y="334965"/>
                              </a:lnTo>
                              <a:lnTo>
                                <a:pt x="11684" y="325983"/>
                              </a:lnTo>
                              <a:lnTo>
                                <a:pt x="11684" y="351729"/>
                              </a:lnTo>
                              <a:lnTo>
                                <a:pt x="24015" y="354558"/>
                              </a:lnTo>
                              <a:lnTo>
                                <a:pt x="24345" y="353529"/>
                              </a:lnTo>
                              <a:close/>
                            </a:path>
                            <a:path extrusionOk="0" h="583565" w="122555">
                              <a:moveTo>
                                <a:pt x="101244" y="512749"/>
                              </a:moveTo>
                              <a:lnTo>
                                <a:pt x="101244" y="475729"/>
                              </a:lnTo>
                              <a:lnTo>
                                <a:pt x="100393" y="475729"/>
                              </a:lnTo>
                              <a:lnTo>
                                <a:pt x="98526" y="480123"/>
                              </a:lnTo>
                              <a:lnTo>
                                <a:pt x="95999" y="482854"/>
                              </a:lnTo>
                              <a:lnTo>
                                <a:pt x="89230" y="487540"/>
                              </a:lnTo>
                              <a:lnTo>
                                <a:pt x="42405" y="520344"/>
                              </a:lnTo>
                              <a:lnTo>
                                <a:pt x="12700" y="520344"/>
                              </a:lnTo>
                              <a:lnTo>
                                <a:pt x="7594" y="518464"/>
                              </a:lnTo>
                              <a:lnTo>
                                <a:pt x="4394" y="512914"/>
                              </a:lnTo>
                              <a:lnTo>
                                <a:pt x="3365" y="513054"/>
                              </a:lnTo>
                              <a:lnTo>
                                <a:pt x="3365" y="546862"/>
                              </a:lnTo>
                              <a:lnTo>
                                <a:pt x="4394" y="546862"/>
                              </a:lnTo>
                              <a:lnTo>
                                <a:pt x="7594" y="541286"/>
                              </a:lnTo>
                              <a:lnTo>
                                <a:pt x="12700" y="539610"/>
                              </a:lnTo>
                              <a:lnTo>
                                <a:pt x="43802" y="539610"/>
                              </a:lnTo>
                              <a:lnTo>
                                <a:pt x="52374" y="545622"/>
                              </a:lnTo>
                              <a:lnTo>
                                <a:pt x="52374" y="535393"/>
                              </a:lnTo>
                              <a:lnTo>
                                <a:pt x="87731" y="511390"/>
                              </a:lnTo>
                              <a:lnTo>
                                <a:pt x="93141" y="507669"/>
                              </a:lnTo>
                              <a:lnTo>
                                <a:pt x="97675" y="508304"/>
                              </a:lnTo>
                              <a:lnTo>
                                <a:pt x="98044" y="508355"/>
                              </a:lnTo>
                              <a:lnTo>
                                <a:pt x="100393" y="512749"/>
                              </a:lnTo>
                              <a:lnTo>
                                <a:pt x="101244" y="512749"/>
                              </a:lnTo>
                              <a:close/>
                            </a:path>
                            <a:path extrusionOk="0" h="583565" w="122555">
                              <a:moveTo>
                                <a:pt x="101244" y="583209"/>
                              </a:moveTo>
                              <a:lnTo>
                                <a:pt x="101244" y="556844"/>
                              </a:lnTo>
                              <a:lnTo>
                                <a:pt x="100393" y="556844"/>
                              </a:lnTo>
                              <a:lnTo>
                                <a:pt x="97675" y="561581"/>
                              </a:lnTo>
                              <a:lnTo>
                                <a:pt x="91097" y="562254"/>
                              </a:lnTo>
                              <a:lnTo>
                                <a:pt x="83845" y="557187"/>
                              </a:lnTo>
                              <a:lnTo>
                                <a:pt x="52374" y="535393"/>
                              </a:lnTo>
                              <a:lnTo>
                                <a:pt x="52374" y="545622"/>
                              </a:lnTo>
                              <a:lnTo>
                                <a:pt x="93967" y="574763"/>
                              </a:lnTo>
                              <a:lnTo>
                                <a:pt x="98691" y="579323"/>
                              </a:lnTo>
                              <a:lnTo>
                                <a:pt x="100393" y="583209"/>
                              </a:lnTo>
                              <a:lnTo>
                                <a:pt x="101244" y="583209"/>
                              </a:lnTo>
                              <a:close/>
                            </a:path>
                            <a:path extrusionOk="0" h="583565" w="122555">
                              <a:moveTo>
                                <a:pt x="101244" y="457136"/>
                              </a:moveTo>
                              <a:lnTo>
                                <a:pt x="101244" y="369265"/>
                              </a:lnTo>
                              <a:lnTo>
                                <a:pt x="100393" y="369100"/>
                              </a:lnTo>
                              <a:lnTo>
                                <a:pt x="97155" y="374332"/>
                              </a:lnTo>
                              <a:lnTo>
                                <a:pt x="92419" y="375843"/>
                              </a:lnTo>
                              <a:lnTo>
                                <a:pt x="12166" y="375843"/>
                              </a:lnTo>
                              <a:lnTo>
                                <a:pt x="7594" y="374332"/>
                              </a:lnTo>
                              <a:lnTo>
                                <a:pt x="4394" y="369100"/>
                              </a:lnTo>
                              <a:lnTo>
                                <a:pt x="3365" y="369265"/>
                              </a:lnTo>
                              <a:lnTo>
                                <a:pt x="3365" y="461695"/>
                              </a:lnTo>
                              <a:lnTo>
                                <a:pt x="11684" y="463098"/>
                              </a:lnTo>
                              <a:lnTo>
                                <a:pt x="11684" y="395122"/>
                              </a:lnTo>
                              <a:lnTo>
                                <a:pt x="51396" y="395122"/>
                              </a:lnTo>
                              <a:lnTo>
                                <a:pt x="51396" y="443433"/>
                              </a:lnTo>
                              <a:lnTo>
                                <a:pt x="59334" y="443433"/>
                              </a:lnTo>
                              <a:lnTo>
                                <a:pt x="59334" y="395122"/>
                              </a:lnTo>
                              <a:lnTo>
                                <a:pt x="92938" y="395122"/>
                              </a:lnTo>
                              <a:lnTo>
                                <a:pt x="92938" y="458044"/>
                              </a:lnTo>
                              <a:lnTo>
                                <a:pt x="100393" y="457229"/>
                              </a:lnTo>
                              <a:lnTo>
                                <a:pt x="101244" y="457136"/>
                              </a:lnTo>
                              <a:close/>
                            </a:path>
                            <a:path extrusionOk="0" h="583565" w="122555">
                              <a:moveTo>
                                <a:pt x="23672" y="464248"/>
                              </a:moveTo>
                              <a:lnTo>
                                <a:pt x="18450" y="459463"/>
                              </a:lnTo>
                              <a:lnTo>
                                <a:pt x="14701" y="453528"/>
                              </a:lnTo>
                              <a:lnTo>
                                <a:pt x="12441" y="445722"/>
                              </a:lnTo>
                              <a:lnTo>
                                <a:pt x="11684" y="435330"/>
                              </a:lnTo>
                              <a:lnTo>
                                <a:pt x="11684" y="463098"/>
                              </a:lnTo>
                              <a:lnTo>
                                <a:pt x="23329" y="465061"/>
                              </a:lnTo>
                              <a:lnTo>
                                <a:pt x="23672" y="464248"/>
                              </a:lnTo>
                              <a:close/>
                            </a:path>
                            <a:path extrusionOk="0" h="583565" w="122555">
                              <a:moveTo>
                                <a:pt x="51396" y="443433"/>
                              </a:moveTo>
                              <a:lnTo>
                                <a:pt x="51396" y="433463"/>
                              </a:lnTo>
                              <a:lnTo>
                                <a:pt x="49517" y="439216"/>
                              </a:lnTo>
                              <a:lnTo>
                                <a:pt x="44615" y="442277"/>
                              </a:lnTo>
                              <a:lnTo>
                                <a:pt x="44615" y="443433"/>
                              </a:lnTo>
                              <a:lnTo>
                                <a:pt x="51396" y="443433"/>
                              </a:lnTo>
                              <a:close/>
                            </a:path>
                            <a:path extrusionOk="0" h="583565" w="122555">
                              <a:moveTo>
                                <a:pt x="66065" y="442277"/>
                              </a:moveTo>
                              <a:lnTo>
                                <a:pt x="61163" y="439216"/>
                              </a:lnTo>
                              <a:lnTo>
                                <a:pt x="59334" y="433463"/>
                              </a:lnTo>
                              <a:lnTo>
                                <a:pt x="59334" y="443433"/>
                              </a:lnTo>
                              <a:lnTo>
                                <a:pt x="65900" y="443433"/>
                              </a:lnTo>
                              <a:lnTo>
                                <a:pt x="66065" y="442277"/>
                              </a:lnTo>
                              <a:close/>
                            </a:path>
                            <a:path extrusionOk="0" h="583565" w="122555">
                              <a:moveTo>
                                <a:pt x="92938" y="458044"/>
                              </a:moveTo>
                              <a:lnTo>
                                <a:pt x="92938" y="430263"/>
                              </a:lnTo>
                              <a:lnTo>
                                <a:pt x="92419" y="440589"/>
                              </a:lnTo>
                              <a:lnTo>
                                <a:pt x="90668" y="448075"/>
                              </a:lnTo>
                              <a:lnTo>
                                <a:pt x="87398" y="453626"/>
                              </a:lnTo>
                              <a:lnTo>
                                <a:pt x="82321" y="458152"/>
                              </a:lnTo>
                              <a:lnTo>
                                <a:pt x="82651" y="459168"/>
                              </a:lnTo>
                              <a:lnTo>
                                <a:pt x="92419" y="458101"/>
                              </a:lnTo>
                              <a:lnTo>
                                <a:pt x="92938" y="458044"/>
                              </a:lnTo>
                              <a:close/>
                            </a:path>
                            <a:path extrusionOk="0" h="583565" w="122555">
                              <a:moveTo>
                                <a:pt x="121678" y="36474"/>
                              </a:moveTo>
                              <a:lnTo>
                                <a:pt x="121678" y="0"/>
                              </a:lnTo>
                              <a:lnTo>
                                <a:pt x="120662" y="0"/>
                              </a:lnTo>
                              <a:lnTo>
                                <a:pt x="118656" y="3886"/>
                              </a:lnTo>
                              <a:lnTo>
                                <a:pt x="114427" y="6743"/>
                              </a:lnTo>
                              <a:lnTo>
                                <a:pt x="105816" y="10287"/>
                              </a:lnTo>
                              <a:lnTo>
                                <a:pt x="0" y="53238"/>
                              </a:lnTo>
                              <a:lnTo>
                                <a:pt x="0" y="54089"/>
                              </a:lnTo>
                              <a:lnTo>
                                <a:pt x="37185" y="69785"/>
                              </a:lnTo>
                              <a:lnTo>
                                <a:pt x="37363" y="69860"/>
                              </a:lnTo>
                              <a:lnTo>
                                <a:pt x="37363" y="59982"/>
                              </a:lnTo>
                              <a:lnTo>
                                <a:pt x="103936" y="33782"/>
                              </a:lnTo>
                              <a:lnTo>
                                <a:pt x="111874" y="30759"/>
                              </a:lnTo>
                              <a:lnTo>
                                <a:pt x="117792" y="31610"/>
                              </a:lnTo>
                              <a:lnTo>
                                <a:pt x="120662" y="36474"/>
                              </a:lnTo>
                              <a:lnTo>
                                <a:pt x="121678" y="36474"/>
                              </a:lnTo>
                              <a:close/>
                            </a:path>
                            <a:path extrusionOk="0" h="583565" w="122555">
                              <a:moveTo>
                                <a:pt x="85686" y="112165"/>
                              </a:moveTo>
                              <a:lnTo>
                                <a:pt x="85686" y="90258"/>
                              </a:lnTo>
                              <a:lnTo>
                                <a:pt x="0" y="125730"/>
                              </a:lnTo>
                              <a:lnTo>
                                <a:pt x="0" y="126580"/>
                              </a:lnTo>
                              <a:lnTo>
                                <a:pt x="37185" y="141497"/>
                              </a:lnTo>
                              <a:lnTo>
                                <a:pt x="37185" y="131965"/>
                              </a:lnTo>
                              <a:lnTo>
                                <a:pt x="85686" y="112165"/>
                              </a:lnTo>
                              <a:close/>
                            </a:path>
                            <a:path extrusionOk="0" h="583565" w="122555">
                              <a:moveTo>
                                <a:pt x="121678" y="179641"/>
                              </a:moveTo>
                              <a:lnTo>
                                <a:pt x="121678" y="154609"/>
                              </a:lnTo>
                              <a:lnTo>
                                <a:pt x="120662" y="154609"/>
                              </a:lnTo>
                              <a:lnTo>
                                <a:pt x="117792" y="159867"/>
                              </a:lnTo>
                              <a:lnTo>
                                <a:pt x="110032" y="161048"/>
                              </a:lnTo>
                              <a:lnTo>
                                <a:pt x="101079" y="157505"/>
                              </a:lnTo>
                              <a:lnTo>
                                <a:pt x="37363" y="132036"/>
                              </a:lnTo>
                              <a:lnTo>
                                <a:pt x="37185" y="131965"/>
                              </a:lnTo>
                              <a:lnTo>
                                <a:pt x="37185" y="141497"/>
                              </a:lnTo>
                              <a:lnTo>
                                <a:pt x="103593" y="168135"/>
                              </a:lnTo>
                              <a:lnTo>
                                <a:pt x="113576" y="172186"/>
                              </a:lnTo>
                              <a:lnTo>
                                <a:pt x="118478" y="175933"/>
                              </a:lnTo>
                              <a:lnTo>
                                <a:pt x="120662" y="179641"/>
                              </a:lnTo>
                              <a:lnTo>
                                <a:pt x="121678" y="179641"/>
                              </a:lnTo>
                              <a:close/>
                            </a:path>
                            <a:path extrusionOk="0" h="583565" w="122555">
                              <a:moveTo>
                                <a:pt x="122021" y="97332"/>
                              </a:moveTo>
                              <a:lnTo>
                                <a:pt x="122021" y="96481"/>
                              </a:lnTo>
                              <a:lnTo>
                                <a:pt x="37363" y="59982"/>
                              </a:lnTo>
                              <a:lnTo>
                                <a:pt x="37363" y="69860"/>
                              </a:lnTo>
                              <a:lnTo>
                                <a:pt x="85686" y="90258"/>
                              </a:lnTo>
                              <a:lnTo>
                                <a:pt x="85686" y="112165"/>
                              </a:lnTo>
                              <a:lnTo>
                                <a:pt x="122021" y="97332"/>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9449590</wp:posOffset>
                </wp:positionH>
                <wp:positionV relativeFrom="page">
                  <wp:posOffset>858760</wp:posOffset>
                </wp:positionV>
                <wp:extent cx="132080" cy="593090"/>
                <wp:effectExtent b="0" l="0" r="0" t="0"/>
                <wp:wrapNone/>
                <wp:docPr id="62"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132080" cy="59309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9387878</wp:posOffset>
                </wp:positionH>
                <wp:positionV relativeFrom="page">
                  <wp:posOffset>1510575</wp:posOffset>
                </wp:positionV>
                <wp:extent cx="255904" cy="1262380"/>
                <wp:effectExtent b="0" l="0" r="0" t="0"/>
                <wp:wrapNone/>
                <wp:docPr id="43" name=""/>
                <a:graphic>
                  <a:graphicData uri="http://schemas.microsoft.com/office/word/2010/wordprocessingGroup">
                    <wpg:wgp>
                      <wpg:cNvGrpSpPr/>
                      <wpg:grpSpPr>
                        <a:xfrm>
                          <a:off x="5218025" y="3148800"/>
                          <a:ext cx="255904" cy="1262380"/>
                          <a:chOff x="5218025" y="3148800"/>
                          <a:chExt cx="255925" cy="1262400"/>
                        </a:xfrm>
                      </wpg:grpSpPr>
                      <wpg:grpSp>
                        <wpg:cNvGrpSpPr/>
                        <wpg:grpSpPr>
                          <a:xfrm>
                            <a:off x="5218048" y="3148810"/>
                            <a:ext cx="255900" cy="1262375"/>
                            <a:chOff x="0" y="0"/>
                            <a:chExt cx="255900" cy="1262375"/>
                          </a:xfrm>
                        </wpg:grpSpPr>
                        <wps:wsp>
                          <wps:cNvSpPr/>
                          <wps:cNvPr id="4" name="Shape 4"/>
                          <wps:spPr>
                            <a:xfrm>
                              <a:off x="0" y="0"/>
                              <a:ext cx="255900" cy="126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0" name="Shape 170"/>
                            <pic:cNvPicPr preferRelativeResize="0"/>
                          </pic:nvPicPr>
                          <pic:blipFill rotWithShape="1">
                            <a:blip r:embed="rId32">
                              <a:alphaModFix/>
                            </a:blip>
                            <a:srcRect b="0" l="0" r="0" t="0"/>
                            <a:stretch/>
                          </pic:blipFill>
                          <pic:spPr>
                            <a:xfrm>
                              <a:off x="0" y="0"/>
                              <a:ext cx="255511" cy="1262025"/>
                            </a:xfrm>
                            <a:prstGeom prst="rect">
                              <a:avLst/>
                            </a:prstGeom>
                            <a:noFill/>
                            <a:ln>
                              <a:noFill/>
                            </a:ln>
                          </pic:spPr>
                        </pic:pic>
                        <pic:pic>
                          <pic:nvPicPr>
                            <pic:cNvPr id="171" name="Shape 171"/>
                            <pic:cNvPicPr preferRelativeResize="0"/>
                          </pic:nvPicPr>
                          <pic:blipFill rotWithShape="1">
                            <a:blip r:embed="rId33">
                              <a:alphaModFix/>
                            </a:blip>
                            <a:srcRect b="0" l="0" r="0" t="0"/>
                            <a:stretch/>
                          </pic:blipFill>
                          <pic:spPr>
                            <a:xfrm>
                              <a:off x="12174" y="25787"/>
                              <a:ext cx="231038" cy="577902"/>
                            </a:xfrm>
                            <a:prstGeom prst="rect">
                              <a:avLst/>
                            </a:prstGeom>
                            <a:noFill/>
                            <a:ln>
                              <a:noFill/>
                            </a:ln>
                          </pic:spPr>
                        </pic:pic>
                        <wps:wsp>
                          <wps:cNvSpPr/>
                          <wps:cNvPr id="172" name="Shape 172"/>
                          <wps:spPr>
                            <a:xfrm>
                              <a:off x="11290" y="1080869"/>
                              <a:ext cx="50165" cy="157480"/>
                            </a:xfrm>
                            <a:custGeom>
                              <a:rect b="b" l="l" r="r" t="t"/>
                              <a:pathLst>
                                <a:path extrusionOk="0" h="157480" w="50165">
                                  <a:moveTo>
                                    <a:pt x="48844" y="23952"/>
                                  </a:moveTo>
                                  <a:lnTo>
                                    <a:pt x="48844" y="0"/>
                                  </a:lnTo>
                                  <a:lnTo>
                                    <a:pt x="901" y="0"/>
                                  </a:lnTo>
                                  <a:lnTo>
                                    <a:pt x="901" y="7226"/>
                                  </a:lnTo>
                                  <a:lnTo>
                                    <a:pt x="23710" y="7226"/>
                                  </a:lnTo>
                                  <a:lnTo>
                                    <a:pt x="23710" y="23368"/>
                                  </a:lnTo>
                                  <a:lnTo>
                                    <a:pt x="30518" y="23368"/>
                                  </a:lnTo>
                                  <a:lnTo>
                                    <a:pt x="30518" y="7226"/>
                                  </a:lnTo>
                                  <a:lnTo>
                                    <a:pt x="42075" y="7226"/>
                                  </a:lnTo>
                                  <a:lnTo>
                                    <a:pt x="42075" y="23952"/>
                                  </a:lnTo>
                                  <a:lnTo>
                                    <a:pt x="48844" y="23952"/>
                                  </a:lnTo>
                                  <a:close/>
                                </a:path>
                                <a:path extrusionOk="0" h="157480" w="50165">
                                  <a:moveTo>
                                    <a:pt x="48844" y="44348"/>
                                  </a:moveTo>
                                  <a:lnTo>
                                    <a:pt x="48844" y="37096"/>
                                  </a:lnTo>
                                  <a:lnTo>
                                    <a:pt x="901" y="37096"/>
                                  </a:lnTo>
                                  <a:lnTo>
                                    <a:pt x="901" y="44348"/>
                                  </a:lnTo>
                                  <a:lnTo>
                                    <a:pt x="48844" y="44348"/>
                                  </a:lnTo>
                                  <a:close/>
                                </a:path>
                                <a:path extrusionOk="0" h="157480" w="50165">
                                  <a:moveTo>
                                    <a:pt x="49758" y="82296"/>
                                  </a:moveTo>
                                  <a:lnTo>
                                    <a:pt x="49758" y="71577"/>
                                  </a:lnTo>
                                  <a:lnTo>
                                    <a:pt x="47358" y="65646"/>
                                  </a:lnTo>
                                  <a:lnTo>
                                    <a:pt x="42468" y="60782"/>
                                  </a:lnTo>
                                  <a:lnTo>
                                    <a:pt x="37630" y="55918"/>
                                  </a:lnTo>
                                  <a:lnTo>
                                    <a:pt x="31724" y="53467"/>
                                  </a:lnTo>
                                  <a:lnTo>
                                    <a:pt x="17983" y="53467"/>
                                  </a:lnTo>
                                  <a:lnTo>
                                    <a:pt x="12103" y="55880"/>
                                  </a:lnTo>
                                  <a:lnTo>
                                    <a:pt x="2413" y="65443"/>
                                  </a:lnTo>
                                  <a:lnTo>
                                    <a:pt x="0" y="71183"/>
                                  </a:lnTo>
                                  <a:lnTo>
                                    <a:pt x="0" y="84759"/>
                                  </a:lnTo>
                                  <a:lnTo>
                                    <a:pt x="2413" y="90195"/>
                                  </a:lnTo>
                                  <a:lnTo>
                                    <a:pt x="2413" y="90333"/>
                                  </a:lnTo>
                                  <a:lnTo>
                                    <a:pt x="6743" y="94210"/>
                                  </a:lnTo>
                                  <a:lnTo>
                                    <a:pt x="6743" y="73964"/>
                                  </a:lnTo>
                                  <a:lnTo>
                                    <a:pt x="8356" y="70065"/>
                                  </a:lnTo>
                                  <a:lnTo>
                                    <a:pt x="15036" y="62661"/>
                                  </a:lnTo>
                                  <a:lnTo>
                                    <a:pt x="19443" y="60744"/>
                                  </a:lnTo>
                                  <a:lnTo>
                                    <a:pt x="29946" y="60744"/>
                                  </a:lnTo>
                                  <a:lnTo>
                                    <a:pt x="34264" y="62458"/>
                                  </a:lnTo>
                                  <a:lnTo>
                                    <a:pt x="37630" y="65849"/>
                                  </a:lnTo>
                                  <a:lnTo>
                                    <a:pt x="41198" y="69342"/>
                                  </a:lnTo>
                                  <a:lnTo>
                                    <a:pt x="42964" y="73596"/>
                                  </a:lnTo>
                                  <a:lnTo>
                                    <a:pt x="42964" y="95633"/>
                                  </a:lnTo>
                                  <a:lnTo>
                                    <a:pt x="43459" y="95199"/>
                                  </a:lnTo>
                                  <a:lnTo>
                                    <a:pt x="45961" y="92138"/>
                                  </a:lnTo>
                                  <a:lnTo>
                                    <a:pt x="47485" y="89039"/>
                                  </a:lnTo>
                                  <a:lnTo>
                                    <a:pt x="49022" y="85788"/>
                                  </a:lnTo>
                                  <a:lnTo>
                                    <a:pt x="49758" y="82296"/>
                                  </a:lnTo>
                                  <a:close/>
                                </a:path>
                                <a:path extrusionOk="0" h="157480" w="50165">
                                  <a:moveTo>
                                    <a:pt x="25869" y="100342"/>
                                  </a:moveTo>
                                  <a:lnTo>
                                    <a:pt x="25869" y="80530"/>
                                  </a:lnTo>
                                  <a:lnTo>
                                    <a:pt x="19050" y="80530"/>
                                  </a:lnTo>
                                  <a:lnTo>
                                    <a:pt x="19050" y="92481"/>
                                  </a:lnTo>
                                  <a:lnTo>
                                    <a:pt x="15684" y="92151"/>
                                  </a:lnTo>
                                  <a:lnTo>
                                    <a:pt x="12801" y="90576"/>
                                  </a:lnTo>
                                  <a:lnTo>
                                    <a:pt x="10375" y="87731"/>
                                  </a:lnTo>
                                  <a:lnTo>
                                    <a:pt x="7937" y="84912"/>
                                  </a:lnTo>
                                  <a:lnTo>
                                    <a:pt x="6743" y="81699"/>
                                  </a:lnTo>
                                  <a:lnTo>
                                    <a:pt x="6743" y="94210"/>
                                  </a:lnTo>
                                  <a:lnTo>
                                    <a:pt x="20688" y="100342"/>
                                  </a:lnTo>
                                  <a:lnTo>
                                    <a:pt x="25869" y="100342"/>
                                  </a:lnTo>
                                  <a:close/>
                                </a:path>
                                <a:path extrusionOk="0" h="157480" w="50165">
                                  <a:moveTo>
                                    <a:pt x="42964" y="95633"/>
                                  </a:moveTo>
                                  <a:lnTo>
                                    <a:pt x="42964" y="84315"/>
                                  </a:lnTo>
                                  <a:lnTo>
                                    <a:pt x="40335" y="89115"/>
                                  </a:lnTo>
                                  <a:lnTo>
                                    <a:pt x="35102" y="93040"/>
                                  </a:lnTo>
                                  <a:lnTo>
                                    <a:pt x="40043" y="98196"/>
                                  </a:lnTo>
                                  <a:lnTo>
                                    <a:pt x="42964" y="95633"/>
                                  </a:lnTo>
                                  <a:close/>
                                </a:path>
                                <a:path extrusionOk="0" h="157480" w="50165">
                                  <a:moveTo>
                                    <a:pt x="49733" y="139077"/>
                                  </a:moveTo>
                                  <a:lnTo>
                                    <a:pt x="31851" y="107048"/>
                                  </a:lnTo>
                                  <a:lnTo>
                                    <a:pt x="17411" y="107048"/>
                                  </a:lnTo>
                                  <a:lnTo>
                                    <a:pt x="11188" y="109766"/>
                                  </a:lnTo>
                                  <a:lnTo>
                                    <a:pt x="2184" y="120116"/>
                                  </a:lnTo>
                                  <a:lnTo>
                                    <a:pt x="25" y="125691"/>
                                  </a:lnTo>
                                  <a:lnTo>
                                    <a:pt x="25" y="138874"/>
                                  </a:lnTo>
                                  <a:lnTo>
                                    <a:pt x="2438" y="144830"/>
                                  </a:lnTo>
                                  <a:lnTo>
                                    <a:pt x="6807" y="149320"/>
                                  </a:lnTo>
                                  <a:lnTo>
                                    <a:pt x="6807" y="127330"/>
                                  </a:lnTo>
                                  <a:lnTo>
                                    <a:pt x="8509" y="123240"/>
                                  </a:lnTo>
                                  <a:lnTo>
                                    <a:pt x="15328" y="116128"/>
                                  </a:lnTo>
                                  <a:lnTo>
                                    <a:pt x="19697" y="114363"/>
                                  </a:lnTo>
                                  <a:lnTo>
                                    <a:pt x="29972" y="114363"/>
                                  </a:lnTo>
                                  <a:lnTo>
                                    <a:pt x="42964" y="149277"/>
                                  </a:lnTo>
                                  <a:lnTo>
                                    <a:pt x="47307" y="144945"/>
                                  </a:lnTo>
                                  <a:lnTo>
                                    <a:pt x="49733" y="139077"/>
                                  </a:lnTo>
                                  <a:close/>
                                </a:path>
                                <a:path extrusionOk="0" h="157480" w="50165">
                                  <a:moveTo>
                                    <a:pt x="42964" y="149277"/>
                                  </a:moveTo>
                                  <a:lnTo>
                                    <a:pt x="42964" y="137160"/>
                                  </a:lnTo>
                                  <a:lnTo>
                                    <a:pt x="41198" y="141376"/>
                                  </a:lnTo>
                                  <a:lnTo>
                                    <a:pt x="37757" y="144767"/>
                                  </a:lnTo>
                                  <a:lnTo>
                                    <a:pt x="34264" y="148170"/>
                                  </a:lnTo>
                                  <a:lnTo>
                                    <a:pt x="29972" y="149885"/>
                                  </a:lnTo>
                                  <a:lnTo>
                                    <a:pt x="19697" y="149834"/>
                                  </a:lnTo>
                                  <a:lnTo>
                                    <a:pt x="15532" y="148158"/>
                                  </a:lnTo>
                                  <a:lnTo>
                                    <a:pt x="11188" y="143881"/>
                                  </a:lnTo>
                                  <a:lnTo>
                                    <a:pt x="8509" y="141174"/>
                                  </a:lnTo>
                                  <a:lnTo>
                                    <a:pt x="6807" y="136994"/>
                                  </a:lnTo>
                                  <a:lnTo>
                                    <a:pt x="6807" y="149320"/>
                                  </a:lnTo>
                                  <a:lnTo>
                                    <a:pt x="12014" y="154671"/>
                                  </a:lnTo>
                                  <a:lnTo>
                                    <a:pt x="17907" y="157187"/>
                                  </a:lnTo>
                                  <a:lnTo>
                                    <a:pt x="31851" y="157113"/>
                                  </a:lnTo>
                                  <a:lnTo>
                                    <a:pt x="37528" y="154736"/>
                                  </a:lnTo>
                                  <a:lnTo>
                                    <a:pt x="42964" y="149277"/>
                                  </a:lnTo>
                                  <a:close/>
                                </a:path>
                              </a:pathLst>
                            </a:custGeom>
                            <a:solidFill>
                              <a:srgbClr val="FFFFFF"/>
                            </a:solidFill>
                            <a:ln>
                              <a:noFill/>
                            </a:ln>
                          </wps:spPr>
                          <wps:bodyPr anchorCtr="0" anchor="ctr" bIns="91425" lIns="91425" spcFirstLastPara="1" rIns="91425" wrap="square" tIns="91425">
                            <a:noAutofit/>
                          </wps:bodyPr>
                        </wps:wsp>
                        <pic:pic>
                          <pic:nvPicPr>
                            <pic:cNvPr id="173" name="Shape 173"/>
                            <pic:cNvPicPr preferRelativeResize="0"/>
                          </pic:nvPicPr>
                          <pic:blipFill rotWithShape="1">
                            <a:blip r:embed="rId34">
                              <a:alphaModFix/>
                            </a:blip>
                            <a:srcRect b="0" l="0" r="0" t="0"/>
                            <a:stretch/>
                          </pic:blipFill>
                          <pic:spPr>
                            <a:xfrm>
                              <a:off x="80647" y="1071533"/>
                              <a:ext cx="167500" cy="167543"/>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9387878</wp:posOffset>
                </wp:positionH>
                <wp:positionV relativeFrom="page">
                  <wp:posOffset>1510575</wp:posOffset>
                </wp:positionV>
                <wp:extent cx="255904" cy="1262380"/>
                <wp:effectExtent b="0" l="0" r="0" t="0"/>
                <wp:wrapNone/>
                <wp:docPr id="43"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255904" cy="126238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9490449</wp:posOffset>
                </wp:positionH>
                <wp:positionV relativeFrom="page">
                  <wp:posOffset>744379</wp:posOffset>
                </wp:positionV>
                <wp:extent cx="233679" cy="53975"/>
                <wp:effectExtent b="0" l="0" r="0" t="0"/>
                <wp:wrapNone/>
                <wp:docPr id="63" name=""/>
                <a:graphic>
                  <a:graphicData uri="http://schemas.microsoft.com/office/word/2010/wordprocessingShape">
                    <wps:wsp>
                      <wps:cNvSpPr/>
                      <wps:cNvPr id="258" name="Shape 258"/>
                      <wps:spPr>
                        <a:xfrm rot="5400000">
                          <a:off x="5323775" y="3667923"/>
                          <a:ext cx="44450" cy="224154"/>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9490449</wp:posOffset>
                </wp:positionH>
                <wp:positionV relativeFrom="page">
                  <wp:posOffset>744379</wp:posOffset>
                </wp:positionV>
                <wp:extent cx="233679" cy="53975"/>
                <wp:effectExtent b="0" l="0" r="0" t="0"/>
                <wp:wrapNone/>
                <wp:docPr id="63"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233679" cy="5397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9539118</wp:posOffset>
                </wp:positionH>
                <wp:positionV relativeFrom="page">
                  <wp:posOffset>562138</wp:posOffset>
                </wp:positionV>
                <wp:extent cx="141605" cy="138430"/>
                <wp:effectExtent b="0" l="0" r="0" t="0"/>
                <wp:wrapNone/>
                <wp:docPr id="52" name=""/>
                <a:graphic>
                  <a:graphicData uri="http://schemas.microsoft.com/office/word/2010/wordprocessingShape">
                    <wps:wsp>
                      <wps:cNvSpPr/>
                      <wps:cNvPr id="199" name="Shape 199"/>
                      <wps:spPr>
                        <a:xfrm rot="5400000">
                          <a:off x="5281548" y="3713961"/>
                          <a:ext cx="128905"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38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9539118</wp:posOffset>
                </wp:positionH>
                <wp:positionV relativeFrom="page">
                  <wp:posOffset>562138</wp:posOffset>
                </wp:positionV>
                <wp:extent cx="141605" cy="138430"/>
                <wp:effectExtent b="0" l="0" r="0" t="0"/>
                <wp:wrapNone/>
                <wp:docPr id="52"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141605" cy="13843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9538922</wp:posOffset>
                </wp:positionH>
                <wp:positionV relativeFrom="page">
                  <wp:posOffset>6480252</wp:posOffset>
                </wp:positionV>
                <wp:extent cx="141605" cy="517525"/>
                <wp:effectExtent b="0" l="0" r="0" t="0"/>
                <wp:wrapNone/>
                <wp:docPr id="49" name=""/>
                <a:graphic>
                  <a:graphicData uri="http://schemas.microsoft.com/office/word/2010/wordprocessingShape">
                    <wps:wsp>
                      <wps:cNvSpPr/>
                      <wps:cNvPr id="194" name="Shape 194"/>
                      <wps:spPr>
                        <a:xfrm rot="5400000">
                          <a:off x="5092000" y="3713960"/>
                          <a:ext cx="508000"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9538922</wp:posOffset>
                </wp:positionH>
                <wp:positionV relativeFrom="page">
                  <wp:posOffset>6480252</wp:posOffset>
                </wp:positionV>
                <wp:extent cx="141605" cy="517525"/>
                <wp:effectExtent b="0" l="0" r="0" t="0"/>
                <wp:wrapNone/>
                <wp:docPr id="49"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141605" cy="517525"/>
                        </a:xfrm>
                        <a:prstGeom prst="rect"/>
                        <a:ln/>
                      </pic:spPr>
                    </pic:pic>
                  </a:graphicData>
                </a:graphic>
              </wp:anchor>
            </w:drawing>
          </mc:Fallback>
        </mc:AlternateContent>
      </w:r>
      <w:r w:rsidDel="00000000" w:rsidR="00000000" w:rsidRPr="00000000">
        <w:rPr>
          <w:rFonts w:ascii="Nyala" w:cs="Nyala" w:eastAsia="Nyala" w:hAnsi="Nyala"/>
          <w:b w:val="1"/>
          <w:bCs w:val="1"/>
          <w:i w:val="0"/>
          <w:iCs w:val="0"/>
          <w:smallCaps w:val="0"/>
          <w:strike w:val="0"/>
          <w:color w:val="636466"/>
          <w:sz w:val="16"/>
          <w:szCs w:val="16"/>
          <w:u w:val="none"/>
          <w:shd w:fill="auto" w:val="clear"/>
          <w:vertAlign w:val="baseline"/>
          <w:rtl w:val="0"/>
        </w:rPr>
        <w:t xml:space="preserve">ሠንጠረዥ 6</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የሄፐታይተስን አያያዝ በተመለከተ የወሊድ፣ የጡት ማጥባት እና ሌሎች ጉዳዮች ማጠቃለያ።</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13786.0" w:type="dxa"/>
        <w:jc w:val="left"/>
        <w:tblInd w:w="1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01"/>
        <w:gridCol w:w="2534"/>
        <w:gridCol w:w="2610"/>
        <w:gridCol w:w="2519"/>
        <w:gridCol w:w="1889"/>
        <w:gridCol w:w="2233"/>
        <w:tblGridChange w:id="0">
          <w:tblGrid>
            <w:gridCol w:w="2001"/>
            <w:gridCol w:w="2534"/>
            <w:gridCol w:w="2610"/>
            <w:gridCol w:w="2519"/>
            <w:gridCol w:w="1889"/>
            <w:gridCol w:w="2233"/>
          </w:tblGrid>
        </w:tblGridChange>
      </w:tblGrid>
      <w:tr>
        <w:trPr>
          <w:cantSplit w:val="0"/>
          <w:trHeight w:val="366" w:hRule="atLeast"/>
          <w:tblHeader w:val="0"/>
        </w:trPr>
        <w:tc>
          <w:tcPr>
            <w:shd w:fill="d1d3d4"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d1d3d4"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62"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ኤኤችቪ (HAV)</w:t>
            </w:r>
            <w:r w:rsidDel="00000000" w:rsidR="00000000" w:rsidRPr="00000000">
              <w:rPr>
                <w:rtl w:val="0"/>
              </w:rPr>
            </w:r>
          </w:p>
        </w:tc>
        <w:tc>
          <w:tcPr>
            <w:shd w:fill="d1d3d4"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53"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ሄፕታይተስ ቢ ቪ</w:t>
            </w:r>
            <w:r w:rsidDel="00000000" w:rsidR="00000000" w:rsidRPr="00000000">
              <w:rPr>
                <w:rtl w:val="0"/>
              </w:rPr>
            </w:r>
          </w:p>
        </w:tc>
        <w:tc>
          <w:tcPr>
            <w:shd w:fill="d1d3d4"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17"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ኤች.ሲ.ቪ</w:t>
            </w:r>
            <w:r w:rsidDel="00000000" w:rsidR="00000000" w:rsidRPr="00000000">
              <w:rPr>
                <w:rtl w:val="0"/>
              </w:rPr>
            </w:r>
          </w:p>
        </w:tc>
        <w:tc>
          <w:tcPr>
            <w:shd w:fill="d1d3d4"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48"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ኤችዲቪ</w:t>
            </w:r>
            <w:r w:rsidDel="00000000" w:rsidR="00000000" w:rsidRPr="00000000">
              <w:rPr>
                <w:rtl w:val="0"/>
              </w:rPr>
            </w:r>
          </w:p>
        </w:tc>
        <w:tc>
          <w:tcPr>
            <w:shd w:fill="d1d3d4"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54"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አንድ ላየ</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ኤምቲሲቲ</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እጅግ በጣም አልፎ አልፎ</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የእናቶች መጠን ዝቅተኛ ሲሆን</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ኤምቲሲቲ (MTCT) ይቻላል፣ በግምት</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እጅግ በጣም አልፎ አልፎ</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አቀባዊ ስርጭት ይሠራል</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የሄፕታይተስ ቢ ቪ ዲ ኤን ኤ</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5.30 ሎግ</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subscript"/>
                <w:rtl w:val="0"/>
              </w:rPr>
              <w:t xml:space="preserve">10</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አይዩ/</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ሚሊ ሊትር (200 000 IU/mL) እና ጨቅላ ሕፃን</w:t>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5%–6%፤ በበሽታዎች ላይ የመጋለጥ እድሉ ይጨምራል</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የቫይረስ ጭነት እና አብሮ ከተያዘ</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በሄቪ ኤን ኤ ውስጥ አይከሰትም-</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አሉታዊ እናቶች፣ ግን</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 HBIG ጋር የሚደረግ ኢሚውኖፕሮፊላክሲስ</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ከኤችአይቪ ጋር</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በማህፀን ውስጥ የሚደረግ ስርጭት</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ክትባት ከተጀመረ በኋላ</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የሄቪ ኢንፌክሽን ሊከሰት ይችላል</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ማድረስ፤ ከዚህ በላይ ይጨምራል</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አዲስ በተወለዱ ሕፃናት ውስጥ ሴቶች ካላቸው</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ህፃኑ ምንም ይሁን ምን ገደቡ</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አጣዳፊ የኤችአይቪ ኢንፌክሽን እና</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ኢሚውኖፕሮፊላክሲስ።</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ሊታወቅ የሚችል የሴረም HEV RNA</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የቫይረስ ጭነት ባለባቸው ታካሚዎች ውስጥ</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TDF ከ24 እስከ</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እስከ 28 ሳምንታት የእርግዝና ጊዜ</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ከወሊድ በኋላ 12 ሳምንታት የሚፈጀውን ጊዜ ለመቀነስ</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የኤምቲሲቲ (MTCT) አደጋ</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shd w:fill="e6e7e8"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0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ማድረስ</w:t>
            </w:r>
            <w:hyperlink w:anchor="_npetgeb9bx46">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አ</w:t>
              </w:r>
            </w:hyperlink>
            <w:r w:rsidDel="00000000" w:rsidR="00000000" w:rsidRPr="00000000">
              <w:rPr>
                <w:rtl w:val="0"/>
              </w:rPr>
            </w:r>
          </w:p>
        </w:tc>
        <w:tc>
          <w:tcPr>
            <w:shd w:fill="e6e7e8"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የቄሳሪያን መውለድ አይደለም</w:t>
            </w:r>
            <w:r w:rsidDel="00000000" w:rsidR="00000000" w:rsidRPr="00000000">
              <w:rPr>
                <w:rtl w:val="0"/>
              </w:rPr>
            </w:r>
          </w:p>
        </w:tc>
        <w:tc>
          <w:tcPr>
            <w:shd w:fill="e6e7e8"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የቄሳሪያን መውለድ የተለመደ አይደለም</w:t>
            </w:r>
            <w:r w:rsidDel="00000000" w:rsidR="00000000" w:rsidRPr="00000000">
              <w:rPr>
                <w:rtl w:val="0"/>
              </w:rPr>
            </w:r>
          </w:p>
        </w:tc>
        <w:tc>
          <w:tcPr>
            <w:shd w:fill="e6e7e8"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የቄሳሪያን መውለድ አይደለም</w:t>
            </w:r>
            <w:r w:rsidDel="00000000" w:rsidR="00000000" w:rsidRPr="00000000">
              <w:rPr>
                <w:rtl w:val="0"/>
              </w:rPr>
            </w:r>
          </w:p>
        </w:tc>
        <w:tc>
          <w:tcPr>
            <w:shd w:fill="e6e7e8"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የቄሳሪያን መውለድ አይደለም</w:t>
            </w:r>
            <w:r w:rsidDel="00000000" w:rsidR="00000000" w:rsidRPr="00000000">
              <w:rPr>
                <w:rtl w:val="0"/>
              </w:rPr>
            </w:r>
          </w:p>
        </w:tc>
        <w:tc>
          <w:tcPr>
            <w:shd w:fill="e6e7e8"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የቄሳሪያን መውለድ አይደለም</w:t>
            </w:r>
            <w:r w:rsidDel="00000000" w:rsidR="00000000" w:rsidRPr="00000000">
              <w:rPr>
                <w:rtl w:val="0"/>
              </w:rPr>
            </w:r>
          </w:p>
        </w:tc>
      </w:tr>
      <w:tr>
        <w:trPr>
          <w:cantSplit w:val="0"/>
          <w:trHeight w:val="209" w:hRule="atLeast"/>
          <w:tblHeader w:val="0"/>
        </w:trPr>
        <w:tc>
          <w:tcPr>
            <w:shd w:fill="e6e7e8"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ካልሆነ በስተቀር ይመከራል</w:t>
            </w:r>
            <w:r w:rsidDel="00000000" w:rsidR="00000000" w:rsidRPr="00000000">
              <w:rPr>
                <w:rtl w:val="0"/>
              </w:rPr>
            </w:r>
          </w:p>
        </w:tc>
        <w:tc>
          <w:tcPr>
            <w:shd w:fill="e6e7e8"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አደጋን ለመቀነስ ይመከራል</w:t>
            </w:r>
            <w:r w:rsidDel="00000000" w:rsidR="00000000" w:rsidRPr="00000000">
              <w:rPr>
                <w:rtl w:val="0"/>
              </w:rPr>
            </w:r>
          </w:p>
        </w:tc>
        <w:tc>
          <w:tcPr>
            <w:shd w:fill="e6e7e8"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ካልሆነ በስተቀር ይመከራል</w:t>
            </w:r>
            <w:r w:rsidDel="00000000" w:rsidR="00000000" w:rsidRPr="00000000">
              <w:rPr>
                <w:rtl w:val="0"/>
              </w:rPr>
            </w:r>
          </w:p>
        </w:tc>
        <w:tc>
          <w:tcPr>
            <w:shd w:fill="e6e7e8"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የሚመከር ካልሆነ በስተቀር</w:t>
            </w:r>
            <w:r w:rsidDel="00000000" w:rsidR="00000000" w:rsidRPr="00000000">
              <w:rPr>
                <w:rtl w:val="0"/>
              </w:rPr>
            </w:r>
          </w:p>
        </w:tc>
        <w:tc>
          <w:tcPr>
            <w:shd w:fill="e6e7e8"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በመደበኛነት የሚመከር</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የወሊድ ምልክት</w:t>
            </w:r>
            <w:r w:rsidDel="00000000" w:rsidR="00000000" w:rsidRPr="00000000">
              <w:rPr>
                <w:rtl w:val="0"/>
              </w:rPr>
            </w:r>
          </w:p>
        </w:tc>
        <w:tc>
          <w:tcPr>
            <w:shd w:fill="e6e7e8"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በኤችቢኤስኤጂ ፖዘቲቭ ሴቶች ላይ የኤችቢቪ መጠን</w:t>
            </w:r>
            <w:r w:rsidDel="00000000" w:rsidR="00000000" w:rsidRPr="00000000">
              <w:rPr>
                <w:rtl w:val="0"/>
              </w:rPr>
            </w:r>
          </w:p>
        </w:tc>
        <w:tc>
          <w:tcPr>
            <w:shd w:fill="e6e7e8"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የወሊድ ምልክት</w:t>
            </w:r>
            <w:r w:rsidDel="00000000" w:rsidR="00000000" w:rsidRPr="00000000">
              <w:rPr>
                <w:rtl w:val="0"/>
              </w:rPr>
            </w:r>
          </w:p>
        </w:tc>
        <w:tc>
          <w:tcPr>
            <w:shd w:fill="e6e7e8"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የማህፀን ሐኪም አለ</w:t>
            </w:r>
            <w:r w:rsidDel="00000000" w:rsidR="00000000" w:rsidRPr="00000000">
              <w:rPr>
                <w:rtl w:val="0"/>
              </w:rPr>
            </w:r>
          </w:p>
        </w:tc>
        <w:tc>
          <w:tcPr>
            <w:shd w:fill="e6e7e8"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በኤችአይቪ ጉዳዮች ካልሆነ በስተቀር</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ነገር ግን በእስያ ሊታሰብበት ይችላል</w:t>
            </w:r>
            <w:r w:rsidDel="00000000" w:rsidR="00000000" w:rsidRPr="00000000">
              <w:rPr>
                <w:rtl w:val="0"/>
              </w:rPr>
            </w:r>
          </w:p>
        </w:tc>
        <w:tc>
          <w:tcPr>
            <w:shd w:fill="e6e7e8"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አመላካች</w:t>
            </w:r>
            <w:r w:rsidDel="00000000" w:rsidR="00000000" w:rsidRPr="00000000">
              <w:rPr>
                <w:rtl w:val="0"/>
              </w:rPr>
            </w:r>
          </w:p>
        </w:tc>
        <w:tc>
          <w:tcPr>
            <w:shd w:fill="e6e7e8"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ጂኖታይፕ 1 አጣዳፊ ሄፓታይተስ (ከሆነ)</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የኤችቢኤግ (HBeAg) ያላቸው ሴቶች</w:t>
            </w:r>
            <w:r w:rsidDel="00000000" w:rsidR="00000000" w:rsidRPr="00000000">
              <w:rPr>
                <w:rtl w:val="0"/>
              </w:rPr>
            </w:r>
          </w:p>
        </w:tc>
        <w:tc>
          <w:tcPr>
            <w:shd w:fill="e6e7e8"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በከባድ ህመም)</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የሄፕታይተስ ቢ ዲኤንኤ ቲተሮች የሌላቸው</w:t>
            </w:r>
            <w:r w:rsidDel="00000000" w:rsidR="00000000" w:rsidRPr="00000000">
              <w:rPr>
                <w:rtl w:val="0"/>
              </w:rPr>
            </w:r>
          </w:p>
        </w:tc>
        <w:tc>
          <w:tcPr>
            <w:shd w:fill="e6e7e8"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በፀረ-ቫይረስ ሕክምና ወቅት ተቀበሉ</w:t>
            </w:r>
            <w:r w:rsidDel="00000000" w:rsidR="00000000" w:rsidRPr="00000000">
              <w:rPr>
                <w:rtl w:val="0"/>
              </w:rPr>
            </w:r>
          </w:p>
        </w:tc>
        <w:tc>
          <w:tcPr>
            <w:shd w:fill="e6e7e8"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3" w:hRule="atLeast"/>
          <w:tblHeader w:val="0"/>
        </w:trPr>
        <w:tc>
          <w:tcPr>
            <w:shd w:fill="e6e7e8"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w:t>
            </w:r>
            <w:r w:rsidDel="00000000" w:rsidR="00000000" w:rsidRPr="00000000">
              <w:rPr>
                <w:rtl w:val="0"/>
              </w:rPr>
            </w:r>
          </w:p>
        </w:tc>
        <w:tc>
          <w:tcPr>
            <w:shd w:fill="e6e7e8"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 ይቻላል?</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 ለህፃናት ደህንነቱ የተጠበቀ ነው</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 ይቻላል፣ ጥንቃቄ ማድረግ ይቻላል</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 ይቻላል?</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ምልክት የሌላቸው እናቶች ይችላሉ</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አክቲቭ/ፓሶል የሚቀበሉ</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በተሰነጠቀ የጡት ጫፍ ወይም ደም መፍሰስ</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w:t>
            </w: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ክትባት፣ የአካል ብቃት እንቅስቃሴ ጥንቃቄ</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የሴረም ሄፕታይተስ ቢ ቫይረስ ባለባቸው እናቶች ላይ</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የጡት ጫፎች ከተሰበሩ የዲኤንኤ ጭነት</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የሕፃናት የአፍ ቁስለት</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shd w:fill="e6e7e8"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አዲስ የተወለደ ሕፃን ክትባት መስጠት</w:t>
            </w:r>
            <w:r w:rsidDel="00000000" w:rsidR="00000000" w:rsidRPr="00000000">
              <w:rPr>
                <w:rtl w:val="0"/>
              </w:rPr>
            </w:r>
          </w:p>
        </w:tc>
        <w:tc>
          <w:tcPr>
            <w:shd w:fill="e6e7e8"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በመደበኛነት አይመከርም ነገር ግን</w:t>
            </w:r>
            <w:r w:rsidDel="00000000" w:rsidR="00000000" w:rsidRPr="00000000">
              <w:rPr>
                <w:rtl w:val="0"/>
              </w:rPr>
            </w:r>
          </w:p>
        </w:tc>
        <w:tc>
          <w:tcPr>
            <w:shd w:fill="e6e7e8"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ከከፍተኛ ደረጃ ሄፕታይተስ ቢ ቪ የኤምቲሲቲ መጠን</w:t>
            </w:r>
            <w:r w:rsidDel="00000000" w:rsidR="00000000" w:rsidRPr="00000000">
              <w:rPr>
                <w:rtl w:val="0"/>
              </w:rPr>
            </w:r>
          </w:p>
        </w:tc>
        <w:tc>
          <w:tcPr>
            <w:shd w:fill="e6e7e8"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c>
          <w:tcPr>
            <w:shd w:fill="e6e7e8"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ለመከላከል የሚወሰዱ እርምጃዎች</w:t>
            </w:r>
            <w:r w:rsidDel="00000000" w:rsidR="00000000" w:rsidRPr="00000000">
              <w:rPr>
                <w:rtl w:val="0"/>
              </w:rPr>
            </w:r>
          </w:p>
        </w:tc>
        <w:tc>
          <w:tcPr>
            <w:shd w:fill="e6e7e8"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የለም</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ተገብሮ የ IgG ክትባት ለ</w:t>
            </w:r>
            <w:r w:rsidDel="00000000" w:rsidR="00000000" w:rsidRPr="00000000">
              <w:rPr>
                <w:rtl w:val="0"/>
              </w:rPr>
            </w:r>
          </w:p>
        </w:tc>
        <w:tc>
          <w:tcPr>
            <w:shd w:fill="e6e7e8"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ዲ ኤን ኤ እና ኤችቢኤግ-አወንታዊ እናቶች</w:t>
            </w:r>
            <w:r w:rsidDel="00000000" w:rsidR="00000000" w:rsidRPr="00000000">
              <w:rPr>
                <w:rtl w:val="0"/>
              </w:rPr>
            </w:r>
          </w:p>
        </w:tc>
        <w:tc>
          <w:tcPr>
            <w:shd w:fill="e6e7e8"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ከወሊድ ጋር የተያያዘ ኢንፌክሽን</w:t>
            </w:r>
            <w:r w:rsidDel="00000000" w:rsidR="00000000" w:rsidRPr="00000000">
              <w:rPr>
                <w:rtl w:val="0"/>
              </w:rPr>
            </w:r>
          </w:p>
        </w:tc>
        <w:tc>
          <w:tcPr>
            <w:shd w:fill="e6e7e8"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8"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አዲስ የተወለደ ሕፃን ሊታሰብበት ይችላል ከሆነ</w:t>
            </w:r>
            <w:r w:rsidDel="00000000" w:rsidR="00000000" w:rsidRPr="00000000">
              <w:rPr>
                <w:rtl w:val="0"/>
              </w:rPr>
            </w:r>
          </w:p>
        </w:tc>
        <w:tc>
          <w:tcPr>
            <w:shd w:fill="e6e7e8"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8"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ከሚከተሉት ሊቀንስ ይችላል</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90% እስከ</w:t>
            </w:r>
            <w:r w:rsidDel="00000000" w:rsidR="00000000" w:rsidRPr="00000000">
              <w:rPr>
                <w:rtl w:val="0"/>
              </w:rPr>
            </w:r>
          </w:p>
        </w:tc>
        <w:tc>
          <w:tcPr>
            <w:shd w:fill="e6e7e8"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8"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ሄፕታይተስ ቢ (HBV) በእኩል ደረጃ</w:t>
            </w:r>
            <w:r w:rsidDel="00000000" w:rsidR="00000000" w:rsidRPr="00000000">
              <w:rPr>
                <w:rtl w:val="0"/>
              </w:rPr>
            </w:r>
          </w:p>
        </w:tc>
        <w:tc>
          <w:tcPr>
            <w:shd w:fill="e6e7e8"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09" w:hRule="atLeast"/>
          <w:tblHeader w:val="0"/>
        </w:trPr>
        <w:tc>
          <w:tcPr>
            <w:shd w:fill="e6e7e8"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እናት አጣዳፊ የሄፐታይተስ ኤ በሽታ አላት</w:t>
            </w:r>
            <w:r w:rsidDel="00000000" w:rsidR="00000000" w:rsidRPr="00000000">
              <w:rPr>
                <w:rtl w:val="0"/>
              </w:rPr>
            </w:r>
          </w:p>
        </w:tc>
        <w:tc>
          <w:tcPr>
            <w:shd w:fill="e6e7e8"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ከ5%–10% ከሚከተለው ጋር</w:t>
            </w:r>
            <w:r w:rsidDel="00000000" w:rsidR="00000000" w:rsidRPr="00000000">
              <w:rPr>
                <w:rtl w:val="0"/>
              </w:rPr>
            </w:r>
          </w:p>
        </w:tc>
        <w:tc>
          <w:tcPr>
            <w:shd w:fill="e6e7e8"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ለመከላከል ውጤታማ</w:t>
            </w:r>
            <w:r w:rsidDel="00000000" w:rsidR="00000000" w:rsidRPr="00000000">
              <w:rPr>
                <w:rtl w:val="0"/>
              </w:rPr>
            </w:r>
          </w:p>
        </w:tc>
        <w:tc>
          <w:tcPr>
            <w:shd w:fill="e6e7e8"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ከማድረስዎ በፊት</w:t>
            </w:r>
            <w:r w:rsidDel="00000000" w:rsidR="00000000" w:rsidRPr="00000000">
              <w:rPr>
                <w:rtl w:val="0"/>
              </w:rPr>
            </w:r>
          </w:p>
        </w:tc>
        <w:tc>
          <w:tcPr>
            <w:shd w:fill="e6e7e8"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ለህፃናት የኤችቢቪ ክትባት እና የኤችቢአይጂ (HBV) ክትባት</w:t>
            </w:r>
            <w:r w:rsidDel="00000000" w:rsidR="00000000" w:rsidRPr="00000000">
              <w:rPr>
                <w:rtl w:val="0"/>
              </w:rPr>
            </w:r>
          </w:p>
        </w:tc>
        <w:tc>
          <w:tcPr>
            <w:shd w:fill="e6e7e8"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4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የኤችዲቪ ኢንፌክሽን</w:t>
            </w:r>
            <w:r w:rsidDel="00000000" w:rsidR="00000000" w:rsidRPr="00000000">
              <w:rPr>
                <w:rtl w:val="0"/>
              </w:rPr>
            </w:r>
          </w:p>
        </w:tc>
        <w:tc>
          <w:tcPr>
            <w:shd w:fill="e6e7e8"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2" w:hRule="atLeast"/>
          <w:tblHeader w:val="0"/>
        </w:trPr>
        <w:tc>
          <w:tcPr>
            <w:shd w:fill="e6e7e8"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ከተወለዱ በኋላ ባሉት 24 ሰዓታት ውስጥ።</w:t>
            </w:r>
            <w:r w:rsidDel="00000000" w:rsidR="00000000" w:rsidRPr="00000000">
              <w:rPr>
                <w:rtl w:val="0"/>
              </w:rPr>
            </w:r>
          </w:p>
        </w:tc>
        <w:tc>
          <w:tcPr>
            <w:shd w:fill="e6e7e8"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9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ሌሎች ግምት ውስጥ የሚገቡ ነገሮች</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HBeAg-ፖዚቲቭ እርጉዝ ሴቶች</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አምኒዮሴንቴሲስ ይቻላል</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ወይም ከፍተኛ የሄፕታይተስ ቢ ዲ ኤን ኤ ያላቸው ሰዎች</w:t>
            </w: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የቾሪዮኒክ ቪለስ ናሙና መውሰድ አለበት</w:t>
            </w: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ደረጃዎች መመከር አለባቸው</w:t>
            </w: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መወገድ</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አምኒዮሴንቴሲስን ያስወግዱ እና ያንን ያስወግዱ</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ኤፒሶቶሚ መወገድ አለበት</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ወራሪ ያልሆነ የቅድመ ወሊድ ምርመራ</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በኤች.ሲ.ቪ አር ኤን ኤ ውስጥ የሚቻል ከሆነ-</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2" w:hRule="atLeast"/>
          <w:tblHeader w:val="0"/>
        </w:trPr>
        <w:tc>
          <w:tcPr>
            <w:tcBorders>
              <w:bottom w:color="d1d3d4" w:space="0" w:sz="8" w:val="single"/>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ተመራጭ</w:t>
            </w:r>
            <w:r w:rsidDel="00000000" w:rsidR="00000000" w:rsidRPr="00000000">
              <w:rPr>
                <w:rtl w:val="0"/>
              </w:rPr>
            </w:r>
          </w:p>
        </w:tc>
        <w:tc>
          <w:tcPr>
            <w:tcBorders>
              <w:bottom w:color="d1d3d4" w:space="0" w:sz="8"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አዎንታዊ ሴቶች</w:t>
            </w:r>
            <w:r w:rsidDel="00000000" w:rsidR="00000000" w:rsidRPr="00000000">
              <w:rPr>
                <w:rtl w:val="0"/>
              </w:rPr>
            </w:r>
          </w:p>
        </w:tc>
        <w:tc>
          <w:tcPr>
            <w:tcBorders>
              <w:bottom w:color="d1d3d4" w:space="0" w:sz="8"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F9">
      <w:pPr>
        <w:spacing w:before="101" w:line="278.00000000000006" w:lineRule="auto"/>
        <w:ind w:left="97" w:right="0" w:firstLine="0"/>
        <w:jc w:val="left"/>
        <w:rPr>
          <w:sz w:val="15"/>
          <w:szCs w:val="15"/>
        </w:rPr>
      </w:pPr>
      <w:r w:rsidDel="00000000" w:rsidR="00000000" w:rsidRPr="00000000">
        <w:rPr>
          <w:rFonts w:ascii="Nyala" w:cs="Nyala" w:eastAsia="Nyala" w:hAnsi="Nyala"/>
          <w:color w:val="231f20"/>
          <w:sz w:val="15"/>
          <w:szCs w:val="15"/>
          <w:rtl w:val="0"/>
        </w:rPr>
        <w:t xml:space="preserve">ምህፃረ ቃላት፡ HAV፣ የሄፓታይተስ ኤ ቫይረስ፤ ኤችቢቪ፣ የሄፓታይተስ ቢ ቫይረስ፤ ኤችቢኤግ፣ የሄፓታይተስ ቢ አንቲጂን፤ HBsAg፣ የሄፓታይተስ ቢ ወለል አንቲጂን፤ ኤችሲቪ፣ የሄፓታይተስ ሲ ቫይረስ፤ HDV፣ የሄፓታይተስ ዲ ቫይረስ፤ HEV፣ የሄፓታይተስ ኢ ቫይረስ፤ ኤችቢአይጂ፣ የሄፓታይተስ ቢ ኢሚውኖግሎቡሊን፤ ኤምቲሲቲ፣ ከእናት ወደ ልጅ የሚተላለፍ፤ አይተገበርም፤ TDF፣ tenofovir disoproxil fumarate።</w:t>
      </w:r>
      <w:r w:rsidDel="00000000" w:rsidR="00000000" w:rsidRPr="00000000">
        <w:rPr>
          <w:rtl w:val="0"/>
        </w:rPr>
      </w:r>
    </w:p>
    <w:p w:rsidR="00000000" w:rsidDel="00000000" w:rsidP="00000000" w:rsidRDefault="00000000" w:rsidRPr="00000000" w14:paraId="000002FA">
      <w:pPr>
        <w:spacing w:before="30" w:lineRule="auto"/>
        <w:ind w:left="97" w:right="0" w:firstLine="0"/>
        <w:jc w:val="left"/>
        <w:rPr>
          <w:sz w:val="15"/>
          <w:szCs w:val="15"/>
        </w:rPr>
        <w:sectPr>
          <w:type w:val="nextPage"/>
          <w:pgSz w:h="11910" w:w="15650" w:orient="landscape"/>
          <w:pgMar w:bottom="280" w:top="900" w:left="850" w:right="850" w:header="360" w:footer="360"/>
        </w:sectPr>
      </w:pPr>
      <w:bookmarkStart w:colFirst="0" w:colLast="0" w:name="_npetgeb9bx46" w:id="13"/>
      <w:bookmarkEnd w:id="13"/>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የቫይረስ ጭነትን የማይቀንስ እና በኤችአይቪ ኢንፌክሽን ምክንያት የሚከሰት ከሆነ የሴት ብልት መወለድን ማስወገድ ያስፈልጋል።</w:t>
      </w:r>
      <w:r w:rsidDel="00000000" w:rsidR="00000000" w:rsidRPr="00000000">
        <w:rPr>
          <w:rtl w:val="0"/>
        </w:rPr>
      </w:r>
    </w:p>
    <w:p w:rsidR="00000000" w:rsidDel="00000000" w:rsidP="00000000" w:rsidRDefault="00000000" w:rsidRPr="00000000" w14:paraId="000002FB">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31"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08" name="Shape 108"/>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109" name="Shape 109"/>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110" name="Shape 110"/>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11" name="Shape 111"/>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112" name="Shape 112"/>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13" name="Shape 113"/>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14" name="Shape 114"/>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39</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2FD">
      <w:pPr>
        <w:pStyle w:val="Heading1"/>
        <w:spacing w:before="128" w:lineRule="auto"/>
        <w:ind w:left="475" w:firstLine="0"/>
        <w:rPr/>
      </w:pPr>
      <w:r w:rsidDel="00000000" w:rsidR="00000000" w:rsidRPr="00000000">
        <w:rPr>
          <w:rFonts w:ascii="Nyala" w:cs="Nyala" w:eastAsia="Nyala" w:hAnsi="Nyala"/>
          <w:color w:val="171516"/>
          <w:rtl w:val="0"/>
        </w:rPr>
        <w:t xml:space="preserve">በእርግዝና ወቅት ሲርሆሲስ</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89762</wp:posOffset>
            </wp:positionH>
            <wp:positionV relativeFrom="paragraph">
              <wp:posOffset>-12503</wp:posOffset>
            </wp:positionV>
            <wp:extent cx="6300978" cy="3450429"/>
            <wp:effectExtent b="0" l="0" r="0" t="0"/>
            <wp:wrapNone/>
            <wp:docPr id="74" name="image1.jpg"/>
            <a:graphic>
              <a:graphicData uri="http://schemas.openxmlformats.org/drawingml/2006/picture">
                <pic:pic>
                  <pic:nvPicPr>
                    <pic:cNvPr id="0" name="image1.jpg"/>
                    <pic:cNvPicPr preferRelativeResize="0"/>
                  </pic:nvPicPr>
                  <pic:blipFill>
                    <a:blip r:embed="rId36"/>
                    <a:srcRect b="0" l="0" r="0" t="0"/>
                    <a:stretch>
                      <a:fillRect/>
                    </a:stretch>
                  </pic:blipFill>
                  <pic:spPr>
                    <a:xfrm>
                      <a:off x="0" y="0"/>
                      <a:ext cx="6300978" cy="3450429"/>
                    </a:xfrm>
                    <a:prstGeom prst="rect"/>
                    <a:ln/>
                  </pic:spPr>
                </pic:pic>
              </a:graphicData>
            </a:graphic>
          </wp:anchor>
        </w:drawing>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2"/>
        <w:ind w:left="1824" w:firstLine="0"/>
        <w:rPr/>
      </w:pPr>
      <w:r w:rsidDel="00000000" w:rsidR="00000000" w:rsidRPr="00000000">
        <w:rPr>
          <w:rFonts w:ascii="Nyala" w:cs="Nyala" w:eastAsia="Nyala" w:hAnsi="Nyala"/>
          <w:color w:val="00af85"/>
          <w:rtl w:val="0"/>
        </w:rPr>
        <w:t xml:space="preserve">ተጽዕኖ</w:t>
      </w:r>
      <w:r w:rsidDel="00000000" w:rsidR="00000000" w:rsidRPr="00000000">
        <w:rPr>
          <w:rtl w:val="0"/>
        </w:rPr>
      </w:r>
    </w:p>
    <w:p w:rsidR="00000000" w:rsidDel="00000000" w:rsidP="00000000" w:rsidRDefault="00000000" w:rsidRPr="00000000" w14:paraId="00000304">
      <w:pPr>
        <w:spacing w:before="139" w:line="259" w:lineRule="auto"/>
        <w:ind w:left="324" w:right="634" w:firstLine="0"/>
        <w:jc w:val="both"/>
        <w:rPr>
          <w:rFonts w:ascii="Arial" w:cs="Arial" w:eastAsia="Arial" w:hAnsi="Arial"/>
          <w:sz w:val="10"/>
          <w:szCs w:val="10"/>
        </w:rPr>
      </w:pPr>
      <w:r w:rsidDel="00000000" w:rsidR="00000000" w:rsidRPr="00000000">
        <w:rPr>
          <w:rFonts w:ascii="Nyala" w:cs="Nyala" w:eastAsia="Nyala" w:hAnsi="Nyala"/>
          <w:sz w:val="10"/>
          <w:szCs w:val="10"/>
          <w:rtl w:val="0"/>
        </w:rPr>
        <w:t xml:space="preserve">እናት የጉበት መበላሸት፣ የኮሌስትሮል በሽታ እና ከፍተኛ እንክብካቤ የመስጠት አደጋን ይጨምራል።</w:t>
      </w:r>
    </w:p>
    <w:p w:rsidR="00000000" w:rsidDel="00000000" w:rsidP="00000000" w:rsidRDefault="00000000" w:rsidRPr="00000000" w14:paraId="00000305">
      <w:pPr>
        <w:spacing w:before="0" w:line="259" w:lineRule="auto"/>
        <w:ind w:left="324" w:right="558" w:firstLine="0"/>
        <w:jc w:val="both"/>
        <w:rPr>
          <w:rFonts w:ascii="Arial" w:cs="Arial" w:eastAsia="Arial" w:hAnsi="Arial"/>
          <w:sz w:val="10"/>
          <w:szCs w:val="10"/>
        </w:rPr>
      </w:pPr>
      <w:r w:rsidDel="00000000" w:rsidR="00000000" w:rsidRPr="00000000">
        <w:rPr>
          <w:rFonts w:ascii="Nyala" w:cs="Nyala" w:eastAsia="Nyala" w:hAnsi="Nyala"/>
          <w:sz w:val="10"/>
          <w:szCs w:val="10"/>
          <w:rtl w:val="0"/>
        </w:rPr>
        <w:t xml:space="preserve">የፅንስ መጨንገፍ፣ ያለጊዜው መወለድ፣ ዝቅተኛ ክብደት ያለው ልጅ መውለድ፣ አዲስ የተወለዱ ሕፃናት ወደ ክፍል መግባት እና ከወሊድ በኋላ የሚሞቱ ሰዎች ቁጥር መጨመር።</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0C">
      <w:pPr>
        <w:pStyle w:val="Heading2"/>
        <w:ind w:left="251" w:firstLine="0"/>
        <w:rPr/>
      </w:pPr>
      <w:r w:rsidDel="00000000" w:rsidR="00000000" w:rsidRPr="00000000">
        <w:rPr>
          <w:rFonts w:ascii="Nyala" w:cs="Nyala" w:eastAsia="Nyala" w:hAnsi="Nyala"/>
          <w:color w:val="20646f"/>
          <w:rtl w:val="0"/>
        </w:rPr>
        <w:t xml:space="preserve">ኤፒዲሚዮሎጂ</w:t>
      </w:r>
      <w:r w:rsidDel="00000000" w:rsidR="00000000" w:rsidRPr="00000000">
        <w:rPr>
          <w:rtl w:val="0"/>
        </w:rPr>
      </w:r>
    </w:p>
    <w:p w:rsidR="00000000" w:rsidDel="00000000" w:rsidP="00000000" w:rsidRDefault="00000000" w:rsidRPr="00000000" w14:paraId="0000030D">
      <w:pPr>
        <w:spacing w:before="119" w:line="259" w:lineRule="auto"/>
        <w:ind w:left="278" w:right="1320"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የሲርሆሲስ በሽታ ያለባቸው ሴቶች ቁጥር እየጨመረ ነው።</w:t>
      </w:r>
    </w:p>
    <w:p w:rsidR="00000000" w:rsidDel="00000000" w:rsidP="00000000" w:rsidRDefault="00000000" w:rsidRPr="00000000" w14:paraId="0000030E">
      <w:pPr>
        <w:spacing w:before="0" w:line="115" w:lineRule="auto"/>
        <w:ind w:left="278" w:right="0"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የእናቶች ሞት በ0.89% ቀንሷል</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1">
      <w:pPr>
        <w:pStyle w:val="Heading2"/>
        <w:ind w:firstLine="11"/>
        <w:rPr/>
      </w:pPr>
      <w:r w:rsidDel="00000000" w:rsidR="00000000" w:rsidRPr="00000000">
        <w:rPr>
          <w:rFonts w:ascii="Nyala" w:cs="Nyala" w:eastAsia="Nyala" w:hAnsi="Nyala"/>
          <w:color w:val="336478"/>
          <w:rtl w:val="0"/>
        </w:rPr>
        <w:t xml:space="preserve">ትንበያ የውጤት አሰጣጥ ስርዓት</w:t>
      </w:r>
      <w:r w:rsidDel="00000000" w:rsidR="00000000" w:rsidRPr="00000000">
        <w:rPr>
          <w:rtl w:val="0"/>
        </w:rPr>
      </w:r>
    </w:p>
    <w:p w:rsidR="00000000" w:rsidDel="00000000" w:rsidP="00000000" w:rsidRDefault="00000000" w:rsidRPr="00000000" w14:paraId="00000312">
      <w:pPr>
        <w:spacing w:before="96" w:lineRule="auto"/>
        <w:ind w:left="62" w:right="0"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የ MELD ውጤት &gt; 10 በእርግዝና ወቅት የሚፈጠረውን የኪሳራ መጠን ይተነብያል።</w:t>
      </w:r>
    </w:p>
    <w:p w:rsidR="00000000" w:rsidDel="00000000" w:rsidP="00000000" w:rsidRDefault="00000000" w:rsidRPr="00000000" w14:paraId="00000313">
      <w:pPr>
        <w:spacing w:before="9" w:line="259" w:lineRule="auto"/>
        <w:ind w:left="62" w:right="707" w:firstLine="0"/>
        <w:jc w:val="left"/>
        <w:rPr>
          <w:rFonts w:ascii="Arial" w:cs="Arial" w:eastAsia="Arial" w:hAnsi="Arial"/>
          <w:sz w:val="10"/>
          <w:szCs w:val="10"/>
        </w:rPr>
      </w:pPr>
      <w:r w:rsidDel="00000000" w:rsidR="00000000" w:rsidRPr="00000000">
        <w:rPr>
          <w:rFonts w:ascii="Arial" w:cs="Arial" w:eastAsia="Arial" w:hAnsi="Arial"/>
          <w:sz w:val="10"/>
          <w:szCs w:val="10"/>
          <w:rtl w:val="0"/>
        </w:rPr>
        <w:t xml:space="preserve">ከእርግዝና በፊት የአልቡሚን-ቢሊሩቢን (ALBI) ውጤት ≤2.7 ሲሆን በህይወት የመውለድ እድልን ይጨምራል።</w:t>
      </w:r>
    </w:p>
    <w:p w:rsidR="00000000" w:rsidDel="00000000" w:rsidP="00000000" w:rsidRDefault="00000000" w:rsidRPr="00000000" w14:paraId="00000314">
      <w:pPr>
        <w:spacing w:before="0" w:line="259" w:lineRule="auto"/>
        <w:ind w:left="63" w:right="285" w:hanging="0.9999999999999964"/>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ከእርግዝና በፊት የአስፓርትት (AST) እና የፕሌትሌት ጥምርታ መረጃ ጠቋሚ (APRI) &lt;0.84 ሲሆን እርግዝናው መቆየቱን ይቀጥላል።</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2"/>
        <w:spacing w:line="259" w:lineRule="auto"/>
        <w:ind w:left="83" w:right="221" w:firstLine="0"/>
        <w:rPr/>
      </w:pPr>
      <w:r w:rsidDel="00000000" w:rsidR="00000000" w:rsidRPr="00000000">
        <w:rPr>
          <w:rFonts w:ascii="Nyala" w:cs="Nyala" w:eastAsia="Nyala" w:hAnsi="Nyala"/>
          <w:color w:val="95b5b9"/>
          <w:rtl w:val="0"/>
        </w:rPr>
        <w:t xml:space="preserve">የተለመዱ ችግሮች</w:t>
      </w:r>
      <w:r w:rsidDel="00000000" w:rsidR="00000000" w:rsidRPr="00000000">
        <w:rPr>
          <w:rtl w:val="0"/>
        </w:rPr>
      </w:r>
    </w:p>
    <w:p w:rsidR="00000000" w:rsidDel="00000000" w:rsidP="00000000" w:rsidRDefault="00000000" w:rsidRPr="00000000" w14:paraId="00000319">
      <w:pPr>
        <w:spacing w:before="69" w:lineRule="auto"/>
        <w:ind w:left="158" w:right="0" w:firstLine="0"/>
        <w:jc w:val="both"/>
        <w:rPr>
          <w:rFonts w:ascii="Arial" w:cs="Arial" w:eastAsia="Arial" w:hAnsi="Arial"/>
          <w:b w:val="1"/>
          <w:bCs w:val="1"/>
          <w:sz w:val="10"/>
          <w:szCs w:val="10"/>
        </w:rPr>
      </w:pPr>
      <w:r w:rsidDel="00000000" w:rsidR="00000000" w:rsidRPr="00000000">
        <w:rPr>
          <w:rFonts w:ascii="Nyala" w:cs="Nyala" w:eastAsia="Nyala" w:hAnsi="Nyala"/>
          <w:b w:val="1"/>
          <w:bCs w:val="1"/>
          <w:sz w:val="10"/>
          <w:szCs w:val="10"/>
          <w:rtl w:val="0"/>
        </w:rPr>
        <w:t xml:space="preserve">የቫሪሴል ደም መፍሰስ</w:t>
      </w:r>
    </w:p>
    <w:p w:rsidR="00000000" w:rsidDel="00000000" w:rsidP="00000000" w:rsidRDefault="00000000" w:rsidRPr="00000000" w14:paraId="0000031A">
      <w:pPr>
        <w:spacing w:before="9" w:lineRule="auto"/>
        <w:ind w:left="158" w:right="0" w:firstLine="0"/>
        <w:jc w:val="both"/>
        <w:rPr>
          <w:rFonts w:ascii="Arial" w:cs="Arial" w:eastAsia="Arial" w:hAnsi="Arial"/>
          <w:sz w:val="10"/>
          <w:szCs w:val="10"/>
        </w:rPr>
      </w:pPr>
      <w:r w:rsidDel="00000000" w:rsidR="00000000" w:rsidRPr="00000000">
        <w:rPr>
          <w:rFonts w:ascii="Nyala" w:cs="Nyala" w:eastAsia="Nyala" w:hAnsi="Nyala"/>
          <w:sz w:val="10"/>
          <w:szCs w:val="10"/>
          <w:rtl w:val="0"/>
        </w:rPr>
        <w:t xml:space="preserve">የእናቶች ሞት መንስኤ።</w:t>
      </w:r>
    </w:p>
    <w:p w:rsidR="00000000" w:rsidDel="00000000" w:rsidP="00000000" w:rsidRDefault="00000000" w:rsidRPr="00000000" w14:paraId="0000031B">
      <w:pPr>
        <w:spacing w:before="9" w:line="259" w:lineRule="auto"/>
        <w:ind w:left="158" w:right="435" w:firstLine="0"/>
        <w:jc w:val="both"/>
        <w:rPr>
          <w:rFonts w:ascii="Arial" w:cs="Arial" w:eastAsia="Arial" w:hAnsi="Arial"/>
          <w:sz w:val="10"/>
          <w:szCs w:val="10"/>
        </w:rPr>
      </w:pPr>
      <w:r w:rsidDel="00000000" w:rsidR="00000000" w:rsidRPr="00000000">
        <w:rPr>
          <w:rFonts w:ascii="Nyala" w:cs="Nyala" w:eastAsia="Nyala" w:hAnsi="Nyala"/>
          <w:sz w:val="10"/>
          <w:szCs w:val="10"/>
          <w:rtl w:val="0"/>
        </w:rPr>
        <w:t xml:space="preserve">ከመፀነስዎ በፊት በአንድ አመት ጊዜ ውስጥ ወይም በእርግዝና ወቅት (በተለይም በሁለተኛው ወር ሶስት ወራት) በኢንዶስኮፒ ምርመራ ያድርጉ።</w:t>
      </w:r>
    </w:p>
    <w:p w:rsidR="00000000" w:rsidDel="00000000" w:rsidP="00000000" w:rsidRDefault="00000000" w:rsidRPr="00000000" w14:paraId="0000031C">
      <w:pPr>
        <w:spacing w:before="0" w:line="256" w:lineRule="auto"/>
        <w:ind w:left="158" w:right="294" w:hanging="0.9999999999999964"/>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ኢንዶስኮፒ በቀላሉ በማይገኝባቸው የጤና አጠባበቅ አካባቢዎች የጉበት ጥንካሬ &lt;20 kPa እና የፕሌትሌት ብዛት &gt;150x10 ጥምረት</w:t>
      </w:r>
      <w:r w:rsidDel="00000000" w:rsidR="00000000" w:rsidRPr="00000000">
        <w:rPr>
          <w:rFonts w:ascii="Arial" w:cs="Arial" w:eastAsia="Arial" w:hAnsi="Arial"/>
          <w:sz w:val="7"/>
          <w:szCs w:val="7"/>
          <w:vertAlign w:val="baseline"/>
          <w:rtl w:val="0"/>
        </w:rPr>
        <w:t xml:space="preserve">9</w:t>
      </w:r>
      <w:r w:rsidDel="00000000" w:rsidR="00000000" w:rsidRPr="00000000">
        <w:rPr>
          <w:rFonts w:ascii="Nyala" w:cs="Nyala" w:eastAsia="Nyala" w:hAnsi="Nyala"/>
          <w:sz w:val="10"/>
          <w:szCs w:val="10"/>
          <w:rtl w:val="0"/>
        </w:rPr>
        <w:t xml:space="preserve">ሴሎች/ኤል ከፍተኛ ተጋላጭነት ያላቸው የ varices መጠን ዝቅተኛ የመሆን እድልን ሊተነብይ ይችላል።</w:t>
      </w:r>
    </w:p>
    <w:p w:rsidR="00000000" w:rsidDel="00000000" w:rsidP="00000000" w:rsidRDefault="00000000" w:rsidRPr="00000000" w14:paraId="0000031D">
      <w:pPr>
        <w:spacing w:before="1" w:lineRule="auto"/>
        <w:ind w:left="158" w:right="0"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ኢንዶስኮፒክ ሊጊንግ የወርቅ ደረጃ ሕክምና ነው።</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1F">
      <w:pPr>
        <w:spacing w:before="0" w:lineRule="auto"/>
        <w:ind w:left="158" w:right="0" w:firstLine="0"/>
        <w:jc w:val="left"/>
        <w:rPr>
          <w:rFonts w:ascii="Arial" w:cs="Arial" w:eastAsia="Arial" w:hAnsi="Arial"/>
          <w:b w:val="1"/>
          <w:bCs w:val="1"/>
          <w:sz w:val="10"/>
          <w:szCs w:val="10"/>
        </w:rPr>
      </w:pPr>
      <w:r w:rsidDel="00000000" w:rsidR="00000000" w:rsidRPr="00000000">
        <w:rPr>
          <w:rFonts w:ascii="Nyala" w:cs="Nyala" w:eastAsia="Nyala" w:hAnsi="Nyala"/>
          <w:b w:val="1"/>
          <w:bCs w:val="1"/>
          <w:sz w:val="10"/>
          <w:szCs w:val="10"/>
          <w:rtl w:val="0"/>
        </w:rPr>
        <w:t xml:space="preserve">ድንገተኛ የስፕሊኒክ ደም ወሳጅ ቧንቧ አኑሪዝም (SAA) መሰበር</w:t>
      </w:r>
    </w:p>
    <w:p w:rsidR="00000000" w:rsidDel="00000000" w:rsidP="00000000" w:rsidRDefault="00000000" w:rsidRPr="00000000" w14:paraId="00000320">
      <w:pPr>
        <w:spacing w:before="9" w:lineRule="auto"/>
        <w:ind w:left="158" w:right="0"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ብርቅ ነው።</w:t>
      </w:r>
    </w:p>
    <w:p w:rsidR="00000000" w:rsidDel="00000000" w:rsidP="00000000" w:rsidRDefault="00000000" w:rsidRPr="00000000" w14:paraId="00000321">
      <w:pPr>
        <w:spacing w:before="9" w:line="259" w:lineRule="auto"/>
        <w:ind w:left="158" w:right="221"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የእናቶችና የፅንሱ ሞት መጠን በ50% ጨምሯል ተብሏል።</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24">
      <w:pPr>
        <w:pStyle w:val="Heading2"/>
        <w:ind w:left="756" w:firstLine="0"/>
        <w:rPr/>
      </w:pPr>
      <w:r w:rsidDel="00000000" w:rsidR="00000000" w:rsidRPr="00000000">
        <w:rPr>
          <w:rFonts w:ascii="Nyala" w:cs="Nyala" w:eastAsia="Nyala" w:hAnsi="Nyala"/>
          <w:color w:val="219080"/>
          <w:rtl w:val="0"/>
        </w:rPr>
        <w:t xml:space="preserve">ማድረስ</w:t>
      </w:r>
      <w:r w:rsidDel="00000000" w:rsidR="00000000" w:rsidRPr="00000000">
        <w:rPr>
          <w:rtl w:val="0"/>
        </w:rPr>
      </w:r>
    </w:p>
    <w:p w:rsidR="00000000" w:rsidDel="00000000" w:rsidP="00000000" w:rsidRDefault="00000000" w:rsidRPr="00000000" w14:paraId="00000325">
      <w:pPr>
        <w:spacing w:before="130" w:line="259" w:lineRule="auto"/>
        <w:ind w:left="830" w:right="435" w:firstLine="0"/>
        <w:jc w:val="left"/>
        <w:rPr>
          <w:rFonts w:ascii="Arial" w:cs="Arial" w:eastAsia="Arial" w:hAnsi="Arial"/>
          <w:sz w:val="10"/>
          <w:szCs w:val="10"/>
        </w:rPr>
      </w:pPr>
      <w:r w:rsidDel="00000000" w:rsidR="00000000" w:rsidRPr="00000000">
        <w:rPr>
          <w:rFonts w:ascii="Nyala" w:cs="Nyala" w:eastAsia="Nyala" w:hAnsi="Nyala"/>
          <w:sz w:val="10"/>
          <w:szCs w:val="10"/>
          <w:rtl w:val="0"/>
        </w:rPr>
        <w:t xml:space="preserve">በብልት ውስጥ ሲርሆሲስ እና ፖርታል የደም ግፊት ላለባቸው ሴቶች በብልት ውስጥ መውለድ ይመረጣል፣ የሚቻል ከሆነ ደግሞ ሁለተኛ ደረጃን በማሳጠር/በመርዳት የቫሪየስ ችግር ላለባቸው ሴቶች ከመጠን በላይ/ተደጋጋሚ የቫልሳልቫ በሽታን ማስወገድ።</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27">
      <w:pPr>
        <w:spacing w:before="1" w:lineRule="auto"/>
        <w:ind w:left="1101" w:right="0" w:firstLine="0"/>
        <w:jc w:val="left"/>
        <w:rPr>
          <w:rFonts w:ascii="Arial" w:cs="Arial" w:eastAsia="Arial" w:hAnsi="Arial"/>
          <w:sz w:val="14"/>
          <w:szCs w:val="14"/>
        </w:rPr>
        <w:sectPr>
          <w:type w:val="continuous"/>
          <w:pgSz w:h="15650" w:w="11910" w:orient="portrait"/>
          <w:pgMar w:bottom="280" w:top="420" w:left="850" w:right="850" w:header="360" w:footer="360"/>
          <w:cols w:equalWidth="0" w:num="3">
            <w:col w:space="39" w:w="3377.3333333333335"/>
            <w:col w:space="39" w:w="3377.3333333333335"/>
            <w:col w:space="0" w:w="3377.3333333333335"/>
          </w:cols>
        </w:sectPr>
      </w:pPr>
      <w:hyperlink r:id="rId37">
        <w:r w:rsidDel="00000000" w:rsidR="00000000" w:rsidRPr="00000000">
          <w:rPr>
            <w:rFonts w:ascii="Arial" w:cs="Arial" w:eastAsia="Arial" w:hAnsi="Arial"/>
            <w:color w:val="ffffff"/>
            <w:sz w:val="14"/>
            <w:szCs w:val="14"/>
            <w:rtl w:val="0"/>
          </w:rPr>
          <w:t xml:space="preserve">www.figo.org</w:t>
        </w:r>
      </w:hyperlink>
      <w:r w:rsidDel="00000000" w:rsidR="00000000" w:rsidRPr="00000000">
        <w:rPr>
          <w:rFonts w:ascii="Arial" w:cs="Arial" w:eastAsia="Arial" w:hAnsi="Arial"/>
          <w:color w:val="ffffff"/>
          <w:sz w:val="14"/>
          <w:szCs w:val="14"/>
          <w:rtl w:val="0"/>
        </w:rPr>
        <w:t xml:space="preserve">| @FIGOHQ</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9">
      <w:pPr>
        <w:spacing w:before="0" w:lineRule="auto"/>
        <w:ind w:left="62" w:right="0" w:firstLine="0"/>
        <w:jc w:val="left"/>
        <w:rPr>
          <w:sz w:val="16"/>
          <w:szCs w:val="16"/>
        </w:rPr>
      </w:pPr>
      <w:bookmarkStart w:colFirst="0" w:colLast="0" w:name="_mvy3j4f9ny75" w:id="14"/>
      <w:bookmarkEnd w:id="14"/>
      <w:r w:rsidDel="00000000" w:rsidR="00000000" w:rsidRPr="00000000">
        <w:rPr>
          <w:b w:val="1"/>
          <w:bCs w:val="1"/>
          <w:color w:val="636466"/>
          <w:sz w:val="16"/>
          <w:szCs w:val="16"/>
          <w:rtl w:val="0"/>
        </w:rPr>
        <w:t xml:space="preserve">F I G UR E 5</w:t>
      </w:r>
      <w:r w:rsidDel="00000000" w:rsidR="00000000" w:rsidRPr="00000000">
        <w:rPr>
          <w:rFonts w:ascii="Nyala" w:cs="Nyala" w:eastAsia="Nyala" w:hAnsi="Nyala"/>
          <w:color w:val="231f20"/>
          <w:sz w:val="16"/>
          <w:szCs w:val="16"/>
          <w:rtl w:val="0"/>
        </w:rPr>
        <w:t xml:space="preserve">በእርግዝና ወቅት የሚከሰት የሰርኮሲስ ማጠቃለያ።</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1"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በግራ በኩል ባለው ቦታ። ቤንዞዲያዜፒንስን በመጠቀም ማስታገሻ በጥንቃቄ ጥቅም ላይ ሊውል ይችላል። ኢንዶስኮፒ በጤና እንክብካቤ ተቋማት ውስጥ በቀላሉ የማይገኝ ከሆነ፣ በአልትራሳውንድ ላይ የጉበት ጥንካሬ ከ20 kPa በታች እና የፕሌትሌት ብዛት ከ150 በላይ ይሆናል።</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ሴሎች/ኤል ከፍተኛ ተጋላጭነት ያላቸው የ varices እድሎችን ዝቅተኛ ሊተነብይ ይችላል እና ስለ ቤታ-ብሎከር ሕክምና ውሳኔዎችን ለማድረግ ይረዳል። በአንድ ማዕከል የተደረገ ጥናት፣ የፕሌትሌት ብዛት ከ110 በታች ነው።</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superscript"/>
          <w:rtl w:val="0"/>
        </w:rPr>
        <w:t xml:space="preserve">9</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ሴሎች/ኤል በሁለተኛው ወር ሶስት ወር ውስጥ የቫሪየስ በሽታ መኖሩን 78% ስሜታዊነት እና 89% ልዩነት ተንብየዋል።</w:t>
      </w:r>
      <w:hyperlink w:anchor="_hi7e4lhfjn0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አጣዳፊ የቫሪሴያል ደም መፍሰስ አያያዝ ልክ እንደ እርጉዝ ላልሆኑ ሰዎች ተመሳሳይ ነው። ቅድሚያ የሚሰጠው ነገር እናትየዋን እንደገና ማነቃቃትና ማረጋጋት እና ሄሞዳይናሚክ በሆነ መልኩ ከተረጋጋ በኋላ (የማጣቀሻ መደበኛ ሕክምና) ወደ ኢንዶስኮፒክ ligation መሄድ ነው። ኦክቴሮቲድ፣ ሰፊ ስፔክትረም አንቲባዮቲኮች፣ ሳይያኖአክሪሌት እና ትራንስጁጉላር ኢንትራ ሄፓቲክ ፖርቶሲስተም ሹንትስ በእርግዝና ወቅት ጥቅም ላይ ሊውሉ ይችላሉ፤</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ኦክትሬዮታይድ በእርግዝና ወቅት የመጀመሪያው የሕክምና መስመር ነው። በተቻለ መጠን፣ ተርሊፕሬሲን የማህፀን መኮማተር፣ የፅንስ መጨንገፍ ወይም የፕላዝ-ሴንታል መቆራረጥ ሊያስከትል ስለሚችል መወገድ አለበት። መርፌ ስክለሮቴራፒ በእርግዝና ወቅት በጥቂት አጋጣሚዎች በተሳካ ሁኔታ ጥቅም ላይ ውሏል።</w:t>
      </w:r>
      <w:hyperlink w:anchor="_ow9qd5badd00">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43</w:t>
        </w:r>
      </w:hyperlink>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ሊታሰብበት የሚገባ አስፈላጊ አደጋ ድንገተኛ የስፕሊኒክ ደም ወሳጅ ቧንቧ አን-ዩሪዝም (SAA) መሰበር ነው። ምንም እንኳን SAA አልፎ አልፎ የሚከሰት ቢሆንም፣ በሦስተኛው የእርግዝና ወራት ውስጥ በብዛት ይከሰታል።</w:t>
      </w:r>
      <w:hyperlink w:anchor="_hfw1958vszx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44,45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የእናትና የፅንስ ሞት መጠን እስከ 50% እንደሚደርስ ተዘግቧል።</w:t>
      </w:r>
      <w:hyperlink w:anchor="_njhhivj9rp5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45,46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ሴቶች በመጀመሪያ የራስ ደም መፍሰስ ምክንያት "ድርብ ስብራት" ፌኖሜኖን ሊኖራቸው ይችላል፣ ስለዚህ አዲስ የሆድ ህመም ካጋጠማቸው ለህክምና ግምገማ መሄድ አለባቸው። በመሰነጣጠቅ ጊዜ ዋናው የሕክምና ዘዴ ትራንስካቴተር ኢምቦላይዜሽን ነው። ከእርግዝና በፊት የመከላከያ ጣልቃ ገብነት ተገቢ ነው የታወቀ SAA 2 ሴ.ሜ ወይም ከዚያ በላይ ከሆነ እና አውሮፓዊ እና አሜሪካዊ ከሆነ።</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መመሪያዎቹ እርጉዝ ሴቶችን ለማከም ይመክራሉ፣ መጠኑ ምንም ይሁን ምን።</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4,47,48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የሚታወቀው SAA በበርካታ ዘርፎች በሚደረግ የቡድን ስብሰባ ላይ መወያየት አለበት፤ የመውጋት አደጋ እርጉዝ ካልሆኑ ሰዎች ይልቅ ከፍ ያለ ነው። ነፍሰ ጡር ከሆኑ ሰዎች ጋር የሚደረግ ሕክምና ብዙውን ጊዜ ከወሊድ በኋላ በሚደረግ ትራንስካቴተር ኢምቦላይዜሽን በጣም ተገቢ ነው።</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9"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በብልት ውስጥ ሲርሆሲስ እና በፖርታል የደም ግፊት ችግር ላለባቸው ሴቶች በብልት ውስጥ መውለድ ይመረጣል፣ በተቻለ መጠን በሁለተኛ ደረጃ አጭር/በመርዳት የቫሪስ ችግር ባለባቸው ሴቶች ላይ ከመጠን በላይ/ተደጋጋሚ ቫልሳልቫ እንዳይከሰት ይከላከላል። የቄሳሪያን መውለድ ለወሊድ ምልክቶች ላላቸው ሰዎች ብቻ የተወሰነ መሆን አለበት፤ ከቀዶ ጥገናው በፊት የደም መፍሰስ እና የደም መርጋት ችግር መስተካከል አለባቸው። በተቻለ መጠን በሆድ ውስጥ ወይም በዳሌ ውስጥ የደም መርጋት ችግር መኖሩን ወይም አለመኖሩን ለመለየት ማግኔቲክ ሬዞናንስ ኢሜጂንግ ወይም አልትራሳውንድ መደረግ አለበት።</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ሲርሆሲስ ያለባቸው ሴቶች ከወሊድ በኋላ የደም መፍሰስ የመጋለጥ እድላቸው ከፍተኛ ነው፤ የደም መፍሰስ ከተከሰተ መደበኛ የሕክምና ክትትል መደረግ አለበት።</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1">
      <w:pPr>
        <w:pStyle w:val="Heading5"/>
        <w:spacing w:before="1" w:line="259" w:lineRule="auto"/>
        <w:ind w:right="174" w:firstLine="62"/>
        <w:rPr/>
      </w:pPr>
      <w:r w:rsidDel="00000000" w:rsidR="00000000" w:rsidRPr="00000000">
        <w:rPr>
          <w:rFonts w:ascii="Nyala" w:cs="Nyala" w:eastAsia="Nyala" w:hAnsi="Nyala"/>
          <w:color w:val="231f20"/>
          <w:rtl w:val="0"/>
        </w:rPr>
        <w:t xml:space="preserve">ከሜታቦሊክ መዛባት ጋር የተያያዘ የስቴቶቲክ የጉበት በሽታ</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ከሜታቦሊክ መዛባት ጋር የተያያዘው ስቴቶቲክ የጉበት በሽታ በአሁኑ ጊዜ በዓለም ዙሪያ እርጉዝ እና እርጉዝ ባልሆኑ ሰዎች ላይ ለሲርሆሲስ ዋና መንስኤ ነው።</w:t>
      </w:r>
      <w:hyperlink w:anchor="_gk9ay7p4p9u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38,49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 ለማቀድ እቅድ ላይ ባሉ ሴቶች ላይ፣ እንደ ውፍረት፣ የስኳር በሽታ እና የደም ግፊት ያሉ አብረው የሚኖሩ የሜታቦሊክ በሽታዎች በብዙ ዘርፎች በሚደረግ ድጋፍ ሊሻሻሉ ይገባል፣ እና በእርግዝና ወቅት ሊከሰቱ የሚችሉ አደጋዎችም ሊብራሩ ይገባል። ሴቶችም ስለእነሱ መረጃ ሊሰጣቸው እና ምርመራ ሊደረግላቸው ይገባል።</w:t>
      </w:r>
      <w:r w:rsidDel="00000000" w:rsidR="00000000" w:rsidRPr="00000000">
        <w:rPr>
          <w:rtl w:val="0"/>
        </w:rPr>
      </w:r>
    </w:p>
    <w:p w:rsidR="00000000" w:rsidDel="00000000" w:rsidP="00000000" w:rsidRDefault="00000000" w:rsidRPr="00000000" w14:paraId="00000334">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8770"/>
                <wp:effectExtent b="0" l="0" r="0" t="0"/>
                <wp:docPr id="30"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00" name="Shape 100"/>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101" name="Shape 101"/>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102" name="Shape 102"/>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03" name="Shape 103"/>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104" name="Shape 104"/>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40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05" name="Shape 105"/>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3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62" w:right="1"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የስኳር በሽታ (ሶስት እጥፍ)፣ የእርግዝና የደም ግፊት መዛባት (ሁለት እጥፍ)፣ ከእርግዝና በፊት ላሉ ትንንሽ ሕፃናት፣ ያለጊዜው መወለድ እና የቄሳሪያን መውለድ የመከሰት እድል ይጨምራል።</w:t>
      </w:r>
      <w:hyperlink w:anchor="_xsk3zvrziwb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ከእርግዝና መጀመሪያ አንስቶ እስከ 34 ሳምንታት እርግዝና ድረስ ዝቅተኛ መጠን ያለው አስፕሪን (እስከ 150 ሚ.ግ) በመጠቀም የቅድመ ወሊድ ቅድመ-ኤክላምፕሲያ መከላከልን ግምት ውስጥ ማስገባት ምክንያታዊ ነው። ጡት ማጥባት በእናቲቱ እና በህፃኑ ላይ የረጅም ጊዜ የሜታቦሊክ ሲንድሮም መጠን ዝቅተኛ በመሆኑ ሊበረታታ ይገባል።</w:t>
      </w:r>
      <w:hyperlink w:anchor="_xsk3zvrziwb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51–55</w:t>
        </w:r>
      </w:hyperlink>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5"/>
        <w:ind w:firstLine="62"/>
        <w:jc w:val="both"/>
        <w:rPr/>
      </w:pPr>
      <w:r w:rsidDel="00000000" w:rsidR="00000000" w:rsidRPr="00000000">
        <w:rPr>
          <w:rFonts w:ascii="Nyala" w:cs="Nyala" w:eastAsia="Nyala" w:hAnsi="Nyala"/>
          <w:color w:val="231f20"/>
          <w:rtl w:val="0"/>
        </w:rPr>
        <w:t xml:space="preserve">ራስን የመከላከል ሄፓታይተስ</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ሴቶች በሚታወቅ የራስ-ሰር ሄፓታይተስ ታሪክ እርግዝና ውስጥ ሊገቡ ይችላሉ ወይም በእርግዝና ወቅት ዴ ኖቮ ሊያመጡ ይችላሉ። በእርግዝና ወቅት የምርመራ መስፈርቶች ልክ እንደ እርጉዝ ባልሆኑ ሰዎች ላይ ተመሳሳይ ናቸው እና የጉበት ባዮፕሲ በተጠቀሰው ቦታ ሊከናወን ይችላል። የበሽታ መረጋጋት ከእናቶች እና ከፅንስ ውጤቶች ጋር የተቆራኘ ስለሆነ በፕሬድኒሶሎን፣ ቡዴሶኒድ እና ቲዮፑሪን የሚደረግ ሕክምና በእርግዝና ወቅት መቀጠል ወይም መጀመር አለበት። የቲዮ-ፑሪን ሕክምና በትንሽ ቁጥር ባላቸው ነፍሰ ጡር ሴቶች ላይ ከፍተኛ የሴረም ቢል አሲዶች እና ከቅድመ ወሊድ እና ከሞተ ልጅ መውለድ ጋር ተያይዞ ከሚመጣ አደጋ ጋር ሊዛመድ እንደሚችል ልብ ሊባል ይገባል።</w:t>
      </w:r>
      <w:hyperlink w:anchor="_e1lu6cu4iwp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 ከተከሰተ፣ የሕክምናው ቀጣይነት አደጋዎች እና ጥቅሞች በእያንዳንዱ ጉዳይ ላይ ግምት ውስጥ መግባት አለባቸው። እንዲሁም ሴቶች በእርግዝና ወቅት ተገቢ ምርመራ እና የቅርብ ክትትል የሚያስፈልጋቸውን የእርግዝና የስኳር በሽታ፣ የኮሌስትሮል በሽታ፣ በእርግዝና ወቅት የደም ግፊት መዛባት፣ ያለጊዜው መወለድ እና የፅንስ እድገት ገደብ መጨመርን በተመለከተ ምክር ​​ሊሰጣቸው ይገባል።</w:t>
      </w:r>
      <w:hyperlink w:anchor="_smk7rxksbox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57–59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እነዚህ አደጋዎች በዝቅተኛ መጠን የአስፕሪን ፕሮፊለክሲስ ሊሻሻሉ ይችላሉ።</w:t>
      </w:r>
      <w:hyperlink w:anchor="_awh7i4q4sem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ከወሊድ በኋላ የመከሰት እድሉ ይጨምራል እናም የበሽታ መከላከያ መድሃኒቶችን መጠን አስቀድሞ መጨመር ግምት ውስጥ መግባት አለበት።</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39851</wp:posOffset>
                </wp:positionH>
                <wp:positionV relativeFrom="paragraph">
                  <wp:posOffset>207193</wp:posOffset>
                </wp:positionV>
                <wp:extent cx="3083560" cy="3346450"/>
                <wp:effectExtent b="0" l="0" r="0" t="0"/>
                <wp:wrapTopAndBottom distB="0" distT="0"/>
                <wp:docPr id="69" name=""/>
                <a:graphic>
                  <a:graphicData uri="http://schemas.microsoft.com/office/word/2010/wordprocessingShape">
                    <wps:wsp>
                      <wps:cNvSpPr/>
                      <wps:cNvPr id="291" name="Shape 291"/>
                      <wps:spPr>
                        <a:xfrm>
                          <a:off x="3835970" y="2138525"/>
                          <a:ext cx="3020060" cy="3282950"/>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190" w:line="240"/>
                              <w:ind w:left="223.99999618530273" w:right="0" w:firstLine="223.99999618530273"/>
                              <w:jc w:val="both"/>
                              <w:textDirection w:val="btLr"/>
                            </w:pPr>
                            <w:r w:rsidDel="00000000" w:rsidR="00000000" w:rsidRPr="00000000">
                              <w:rPr>
                                <w:rFonts w:ascii="Tahoma" w:cs="Tahoma" w:eastAsia="Tahoma" w:hAnsi="Tahoma"/>
                                <w:b w:val="1"/>
                                <w:i w:val="0"/>
                                <w:smallCaps w:val="0"/>
                                <w:strike w:val="0"/>
                                <w:color w:val="231f20"/>
                                <w:sz w:val="18"/>
                                <w:vertAlign w:val="baseline"/>
                              </w:rPr>
                              <w:t xml:space="preserve">Liver cirrhosis</w:t>
                            </w:r>
                          </w:p>
                          <w:p w:rsidR="00000000" w:rsidDel="00000000" w:rsidP="00000000" w:rsidRDefault="00000000" w:rsidRPr="00000000">
                            <w:pPr>
                              <w:spacing w:after="0" w:before="182.00000762939453" w:line="240"/>
                              <w:ind w:left="223.99999618530273" w:right="0" w:firstLine="0"/>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guidance</w:t>
                            </w:r>
                          </w:p>
                          <w:p w:rsidR="00000000" w:rsidDel="00000000" w:rsidP="00000000" w:rsidRDefault="00000000" w:rsidRPr="00000000">
                            <w:pPr>
                              <w:spacing w:after="0" w:before="126.99999809265137"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Pre-pregnancy counseling should focus on issues of relevance to cirrhosis and the underlying disorder.</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A screening endoscopy should be performed before or during pregnancy in women at risk of clinically signifi-cant varices or bleeding to establish whether interven-tion is needed. This may not be required if an endoscopy has been performed within a year before conception and was reassuring.</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In the absence of contraindications, beta-blockers should be given to women with portal hypertension for prophylaxis of variceal bleeding.</w:t>
                            </w:r>
                          </w:p>
                          <w:p w:rsidR="00000000" w:rsidDel="00000000" w:rsidP="00000000" w:rsidRDefault="00000000" w:rsidRPr="00000000">
                            <w:pPr>
                              <w:spacing w:after="0" w:before="111.99999809265137" w:line="240"/>
                              <w:ind w:left="223.99999618530273" w:right="0" w:firstLine="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Pragmatic guidance</w:t>
                            </w:r>
                          </w:p>
                          <w:p w:rsidR="00000000" w:rsidDel="00000000" w:rsidP="00000000" w:rsidRDefault="00000000" w:rsidRPr="00000000">
                            <w:pPr>
                              <w:spacing w:after="0" w:before="66.99999809265137"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Scoring systems such as those described in </w:t>
                            </w:r>
                            <w:r w:rsidDel="00000000" w:rsidR="00000000" w:rsidRPr="00000000">
                              <w:rPr>
                                <w:rFonts w:ascii="Tahoma" w:cs="Tahoma" w:eastAsia="Tahoma" w:hAnsi="Tahoma"/>
                                <w:b w:val="0"/>
                                <w:i w:val="0"/>
                                <w:smallCaps w:val="0"/>
                                <w:strike w:val="0"/>
                                <w:color w:val="0000ff"/>
                                <w:sz w:val="16"/>
                                <w:vertAlign w:val="baseline"/>
                              </w:rPr>
                              <w:t xml:space="preserve">Box 1 </w:t>
                            </w:r>
                            <w:r w:rsidDel="00000000" w:rsidR="00000000" w:rsidRPr="00000000">
                              <w:rPr>
                                <w:rFonts w:ascii="Tahoma" w:cs="Tahoma" w:eastAsia="Tahoma" w:hAnsi="Tahoma"/>
                                <w:b w:val="0"/>
                                <w:i w:val="0"/>
                                <w:smallCaps w:val="0"/>
                                <w:strike w:val="0"/>
                                <w:color w:val="231f20"/>
                                <w:sz w:val="16"/>
                                <w:vertAlign w:val="baseline"/>
                              </w:rPr>
                              <w:t xml:space="preserve">enable risk stratification for maternal complications and adverse pregnancy outcomes.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39851</wp:posOffset>
                </wp:positionH>
                <wp:positionV relativeFrom="paragraph">
                  <wp:posOffset>207193</wp:posOffset>
                </wp:positionV>
                <wp:extent cx="3083560" cy="3346450"/>
                <wp:effectExtent b="0" l="0" r="0" t="0"/>
                <wp:wrapTopAndBottom distB="0" distT="0"/>
                <wp:docPr id="69"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3083560" cy="3346450"/>
                        </a:xfrm>
                        <a:prstGeom prst="rect"/>
                        <a:ln/>
                      </pic:spPr>
                    </pic:pic>
                  </a:graphicData>
                </a:graphic>
              </wp:anchor>
            </w:drawing>
          </mc:Fallback>
        </mc:AlternateContent>
      </w:r>
    </w:p>
    <w:p w:rsidR="00000000" w:rsidDel="00000000" w:rsidP="00000000" w:rsidRDefault="00000000" w:rsidRPr="00000000" w14:paraId="0000033C">
      <w:pPr>
        <w:pStyle w:val="Heading3"/>
        <w:numPr>
          <w:ilvl w:val="0"/>
          <w:numId w:val="5"/>
        </w:numPr>
        <w:tabs>
          <w:tab w:val="left" w:leader="none" w:pos="391"/>
          <w:tab w:val="left" w:leader="none" w:pos="654"/>
        </w:tabs>
        <w:spacing w:after="0" w:before="77" w:line="259" w:lineRule="auto"/>
        <w:ind w:left="62" w:right="1422" w:firstLine="0"/>
        <w:jc w:val="left"/>
        <w:rPr/>
      </w:pPr>
      <w:r w:rsidDel="00000000" w:rsidR="00000000" w:rsidRPr="00000000">
        <w:br w:type="column"/>
      </w: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ከጉበት በኋላ የሚደረግ እርግዝና TR ANSPL ANT</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እርግዝናን ቢያንስ እስከ 1 ዓመት ድረስ ማዘግየት ይመከራል ምክንያቱም ይህ ሂደት የተሻሻለ የእናቶች እና የፅንስ ውጤቶችን ያስከትላል፤ ከእነዚህም ውስጥ የተረጋጋ የፅንስ ተግባር፣ ለከፍተኛ የሴሎች ውድቅነት ተጋላጭነትን ይቀንሳል፣ የበሽታ መከላከያ እና የኢንፌክሽን አደጋን ይቀንሳል፣ ያለጊዜው የመብላት መጠን ይቀንሳል እና ዝቅተኛ የወሊድ ክብደት።</w:t>
      </w:r>
      <w:hyperlink w:anchor="_cv2qxib0zu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61–65</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ከእርግዝና ጋር የሚጣጣሙ መድኃኒቶች አዛቲዮፕሪን፣ ሳይክሎፖ-ሪን፣ ታክሮሊመስ እና ፕሬድኒሶሎንን ያካትታሉ። ማይኮፊኖሌት ሞፌቲል ቴራቶጂኒክ ስለሆነ እርግዝና ከመውለዱ ቢያንስ 12 ሳምንታት በፊት መቆም አለበት።</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የኩላሊት እክል እስከ አንድ አራተኛ በሚደርሱ ነፍሰ ጡር የጉበት ንቅለ ተከላ ታካሚዎች ላይ የሚከሰት ሲሆን ይህም በአስተዳደር እና በፍጥነት የመውለድ እድልን በተመለከተ ውሳኔ ለማድረግ ክትትል ሊደረግበት ይገባል።</w:t>
      </w:r>
      <w:hyperlink w:anchor="_eew3iz48y16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64–66</w:t>
        </w:r>
      </w:hyperlink>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7"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ሴቶች በእርግዝና ወቅት የደም ግፊት መጨመር፣ የቅድመ-ኤክላምፕሲያ፣ የኮሌስትሮሲስ፣ የእርግዝና የስኳር በሽታ እና አጣዳፊ የኩላሊት ጉዳት የመጋለጥ እድላቸው ከፍተኛ ነው፣ እናም ክሊኒኮች እነዚህን ሁኔታዎች መመርመር እና በመጀመሪያዎቹ ሶስት ወራት ውስጥ ዝቅተኛ መጠን ያለው አስፕሪን መውሰድ ለቅድመ-ኤክላምፕሲያ መከላከያ መውሰድን ማረጋገጥ አለባቸው።</w:t>
      </w:r>
      <w:hyperlink w:anchor="_2u0pjiki7pc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66–73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የጉበት ንቅለ ተከላ በተደረገላቸው ሴቶች ላይ የሚወለዱ ሕፃናት ቁጥር ከጊዜ ወደ ጊዜ እየጨመረ ሲሆን፣ መጠኑ እስከ 84% ደርሷል።</w:t>
      </w:r>
      <w:hyperlink w:anchor="_2u0pjiki7pc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መጨንገፍ መጠን ከበስተጀርባ ያለው ህዝብ ቁጥር እና የሞተ ልጅ መውለድ መጠን 1% አካባቢ መሆኑን ያሳያል። ከጀርባ እርጉዝ ንቅለ ተከላ የማያደርጉ ነፍሰ ጡር ሰዎች ቁጥር ጋር ሲነጻጸር ያለጊዜው የመውለድ እና የፅንስ እድገት ገደብ መጠን ጨምሯል።</w:t>
      </w:r>
      <w:hyperlink w:anchor="_eew3iz48y16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64,74–77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የወሊድ መንገድ ከወሊድ ጋር የተያያዘ መሆን አለበት፤ መደበኛ የቄሳሪያን ልደት ግን አልተገለጸም።</w:t>
      </w:r>
      <w:hyperlink w:anchor="_5sksixgn2q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78</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3357066</wp:posOffset>
                </wp:positionH>
                <wp:positionV relativeFrom="paragraph">
                  <wp:posOffset>204893</wp:posOffset>
                </wp:positionV>
                <wp:extent cx="3083560" cy="2279650"/>
                <wp:effectExtent b="0" l="0" r="0" t="0"/>
                <wp:wrapTopAndBottom distB="0" distT="0"/>
                <wp:docPr id="42" name=""/>
                <a:graphic>
                  <a:graphicData uri="http://schemas.microsoft.com/office/word/2010/wordprocessingShape">
                    <wps:wsp>
                      <wps:cNvSpPr/>
                      <wps:cNvPr id="168" name="Shape 168"/>
                      <wps:spPr>
                        <a:xfrm>
                          <a:off x="3835970" y="2671925"/>
                          <a:ext cx="3020060" cy="2216150"/>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190" w:line="240"/>
                              <w:ind w:left="225" w:right="0" w:firstLine="225"/>
                              <w:jc w:val="both"/>
                              <w:textDirection w:val="btLr"/>
                            </w:pPr>
                            <w:r w:rsidDel="00000000" w:rsidR="00000000" w:rsidRPr="00000000">
                              <w:rPr>
                                <w:rFonts w:ascii="Tahoma" w:cs="Tahoma" w:eastAsia="Tahoma" w:hAnsi="Tahoma"/>
                                <w:b w:val="1"/>
                                <w:i w:val="0"/>
                                <w:smallCaps w:val="0"/>
                                <w:strike w:val="0"/>
                                <w:color w:val="231f20"/>
                                <w:sz w:val="18"/>
                                <w:vertAlign w:val="baseline"/>
                              </w:rPr>
                              <w:t xml:space="preserve">Pregnancy after liver transplant</w:t>
                            </w:r>
                          </w:p>
                          <w:p w:rsidR="00000000" w:rsidDel="00000000" w:rsidP="00000000" w:rsidRDefault="00000000" w:rsidRPr="00000000">
                            <w:pPr>
                              <w:spacing w:after="0" w:before="182.00000762939453" w:line="240"/>
                              <w:ind w:left="225" w:right="0" w:firstLine="0"/>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guidance</w:t>
                            </w:r>
                          </w:p>
                          <w:p w:rsidR="00000000" w:rsidDel="00000000" w:rsidP="00000000" w:rsidRDefault="00000000" w:rsidRPr="00000000">
                            <w:pPr>
                              <w:spacing w:after="0" w:before="126.99999809265137"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Women with liver transplant should be counseled to delay pregnancy for 1 year post transplant.</w:t>
                            </w:r>
                          </w:p>
                          <w:p w:rsidR="00000000" w:rsidDel="00000000" w:rsidP="00000000" w:rsidRDefault="00000000" w:rsidRPr="00000000">
                            <w:pPr>
                              <w:spacing w:after="0" w:before="0" w:line="324.0000057220459"/>
                              <w:ind w:left="424.00001525878906" w:right="238.99999618530273"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Pre-pregnancy counseling should include discussion around the safety of medications, need for monitoring of blood markers of rejection, and increased rates of maternal gestational disorders including the appropriate screening.</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Give low-dose aspirin for pre-eclampsia prophylaxis un-less contradicated.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3357066</wp:posOffset>
                </wp:positionH>
                <wp:positionV relativeFrom="paragraph">
                  <wp:posOffset>204893</wp:posOffset>
                </wp:positionV>
                <wp:extent cx="3083560" cy="2279650"/>
                <wp:effectExtent b="0" l="0" r="0" t="0"/>
                <wp:wrapTopAndBottom distB="0" distT="0"/>
                <wp:docPr id="42"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3083560" cy="2279650"/>
                        </a:xfrm>
                        <a:prstGeom prst="rect"/>
                        <a:ln/>
                      </pic:spPr>
                    </pic:pic>
                  </a:graphicData>
                </a:graphic>
              </wp:anchor>
            </w:drawing>
          </mc:Fallback>
        </mc:AlternateConten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4">
      <w:pPr>
        <w:pStyle w:val="Heading4"/>
        <w:numPr>
          <w:ilvl w:val="1"/>
          <w:numId w:val="5"/>
        </w:numPr>
        <w:tabs>
          <w:tab w:val="left" w:leader="none" w:pos="531"/>
        </w:tabs>
        <w:spacing w:after="0" w:before="0" w:line="240" w:lineRule="auto"/>
        <w:ind w:left="531" w:right="0" w:hanging="469"/>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የማድረስ ጉዳዮች</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2" w:w="4954"/>
            <w:col w:space="0" w:w="4954"/>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በወሊድ አስተዳደር ዙሪያ የሚደረጉ ውሳኔዎች እንደ ዋናው ችግር ይለያያሉ፤ ሴትየዋን እና ባለብዙ ዘርፍ ባለሙያዎችን ቡድን ማካተት አለባቸው፤ የወሊድ ዕቅዶች በታካሚው ማስታወሻ ላይ በግልጽ ተመዝግበዋል። በወሊድ ጊዜ በጉበት በሽታ በተጎዱ እርግዝናዎች ላይ ሊከሰቱ የሚችሉ ችግሮች thrombocytopenia፣ ሃይፖግሊሲሚያ፣ የደም ግፊት መጨመር፣ የደም ሥር እክሎች (ለምሳሌ ቫሪሲስ) እና ድንገተኛ እና ምናልባትም ያለጊዜው የመውለድ እድልን ያካትታሉ።</w:t>
      </w:r>
      <w:r w:rsidDel="00000000" w:rsidR="00000000" w:rsidRPr="00000000">
        <w:rPr>
          <w:rtl w:val="0"/>
        </w:rPr>
      </w:r>
    </w:p>
    <w:p w:rsidR="00000000" w:rsidDel="00000000" w:rsidP="00000000" w:rsidRDefault="00000000" w:rsidRPr="00000000" w14:paraId="00000347">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29" name=""/>
                <a:graphic>
                  <a:graphicData uri="http://schemas.microsoft.com/office/word/2010/wordprocessingGroup">
                    <wpg:wgp>
                      <wpg:cNvGrpSpPr/>
                      <wpg:grpSpPr>
                        <a:xfrm>
                          <a:off x="2139250" y="3623150"/>
                          <a:ext cx="6413500" cy="313690"/>
                          <a:chOff x="2139250" y="3623150"/>
                          <a:chExt cx="6414150" cy="3426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90" name="Shape 90"/>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91" name="Shape 91"/>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92" name="Shape 92"/>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93" name="Shape 93"/>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94" name="Shape 94"/>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95" name="Shape 95"/>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96" name="Shape 96"/>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41</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2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ot6y97vt7uch" w:id="15"/>
      <w:bookmarkEnd w:id="15"/>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7</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ቀደም ሲል የነበሩ እና የእርግዝና የጉበት ችግሮች ላሏቸው ሴቶች የወሊድ ጉዳዮች።</w:t>
      </w:r>
      <w:hyperlink w:anchor="_owjl3s829wki">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አ</w:t>
        </w:r>
      </w:hyperlink>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4"/>
        <w:tblW w:w="10080.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21"/>
        <w:gridCol w:w="1004"/>
        <w:gridCol w:w="1002"/>
        <w:gridCol w:w="873"/>
        <w:gridCol w:w="1033"/>
        <w:gridCol w:w="1616"/>
        <w:gridCol w:w="1454"/>
        <w:gridCol w:w="1677"/>
        <w:tblGridChange w:id="0">
          <w:tblGrid>
            <w:gridCol w:w="1421"/>
            <w:gridCol w:w="1004"/>
            <w:gridCol w:w="1002"/>
            <w:gridCol w:w="873"/>
            <w:gridCol w:w="1033"/>
            <w:gridCol w:w="1616"/>
            <w:gridCol w:w="1454"/>
            <w:gridCol w:w="1677"/>
          </w:tblGrid>
        </w:tblGridChange>
      </w:tblGrid>
      <w:tr>
        <w:trPr>
          <w:cantSplit w:val="0"/>
          <w:trHeight w:val="714" w:hRule="atLeast"/>
          <w:tblHeader w:val="0"/>
        </w:trPr>
        <w:tc>
          <w:tcPr>
            <w:gridSpan w:val="8"/>
            <w:shd w:fill="d1d3d4"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428"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የማድረሻ ዘዴ</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428"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
                <w:szCs w:val="2"/>
                <w:u w:val="none"/>
                <w:shd w:fill="auto" w:val="clear"/>
                <w:vertAlign w:val="baseline"/>
              </w:rPr>
              <mc:AlternateContent>
                <mc:Choice Requires="wpg">
                  <w:drawing>
                    <wp:inline distB="0" distT="0" distL="0" distR="0">
                      <wp:extent cx="3041650" cy="6350"/>
                      <wp:effectExtent b="0" l="0" r="0" t="0"/>
                      <wp:docPr id="27" name=""/>
                      <a:graphic>
                        <a:graphicData uri="http://schemas.microsoft.com/office/word/2010/wordprocessingGroup">
                          <wpg:wgp>
                            <wpg:cNvGrpSpPr/>
                            <wpg:grpSpPr>
                              <a:xfrm>
                                <a:off x="3825175" y="3775225"/>
                                <a:ext cx="3041650" cy="6350"/>
                                <a:chOff x="3825175" y="3775225"/>
                                <a:chExt cx="3041650" cy="9550"/>
                              </a:xfrm>
                            </wpg:grpSpPr>
                            <wpg:grpSp>
                              <wpg:cNvGrpSpPr/>
                              <wpg:grpSpPr>
                                <a:xfrm>
                                  <a:off x="3825175" y="3776825"/>
                                  <a:ext cx="3041650" cy="6350"/>
                                  <a:chOff x="0" y="0"/>
                                  <a:chExt cx="3041650" cy="6350"/>
                                </a:xfrm>
                              </wpg:grpSpPr>
                              <wps:wsp>
                                <wps:cNvSpPr/>
                                <wps:cNvPr id="4" name="Shape 4"/>
                                <wps:spPr>
                                  <a:xfrm>
                                    <a:off x="0" y="0"/>
                                    <a:ext cx="30416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3175"/>
                                    <a:ext cx="3041650" cy="1270"/>
                                  </a:xfrm>
                                  <a:custGeom>
                                    <a:rect b="b" l="l" r="r" t="t"/>
                                    <a:pathLst>
                                      <a:path extrusionOk="0" h="120000" w="3041650">
                                        <a:moveTo>
                                          <a:pt x="0" y="0"/>
                                        </a:moveTo>
                                        <a:lnTo>
                                          <a:pt x="3041078"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41650" cy="6350"/>
                      <wp:effectExtent b="0" l="0" r="0" t="0"/>
                      <wp:docPr id="2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304165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428"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የሴት ብልት የወሊድ ጥንቃቄዎች</w:t>
            </w:r>
            <w:r w:rsidDel="00000000" w:rsidR="00000000" w:rsidRPr="00000000">
              <w:rPr>
                <w:rtl w:val="0"/>
              </w:rPr>
            </w:r>
          </w:p>
        </w:tc>
      </w:tr>
      <w:tr>
        <w:trPr>
          <w:cantSplit w:val="0"/>
          <w:trHeight w:val="552" w:hRule="atLeast"/>
          <w:tblHeader w:val="0"/>
        </w:trPr>
        <w:tc>
          <w:tcPr>
            <w:shd w:fill="d1d3d4"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 w:firstLine="0"/>
              <w:jc w:val="righ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ሁኔታ</w:t>
            </w:r>
            <w:r w:rsidDel="00000000" w:rsidR="00000000" w:rsidRPr="00000000">
              <w:rPr>
                <w:rtl w:val="0"/>
              </w:rPr>
            </w:r>
          </w:p>
        </w:tc>
        <w:tc>
          <w:tcPr>
            <w:shd w:fill="d1d3d4"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111" w:right="283"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የማድረሻ ጊዜ</w:t>
            </w:r>
            <w:r w:rsidDel="00000000" w:rsidR="00000000" w:rsidRPr="00000000">
              <w:rPr>
                <w:rtl w:val="0"/>
              </w:rPr>
            </w:r>
          </w:p>
        </w:tc>
        <w:tc>
          <w:tcPr>
            <w:shd w:fill="d1d3d4"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97"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ኒውሮአክሲያል ማደንዘዣ</w:t>
            </w:r>
            <w:r w:rsidDel="00000000" w:rsidR="00000000" w:rsidRPr="00000000">
              <w:rPr>
                <w:rtl w:val="0"/>
              </w:rPr>
            </w:r>
          </w:p>
        </w:tc>
        <w:tc>
          <w:tcPr>
            <w:tcBorders>
              <w:top w:color="231f20" w:space="0" w:sz="4" w:val="single"/>
            </w:tcBorders>
            <w:shd w:fill="d1d3d4"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1" w:right="79"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የጉልበት ሥራን ማነሳሳት</w:t>
            </w:r>
            <w:r w:rsidDel="00000000" w:rsidR="00000000" w:rsidRPr="00000000">
              <w:rPr>
                <w:rtl w:val="0"/>
              </w:rPr>
            </w:r>
          </w:p>
        </w:tc>
        <w:tc>
          <w:tcPr>
            <w:tcBorders>
              <w:top w:color="231f20" w:space="0" w:sz="4" w:val="single"/>
            </w:tcBorders>
            <w:shd w:fill="d1d3d4"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92"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የሙዚቃ መሳሪያ አቅርቦት</w:t>
            </w:r>
            <w:r w:rsidDel="00000000" w:rsidR="00000000" w:rsidRPr="00000000">
              <w:rPr>
                <w:rtl w:val="0"/>
              </w:rPr>
            </w:r>
          </w:p>
        </w:tc>
        <w:tc>
          <w:tcPr>
            <w:tcBorders>
              <w:top w:color="231f20" w:space="0" w:sz="4" w:val="single"/>
            </w:tcBorders>
            <w:shd w:fill="d1d3d4"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119" w:right="524"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መደበኛ የሴት ብልት መወለጃ</w:t>
            </w:r>
            <w:r w:rsidDel="00000000" w:rsidR="00000000" w:rsidRPr="00000000">
              <w:rPr>
                <w:rtl w:val="0"/>
              </w:rPr>
            </w:r>
          </w:p>
        </w:tc>
        <w:tc>
          <w:tcPr>
            <w:shd w:fill="d1d3d4"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167"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የቄሳሪያን ክፍል ጥንቃቄዎች</w:t>
            </w:r>
            <w:r w:rsidDel="00000000" w:rsidR="00000000" w:rsidRPr="00000000">
              <w:rPr>
                <w:rtl w:val="0"/>
              </w:rPr>
            </w:r>
          </w:p>
        </w:tc>
        <w:tc>
          <w:tcPr>
            <w:shd w:fill="d1d3d4"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3" w:lineRule="auto"/>
              <w:ind w:left="194" w:right="49"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ከወሊድ በኋላ ወዲያውኑ የሚደረግ እንክብካቤ</w:t>
            </w:r>
            <w:r w:rsidDel="00000000" w:rsidR="00000000" w:rsidRPr="00000000">
              <w:rPr>
                <w:rtl w:val="0"/>
              </w:rPr>
            </w:r>
          </w:p>
        </w:tc>
      </w:tr>
      <w:tr>
        <w:trPr>
          <w:cantSplit w:val="0"/>
          <w:trHeight w:val="274" w:hRule="atLeast"/>
          <w:tblHeader w:val="0"/>
        </w:trPr>
        <w:tc>
          <w:tcPr>
            <w:gridSpan w:val="8"/>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7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ቀድሞ የነበሩ የጉበት ችግሮች</w:t>
            </w:r>
            <w:r w:rsidDel="00000000" w:rsidR="00000000" w:rsidRPr="00000000">
              <w:rPr>
                <w:rtl w:val="0"/>
              </w:rPr>
            </w:r>
          </w:p>
        </w:tc>
      </w:tr>
      <w:tr>
        <w:trPr>
          <w:cantSplit w:val="0"/>
          <w:trHeight w:val="472"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23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ራስን የመከላከል ሄፓታይተስ</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የታቀደ</w:t>
            </w: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67"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94" w:right="49"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ከወሊድ በኋላ በሚከሰትበት ጊዜ ሊባባስ ይችላል</w:t>
            </w:r>
            <w:r w:rsidDel="00000000" w:rsidR="00000000" w:rsidRPr="00000000">
              <w:rPr>
                <w:rtl w:val="0"/>
              </w:rPr>
            </w:r>
          </w:p>
        </w:tc>
      </w:tr>
      <w:tr>
        <w:trPr>
          <w:cantSplit w:val="0"/>
          <w:trHeight w:val="873"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23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ሲርሆሲስ፣ የፖርታል የደም ግፊት፣ የደም ሥር የጉበት በሽታ</w:t>
            </w: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የታቀደ</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19" w:right="19"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 ለአጭር ሁለተኛ ደረጃ ዓላማ ይኑርህ</w:t>
            </w: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67" w:right="81"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የደም መፍሰስ ጥንቃቄዎች የዳሌ ቫሪየስን ያስቡበት</w:t>
            </w: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94" w:right="49"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ከቲምብሮፕሮፊላሲስ ጋር ጥንቃቄ ማድረግ</w:t>
            </w:r>
            <w:r w:rsidDel="00000000" w:rsidR="00000000" w:rsidRPr="00000000">
              <w:rPr>
                <w:rtl w:val="0"/>
              </w:rPr>
            </w:r>
          </w:p>
        </w:tc>
      </w:tr>
      <w:tr>
        <w:trPr>
          <w:cantSplit w:val="0"/>
          <w:trHeight w:val="1873"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23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በእርግዝና ወቅት የቫይረስ በሽታዎች</w:t>
            </w: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አብዛኛውን ጊዜ የጊዜ ገደብ</w:t>
            </w: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19" w:right="77"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የቫይረስ ጭነት ከሌለባቸው በስተቀር በሁሉም የቫይረስ ኢንፌክሽኖች ባለባቸው ሴቶች ላይ ታይቷል</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3" w:lineRule="auto"/>
              <w:ind w:left="119" w:right="35"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በቂ የሆነ የተጨቆኑ፣ በኤችአይቪ የተያዙ ሴቶች እና በሄቪ ጂን 1 አጣዳፊ ሄፓታይተስ ያለባቸው (በከባድ የታመሙ ከሆነ)</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67"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83" w:lineRule="auto"/>
              <w:ind w:left="194" w:right="123"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ኤችቢቪ፡- ከኤችቢአይጂ ጋር የአራስ ሕፃናት የበሽታ መከላከያ</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3" w:lineRule="auto"/>
              <w:ind w:left="194" w:right="123"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እና በ24 ሰዓታት ውስጥ የክትባት አስተዳደር</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683" w:firstLine="0"/>
              <w:jc w:val="righ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ማኤስኤልዲ</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መደበኛ</w:t>
            </w: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67"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9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r>
      <w:tr>
        <w:trPr>
          <w:cantSplit w:val="0"/>
          <w:trHeight w:val="275" w:hRule="atLeast"/>
          <w:tblHeader w:val="0"/>
        </w:trPr>
        <w:tc>
          <w:tcPr>
            <w:gridSpan w:val="8"/>
            <w:shd w:fill="e6e7e8"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የእርግዝና የጉበት ችግሮች</w:t>
            </w:r>
            <w:r w:rsidDel="00000000" w:rsidR="00000000" w:rsidRPr="00000000">
              <w:rPr>
                <w:rtl w:val="0"/>
              </w:rPr>
            </w:r>
          </w:p>
        </w:tc>
      </w:tr>
      <w:tr>
        <w:trPr>
          <w:cantSplit w:val="0"/>
          <w:trHeight w:val="472" w:hRule="atLeast"/>
          <w:tblHeader w:val="0"/>
        </w:trPr>
        <w:tc>
          <w:tcPr>
            <w:shd w:fill="e6e7e8"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3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ኤኤፍኤልፒ</w:t>
            </w:r>
            <w:r w:rsidDel="00000000" w:rsidR="00000000" w:rsidRPr="00000000">
              <w:rPr>
                <w:rtl w:val="0"/>
              </w:rPr>
            </w:r>
          </w:p>
        </w:tc>
        <w:tc>
          <w:tcPr>
            <w:shd w:fill="e6e7e8"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የታቀደ</w:t>
            </w:r>
            <w:r w:rsidDel="00000000" w:rsidR="00000000" w:rsidRPr="00000000">
              <w:rPr>
                <w:rtl w:val="0"/>
              </w:rPr>
            </w:r>
          </w:p>
        </w:tc>
        <w:tc>
          <w:tcPr>
            <w:shd w:fill="e6e7e8"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67"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94" w:right="123"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ከወለዱ በኋላ ባሉት 2-5 ቀናት ውስጥ በ20% ሊባባስ ይችላል</w:t>
            </w:r>
            <w:r w:rsidDel="00000000" w:rsidR="00000000" w:rsidRPr="00000000">
              <w:rPr>
                <w:rtl w:val="0"/>
              </w:rPr>
            </w:r>
          </w:p>
        </w:tc>
      </w:tr>
      <w:tr>
        <w:trPr>
          <w:cantSplit w:val="0"/>
          <w:trHeight w:val="1459" w:hRule="atLeast"/>
          <w:tblHeader w:val="0"/>
        </w:trPr>
        <w:tc>
          <w:tcPr>
            <w:tcBorders>
              <w:bottom w:color="d1d3d4" w:space="0" w:sz="8" w:val="single"/>
            </w:tcBorders>
            <w:shd w:fill="e6e7e8"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3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አይሲፒ</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መካከል የታቀደ</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09"/>
              </w:tabs>
              <w:spacing w:after="0" w:before="1" w:line="240" w:lineRule="auto"/>
              <w:ind w:left="309" w:right="0" w:hanging="198"/>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92"/>
              </w:tabs>
              <w:spacing w:after="0" w:before="32" w:line="283" w:lineRule="auto"/>
              <w:ind w:left="111" w:right="306" w:firstLine="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የሴረም ቢል አሲዶች ሳምንታት ከሆነ</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4"/>
                <w:szCs w:val="14"/>
                <w:u w:val="none"/>
                <w:shd w:fill="auto" w:val="clear"/>
                <w:vertAlign w:val="baseline"/>
                <w:rtl w:val="0"/>
              </w:rPr>
              <w:t xml:space="preserve">≥100</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ሜትር</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ሞል/ሊ</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6"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2"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67"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83" w:lineRule="auto"/>
              <w:ind w:left="194" w:right="268" w:firstLine="0"/>
              <w:jc w:val="both"/>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የጉበት ምርመራዎችን እና የሴረም ቢል አሲድን ያረጋግጡ</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3" w:lineRule="auto"/>
              <w:ind w:left="194" w:right="77" w:firstLine="0"/>
              <w:jc w:val="both"/>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ከወለዱ በኋላ ባሉት 3 ወራት ውስጥ ትኩረቱ ወደ መደበኛው ይመለሳል</w:t>
            </w:r>
            <w:r w:rsidDel="00000000" w:rsidR="00000000" w:rsidRPr="00000000">
              <w:rPr>
                <w:rtl w:val="0"/>
              </w:rPr>
            </w:r>
          </w:p>
        </w:tc>
      </w:tr>
    </w:tbl>
    <w:p w:rsidR="00000000" w:rsidDel="00000000" w:rsidP="00000000" w:rsidRDefault="00000000" w:rsidRPr="00000000" w14:paraId="000003A4">
      <w:pPr>
        <w:spacing w:before="93" w:line="278.00000000000006" w:lineRule="auto"/>
        <w:ind w:left="62" w:right="0" w:firstLine="0"/>
        <w:jc w:val="left"/>
        <w:rPr>
          <w:sz w:val="15"/>
          <w:szCs w:val="15"/>
        </w:rPr>
      </w:pPr>
      <w:r w:rsidDel="00000000" w:rsidR="00000000" w:rsidRPr="00000000">
        <w:rPr>
          <w:rFonts w:ascii="Nyala" w:cs="Nyala" w:eastAsia="Nyala" w:hAnsi="Nyala"/>
          <w:color w:val="231f20"/>
          <w:sz w:val="15"/>
          <w:szCs w:val="15"/>
          <w:rtl w:val="0"/>
        </w:rPr>
        <w:t xml:space="preserve">ምህፃረ ቃላት፡ AFLP፣ በእርግዝና ወቅት የሚከሰት አጣዳፊ የሰባ ጉበት፤ ኤችቢቪ፣ የሄፓታይተስ ቢ ቫይረስ፤ ኤችቢአይጂ፣ የሄፓታይተስ ቢ ኢሚውኖግሎቡሊን፤ ኤችቪ፣ የሄፓታይተስ ኢ ቫይረስ፤ ኤችአይቪ፣ የሰው ልጅ የበሽታ መከላከያ ቫይረስ፤ ICP፣ በእርግዝና ውስጥ የሚከሰት የኮሌስትሮል ውህድ፤ MAFLD፣ ከሜታቦሊዝም ጋር የተያያዘ የሰባ ጉበት በሽታ።</w:t>
      </w:r>
      <w:r w:rsidDel="00000000" w:rsidR="00000000" w:rsidRPr="00000000">
        <w:rPr>
          <w:rtl w:val="0"/>
        </w:rPr>
      </w:r>
    </w:p>
    <w:p w:rsidR="00000000" w:rsidDel="00000000" w:rsidP="00000000" w:rsidRDefault="00000000" w:rsidRPr="00000000" w14:paraId="000003A5">
      <w:pPr>
        <w:spacing w:before="30" w:lineRule="auto"/>
        <w:ind w:left="62" w:right="0" w:firstLine="0"/>
        <w:jc w:val="left"/>
        <w:rPr>
          <w:sz w:val="15"/>
          <w:szCs w:val="15"/>
        </w:rPr>
      </w:pPr>
      <w:bookmarkStart w:colFirst="0" w:colLast="0" w:name="_owjl3s829wki" w:id="16"/>
      <w:bookmarkEnd w:id="16"/>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ይህ ሰንጠረዥ ከ EASL የጉበት በሽታ እና የእርግዝና ክሊኒካዊ ልምምድ መመሪያ የተወሰደ ነው።</w:t>
      </w:r>
      <w:hyperlink w:anchor="_jckny83pu639">
        <w:r w:rsidDel="00000000" w:rsidR="00000000" w:rsidRPr="00000000">
          <w:rPr>
            <w:color w:val="0000ff"/>
            <w:sz w:val="15"/>
            <w:szCs w:val="15"/>
            <w:vertAlign w:val="superscript"/>
            <w:rtl w:val="0"/>
          </w:rPr>
          <w:t xml:space="preserve">4</w:t>
        </w:r>
      </w:hyperlink>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የተረጋጋ የጉበት በሽታ ያለባቸው ሴቶች ብዙውን ጊዜ በእርግዝና ወቅት ይወልዳሉ። አንዳንድ የጉበት በሽታዎች ከወሊድ ሁኔታ ጋር በተያያዘ ውሳኔዎችን ሊነኩ ከሚችሉ ሌሎች ሁኔታዎች ጋር አብረው ሊኖሩ ይችላሉ፣ ለምሳሌ የአደንዛዥ ዕፅ አጠቃቀም ወይም የኤችአይቪ ኢንፌክሽን። ከእርግዝና ጋር የተያያዘ ሌላ የጉበት በሽታ በቅድመ እርግዝና ወቅት ኢትሮጂኒክ መውለድን ሊጠይቅ ይችላል፣ ለምሳሌ ICP፣ AFLP ወይም HELLP ሲንድሮም። የእናቶች መረጋጋት እና የመሳሪያዎች እና ሀብቶች (ከፍተኛ እንክብካቤ፣ ጣልቃ ገብነት ራዲዮሎጂ፣ ኢንዶስኮፒ፣ የንቅለ ተከላ ቡድን፣ ፕሌትሌት እና የደም ውጤቶች) ማግኘት ግምት ውስጥ መግባት አለባቸው። ወደ ሶስተኛ ደረጃ ማዕከል መሸጋገር ሊያስፈልግ ይችላል።</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ot6y97vt7uch">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ቀደም ሲል የነበሩ እና የማህፀን የጉበት ችግሮች ያሏቸው ሴቶች የወሊድ ጉዳዮችን ያጠቃልላል።</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ሌሎች የወሊድ ጉዳዮች ለረጅም ጊዜ የግሉኮቶሮይድ ሕክምና ለሚወስዱ ሴቶች የጭንቀት መጠን ያላቸውን ስቴሮይድ ያካትታሉ (ለምሳሌ ≥5 ሚ.ግ. ፕሬድኒስ-ኦሎን ለ)</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ለ3 ሳምንታት ወይም ከዚያ ጋር ተመሳሳይ) እና በጤና አጠባበቅ ሰራተኞች ላይ በተለይም በሴሮሎጂ-ፖዘቲቭ ታካሚዎች ላይ የመርፌ ዱላ ጉዳትን ለመቀነስ ብልጭልጭ መርፌዎችን መጠቀም።</w:t>
      </w:r>
      <w:hyperlink w:anchor="_x3wnoaa8uvm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79,80</w:t>
        </w:r>
      </w:hyperlink>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ብዙ የጉበት ችግሮች የደም መፍሰስ አደጋን ይጨምራሉ። የማህፀን ማደንዘዣ ግብዓት ከመጀመሪያ ደረጃ ጀምሮ መፈለግ አለበት። የሂማቶሎጂ ምልክቶችን ማመቻቸት፣ መገኘት</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55"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የደም ተዋጽኦዎች እና ትላልቅ የደም ሥር መተላለፊያዎች ግምት ውስጥ መግባት አለባቸው። ከወሊድ በኋላ የደም መፍሰስ መከላከል በአካባቢው/በአገር አቀፍ መመሪያዎች መሠረት መጀመር አለበት፣ ይህም ያልተለመደ የጉበት ሜታቦሊዝም በመድኃኒቶች ላይ ሊያስከትል የሚችለውን ተጽእኖ በመገንዘብ ነው። በጉበት የሚወሰዱ መደበኛ ጥቅም ላይ የዋሉ የፔሪፓርተም መድኃኒቶችን መጠን በተመለከተ የፋርማሲ ምክክር በወሊድ እቅድ ላይ ጠቃሚ ሊሆን ይችላል (ለምሳሌ፣ ሚሶፕሮስቶል በጉበት ይለዋወጣል)።</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ጡት ማጥባት መጀመር የሚጀምረው በህይወት የመጀመሪያ ሰዓት ውስጥ በWHO እና FIGO ነው።</w:t>
      </w:r>
      <w:hyperlink w:anchor="_y4fmmui016s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የMASLD በሽታ ያለባቸው ሴቶች እና ልጆቻቸው ጡት በማጥባት ተጨማሪ ጥቅሞች አሏቸው (ለእናቲቱ የሜታቦሊክ ሲንድሮም የመከሰት እድሉ አነስተኛ ሲሆን ለልጁ ደግሞ የMASLD የመከሰት እድሉ ይቀንሳል) እና ይህን ለማድረግ መደገፍ አለባቸው።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የቫይረስ ሄፓታይተስ ጡት ማጥባትን የሚከለክል አይደለም።</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8"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በተለይም የመፈወስ ችግር ላለባቸው ሴቶች ከወሊድ በኋላ ለሚደረግ የቁስል እንክብካቤ፣ ለምሳሌ የበሽታ መከላከያ መድሃኒት የሚቀንሱ ታካሚዎች፣ ልዩ ጥንቃቄ መደረግ አለበት። የደም ሥር ደም ወሳጅ ቧንቧ የመያዝ ስጋት በአካባቢያዊ መመሪያዎች መሠረት መከናወን አለበት እና አስፈላጊ ከሆነም thromboprophylaxis መጀመር አለበት።</w:t>
      </w:r>
      <w:r w:rsidDel="00000000" w:rsidR="00000000" w:rsidRPr="00000000">
        <w:rPr>
          <w:rtl w:val="0"/>
        </w:rPr>
      </w:r>
    </w:p>
    <w:p w:rsidR="00000000" w:rsidDel="00000000" w:rsidP="00000000" w:rsidRDefault="00000000" w:rsidRPr="00000000" w14:paraId="000003AD">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60"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50" name="Shape 250"/>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251" name="Shape 251"/>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252" name="Shape 252"/>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53" name="Shape 253"/>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254" name="Shape 254"/>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42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55" name="Shape 255"/>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60"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E">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3083560" cy="1949450"/>
                <wp:effectExtent b="0" l="0" r="0" t="0"/>
                <wp:docPr id="61" name=""/>
                <a:graphic>
                  <a:graphicData uri="http://schemas.microsoft.com/office/word/2010/wordprocessingShape">
                    <wps:wsp>
                      <wps:cNvSpPr/>
                      <wps:cNvPr id="256" name="Shape 256"/>
                      <wps:spPr>
                        <a:xfrm>
                          <a:off x="3835970" y="2837025"/>
                          <a:ext cx="3020060" cy="1885950"/>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190" w:line="240"/>
                              <w:ind w:left="223.99999618530273" w:right="0" w:firstLine="223.99999618530273"/>
                              <w:jc w:val="both"/>
                              <w:textDirection w:val="btLr"/>
                            </w:pPr>
                            <w:r w:rsidDel="00000000" w:rsidR="00000000" w:rsidRPr="00000000">
                              <w:rPr>
                                <w:rFonts w:ascii="Tahoma" w:cs="Tahoma" w:eastAsia="Tahoma" w:hAnsi="Tahoma"/>
                                <w:b w:val="1"/>
                                <w:i w:val="0"/>
                                <w:smallCaps w:val="0"/>
                                <w:strike w:val="0"/>
                                <w:color w:val="231f20"/>
                                <w:sz w:val="18"/>
                                <w:vertAlign w:val="baseline"/>
                              </w:rPr>
                              <w:t xml:space="preserve">Delivery planning for liver disease</w:t>
                            </w:r>
                          </w:p>
                          <w:p w:rsidR="00000000" w:rsidDel="00000000" w:rsidP="00000000" w:rsidRDefault="00000000" w:rsidRPr="00000000">
                            <w:pPr>
                              <w:spacing w:after="0" w:before="182.00000762939453" w:line="240"/>
                              <w:ind w:left="223.99999618530273" w:right="0" w:firstLine="0"/>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advice</w:t>
                            </w:r>
                          </w:p>
                          <w:p w:rsidR="00000000" w:rsidDel="00000000" w:rsidP="00000000" w:rsidRDefault="00000000" w:rsidRPr="00000000">
                            <w:pPr>
                              <w:spacing w:after="0" w:before="126.99999809265137" w:line="324.0000057220459"/>
                              <w:ind w:left="424.00001525878906" w:right="241.0000038146972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Multidisciplinary team input should be sought for delivery planning in women with liver disease in pregnancy.</w:t>
                            </w:r>
                          </w:p>
                          <w:p w:rsidR="00000000" w:rsidDel="00000000" w:rsidP="00000000" w:rsidRDefault="00000000" w:rsidRPr="00000000">
                            <w:pPr>
                              <w:spacing w:after="0" w:before="0" w:line="324.0000057220459"/>
                              <w:ind w:left="424.00001525878906" w:right="237.00000762939453"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Women with liver disease are at increased risk of bleed-ing. Blood products should be available peripartum.</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Breastfeeding should be encouraged, especially in women with metabolic dysfunction-associated steatotic liver disease.</w:t>
                            </w:r>
                          </w:p>
                        </w:txbxContent>
                      </wps:txbx>
                      <wps:bodyPr anchorCtr="0" anchor="t" bIns="0" lIns="0" spcFirstLastPara="1" rIns="0" wrap="square" tIns="0">
                        <a:noAutofit/>
                      </wps:bodyPr>
                    </wps:wsp>
                  </a:graphicData>
                </a:graphic>
              </wp:inline>
            </w:drawing>
          </mc:Choice>
          <mc:Fallback>
            <w:drawing>
              <wp:inline distB="0" distT="0" distL="0" distR="0">
                <wp:extent cx="3083560" cy="1949450"/>
                <wp:effectExtent b="0" l="0" r="0" t="0"/>
                <wp:docPr id="61"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3083560" cy="194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pStyle w:val="Heading4"/>
        <w:numPr>
          <w:ilvl w:val="1"/>
          <w:numId w:val="5"/>
        </w:numPr>
        <w:tabs>
          <w:tab w:val="left" w:leader="none" w:pos="541"/>
        </w:tabs>
        <w:spacing w:after="0" w:before="0" w:line="240" w:lineRule="auto"/>
        <w:ind w:left="541" w:right="0" w:hanging="479"/>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የእርግዝና ቅድመ-ምክር አገልግሎት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3357256</wp:posOffset>
                </wp:positionH>
                <wp:positionV relativeFrom="paragraph">
                  <wp:posOffset>-2184174</wp:posOffset>
                </wp:positionV>
                <wp:extent cx="3083560" cy="2686050"/>
                <wp:effectExtent b="0" l="0" r="0" t="0"/>
                <wp:wrapNone/>
                <wp:docPr id="1" name=""/>
                <a:graphic>
                  <a:graphicData uri="http://schemas.microsoft.com/office/word/2010/wordprocessingShape">
                    <wps:wsp>
                      <wps:cNvSpPr/>
                      <wps:cNvPr id="2" name="Shape 2"/>
                      <wps:spPr>
                        <a:xfrm>
                          <a:off x="3835970" y="2468725"/>
                          <a:ext cx="3020060" cy="2622550"/>
                        </a:xfrm>
                        <a:prstGeom prst="rect">
                          <a:avLst/>
                        </a:prstGeom>
                        <a:noFill/>
                        <a:ln cap="flat" cmpd="sng" w="63500">
                          <a:solidFill>
                            <a:srgbClr val="D1D3D4"/>
                          </a:solidFill>
                          <a:prstDash val="solid"/>
                          <a:round/>
                          <a:headEnd len="sm" w="sm" type="none"/>
                          <a:tailEnd len="sm" w="sm" type="none"/>
                        </a:ln>
                      </wps:spPr>
                      <wps:txbx>
                        <w:txbxContent>
                          <w:p w:rsidR="00000000" w:rsidDel="00000000" w:rsidP="00000000" w:rsidRDefault="00000000" w:rsidRPr="00000000">
                            <w:pPr>
                              <w:spacing w:after="0" w:before="190" w:line="240"/>
                              <w:ind w:left="223.99999618530273" w:right="0" w:firstLine="223.99999618530273"/>
                              <w:jc w:val="both"/>
                              <w:textDirection w:val="btLr"/>
                            </w:pPr>
                            <w:r w:rsidDel="00000000" w:rsidR="00000000" w:rsidRPr="00000000">
                              <w:rPr>
                                <w:rFonts w:ascii="Tahoma" w:cs="Tahoma" w:eastAsia="Tahoma" w:hAnsi="Tahoma"/>
                                <w:b w:val="1"/>
                                <w:i w:val="0"/>
                                <w:smallCaps w:val="0"/>
                                <w:strike w:val="0"/>
                                <w:color w:val="231f20"/>
                                <w:sz w:val="18"/>
                                <w:vertAlign w:val="baseline"/>
                              </w:rPr>
                              <w:t xml:space="preserve">Pre-pregnancy counseling</w:t>
                            </w:r>
                          </w:p>
                          <w:p w:rsidR="00000000" w:rsidDel="00000000" w:rsidP="00000000" w:rsidRDefault="00000000" w:rsidRPr="00000000">
                            <w:pPr>
                              <w:spacing w:after="0" w:before="182.00000762939453" w:line="240"/>
                              <w:ind w:left="223.99999618530273" w:right="0" w:firstLine="0"/>
                              <w:jc w:val="both"/>
                              <w:textDirection w:val="btLr"/>
                            </w:pPr>
                            <w:r w:rsidDel="00000000" w:rsidR="00000000" w:rsidRPr="00000000">
                              <w:rPr>
                                <w:rFonts w:ascii="Tahoma" w:cs="Tahoma" w:eastAsia="Tahoma" w:hAnsi="Tahoma"/>
                                <w:b w:val="1"/>
                                <w:i w:val="0"/>
                                <w:smallCaps w:val="0"/>
                                <w:strike w:val="0"/>
                                <w:color w:val="000000"/>
                                <w:sz w:val="18"/>
                                <w:vertAlign w:val="baseline"/>
                              </w:rPr>
                            </w:r>
                            <w:r w:rsidDel="00000000" w:rsidR="00000000" w:rsidRPr="00000000">
                              <w:rPr>
                                <w:rFonts w:ascii="Tahoma" w:cs="Tahoma" w:eastAsia="Tahoma" w:hAnsi="Tahoma"/>
                                <w:b w:val="0"/>
                                <w:i w:val="0"/>
                                <w:smallCaps w:val="0"/>
                                <w:strike w:val="0"/>
                                <w:color w:val="231f20"/>
                                <w:sz w:val="16"/>
                                <w:vertAlign w:val="baseline"/>
                              </w:rPr>
                              <w:t xml:space="preserve">Best practice advice</w:t>
                            </w:r>
                          </w:p>
                          <w:p w:rsidR="00000000" w:rsidDel="00000000" w:rsidP="00000000" w:rsidRDefault="00000000" w:rsidRPr="00000000">
                            <w:pPr>
                              <w:spacing w:after="0" w:before="126.99999809265137" w:line="324.0000057220459"/>
                              <w:ind w:left="424.00001525878906" w:right="238.99999618530273"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All women with pre-existing liver disease should be offered pre-pregnancy counseling to enable discussions around optimizing the woman's health before pregnancy and discussion regarding safety of/adjustment of medications.</w:t>
                            </w:r>
                          </w:p>
                          <w:p w:rsidR="00000000" w:rsidDel="00000000" w:rsidP="00000000" w:rsidRDefault="00000000" w:rsidRPr="00000000">
                            <w:pPr>
                              <w:spacing w:after="0" w:before="0" w:line="324.0000057220459"/>
                              <w:ind w:left="424.00001525878906" w:right="237.99999237060547"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Women with a history of gestational liver disorders may benefit from pre-pregnancy counseling.</w:t>
                            </w:r>
                          </w:p>
                          <w:p w:rsidR="00000000" w:rsidDel="00000000" w:rsidP="00000000" w:rsidRDefault="00000000" w:rsidRPr="00000000">
                            <w:pPr>
                              <w:spacing w:after="0" w:before="116.00000381469727" w:line="240"/>
                              <w:ind w:left="223.99999618530273" w:right="0" w:firstLine="0"/>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Pragmatic guidance</w:t>
                            </w:r>
                          </w:p>
                          <w:p w:rsidR="00000000" w:rsidDel="00000000" w:rsidP="00000000" w:rsidRDefault="00000000" w:rsidRPr="00000000">
                            <w:pPr>
                              <w:spacing w:after="0" w:before="66.99999809265137" w:line="324.0000057220459"/>
                              <w:ind w:left="424.00001525878906" w:right="237.00000762939453" w:firstLine="223.99999618530273"/>
                              <w:jc w:val="both"/>
                              <w:textDirection w:val="btLr"/>
                            </w:pPr>
                            <w:r w:rsidDel="00000000" w:rsidR="00000000" w:rsidRPr="00000000">
                              <w:rPr>
                                <w:rFonts w:ascii="Tahoma" w:cs="Tahoma" w:eastAsia="Tahoma" w:hAnsi="Tahoma"/>
                                <w:b w:val="0"/>
                                <w:i w:val="0"/>
                                <w:smallCaps w:val="0"/>
                                <w:strike w:val="0"/>
                                <w:color w:val="231f20"/>
                                <w:sz w:val="16"/>
                                <w:vertAlign w:val="baseline"/>
                              </w:rPr>
                            </w:r>
                            <w:r w:rsidDel="00000000" w:rsidR="00000000" w:rsidRPr="00000000">
                              <w:rPr>
                                <w:rFonts w:ascii="Tahoma" w:cs="Tahoma" w:eastAsia="Tahoma" w:hAnsi="Tahoma"/>
                                <w:b w:val="0"/>
                                <w:i w:val="0"/>
                                <w:smallCaps w:val="0"/>
                                <w:strike w:val="0"/>
                                <w:color w:val="231f20"/>
                                <w:sz w:val="16"/>
                                <w:vertAlign w:val="baseline"/>
                              </w:rPr>
                              <w:t xml:space="preserve">In healthcare settings in which pre-pregnancy counseling is not routine, opportunities to offer guidance should be taken if/when a woman of childbearing age presents to any healthcare professional.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3357256</wp:posOffset>
                </wp:positionH>
                <wp:positionV relativeFrom="paragraph">
                  <wp:posOffset>-2184174</wp:posOffset>
                </wp:positionV>
                <wp:extent cx="3083560" cy="268605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083560" cy="2686050"/>
                        </a:xfrm>
                        <a:prstGeom prst="rect"/>
                        <a:ln/>
                      </pic:spPr>
                    </pic:pic>
                  </a:graphicData>
                </a:graphic>
              </wp:anchor>
            </w:drawing>
          </mc:Fallback>
        </mc:AlternateConten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18"/>
          <w:szCs w:val="18"/>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ሥር የሰደደ የጉበት በሽታ (CLD) ወይም የጉበት ትራንስ-ፕላንት ታሪክ ያላቸው ሴቶች እርጉዝ የሆኑ ሴቶች ከስር ያለው የጤና እክል፣ ያለጊዜው መወለድ፣ ዝቅተኛ የወሊድ ክብደት፣ በማህፀን ውስጥ የእድገት ገደብ እና በአራስ ሕፃናት የመተንፈሻ አካላት ጭንቀት ሲንድሮም የመጋለጥ እድላቸው ከፍተኛ ነው።</w:t>
      </w:r>
      <w:hyperlink w:anchor="_gk9ay7p4p9u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38,82,83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ከእርግዝና በፊት የሚሰጥ ምክር እነዚህን አደጋዎች ለመወያየት፣ ከእርግዝና በፊት የሴቲቱን ጤና ለማሻሻል እና ሴትየዋ የምትወስዳቸውን መድሃኒቶች ደህንነት ለመወያየት/ለማስተካከል እድል ይሰጣል። ስለዚህ በእርግዝና ወቅት የጉበት መዛባቶችን በማስተዳደር ረገድ ልምድ ካለው ባለብዙ ዘርፍ ቡድን የቅድመ እርግዝና ምክር ሊሰጣቸው ይገባል።</w:t>
      </w:r>
      <w:hyperlink w:anchor="_jckny83pu63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ቀደም ሲል የእርግዝና ጉበት ችግር ያለባቸው ብዙ ሴቶች ከእርግዝና በፊት የምክር አገልግሎት ተጠቃሚ ይሆናሉ።</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1" w:right="1" w:firstLine="26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እርግዝናን ሲያስቡ፣ የ CLD በሽታ ያለባቸው ሴቶች ለራሳቸው ጤና ስጋት ስላላቸው ስጋት፣ ለምሳሌ በእርግዝና ወቅት የሚከሰት በሽታ መባባስ እና ሞትን የመሳሰሉ ስጋቶችን ሪፖርት ያደርጋሉ።</w:t>
      </w:r>
      <w:hyperlink w:anchor="_f3787zdukn9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በተጨማሪም የእርግዝናቸውን ውጤት በተመለከተ ስጋቶችን እንደ እርግዝና ማጣት፣ መድሃኒቶች በማህፀናቸው ውስጥ ባለው ልጅ ላይ የሚያስከትሉት ተጽእኖ እና የውርስ አደጋን ሪፖርት ያደርጋሉ።</w:t>
      </w:r>
      <w:hyperlink w:anchor="_f3787zdukn9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 ቡድን ውስጥ ከእርግዝና በፊት የምክር አገልግሎት ጥቅሞችን በዘረዘረ አንድ ጥናት፣ ከእነዚህ ሴቶች ውስጥ 98% የሚሆኑት ከተሳተፉ በኋላ የተሻለ ግንዛቤ እንደነበራቸው ተሰማቸው። አዎንታዊ ተሞክሮ እና ከእርግዝና በፊት የምክር አገልግሎት ማግኘታቸው ለሌሎች ሥር የሰደዱ በሽታዎችም ተዘግቧል።</w:t>
      </w:r>
      <w:hyperlink w:anchor="_1cxeoej5f49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85,86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ከእርግዝና በፊት የምክር አገልግሎት የሚሰጡ የ CLD በሽታ ያለባቸው ሴቶችን ባሳተመ ጥናት ውስጥ 24 ታካሚዎች ባካተተ አነስተኛ ቡድን ውስጥ፣ ከእርግዝና በፊት የምክር አገልግሎት ካላገኙ መቆጣጠሪያዎች ጋር ሲነጻጸር፣ ከእርግዝና ጋር በተያያዙ ውጤቶች ላይ ምንም ልዩነት አልታየም። በእርግዝና ወቅት የስኳር በሽታ/ከፍተኛ የደም ግፊት፣ ቅድመ-ኤክላምፕሲያ፣ የፅንስ እድገት ገደብ () ላይ ምንም አይነት ትልቅ ልዩነት አልታየም።</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ዕድሜ 10ኛ ክፍል)፣ ያለጊዜው መወለድ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የ37 ሳምንታት የእርግዝና ጊዜ) እና በማህፀን ውስጥ የሚሞት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24 ሳምንታት የእርግዝና ጊዜ)፣ ምንም እንኳን በዚህ ጥናት ውስጥ ያሉት ቁጥሮች ትንሽ ቢሆኑም።</w:t>
      </w:r>
      <w:hyperlink w:anchor="_f3787zdukn9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ለሌሎች ሥር የሰደዱ በሽታዎች በውጤቶች ላይ ልዩነቶች ተዘግበዋል።</w:t>
      </w:r>
      <w:hyperlink w:anchor="_v9ei8s8a1hn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87,88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የአንጀት እብጠት በሽታ ላለባቸው ሴቶች በተደረገ ጥናት፣ ከእርግዝና በፊት ምክር የተቀበሉ ሰዎች በእርግዝና ወቅት፣ ፎሊክ አሲድ ሲጠቀሙ እና ማጨስ ሲያቆሙ ለመድኃኒት የበለጠ ጥብቅ ነበሩ። በሽታው በእርግዝና ወቅት የበለጠ ጸጥ ያለ እንደሆነ ታይቷል (ከመፀነስ በፊት ለእኩልነት እና ለበሽታ እንቅስቃሴ ቢመሳሰልም)። እነዚህ ሴቶች ዝቅተኛ ክብደት ያላቸውን ሕፃናት የመውለድ ዕድላቸው አነስተኛ ነበር።</w:t>
      </w:r>
      <w:hyperlink w:anchor="_xq3gamt66ib2">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89</w:t>
        </w:r>
      </w:hyperlink>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90"/>
          <w:tab w:val="left" w:leader="none" w:pos="653"/>
        </w:tabs>
        <w:spacing w:after="0" w:before="0" w:line="240" w:lineRule="auto"/>
        <w:ind w:left="390" w:right="0" w:hanging="329"/>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20"/>
          <w:szCs w:val="20"/>
          <w:u w:val="none"/>
          <w:shd w:fill="auto" w:val="clear"/>
          <w:vertAlign w:val="baseline"/>
          <w:rtl w:val="0"/>
        </w:rPr>
        <w:t xml:space="preserve">|</w:t>
        <w:tab/>
      </w: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ማጠቃለያ</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1"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የዴ ኖቮ የጉበት መታወክ ያለባቸው ወይም በእርግዝና ወቅት የሚከሰቱ ሴቶች ቁጥር እየጨመረ ነው። በተጨማሪም፣ በእርግዝና ወቅት የእርግዝና ጉበት መዛባትን ሊያስከትሉ የሚችሉ በርካታ ሴቶች ወደ እርግዝና እየገቡ ነው። ቀደም ሲል የነበሩ እና የእርግዝና ጉበት መታወክ ከእናቶች እና ከፅንስ መታወክ ጋር ሊዛመዱ ይችላሉ። ይህ መመሪያ እንደዚህ አይነት ታካሚዎችን በተለያዩ ዘርፎች ቡድን ውስጥ ለማስተዳደር ምርጡን ልምምድ እና ተግባራዊ መመሪያ ለመስጠት ያለመ ነው።</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A">
      <w:pPr>
        <w:pStyle w:val="Heading6"/>
        <w:spacing w:before="0" w:lineRule="auto"/>
        <w:ind w:left="61" w:firstLine="0"/>
        <w:jc w:val="both"/>
        <w:rPr/>
      </w:pPr>
      <w:r w:rsidDel="00000000" w:rsidR="00000000" w:rsidRPr="00000000">
        <w:rPr>
          <w:rFonts w:ascii="Nyala" w:cs="Nyala" w:eastAsia="Nyala" w:hAnsi="Nyala"/>
          <w:color w:val="231f20"/>
          <w:rtl w:val="0"/>
        </w:rPr>
        <w:t xml:space="preserve">የደራሲ አስተዋጽዖዎች</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1"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ኤፍኤም የመመሪያውን ሀሳብ አመነዘረ። ኤምኤን፣ ሲኤም፣ ዩቢ፣ ሲኤም እና ሲደብሊው የመጀመሪያውን የጽሑፉ ረቂቅ ጽፈዋል። የተቀሩት ደራሲዎች በረቂቁ ላይ አስተያየት ሰጥተዋል። ኤምኤን እና ሲደብሊው ለጸሐፊዎቹ ንግግር አድርገዋል፣ አስተያየታቸውን ሰጥተዋል እና ጽሑፉን አጠናቀዋል።</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D">
      <w:pPr>
        <w:pStyle w:val="Heading6"/>
        <w:ind w:left="61" w:firstLine="0"/>
        <w:jc w:val="both"/>
        <w:rPr/>
      </w:pPr>
      <w:bookmarkStart w:colFirst="0" w:colLast="0" w:name="_7xeiavckh4p0" w:id="17"/>
      <w:bookmarkEnd w:id="17"/>
      <w:r w:rsidDel="00000000" w:rsidR="00000000" w:rsidRPr="00000000">
        <w:rPr>
          <w:rFonts w:ascii="Nyala" w:cs="Nyala" w:eastAsia="Nyala" w:hAnsi="Nyala"/>
          <w:color w:val="231f20"/>
          <w:rtl w:val="0"/>
        </w:rPr>
        <w:t xml:space="preserve">ተባባሪዎች</w:t>
      </w:r>
      <w:r w:rsidDel="00000000" w:rsidR="00000000" w:rsidRPr="00000000">
        <w:rPr>
          <w:rtl w:val="0"/>
        </w:rPr>
      </w:r>
    </w:p>
    <w:p w:rsidR="00000000" w:rsidDel="00000000" w:rsidP="00000000" w:rsidRDefault="00000000" w:rsidRPr="00000000" w14:paraId="000003BE">
      <w:pPr>
        <w:spacing w:before="27" w:line="283" w:lineRule="auto"/>
        <w:ind w:left="61" w:right="128" w:firstLine="0"/>
        <w:jc w:val="left"/>
        <w:rPr>
          <w:sz w:val="14"/>
          <w:szCs w:val="14"/>
        </w:rPr>
      </w:pPr>
      <w:bookmarkStart w:colFirst="0" w:colLast="0" w:name="_xypd23jqpkwc" w:id="18"/>
      <w:bookmarkEnd w:id="18"/>
      <w:r w:rsidDel="00000000" w:rsidR="00000000" w:rsidRPr="00000000">
        <w:rPr>
          <w:color w:val="231f20"/>
          <w:sz w:val="14"/>
          <w:szCs w:val="14"/>
          <w:vertAlign w:val="superscript"/>
          <w:rtl w:val="0"/>
        </w:rPr>
        <w:t xml:space="preserve">1</w:t>
      </w:r>
      <w:r w:rsidDel="00000000" w:rsidR="00000000" w:rsidRPr="00000000">
        <w:rPr>
          <w:rFonts w:ascii="Nyala" w:cs="Nyala" w:eastAsia="Nyala" w:hAnsi="Nyala"/>
          <w:color w:val="231f20"/>
          <w:sz w:val="14"/>
          <w:szCs w:val="14"/>
          <w:vertAlign w:val="baseline"/>
          <w:rtl w:val="0"/>
        </w:rPr>
        <w:t xml:space="preserve">የሴቶች እና የህፃናት ጤና መምሪያ፣ የኪንግስ ኮሌጅ ለንደን፣ ለንደን፣ ዩኬ</w:t>
      </w:r>
      <w:r w:rsidDel="00000000" w:rsidR="00000000" w:rsidRPr="00000000">
        <w:rPr>
          <w:rtl w:val="0"/>
        </w:rPr>
      </w:r>
    </w:p>
    <w:p w:rsidR="00000000" w:rsidDel="00000000" w:rsidP="00000000" w:rsidRDefault="00000000" w:rsidRPr="00000000" w14:paraId="000003BF">
      <w:pPr>
        <w:spacing w:before="1" w:line="283" w:lineRule="auto"/>
        <w:ind w:left="61" w:right="174" w:firstLine="0"/>
        <w:jc w:val="left"/>
        <w:rPr>
          <w:sz w:val="14"/>
          <w:szCs w:val="14"/>
        </w:rPr>
      </w:pPr>
      <w:bookmarkStart w:colFirst="0" w:colLast="0" w:name="_vay0y4nru6ab" w:id="19"/>
      <w:bookmarkEnd w:id="19"/>
      <w:r w:rsidDel="00000000" w:rsidR="00000000" w:rsidRPr="00000000">
        <w:rPr>
          <w:color w:val="231f20"/>
          <w:sz w:val="14"/>
          <w:szCs w:val="14"/>
          <w:vertAlign w:val="superscript"/>
          <w:rtl w:val="0"/>
        </w:rPr>
        <w:t xml:space="preserve">2</w:t>
      </w:r>
      <w:r w:rsidDel="00000000" w:rsidR="00000000" w:rsidRPr="00000000">
        <w:rPr>
          <w:rFonts w:ascii="Nyala" w:cs="Nyala" w:eastAsia="Nyala" w:hAnsi="Nyala"/>
          <w:color w:val="231f20"/>
          <w:sz w:val="14"/>
          <w:szCs w:val="14"/>
          <w:vertAlign w:val="baseline"/>
          <w:rtl w:val="0"/>
        </w:rPr>
        <w:t xml:space="preserve">የጽንስና የማህፀን ሕክምና ክፍል፣ የጤና ፋኩልቲ፣ ዩኒቨርሲዳድ ዴል ቫሌ፣ ክሊኒካ ኢምባናኮ ኩይሮን ሳሉድ፣ ዩኒቨርሲዳድ ሊብሬ፣ ካሊ፣ ኮሎምቢያ</w:t>
      </w:r>
      <w:r w:rsidDel="00000000" w:rsidR="00000000" w:rsidRPr="00000000">
        <w:rPr>
          <w:color w:val="231f20"/>
          <w:sz w:val="14"/>
          <w:szCs w:val="14"/>
          <w:vertAlign w:val="superscript"/>
          <w:rtl w:val="0"/>
        </w:rPr>
        <w:t xml:space="preserve">3</w:t>
      </w:r>
      <w:r w:rsidDel="00000000" w:rsidR="00000000" w:rsidRPr="00000000">
        <w:rPr>
          <w:rFonts w:ascii="Nyala" w:cs="Nyala" w:eastAsia="Nyala" w:hAnsi="Nyala"/>
          <w:color w:val="231f20"/>
          <w:sz w:val="14"/>
          <w:szCs w:val="14"/>
          <w:vertAlign w:val="baseline"/>
          <w:rtl w:val="0"/>
        </w:rPr>
        <w:t xml:space="preserve">የእናቶች የፅንስ ሕክምና፣ የሲናይ ጤና እና የሴቶች ኮሌጅ ሆስፒታል የቶሮንቶ ዩኒቨርሲቲ፣ ኦንታሪዮ፣ ካናዳ</w:t>
      </w:r>
      <w:r w:rsidDel="00000000" w:rsidR="00000000" w:rsidRPr="00000000">
        <w:rPr>
          <w:rtl w:val="0"/>
        </w:rPr>
      </w:r>
    </w:p>
    <w:p w:rsidR="00000000" w:rsidDel="00000000" w:rsidP="00000000" w:rsidRDefault="00000000" w:rsidRPr="00000000" w14:paraId="000003C0">
      <w:pPr>
        <w:spacing w:before="2" w:line="283" w:lineRule="auto"/>
        <w:ind w:left="61" w:right="128" w:hanging="0.9999999999999964"/>
        <w:jc w:val="left"/>
        <w:rPr>
          <w:sz w:val="14"/>
          <w:szCs w:val="14"/>
        </w:rPr>
      </w:pPr>
      <w:bookmarkStart w:colFirst="0" w:colLast="0" w:name="_1oyu8v9iblbk" w:id="20"/>
      <w:bookmarkEnd w:id="20"/>
      <w:r w:rsidDel="00000000" w:rsidR="00000000" w:rsidRPr="00000000">
        <w:rPr>
          <w:color w:val="231f20"/>
          <w:sz w:val="14"/>
          <w:szCs w:val="14"/>
          <w:vertAlign w:val="superscript"/>
          <w:rtl w:val="0"/>
        </w:rPr>
        <w:t xml:space="preserve">4</w:t>
      </w:r>
      <w:r w:rsidDel="00000000" w:rsidR="00000000" w:rsidRPr="00000000">
        <w:rPr>
          <w:rFonts w:ascii="Nyala" w:cs="Nyala" w:eastAsia="Nyala" w:hAnsi="Nyala"/>
          <w:color w:val="231f20"/>
          <w:sz w:val="14"/>
          <w:szCs w:val="14"/>
          <w:vertAlign w:val="baseline"/>
          <w:rtl w:val="0"/>
        </w:rPr>
        <w:t xml:space="preserve">የዩሲዲ የፔሪናታል ምርምር ማዕከል፣ የሕክምና ትምህርት ቤት፣ የዩኒቨርሲቲ ኮሌጅ ደብሊን፣ ብሔራዊ የእናቶች ሆስፒታል፣ ደብሊን፣ አየርላንድ</w:t>
      </w:r>
      <w:r w:rsidDel="00000000" w:rsidR="00000000" w:rsidRPr="00000000">
        <w:rPr>
          <w:rtl w:val="0"/>
        </w:rPr>
      </w:r>
    </w:p>
    <w:p w:rsidR="00000000" w:rsidDel="00000000" w:rsidP="00000000" w:rsidRDefault="00000000" w:rsidRPr="00000000" w14:paraId="000003C1">
      <w:pPr>
        <w:spacing w:before="1" w:line="283" w:lineRule="auto"/>
        <w:ind w:left="61" w:right="174" w:firstLine="0"/>
        <w:jc w:val="left"/>
        <w:rPr>
          <w:sz w:val="14"/>
          <w:szCs w:val="14"/>
        </w:rPr>
      </w:pPr>
      <w:bookmarkStart w:colFirst="0" w:colLast="0" w:name="_cs2ziw6wssx3" w:id="21"/>
      <w:bookmarkEnd w:id="21"/>
      <w:r w:rsidDel="00000000" w:rsidR="00000000" w:rsidRPr="00000000">
        <w:rPr>
          <w:color w:val="231f20"/>
          <w:sz w:val="14"/>
          <w:szCs w:val="14"/>
          <w:vertAlign w:val="superscript"/>
          <w:rtl w:val="0"/>
        </w:rPr>
        <w:t xml:space="preserve">5</w:t>
      </w:r>
      <w:r w:rsidDel="00000000" w:rsidR="00000000" w:rsidRPr="00000000">
        <w:rPr>
          <w:rFonts w:ascii="Nyala" w:cs="Nyala" w:eastAsia="Nyala" w:hAnsi="Nyala"/>
          <w:color w:val="231f20"/>
          <w:sz w:val="14"/>
          <w:szCs w:val="14"/>
          <w:vertAlign w:val="baseline"/>
          <w:rtl w:val="0"/>
        </w:rPr>
        <w:t xml:space="preserve">የተላላፊ እና የሐሩር ክልል በሽታዎች ክፍል፣ የላ ሳፒየንዛ ዩኒቨርሲቲ ኦፍ ሮም፣ ሮም፣ ጣሊያን</w:t>
      </w:r>
      <w:r w:rsidDel="00000000" w:rsidR="00000000" w:rsidRPr="00000000">
        <w:rPr>
          <w:rtl w:val="0"/>
        </w:rPr>
      </w:r>
    </w:p>
    <w:p w:rsidR="00000000" w:rsidDel="00000000" w:rsidP="00000000" w:rsidRDefault="00000000" w:rsidRPr="00000000" w14:paraId="000003C2">
      <w:pPr>
        <w:spacing w:before="2" w:line="283" w:lineRule="auto"/>
        <w:ind w:left="61" w:right="240" w:hanging="0.9999999999999964"/>
        <w:jc w:val="both"/>
        <w:rPr>
          <w:sz w:val="14"/>
          <w:szCs w:val="14"/>
        </w:rPr>
      </w:pPr>
      <w:bookmarkStart w:colFirst="0" w:colLast="0" w:name="_i1bjkpu8yhrv" w:id="22"/>
      <w:bookmarkEnd w:id="22"/>
      <w:r w:rsidDel="00000000" w:rsidR="00000000" w:rsidRPr="00000000">
        <w:rPr>
          <w:color w:val="231f20"/>
          <w:sz w:val="14"/>
          <w:szCs w:val="14"/>
          <w:vertAlign w:val="superscript"/>
          <w:rtl w:val="0"/>
        </w:rPr>
        <w:t xml:space="preserve">6</w:t>
      </w:r>
      <w:r w:rsidDel="00000000" w:rsidR="00000000" w:rsidRPr="00000000">
        <w:rPr>
          <w:rFonts w:ascii="Nyala" w:cs="Nyala" w:eastAsia="Nyala" w:hAnsi="Nyala"/>
          <w:color w:val="231f20"/>
          <w:sz w:val="14"/>
          <w:szCs w:val="14"/>
          <w:vertAlign w:val="baseline"/>
          <w:rtl w:val="0"/>
        </w:rPr>
        <w:t xml:space="preserve">የጨጓራና ትራክት እና ሄፓቶሎጂ ክፍል፣ የቲትጋት የጉበት እና የአንጀት ምርምር ተቋም፣ የአምስተርዳም ዩኒቨርሲቲ የሕክምና ማዕከላት፣ ቦታ AMC፣ አምስተርዳም፣ ኔዘርላንድስ</w:t>
      </w:r>
      <w:r w:rsidDel="00000000" w:rsidR="00000000" w:rsidRPr="00000000">
        <w:rPr>
          <w:rtl w:val="0"/>
        </w:rPr>
      </w:r>
    </w:p>
    <w:p w:rsidR="00000000" w:rsidDel="00000000" w:rsidP="00000000" w:rsidRDefault="00000000" w:rsidRPr="00000000" w14:paraId="000003C3">
      <w:pPr>
        <w:spacing w:before="1" w:line="283" w:lineRule="auto"/>
        <w:ind w:left="61" w:right="174" w:firstLine="0"/>
        <w:jc w:val="left"/>
        <w:rPr>
          <w:sz w:val="14"/>
          <w:szCs w:val="14"/>
        </w:rPr>
      </w:pPr>
      <w:bookmarkStart w:colFirst="0" w:colLast="0" w:name="_fpw1a3ffzsy1" w:id="23"/>
      <w:bookmarkEnd w:id="23"/>
      <w:r w:rsidDel="00000000" w:rsidR="00000000" w:rsidRPr="00000000">
        <w:rPr>
          <w:color w:val="231f20"/>
          <w:sz w:val="14"/>
          <w:szCs w:val="14"/>
          <w:vertAlign w:val="superscript"/>
          <w:rtl w:val="0"/>
        </w:rPr>
        <w:t xml:space="preserve">7</w:t>
      </w:r>
      <w:r w:rsidDel="00000000" w:rsidR="00000000" w:rsidRPr="00000000">
        <w:rPr>
          <w:rFonts w:ascii="Nyala" w:cs="Nyala" w:eastAsia="Nyala" w:hAnsi="Nyala"/>
          <w:color w:val="231f20"/>
          <w:sz w:val="14"/>
          <w:szCs w:val="14"/>
          <w:vertAlign w:val="baseline"/>
          <w:rtl w:val="0"/>
        </w:rPr>
        <w:t xml:space="preserve">የፅንስና የማህፀን ሕክምና ክፍል፣ የብሪቲሽ ኮሎምቢያ ዩኒቨርሲቲ፣ ቫንኩቨር፣ ካናዳ</w:t>
      </w:r>
      <w:r w:rsidDel="00000000" w:rsidR="00000000" w:rsidRPr="00000000">
        <w:rPr>
          <w:rtl w:val="0"/>
        </w:rPr>
      </w:r>
    </w:p>
    <w:p w:rsidR="00000000" w:rsidDel="00000000" w:rsidP="00000000" w:rsidRDefault="00000000" w:rsidRPr="00000000" w14:paraId="000003C4">
      <w:pPr>
        <w:spacing w:before="2" w:line="283" w:lineRule="auto"/>
        <w:ind w:left="61" w:right="174" w:firstLine="0"/>
        <w:jc w:val="left"/>
        <w:rPr>
          <w:sz w:val="14"/>
          <w:szCs w:val="14"/>
        </w:rPr>
      </w:pPr>
      <w:bookmarkStart w:colFirst="0" w:colLast="0" w:name="_hab0q2ymzzec" w:id="24"/>
      <w:bookmarkEnd w:id="24"/>
      <w:r w:rsidDel="00000000" w:rsidR="00000000" w:rsidRPr="00000000">
        <w:rPr>
          <w:color w:val="231f20"/>
          <w:sz w:val="14"/>
          <w:szCs w:val="14"/>
          <w:vertAlign w:val="superscript"/>
          <w:rtl w:val="0"/>
        </w:rPr>
        <w:t xml:space="preserve">8</w:t>
      </w:r>
      <w:r w:rsidDel="00000000" w:rsidR="00000000" w:rsidRPr="00000000">
        <w:rPr>
          <w:rFonts w:ascii="Nyala" w:cs="Nyala" w:eastAsia="Nyala" w:hAnsi="Nyala"/>
          <w:color w:val="231f20"/>
          <w:sz w:val="14"/>
          <w:szCs w:val="14"/>
          <w:vertAlign w:val="baseline"/>
          <w:rtl w:val="0"/>
        </w:rPr>
        <w:t xml:space="preserve">የፅንስና የማህፀን ሕክምና ክፍል፣ የሳህልግሬንስካ ዩኒቨርሲቲ ሆስፒታል/ኦስትራ፣ ጎተንበርግ፣ ስዊድን</w:t>
      </w:r>
      <w:r w:rsidDel="00000000" w:rsidR="00000000" w:rsidRPr="00000000">
        <w:rPr>
          <w:rtl w:val="0"/>
        </w:rPr>
      </w:r>
    </w:p>
    <w:p w:rsidR="00000000" w:rsidDel="00000000" w:rsidP="00000000" w:rsidRDefault="00000000" w:rsidRPr="00000000" w14:paraId="000003C5">
      <w:pPr>
        <w:spacing w:before="1" w:lineRule="auto"/>
        <w:ind w:left="61" w:right="0" w:firstLine="0"/>
        <w:jc w:val="left"/>
        <w:rPr>
          <w:sz w:val="14"/>
          <w:szCs w:val="14"/>
        </w:rPr>
      </w:pPr>
      <w:bookmarkStart w:colFirst="0" w:colLast="0" w:name="_88onsmgdqd85" w:id="25"/>
      <w:bookmarkEnd w:id="25"/>
      <w:r w:rsidDel="00000000" w:rsidR="00000000" w:rsidRPr="00000000">
        <w:rPr>
          <w:color w:val="231f20"/>
          <w:sz w:val="14"/>
          <w:szCs w:val="14"/>
          <w:vertAlign w:val="superscript"/>
          <w:rtl w:val="0"/>
        </w:rPr>
        <w:t xml:space="preserve">9</w:t>
      </w:r>
      <w:r w:rsidDel="00000000" w:rsidR="00000000" w:rsidRPr="00000000">
        <w:rPr>
          <w:rFonts w:ascii="Nyala" w:cs="Nyala" w:eastAsia="Nyala" w:hAnsi="Nyala"/>
          <w:color w:val="231f20"/>
          <w:sz w:val="14"/>
          <w:szCs w:val="14"/>
          <w:vertAlign w:val="baseline"/>
          <w:rtl w:val="0"/>
        </w:rPr>
        <w:t xml:space="preserve">የዓለም የስኳር በሽታ ፋውንዴሽን፣ ባግስቫርድ፣ ዴንማርክ</w:t>
      </w:r>
      <w:r w:rsidDel="00000000" w:rsidR="00000000" w:rsidRPr="00000000">
        <w:rPr>
          <w:rtl w:val="0"/>
        </w:rPr>
      </w:r>
    </w:p>
    <w:p w:rsidR="00000000" w:rsidDel="00000000" w:rsidP="00000000" w:rsidRDefault="00000000" w:rsidRPr="00000000" w14:paraId="000003C6">
      <w:pPr>
        <w:spacing w:before="31" w:line="283" w:lineRule="auto"/>
        <w:ind w:left="61" w:right="128" w:firstLine="0"/>
        <w:jc w:val="left"/>
        <w:rPr>
          <w:sz w:val="14"/>
          <w:szCs w:val="14"/>
        </w:rPr>
      </w:pPr>
      <w:bookmarkStart w:colFirst="0" w:colLast="0" w:name="_rrfl7ez0hbjc" w:id="26"/>
      <w:bookmarkEnd w:id="26"/>
      <w:r w:rsidDel="00000000" w:rsidR="00000000" w:rsidRPr="00000000">
        <w:rPr>
          <w:color w:val="231f20"/>
          <w:sz w:val="14"/>
          <w:szCs w:val="14"/>
          <w:vertAlign w:val="superscript"/>
          <w:rtl w:val="0"/>
        </w:rPr>
        <w:t xml:space="preserve">10</w:t>
      </w:r>
      <w:r w:rsidDel="00000000" w:rsidR="00000000" w:rsidRPr="00000000">
        <w:rPr>
          <w:rFonts w:ascii="Nyala" w:cs="Nyala" w:eastAsia="Nyala" w:hAnsi="Nyala"/>
          <w:color w:val="231f20"/>
          <w:sz w:val="14"/>
          <w:szCs w:val="14"/>
          <w:vertAlign w:val="baseline"/>
          <w:rtl w:val="0"/>
        </w:rPr>
        <w:t xml:space="preserve">የፅንስና የማህፀን ሕክምና ክፍል፣ የጋና ዩኒቨርሲቲ የሕክምና ትምህርት ቤት፣ አክራ፣ ጋና</w:t>
      </w:r>
      <w:r w:rsidDel="00000000" w:rsidR="00000000" w:rsidRPr="00000000">
        <w:rPr>
          <w:rtl w:val="0"/>
        </w:rPr>
      </w:r>
    </w:p>
    <w:p w:rsidR="00000000" w:rsidDel="00000000" w:rsidP="00000000" w:rsidRDefault="00000000" w:rsidRPr="00000000" w14:paraId="000003C7">
      <w:pPr>
        <w:spacing w:before="1" w:line="283" w:lineRule="auto"/>
        <w:ind w:left="61" w:right="128" w:firstLine="0"/>
        <w:jc w:val="left"/>
        <w:rPr>
          <w:sz w:val="14"/>
          <w:szCs w:val="14"/>
        </w:rPr>
      </w:pPr>
      <w:bookmarkStart w:colFirst="0" w:colLast="0" w:name="_3qabnic0c3o8" w:id="27"/>
      <w:bookmarkEnd w:id="27"/>
      <w:r w:rsidDel="00000000" w:rsidR="00000000" w:rsidRPr="00000000">
        <w:rPr>
          <w:color w:val="231f20"/>
          <w:sz w:val="14"/>
          <w:szCs w:val="14"/>
          <w:vertAlign w:val="superscript"/>
          <w:rtl w:val="0"/>
        </w:rPr>
        <w:t xml:space="preserve">11</w:t>
      </w:r>
      <w:r w:rsidDel="00000000" w:rsidR="00000000" w:rsidRPr="00000000">
        <w:rPr>
          <w:rFonts w:ascii="Nyala" w:cs="Nyala" w:eastAsia="Nyala" w:hAnsi="Nyala"/>
          <w:color w:val="231f20"/>
          <w:sz w:val="14"/>
          <w:szCs w:val="14"/>
          <w:vertAlign w:val="baseline"/>
          <w:rtl w:val="0"/>
        </w:rPr>
        <w:t xml:space="preserve">ብሔራዊ የፔሪናቶሎጂ ተቋም፣ የፅንስና የማህፀን ሕክምና ክፍል፣ ሜክሲኮ ሲቲ፣ ሜክሲኮ</w:t>
      </w:r>
      <w:r w:rsidDel="00000000" w:rsidR="00000000" w:rsidRPr="00000000">
        <w:rPr>
          <w:rtl w:val="0"/>
        </w:rPr>
      </w:r>
    </w:p>
    <w:p w:rsidR="00000000" w:rsidDel="00000000" w:rsidP="00000000" w:rsidRDefault="00000000" w:rsidRPr="00000000" w14:paraId="000003C8">
      <w:pPr>
        <w:spacing w:before="1" w:lineRule="auto"/>
        <w:ind w:left="61" w:right="0" w:firstLine="0"/>
        <w:jc w:val="left"/>
        <w:rPr>
          <w:sz w:val="14"/>
          <w:szCs w:val="14"/>
        </w:rPr>
        <w:sectPr>
          <w:type w:val="continuous"/>
          <w:pgSz w:h="15650" w:w="11910" w:orient="portrait"/>
          <w:pgMar w:bottom="280" w:top="420" w:left="850" w:right="850" w:header="360" w:footer="360"/>
          <w:cols w:equalWidth="0" w:num="2">
            <w:col w:space="300" w:w="4955"/>
            <w:col w:space="0" w:w="4955"/>
          </w:cols>
        </w:sectPr>
      </w:pPr>
      <w:r w:rsidDel="00000000" w:rsidR="00000000" w:rsidRPr="00000000">
        <w:rPr>
          <w:color w:val="231f20"/>
          <w:sz w:val="14"/>
          <w:szCs w:val="14"/>
          <w:vertAlign w:val="superscript"/>
          <w:rtl w:val="0"/>
        </w:rPr>
        <w:t xml:space="preserve">12</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የኪንግስተን የጤና ሳይንስ</w:t>
      </w:r>
      <w:r w:rsidDel="00000000" w:rsidR="00000000" w:rsidRPr="00000000">
        <w:rPr>
          <w:rtl w:val="0"/>
        </w:rPr>
      </w:r>
    </w:p>
    <w:p w:rsidR="00000000" w:rsidDel="00000000" w:rsidP="00000000" w:rsidRDefault="00000000" w:rsidRPr="00000000" w14:paraId="000003C9">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58"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39" name="Shape 239"/>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240" name="Shape 240"/>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241" name="Shape 241"/>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42" name="Shape 242"/>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243" name="Shape 243"/>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44" name="Shape 244"/>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45" name="Shape 245"/>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43</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58"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A">
      <w:pPr>
        <w:spacing w:before="5"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ሴንተር፣ የኩዊንስ ዩኒቨርሲቲ፣ ኪንግስተን፣ ኦንታሪዮ፣ ካናዳ</w:t>
      </w:r>
      <w:r w:rsidDel="00000000" w:rsidR="00000000" w:rsidRPr="00000000">
        <w:rPr>
          <w:rtl w:val="0"/>
        </w:rPr>
      </w:r>
    </w:p>
    <w:p w:rsidR="00000000" w:rsidDel="00000000" w:rsidP="00000000" w:rsidRDefault="00000000" w:rsidRPr="00000000" w14:paraId="000003CB">
      <w:pPr>
        <w:spacing w:before="31" w:line="283" w:lineRule="auto"/>
        <w:ind w:left="62" w:right="0" w:firstLine="0"/>
        <w:jc w:val="left"/>
        <w:rPr>
          <w:sz w:val="14"/>
          <w:szCs w:val="14"/>
        </w:rPr>
      </w:pPr>
      <w:bookmarkStart w:colFirst="0" w:colLast="0" w:name="_f3t6ff3te0ln" w:id="28"/>
      <w:bookmarkEnd w:id="28"/>
      <w:r w:rsidDel="00000000" w:rsidR="00000000" w:rsidRPr="00000000">
        <w:rPr>
          <w:color w:val="231f20"/>
          <w:sz w:val="14"/>
          <w:szCs w:val="14"/>
          <w:vertAlign w:val="superscript"/>
          <w:rtl w:val="0"/>
        </w:rPr>
        <w:t xml:space="preserve">13</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የክሊኒካል ሳይንስ ተቋም፣ የሳህልግሬንስካ አካዳሚ፣ የጎልትበርግ ዩኒቨርሲቲ፣ ጎተንበርግ፣ ስዊድን</w:t>
      </w:r>
      <w:r w:rsidDel="00000000" w:rsidR="00000000" w:rsidRPr="00000000">
        <w:rPr>
          <w:color w:val="231f20"/>
          <w:sz w:val="14"/>
          <w:szCs w:val="14"/>
          <w:vertAlign w:val="superscript"/>
          <w:rtl w:val="0"/>
        </w:rPr>
        <w:t xml:space="preserve">14</w:t>
      </w:r>
      <w:r w:rsidDel="00000000" w:rsidR="00000000" w:rsidRPr="00000000">
        <w:rPr>
          <w:rFonts w:ascii="Nyala" w:cs="Nyala" w:eastAsia="Nyala" w:hAnsi="Nyala"/>
          <w:color w:val="231f20"/>
          <w:sz w:val="14"/>
          <w:szCs w:val="14"/>
          <w:vertAlign w:val="baseline"/>
          <w:rtl w:val="0"/>
        </w:rPr>
        <w:t xml:space="preserve">የሴቶች ጤና ተቋም፣ የዩኒቨርሲቲ ኮሌጅ ለንደን፣ ለንደን፣ ዩኬ</w:t>
      </w:r>
      <w:r w:rsidDel="00000000" w:rsidR="00000000" w:rsidRPr="00000000">
        <w:rPr>
          <w:color w:val="231f20"/>
          <w:sz w:val="14"/>
          <w:szCs w:val="14"/>
          <w:vertAlign w:val="superscript"/>
          <w:rtl w:val="0"/>
        </w:rPr>
        <w:t xml:space="preserve">15</w:t>
      </w:r>
      <w:r w:rsidDel="00000000" w:rsidR="00000000" w:rsidRPr="00000000">
        <w:rPr>
          <w:rFonts w:ascii="Nyala" w:cs="Nyala" w:eastAsia="Nyala" w:hAnsi="Nyala"/>
          <w:color w:val="231f20"/>
          <w:sz w:val="14"/>
          <w:szCs w:val="14"/>
          <w:vertAlign w:val="baseline"/>
          <w:rtl w:val="0"/>
        </w:rPr>
        <w:t xml:space="preserve">የልማት ሳይንስ ተቋም፣ የዩኒቨርሲቲ ሆስፒታል ሳውዝሃምፕተን፣ ሳውዝሃምፕተን፣ ዩኬ</w:t>
      </w:r>
      <w:r w:rsidDel="00000000" w:rsidR="00000000" w:rsidRPr="00000000">
        <w:rPr>
          <w:rtl w:val="0"/>
        </w:rPr>
      </w:r>
    </w:p>
    <w:p w:rsidR="00000000" w:rsidDel="00000000" w:rsidP="00000000" w:rsidRDefault="00000000" w:rsidRPr="00000000" w14:paraId="000003CC">
      <w:pPr>
        <w:spacing w:before="3" w:line="283" w:lineRule="auto"/>
        <w:ind w:left="62" w:right="1" w:firstLine="0"/>
        <w:jc w:val="left"/>
        <w:rPr>
          <w:sz w:val="14"/>
          <w:szCs w:val="14"/>
        </w:rPr>
      </w:pPr>
      <w:bookmarkStart w:colFirst="0" w:colLast="0" w:name="_vaq99p13jrw5" w:id="29"/>
      <w:bookmarkEnd w:id="29"/>
      <w:r w:rsidDel="00000000" w:rsidR="00000000" w:rsidRPr="00000000">
        <w:rPr>
          <w:color w:val="231f20"/>
          <w:sz w:val="14"/>
          <w:szCs w:val="14"/>
          <w:vertAlign w:val="superscript"/>
          <w:rtl w:val="0"/>
        </w:rPr>
        <w:t xml:space="preserve">16</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የኮሎምቢያ ዩኒቨርሲቲ የኢርቪንግ የሕክምና ማዕከል፣ ኒውዮርክ፣ ኒውዮርክ፣ አሜሪካ</w:t>
      </w:r>
      <w:r w:rsidDel="00000000" w:rsidR="00000000" w:rsidRPr="00000000">
        <w:rPr>
          <w:rtl w:val="0"/>
        </w:rPr>
      </w:r>
    </w:p>
    <w:p w:rsidR="00000000" w:rsidDel="00000000" w:rsidP="00000000" w:rsidRDefault="00000000" w:rsidRPr="00000000" w14:paraId="000003CD">
      <w:pPr>
        <w:spacing w:before="1" w:line="283" w:lineRule="auto"/>
        <w:ind w:left="62" w:right="0" w:firstLine="0"/>
        <w:jc w:val="left"/>
        <w:rPr>
          <w:sz w:val="14"/>
          <w:szCs w:val="14"/>
        </w:rPr>
      </w:pPr>
      <w:bookmarkStart w:colFirst="0" w:colLast="0" w:name="_qa58y4plbasz" w:id="30"/>
      <w:bookmarkEnd w:id="30"/>
      <w:r w:rsidDel="00000000" w:rsidR="00000000" w:rsidRPr="00000000">
        <w:rPr>
          <w:color w:val="231f20"/>
          <w:sz w:val="14"/>
          <w:szCs w:val="14"/>
          <w:vertAlign w:val="superscript"/>
          <w:rtl w:val="0"/>
        </w:rPr>
        <w:t xml:space="preserve">17</w:t>
      </w:r>
      <w:r w:rsidDel="00000000" w:rsidR="00000000" w:rsidRPr="00000000">
        <w:rPr>
          <w:rFonts w:ascii="Nyala" w:cs="Nyala" w:eastAsia="Nyala" w:hAnsi="Nyala"/>
          <w:color w:val="231f20"/>
          <w:sz w:val="14"/>
          <w:szCs w:val="14"/>
          <w:vertAlign w:val="baseline"/>
          <w:rtl w:val="0"/>
        </w:rPr>
        <w:t xml:space="preserve">የፅንስና የማህፀን ሕክምና ክፍል፣ የፔሬራ-ሮሴል ሆስፒታል፣ የሕክምና ትምህርት ቤት፣ የሪፐብሊኩ ዩኒቨርሲቲ፣ ሞንቴቪዲዮ፣ ኡራጓይ</w:t>
      </w:r>
      <w:r w:rsidDel="00000000" w:rsidR="00000000" w:rsidRPr="00000000">
        <w:rPr>
          <w:color w:val="231f20"/>
          <w:sz w:val="14"/>
          <w:szCs w:val="14"/>
          <w:vertAlign w:val="superscript"/>
          <w:rtl w:val="0"/>
        </w:rPr>
        <w:t xml:space="preserve">18</w:t>
      </w:r>
      <w:r w:rsidDel="00000000" w:rsidR="00000000" w:rsidRPr="00000000">
        <w:rPr>
          <w:rFonts w:ascii="Nyala" w:cs="Nyala" w:eastAsia="Nyala" w:hAnsi="Nyala"/>
          <w:color w:val="231f20"/>
          <w:sz w:val="14"/>
          <w:szCs w:val="14"/>
          <w:vertAlign w:val="baseline"/>
          <w:rtl w:val="0"/>
        </w:rPr>
        <w:t xml:space="preserve">የፅንስና የማህፀን ሕክምና ክፍል፣ የሕክምና ትምህርት ቤት፣ የጤና ሳይንስ ፋኩልቲ፣ የፕሪቶሪያ ዩኒቨርሲቲ፣ ፕሪቶሪያ፣ ደቡብ አፍሪካ</w:t>
      </w:r>
      <w:r w:rsidDel="00000000" w:rsidR="00000000" w:rsidRPr="00000000">
        <w:rPr>
          <w:rtl w:val="0"/>
        </w:rPr>
      </w:r>
    </w:p>
    <w:p w:rsidR="00000000" w:rsidDel="00000000" w:rsidP="00000000" w:rsidRDefault="00000000" w:rsidRPr="00000000" w14:paraId="000003CE">
      <w:pPr>
        <w:spacing w:before="3" w:line="283" w:lineRule="auto"/>
        <w:ind w:left="62" w:right="1" w:firstLine="0"/>
        <w:jc w:val="left"/>
        <w:rPr>
          <w:sz w:val="14"/>
          <w:szCs w:val="14"/>
        </w:rPr>
      </w:pPr>
      <w:bookmarkStart w:colFirst="0" w:colLast="0" w:name="_9hulohewrq47" w:id="31"/>
      <w:bookmarkEnd w:id="31"/>
      <w:r w:rsidDel="00000000" w:rsidR="00000000" w:rsidRPr="00000000">
        <w:rPr>
          <w:color w:val="231f20"/>
          <w:sz w:val="14"/>
          <w:szCs w:val="14"/>
          <w:vertAlign w:val="superscript"/>
          <w:rtl w:val="0"/>
        </w:rPr>
        <w:t xml:space="preserve">19</w:t>
      </w:r>
      <w:r w:rsidDel="00000000" w:rsidR="00000000" w:rsidRPr="00000000">
        <w:rPr>
          <w:rFonts w:ascii="Nyala" w:cs="Nyala" w:eastAsia="Nyala" w:hAnsi="Nyala"/>
          <w:color w:val="231f20"/>
          <w:sz w:val="14"/>
          <w:szCs w:val="14"/>
          <w:vertAlign w:val="baseline"/>
          <w:rtl w:val="0"/>
        </w:rPr>
        <w:t xml:space="preserve">የእናቶች-ፅንስ ሕክምና፣ የፊሊፒንስ ዩኒቨርሲቲ-የፊሊፒንስ አጠቃላይ ሆስፒታል፣ ማኒላ፣ ፊሊፒንስ</w:t>
      </w:r>
      <w:r w:rsidDel="00000000" w:rsidR="00000000" w:rsidRPr="00000000">
        <w:rPr>
          <w:rtl w:val="0"/>
        </w:rPr>
      </w:r>
    </w:p>
    <w:p w:rsidR="00000000" w:rsidDel="00000000" w:rsidP="00000000" w:rsidRDefault="00000000" w:rsidRPr="00000000" w14:paraId="000003CF">
      <w:pPr>
        <w:spacing w:before="1" w:line="283" w:lineRule="auto"/>
        <w:ind w:left="62" w:right="0" w:hanging="0.9999999999999964"/>
        <w:jc w:val="left"/>
        <w:rPr>
          <w:sz w:val="14"/>
          <w:szCs w:val="14"/>
        </w:rPr>
      </w:pPr>
      <w:bookmarkStart w:colFirst="0" w:colLast="0" w:name="_ryelaacl7y2r" w:id="32"/>
      <w:bookmarkEnd w:id="32"/>
      <w:r w:rsidDel="00000000" w:rsidR="00000000" w:rsidRPr="00000000">
        <w:rPr>
          <w:color w:val="231f20"/>
          <w:sz w:val="14"/>
          <w:szCs w:val="14"/>
          <w:vertAlign w:val="superscript"/>
          <w:rtl w:val="0"/>
        </w:rPr>
        <w:t xml:space="preserve">20</w:t>
      </w:r>
      <w:r w:rsidDel="00000000" w:rsidR="00000000" w:rsidRPr="00000000">
        <w:rPr>
          <w:rFonts w:ascii="Nyala" w:cs="Nyala" w:eastAsia="Nyala" w:hAnsi="Nyala"/>
          <w:color w:val="231f20"/>
          <w:sz w:val="14"/>
          <w:szCs w:val="14"/>
          <w:vertAlign w:val="baseline"/>
          <w:rtl w:val="0"/>
        </w:rPr>
        <w:t xml:space="preserve">የፅንስና የማህፀን ሕክምና ክፍል፣ የዌልስ ፕሪንስ ሆስፒታል፣ የሆንግ ኮንግ የቻይና ዩኒቨርሲቲ፣ ሆንግ ኮንግ፣ ቻይና</w:t>
      </w:r>
      <w:r w:rsidDel="00000000" w:rsidR="00000000" w:rsidRPr="00000000">
        <w:rPr>
          <w:rtl w:val="0"/>
        </w:rPr>
      </w:r>
    </w:p>
    <w:p w:rsidR="00000000" w:rsidDel="00000000" w:rsidP="00000000" w:rsidRDefault="00000000" w:rsidRPr="00000000" w14:paraId="000003D0">
      <w:pPr>
        <w:spacing w:before="1" w:line="283" w:lineRule="auto"/>
        <w:ind w:left="62" w:right="0" w:firstLine="0"/>
        <w:jc w:val="left"/>
        <w:rPr>
          <w:sz w:val="14"/>
          <w:szCs w:val="14"/>
        </w:rPr>
      </w:pPr>
      <w:bookmarkStart w:colFirst="0" w:colLast="0" w:name="_3133f27ni0bq" w:id="33"/>
      <w:bookmarkEnd w:id="33"/>
      <w:r w:rsidDel="00000000" w:rsidR="00000000" w:rsidRPr="00000000">
        <w:rPr>
          <w:color w:val="231f20"/>
          <w:sz w:val="14"/>
          <w:szCs w:val="14"/>
          <w:vertAlign w:val="superscript"/>
          <w:rtl w:val="0"/>
        </w:rPr>
        <w:t xml:space="preserve">21</w:t>
      </w:r>
      <w:r w:rsidDel="00000000" w:rsidR="00000000" w:rsidRPr="00000000">
        <w:rPr>
          <w:rFonts w:ascii="Nyala" w:cs="Nyala" w:eastAsia="Nyala" w:hAnsi="Nyala"/>
          <w:color w:val="231f20"/>
          <w:sz w:val="14"/>
          <w:szCs w:val="14"/>
          <w:vertAlign w:val="baseline"/>
          <w:rtl w:val="0"/>
        </w:rPr>
        <w:t xml:space="preserve">የሜታቦሊዝም፣ የምግብ መፈጨት እና የመራባት መምሪያ፣ ኢምፔሪያል ኮሌጅ ለንደን፣ ለንደን፣ ዩኬ</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D3">
      <w:pPr>
        <w:pStyle w:val="Heading6"/>
        <w:ind w:firstLine="62"/>
        <w:rPr/>
      </w:pPr>
      <w:r w:rsidDel="00000000" w:rsidR="00000000" w:rsidRPr="00000000">
        <w:rPr>
          <w:rFonts w:ascii="Nyala" w:cs="Nyala" w:eastAsia="Nyala" w:hAnsi="Nyala"/>
          <w:color w:val="231f20"/>
          <w:rtl w:val="0"/>
        </w:rPr>
        <w:t xml:space="preserve">የግጭት መግለጫ</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ደራሲዎቹ የጥቅም ግጭት የላቸውም።</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6">
      <w:pPr>
        <w:pStyle w:val="Heading6"/>
        <w:spacing w:before="0" w:lineRule="auto"/>
        <w:ind w:firstLine="62"/>
        <w:rPr/>
      </w:pPr>
      <w:r w:rsidDel="00000000" w:rsidR="00000000" w:rsidRPr="00000000">
        <w:rPr>
          <w:rFonts w:ascii="Nyala" w:cs="Nyala" w:eastAsia="Nyala" w:hAnsi="Nyala"/>
          <w:color w:val="231f20"/>
          <w:rtl w:val="0"/>
        </w:rPr>
        <w:t xml:space="preserve">የመገኘት መግለጫ ቀን</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 ጥናት ውስጥ አዲስ መረጃ ስላልተፈጠረ ወይም ስላልተተነተነ የውሂብ መጋራት ለዚህ ጽሑፍ አይተገበርም።</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6"/>
        <w:ind w:firstLine="62"/>
        <w:rPr/>
      </w:pPr>
      <w:r w:rsidDel="00000000" w:rsidR="00000000" w:rsidRPr="00000000">
        <w:rPr>
          <w:color w:val="231f20"/>
          <w:rtl w:val="0"/>
        </w:rPr>
        <w:t xml:space="preserve">ORCID</w:t>
      </w:r>
      <w:r w:rsidDel="00000000" w:rsidR="00000000" w:rsidRPr="00000000">
        <w:rPr>
          <w:rtl w:val="0"/>
        </w:rPr>
      </w:r>
    </w:p>
    <w:p w:rsidR="00000000" w:rsidDel="00000000" w:rsidP="00000000" w:rsidRDefault="00000000" w:rsidRPr="00000000" w14:paraId="000003DA">
      <w:pPr>
        <w:spacing w:before="56" w:lineRule="auto"/>
        <w:ind w:left="62" w:right="0"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ፊዮኑዋላ ማክኦሊፍ</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8"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39">
        <w:r w:rsidDel="00000000" w:rsidR="00000000" w:rsidRPr="00000000">
          <w:rPr>
            <w:color w:val="0000ff"/>
            <w:sz w:val="16"/>
            <w:szCs w:val="16"/>
            <w:rtl w:val="0"/>
          </w:rPr>
          <w:t xml:space="preserve">https://orcid.org/0000-0002-3477-6494</w:t>
        </w:r>
      </w:hyperlink>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C">
      <w:pPr>
        <w:pStyle w:val="Heading6"/>
        <w:ind w:firstLine="62"/>
        <w:rPr/>
      </w:pPr>
      <w:r w:rsidDel="00000000" w:rsidR="00000000" w:rsidRPr="00000000">
        <w:rPr>
          <w:rFonts w:ascii="Nyala" w:cs="Nyala" w:eastAsia="Nyala" w:hAnsi="Nyala"/>
          <w:color w:val="231f20"/>
          <w:rtl w:val="0"/>
        </w:rPr>
        <w:t xml:space="preserve">በዚህ ውስጥ ይመልከቱ</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76" w:line="278.00000000000006" w:lineRule="auto"/>
        <w:ind w:left="420" w:right="1" w:hanging="271"/>
        <w:jc w:val="both"/>
        <w:rPr>
          <w:smallCaps w:val="0"/>
          <w:strike w:val="0"/>
          <w:u w:val="none"/>
          <w:shd w:fill="auto" w:val="clear"/>
          <w:vertAlign w:val="baseline"/>
        </w:rPr>
      </w:pPr>
      <w:bookmarkStart w:colFirst="0" w:colLast="0" w:name="_fg3oanbt48sy" w:id="34"/>
      <w:bookmarkEnd w:id="3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ቻንግ ሲኤል፣ ሞርጋን ኤም፣ ሄንስዎርዝ አይ፣ ኪንግሃም ጄጂ። በደቡብ ምዕራብ ዌልስ በእርግዝና ወቅት የጉበት ችግርን በተመለከተ የወደፊት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አንጀት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2002፤51(6):876-880።</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27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ዶይቼቫ አይ፣ ዋት ኬዲ፣ ሪፋይ ጂ፣ እና ሌሎችም። በጉርምስና ዕድሜ ላይ ባሉ ወጣቶች እና በአሜሪካ ውስጥ ባሉ ወጣት ጎልማሶች ላይ ሥር የሰደደ የጉበት በሽታ ሸክም መጨመር፡ ጸጥ ያለ ኤፒዲሚክ።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ዲግ ዲስ ሳይንስ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2017፤62(5):1373-1380።</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bookmarkStart w:colFirst="0" w:colLast="0" w:name="_jckny83pu639" w:id="35"/>
      <w:bookmarkEnd w:id="3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ናይት ኤም፣ ቡንች ኬ፣ ፌልከር ኤ፣ እና ሌሎችም። ህይወትን ማዳን፣ የእናቶችን እንክብካቤ ማሻሻል፡ ከዩኬ እና አየርላንድ የወሊድ እንክብካቤን ለማሳወቅ የተማሩ ትምህርቶች ስለ እናቶች ሞት እና ህመም ሚስጥራዊ ጥያቄዎች 2015–17፣ MBRRACE-UK፣ አርታኢ። የእናቶች፣ አዲስ የተወለዱ እና የጨቅላ ሕፃናት ክሊኒካዊ የውጤት ግምገማ ፕሮግራም። 2019።</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የአውሮፓ የጉበት ጥናት ማህበር። በእርግዝና ወቅት የጉበት በሽታዎችን አያያዝ በተመለከተ የ EASL ክሊኒካዊ ልምምድ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2023፤79(3):768-828።</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bookmarkStart w:colFirst="0" w:colLast="0" w:name="_enul6mxz8ghc" w:id="36"/>
      <w:bookmarkEnd w:id="3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አቤዲን ፒ፣ ዊቨር ጄቢ፣ ኤጊንተን ኢ. የእርግዝና ውስጥ ኮሌስቴሲስ፡ ስርጭት እና የዘር ስርጭት።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የኢት ጤና</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1999;4(1–2):35-37. doi:</w:t>
      </w:r>
      <w:hyperlink r:id="rId4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10.1080/13557859998173</w:t>
        </w:r>
      </w:hyperlink>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ቱሮ ኢ፣ አስትል ደብሊውጄ፣ ሜጊ ኬ፣ እና ሌሎችም። በብሔራዊ የጤና ስርዓት ውስጥ ብርቅዬ በሽታዎች ያጋጠማቸውን ታካሚዎች ሙሉ ጂኖም ቅደም ተከተል።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ተፈጥሮ</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 583(7814):96-102።</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0" w:line="278.00000000000006" w:lineRule="auto"/>
        <w:ind w:left="420" w:right="0" w:hanging="27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ዲክሰን ፒኤች፣ ሳምብሮታ ኤም፣ ቻምበርስ ጄ፣ እና ሌሎችም። በእርግዝና ወቅት በሄፓቲክ ኮሌስቴሲስ ውስጥ የABCB4፣ ABCB11፣ ATP8B1፣ ABCC2 እና TJP2 ሄትሮዚጎስ ሚውቴሽንን በተመለከተ የተስፋፋ ሚና።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የሳይንስ ሬፕ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2017፤7(1):11823።</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bookmarkStart w:colFirst="0" w:colLast="0" w:name="_p3r5zk1m8aer" w:id="37"/>
      <w:bookmarkEnd w:id="3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ሚቸል ኤል፣ ኦቫዲያ ሲ፣ ሲንጄላኪ ኤ፣ እና ሌሎችም። በእርግዝና ውስጥ የሚከሰተውን የኮሌስትሮል ውስጠ-ሄፓቲክ ምርመራ ገደቦችን እንደገና መገምገም፡ የጉዳይ ቁጥጥር እና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ቢጆግ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2021፤128(10):1635-1644።</w:t>
      </w: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27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ሬይስ ኤች፣ ራድሪጋን ኤምኢ፣ ጎንዛሌዝ ኤምሲ፣ እና ሌሎችም። በእርግዝና ወቅት ሄፓቲክ ኮሌስቴሲስ ባለባቸው ታካሚዎች ላይ ስቴቶሪራ።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የጨጓራና የአንጀት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1987፤93(3):584-590።</w:t>
      </w: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ዋንግ ኤክስዲ፣ ያኦ ኪው፣ ፔንግ ቢ፣ እና ሌሎችም። በ1241 ጉዳዮች ላይ በእርግዝና ወቅት የሚከሰተውን የኮሌስቴሲስ ውስጣዊ ሄፓቲክ 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Zhonghua ጋን ዛንግ Bing Za Zhi</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2007፤15(4):291-293።</w:t>
      </w:r>
      <w:r w:rsidDel="00000000" w:rsidR="00000000" w:rsidRPr="00000000">
        <w:rPr>
          <w:rtl w:val="0"/>
        </w:rPr>
      </w:r>
    </w:p>
    <w:p w:rsidR="00000000" w:rsidDel="00000000" w:rsidP="00000000" w:rsidRDefault="00000000" w:rsidRPr="00000000" w14:paraId="000003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3" w:line="278.00000000000006" w:lineRule="auto"/>
        <w:ind w:left="421" w:right="60" w:hanging="358"/>
        <w:jc w:val="both"/>
        <w:rPr>
          <w:smallCaps w:val="0"/>
          <w:strike w:val="0"/>
          <w:u w:val="none"/>
          <w:shd w:fill="auto" w:val="clear"/>
          <w:vertAlign w:val="baseline"/>
        </w:rPr>
      </w:pPr>
      <w:bookmarkStart w:colFirst="0" w:colLast="0" w:name="_ipqqc3a88x92" w:id="38"/>
      <w:bookmarkEnd w:id="38"/>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ኦቫዲያ ሲ፣ ዘር ፒቲ፣ ስክላቮኖስ ኤ፣ እና ሌሎችም። በእርግዝና ወቅት የሚከሰተውን የኮሌስቴሲስ (intrahepatic cholestasis) አሉታዊ የእርግዝና ቅድመ-ወሊድ ውጤቶች ከባዮ-ኬሚካል ማርከሮች ጋር ማያያዝ፡ የአጠቃላይ እና የግለሰብ የታካሚ መረጃ ሜታ-ትንታኔዎች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 393(10174):899-909።</w:t>
      </w: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1" w:hanging="358"/>
        <w:jc w:val="both"/>
        <w:rPr>
          <w:smallCaps w:val="0"/>
          <w:strike w:val="0"/>
          <w:u w:val="none"/>
          <w:shd w:fill="auto" w:val="clear"/>
          <w:vertAlign w:val="baseline"/>
        </w:rPr>
      </w:pPr>
      <w:bookmarkStart w:colFirst="0" w:colLast="0" w:name="_ktvv2bqjlzas" w:id="39"/>
      <w:bookmarkEnd w:id="3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ቻፔል ኤልሲ፣ ቤል ጄኤል፣ ስሚዝ ኤ፣ እና ሌሎችም። ኡርሶዴክሲኮሊክ አሲድ እና ፕላ-ሴቦ በእርግዝና ውስጥ ኮሌስቴሲስ ባለባቸው ሴቶች ላይ የሚደረግ ሕክምና (ፒችስ): የዘፈቀደ ቁጥጥር የሚደረግበት ሙከራ።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2019፤394(10201):849-860።</w:t>
      </w: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ባክ ዋይ፣ ሴንቲልሄስ ኤል፣ ሬይስ ኤችቢ፣ እና ሌሎችም። በእርግዝና ወቅት የሚከሰተውን የኮሌስቴሲስ ሕክምና ውስጥ የኡርስዶኦክሲኮሊክ አሲድ ውጤታማነት፡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የጨጓራና የአንጀት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2012፤143(6):1492-1501።</w:t>
      </w:r>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ግላንትዝ ኤ፣ ማርሻል ሁ፣ ላመርት ኤፍ፣ ማትሰን ኤልኤ። የእርግዝና ኢንትራሄፓቲክ ኮሌስቴሲስ፡ ዴክሳሜታሶን እና ኡርስዶኦክሲኮሊክ አሲድን በማነፃፀር የዘፈቀደ ቁጥጥር የሚደረግበት ሙከራ።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ሄፓቶሎጂ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2005፤42(6):1399-1405። doi:</w:t>
      </w:r>
      <w:hyperlink r:id="rId41">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10.1002/ሄፕ.20952</w:t>
        </w:r>
      </w:hyperlink>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1" w:hanging="358"/>
        <w:jc w:val="both"/>
        <w:rPr>
          <w:smallCaps w:val="0"/>
          <w:strike w:val="0"/>
          <w:u w:val="none"/>
          <w:shd w:fill="auto" w:val="clear"/>
          <w:vertAlign w:val="baseline"/>
        </w:rPr>
      </w:pPr>
      <w:bookmarkStart w:colFirst="0" w:colLast="0" w:name="_6xabjpmjh3hc" w:id="40"/>
      <w:bookmarkEnd w:id="4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ኮንድራኪኔ ጄ፣ ቤዩርስ ዩ፣ ኩፕሲንስካስ ኤል. በእርግዝና ወቅት በሄፓቲክ ኮሌስቴሲስ ውስጥ የኡር-ሶዶኦክሲኮሊክ አሲድ እና ኮሌስቴራይሚን ውጤታማነት እና ደህንነት።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የጨጓራና የአንጀት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2005፤129(3):894-901።</w:t>
      </w: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buqnlo74y0ma" w:id="41"/>
      <w:bookmarkEnd w:id="4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ኒካስትሪ PL፣ ዲያፌሪያ ኤ፣ ታርታግኒ ኤም፣ ሎይዚ ፒ፣ ፋኔሊ ኤም። በእርግዝና ወቅት የሚከሰተውን የኮሌስቴሲስ ሕክምና በተመለከተ ኡርስዶኦክሲኮሊክ አሲድ እና ኤስ-አዴኖሲልሜቲዮንይንን በፕላሴቦ ቁጥጥር የሚደረግበት ሙከራ።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ብር ጄ ኦብስቴት ጂናኮል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1998፤105(11):1205-1207።</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uxgze9tprmm" w:id="42"/>
      <w:bookmarkEnd w:id="4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ኦቫዲያ ሲ፣ ሳጆስ ጄ፣ ሴድ ፒቲ፣ እና ሌሎችም። በእርግዝና ውስጥ በሚከሰት የሄፓቲክ ኮሌስቴሲስ ውስጥ ኡርሶዴኦክሲኮሊክ አሲድ፡ ስልታዊ ግምገማ እና የግለሰብ ተሳታፊ መረጃ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ጋስትሮኢንተሮል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2021፤6(7):547-558።</w:t>
      </w: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oloytzm2qcmb" w:id="43"/>
      <w:bookmarkEnd w:id="4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ሄግ ደብሊውኤም፣ ካላዌይ ኤል፣ ቻምበርስ ጄ፣ እና ሌሎችም። በእርግዝና ወቅት ከባድ የመጀመሪያ ደረጃ ላይ ያለ የኮሌስትሮሲስ በሽታ ላለባቸው ሴቶች ሕክምና የURsodeoxycholic አሲድን ከRIFampicin ጋር ለማነፃፀር ባለብዙ ማዕከል፣ ክፍት መለያ፣ የዘፈቀደ፣ ትይዩ-ቡድን፣ የላቀ ሙከራ፡ የTURRIFIC የዘፈቀደ ሙከራ።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የቢኤምሲ እርግዝና የወሊድ ጊዜ</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2021፤21(1):51።</w:t>
      </w: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1" w:hanging="358"/>
        <w:jc w:val="both"/>
        <w:rPr>
          <w:smallCaps w:val="0"/>
          <w:strike w:val="0"/>
          <w:u w:val="none"/>
          <w:shd w:fill="auto" w:val="clear"/>
          <w:vertAlign w:val="baseline"/>
        </w:rPr>
      </w:pPr>
      <w:bookmarkStart w:colFirst="0" w:colLast="0" w:name="_kvz2anmv16l" w:id="44"/>
      <w:bookmarkEnd w:id="4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ትራን ቲቲ፣ አህን ጄ፣ ሬው ኤን ኤስ። የኤሲጂ ክሊኒካዊ መመሪያ፡ የጉበት በሽታ እና እርግዝና።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2016፤111(2):176-194። የፈተና ጥያቄ 196።</w:t>
      </w: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ናኦም ኢኢ፣ ሌፈርት ኤልአር፣ ቺቲሊያን ኤችቪ፣ ግሬይ ኬጄ፣ ባተማን ቢቲ። በእርግዝና ወቅት የሚከሰት አጣዳፊ የሰባ ጉበት፡ የፓቶፊዚዮሎጂ፣ የማደንዘዣ አንድምታዎች እና የወሊድ-ስቴትሪክ አስተዳደር።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አኔስቲዚዮሎጂ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2019፤130(3):446-461።</w:t>
      </w:r>
      <w:r w:rsidDel="00000000" w:rsidR="00000000" w:rsidRPr="00000000">
        <w:rPr>
          <w:rtl w:val="0"/>
        </w:rPr>
      </w:r>
    </w:p>
    <w:p w:rsidR="00000000" w:rsidDel="00000000" w:rsidP="00000000" w:rsidRDefault="00000000" w:rsidRPr="00000000" w14:paraId="000003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ትሬም ደብሊውአር፣ ሾፕ ሜኢ፣ ሄል ዲኢ፣ እና ሌሎችም። በእርግዝና ወቅት የሚከሰት አጣዳፊ የሰባ ጉበት፣ የሂሞሊሲስ፣ ከፍ ያለ የጉበት ኢንዛይሞች እና ዝቅተኛ የፕሌትሌት ሲንድሮም፣ እና ረጅም ሰንሰለት 3-ሃይድሮክሲአሲሊ-ኮኤንዛይም ዴሃይድሮጂንዝ እጥረት።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1996፤91(11):2293-2300።</w:t>
      </w: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usd7kh4x2q68" w:id="45"/>
      <w:bookmarkEnd w:id="4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የ2022 የድህረ ወሊድ ደም መፍሰስን በተመለከተ የኢስኮባር ኤምኤፍ እና ሌሎችም የFIGO ምክሮች።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2022፤157(አቅርቦት 1):3-50።</w:t>
      </w: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ናታራጃን ኤስ.ኬ.፣ ታንጋራጅ ኬአር፣ ኢፔን ሲኢ፣ ወዘተ. በእርግዝና ወቅት በሚከሰት አጣዳፊ የስብ ጉበት ላይ የሚደርስ የጉበት ጉዳት፡ ከፕላሴንታል ሚቶኮንድሪያል ዲስኦርሰንት-ሽን እና ኦክሲዴቲቭ ውጥረት ጋር የተያያዘ ሊሆን ይችላል።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ሄፓቶሎጂ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2010፤51(1):191-200።</w:t>
      </w: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gnur6zuiu4ht" w:id="46"/>
      <w:bookmarkEnd w:id="4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አውትላው ደብሊውኤም፣ ኢብዳህ ጃ. ከሃይፐርሜሲስ ግራቪዳረም ጋር ተያይዞ ለሚመጣ የጉበት በሽታ ምክንያት የሆነው የፋቲ አሲድ ኦክሳይድ ችግር።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መካከለኛ መላምቶች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 65(6):1150-1153።</w:t>
      </w:r>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ኤሊናቭ ኢ፣ ቤን–ዶቭ አይዚ፣ ሻፒራ ዋይ፣ እና ሌሎችም። በእርግዝና ወቅት አጣዳፊ የሄፐታይተስ ኢንፌክሽን ከከፍተኛ የእርግዝና ችግሮች እና ከወሊድ በፊት ከሚከሰት ምጥ ጋር የተቆራኘ ነው።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የጨጓራና የአንጀት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2006፤130(4):1129-1134።</w:t>
      </w:r>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ኔልሰን ኤንፒ፣ ዌንግ ኤምኬ፣ ሆፍሜስተር ኤምጂ፣ እና ሌሎችም። በዩናይትድ ስቴትስ የሄፐታይተስ ቫይረስ ኢንፌክሽን መከላከል፡ የክትባት ልምዶች አማካሪ ኮሚቴ ምክሮች፣ 2020።</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የMMWR የምክር ተወካይ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 69(5):1-38።</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278.00000000000006" w:lineRule="auto"/>
        <w:ind w:left="421" w:right="60" w:hanging="358"/>
        <w:jc w:val="both"/>
        <w:rPr>
          <w:smallCaps w:val="0"/>
          <w:strike w:val="0"/>
          <w:u w:val="none"/>
          <w:shd w:fill="auto" w:val="clear"/>
          <w:vertAlign w:val="baseline"/>
        </w:rPr>
      </w:pPr>
      <w:bookmarkStart w:colFirst="0" w:colLast="0" w:name="_9kkoogmx2p4f" w:id="47"/>
      <w:bookmarkEnd w:id="4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ቪክቶር ጄሲ፣ ሞንቶ ኤኤስ፣ ሰርዲና ቲ፣ እና ሌሎችም። ከተጋለጡ በኋላ ለመከላከል የሄፓታይተስ ክትባት ከሱስ ኢሚውኖግሎቡሊን።</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ኤን ኢንግል ጄ ሜድ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2007፤357(17):1685-1694።</w:t>
      </w: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7"/>
        <w:jc w:val="both"/>
        <w:rPr>
          <w:smallCaps w:val="0"/>
          <w:strike w:val="0"/>
          <w:u w:val="none"/>
          <w:shd w:fill="auto" w:val="clear"/>
          <w:vertAlign w:val="baseline"/>
        </w:rPr>
      </w:pPr>
      <w:bookmarkStart w:colFirst="0" w:colLast="0" w:name="_j24us24llfhf" w:id="48"/>
      <w:bookmarkEnd w:id="4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የዓለም ጤና ድርጅት። ዓለም አቀፍ የሄፐታይተስ ሪፖርት 2024፡ ዝቅተኛ እና መካከለኛ ገቢ ባላቸው አገሮች ውስጥ ተደራሽ ለማድረግ የሚወሰድ እርምጃ። 2024</w:t>
      </w:r>
      <w:hyperlink r:id="rId42">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https://www.globalhep.org/sites/</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43">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ነባሪ/ፋይሎች/ይዘት/ሀብቶች/ፋይሎች/2024-04/2024%20ግሎባል%</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44">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20 ሄፓታይተስ%20ሪፖርት%20-%20WHO.pdf</w:t>
        </w:r>
      </w:hyperlink>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2" w:hanging="358"/>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ቦውሮን ፒ፣ ሉ ዋይ፣ ዮሺዳ ኬ፣ እና ሌሎችም። የሄፐታይተስ ቢ ቫይረስን ወደ ህጻናቱ ለማስተላለፍ አደጋ ላይ ያሉ ነፍሰ ጡር ሴቶችን ለመለየት የኤችቢኤግ ትክክለኛነት</w:t>
      </w:r>
      <w:r w:rsidDel="00000000" w:rsidR="00000000" w:rsidRPr="00000000">
        <w:rPr>
          <w:rtl w:val="0"/>
        </w:rPr>
      </w:r>
    </w:p>
    <w:p w:rsidR="00000000" w:rsidDel="00000000" w:rsidP="00000000" w:rsidRDefault="00000000" w:rsidRPr="00000000" w14:paraId="000003FA">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8770"/>
                <wp:effectExtent b="0" l="0" r="0" t="0"/>
                <wp:docPr id="56"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22" name="Shape 222"/>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223" name="Shape 223"/>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224" name="Shape 224"/>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25" name="Shape 225"/>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226" name="Shape 226"/>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44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27" name="Shape 227"/>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56"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B">
      <w:pPr>
        <w:spacing w:before="0" w:line="170" w:lineRule="auto"/>
        <w:ind w:left="420" w:right="0" w:firstLine="0"/>
        <w:jc w:val="left"/>
        <w:rPr>
          <w:sz w:val="15"/>
          <w:szCs w:val="15"/>
        </w:rPr>
      </w:pPr>
      <w:r w:rsidDel="00000000" w:rsidR="00000000" w:rsidRPr="00000000">
        <w:rPr>
          <w:rFonts w:ascii="Nyala" w:cs="Nyala" w:eastAsia="Nyala" w:hAnsi="Nyala"/>
          <w:color w:val="231f20"/>
          <w:sz w:val="15"/>
          <w:szCs w:val="15"/>
          <w:rtl w:val="0"/>
        </w:rPr>
        <w:t xml:space="preserve">አዲስ የተወለዱ ሕፃናት፡ ስልታዊ ግምገማ እና ሜታ-ትንተና።</w:t>
      </w:r>
      <w:r w:rsidDel="00000000" w:rsidR="00000000" w:rsidRPr="00000000">
        <w:rPr>
          <w:rFonts w:ascii="Lucida Sans" w:cs="Lucida Sans" w:eastAsia="Lucida Sans" w:hAnsi="Lucida Sans"/>
          <w:i w:val="1"/>
          <w:iCs w:val="1"/>
          <w:color w:val="231f20"/>
          <w:sz w:val="15"/>
          <w:szCs w:val="15"/>
          <w:rtl w:val="0"/>
        </w:rPr>
        <w:t xml:space="preserve">የላንሴት ኢንፌክሽን ዲስ</w:t>
      </w:r>
      <w:r w:rsidDel="00000000" w:rsidR="00000000" w:rsidRPr="00000000">
        <w:rPr>
          <w:color w:val="231f20"/>
          <w:sz w:val="15"/>
          <w:szCs w:val="15"/>
          <w:rtl w:val="0"/>
        </w:rPr>
        <w:t xml:space="preserve">.</w:t>
      </w:r>
      <w:r w:rsidDel="00000000" w:rsidR="00000000" w:rsidRPr="00000000">
        <w:rPr>
          <w:rtl w:val="0"/>
        </w:rPr>
      </w:r>
    </w:p>
    <w:p w:rsidR="00000000" w:rsidDel="00000000" w:rsidP="00000000" w:rsidRDefault="00000000" w:rsidRPr="00000000" w14:paraId="000003FC">
      <w:pPr>
        <w:spacing w:before="28" w:lineRule="auto"/>
        <w:ind w:left="420" w:right="0" w:firstLine="0"/>
        <w:jc w:val="left"/>
        <w:rPr>
          <w:sz w:val="15"/>
          <w:szCs w:val="15"/>
        </w:rPr>
      </w:pPr>
      <w:r w:rsidDel="00000000" w:rsidR="00000000" w:rsidRPr="00000000">
        <w:rPr>
          <w:rFonts w:ascii="Nyala" w:cs="Nyala" w:eastAsia="Nyala" w:hAnsi="Nyala"/>
          <w:color w:val="231f20"/>
          <w:sz w:val="15"/>
          <w:szCs w:val="15"/>
          <w:rtl w:val="0"/>
        </w:rPr>
        <w:t xml:space="preserve">2021፤21(1):85-96።</w:t>
      </w: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29" w:line="278.00000000000006" w:lineRule="auto"/>
        <w:ind w:left="420" w:right="0" w:hanging="358"/>
        <w:jc w:val="both"/>
        <w:rPr>
          <w:smallCaps w:val="0"/>
          <w:strike w:val="0"/>
          <w:u w:val="none"/>
          <w:shd w:fill="auto" w:val="clear"/>
          <w:vertAlign w:val="baseline"/>
        </w:rPr>
      </w:pPr>
      <w:bookmarkStart w:colFirst="0" w:colLast="0" w:name="_pybhdhl0m9sz" w:id="49"/>
      <w:bookmarkEnd w:id="4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ዮሺዳ ኬ፣ ዴስቢዮልስ ኤ፣ ፌልድማን ኤስኤፍ፣ ወዘተ. ከፍተኛ የቫይረስ ጭነትን የሚያመለክት ከሄፐታይተስ ቢ ጋር የተያያዘ አንቲጂን፡ ስልታዊ ግምገማ እና የ10,397 ግለሰቦችን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ጋስትሮኢንተሮል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2021፤19(1):46-60.e8።</w:t>
      </w:r>
      <w:r w:rsidDel="00000000" w:rsidR="00000000" w:rsidRPr="00000000">
        <w:rPr>
          <w:rtl w:val="0"/>
        </w:rPr>
      </w:r>
    </w:p>
    <w:p w:rsidR="00000000" w:rsidDel="00000000" w:rsidP="00000000" w:rsidRDefault="00000000" w:rsidRPr="00000000" w14:paraId="000003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4ipdbgxeg9mx" w:id="50"/>
      <w:bookmarkEnd w:id="5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ሁ ዋይኤች፣ ሊዩ ኤም፣ ዪ ደብሊው፣ ካኦ ዋይጄ፣ ካይ ኤችዲ። ሥር የሰደደ የሄፐታይተስ ቢ በሽታ ላለባቸው ነፍሰ ጡር ሴቶች የቴኖፎቪር የማዳን ሕክምና።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ወርልድ ጄ ጋስትሮኢንቴሮል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2015፤ 21(8):2504-2509።</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ኩሽነር ቲ፣ ሬው ኤን. በወሊድ ዕድሜ ላይ ባሉ ሴቶች እና በእርግዝና ወቅት ለሄፐታይተስ ሲ የሚሰጠውን ኤፒዲሚዮሎጂ፣ አንድምታዎች እና ምክሮች መለወጥ።</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2021፤74(3):734-741።</w: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[PMC ነፃ ጽሑፍ] [PubMed] Dionne-Odom J፣ Cozzi GD፣ Franco RA፣ Njei B፣ Tita ATN። በእርግዝና ወቅት የቫይረስ ሄፓታይተስ ሕክምና እና መከላከል።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2022፤226(3):335-346።</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hyperlink r:id="rId45">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easloffice@easloffice.euE.A.f.t.S.o.t.L.E.a</w:t>
        </w:r>
      </w:hyperlink>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ሌሎችም። የ EASL ምክሮች በሄፐታይተስ ሲ ሕክምና ላይ፡ የተከታታይ ዝርዝሩ የመጨረሻ ዝመና።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2020፤73(5):1170-1218።</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vxg83ce0i8g7" w:id="51"/>
      <w:bookmarkEnd w:id="5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ቤኖቫ ኤል፣ ሞሃሙድ ያኤ፣ ካልቨርት ሲ፣ አቡ-ራዳድ ኤልጄ። የሄፐታይተስ ሲ ቫይረስ ቀጥ ያለ ትራንስሚሽን፡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ኢንፌክት ዲስ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2014፤59(6):765-773።</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ጎንሳልኮራላ ኢኤስ፣ ካኖን ኤምዲ፣ ሊም ቲአይ፣ ፔና ኤል፣ ዊሊያምሰን ሲ፣ ሄኔጋን ኤምኤ። ወራሪ ያልሆኑ ምልክቶች (ALBI እና APRI) ሥር የሰደደ የጉበት በሽታ ባለባቸው ሴቶች ላይ የእርግዝና ውጤቶችን ይተነብያሉ።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2019፤114(2):267-275።</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bookmarkStart w:colFirst="0" w:colLast="0" w:name="_gk9ay7p4p9u1" w:id="52"/>
      <w:bookmarkEnd w:id="5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ሻሂን ኤኤ፣ ማየርስ አርፒ። በሲሮሲስ በሽተኞች ላይ የእርግዝና ውጤቶች፡ በሕዝብ ላይ የተመሠረተ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ኢንት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2010፤30(2):275-283።</w:t>
      </w: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ፍሌሚንግ ጄኤ፣ ሙሊን ኤም፣ ሉ ጄ፣ እና ሌሎችም። በሲርሆሲስ የተያዙ ነፍሰ ጡር ሴቶች እና ልጆቻቸው በሕዝብ ላይ በተመሠረተ ጥናት የተገኙ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የጨጓራና የአንጀት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2020፤159(5):1752-1762.e10።</w:t>
      </w: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ugf47co5imlk" w:id="53"/>
      <w:bookmarkEnd w:id="5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ታን ዚ፣ ዣንግ ፒ፣ ዙ ጄ፣ ሊ ሲ፣ ሹ ሲ፣ ዪን ዋይ። በሲሮሲስ የተወሳሰቡ የእርግዝና ውጤቶች፡ ወደኋላ የሚገመገም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የቢኤምሲ እርግዝና የወሊድ ጊዜ</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2024፤24(1):179።</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ደር ስሊንክ ኤልኤል፣ ሾልተን አይ፣ ቫን ኤተን-ጃማሉዲን ኤፍኤስ፣ ታክከንበርግ አርቢ፣ ፔይንተር አርሲ። የጉበት ሲርሆሲስ ባለባቸው ሴቶች ላይ እርግዝና ለችግሮች የመጋለጥ እድልን ይጨምራል፡ ስልታዊ ግምገማ እና የስነ-ጽሑፍ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ቢጆግ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2022፤129(10):1644-1652። doi:</w:t>
      </w:r>
      <w:hyperlink r:id="rId4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4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11/1471-0528.17156</w:t>
        </w:r>
      </w:hyperlink>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181" w:lineRule="auto"/>
        <w:ind w:left="420" w:right="0" w:hanging="357"/>
        <w:jc w:val="both"/>
        <w:rPr>
          <w:smallCaps w:val="0"/>
          <w:strike w:val="0"/>
          <w:u w:val="none"/>
          <w:shd w:fill="auto" w:val="clear"/>
          <w:vertAlign w:val="baseline"/>
        </w:rPr>
      </w:pPr>
      <w:bookmarkStart w:colFirst="0" w:colLast="0" w:name="_w97uw7xl9dax" w:id="54"/>
      <w:bookmarkEnd w:id="5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ታን ጄ፣ ሱርቲ ቢ፣ ሳዓብ ኤስ. እርግዝና እና ሲሮሲስ።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9">
      <w:pPr>
        <w:spacing w:before="19" w:lineRule="auto"/>
        <w:ind w:left="420" w:right="0" w:firstLine="0"/>
        <w:jc w:val="left"/>
        <w:rPr>
          <w:sz w:val="15"/>
          <w:szCs w:val="15"/>
        </w:rPr>
      </w:pPr>
      <w:r w:rsidDel="00000000" w:rsidR="00000000" w:rsidRPr="00000000">
        <w:rPr>
          <w:rFonts w:ascii="Nyala" w:cs="Nyala" w:eastAsia="Nyala" w:hAnsi="Nyala"/>
          <w:color w:val="231f20"/>
          <w:sz w:val="15"/>
          <w:szCs w:val="15"/>
          <w:rtl w:val="0"/>
        </w:rPr>
        <w:t xml:space="preserve">2008፤14(8):1081-1091።</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29" w:line="278.00000000000006" w:lineRule="auto"/>
        <w:ind w:left="420" w:right="0" w:hanging="358"/>
        <w:jc w:val="both"/>
        <w:rPr>
          <w:smallCaps w:val="0"/>
          <w:strike w:val="0"/>
          <w:u w:val="none"/>
          <w:shd w:fill="auto" w:val="clear"/>
          <w:vertAlign w:val="baseline"/>
        </w:rPr>
      </w:pPr>
      <w:bookmarkStart w:colFirst="0" w:colLast="0" w:name="_hi7e4lhfjn04" w:id="55"/>
      <w:bookmarkEnd w:id="5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ዌስትብሩክ አርኤች፣ ዬማን ኤዲ፣ ኦግራዲ ጄጂ፣ ሃሪሰን ፒኤም፣ ዴቭሊን ጄ፣ ሄኔጋን ኤምኤ። የጉበት በሽታ የመጨረሻ ደረጃ ውጤት ሞዴል በእርግዝና ወቅት በሲሮቲክ ህመምተኞች ላይ ያለውን ውጤት ይተነብያል።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ጋስትሮኢንተሮል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2011፤9(8):694-699።</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ow9qd5badd00" w:id="56"/>
      <w:bookmarkEnd w:id="5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ፓጆር ኤ፣ ሌሆክዝኪ ዲ. በጉበት ሲርሆሲስ ውስጥ እርግዝና። በአስራ አንድ ታካሚዎች ላይ የእናቶች እና የፅንስ አደጋዎች ግምገማ እና የአስተዳደር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የማህፀን ኦብስቴት ምርመራ</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1994፤38(1):45-50። doi:</w:t>
      </w:r>
      <w:hyperlink r:id="rId4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10.1159/</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4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000292444</w:t>
        </w:r>
      </w:hyperlink>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hfw1958vszxf" w:id="57"/>
      <w:bookmarkEnd w:id="5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ቻቺያን ኤስ፣ መህዲዛዴህ ኤ፣ አክባሪያን ኤ፣ ግሩሂ ቢ፣ ካናህማዲ ኤን፣ አላጌህባንዳን አር. በእርግዝና ወቅት የፖርታል የደም ግፊት መጨመር ጋር ተያይዞ የስፕሌኒክ ደም ወሳጅ ቧንቧ አኑሪዝም መሰበር፡ የጉዳይ ሪፖርት።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ኦብስቴት ጂናኮል ካን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2006፤28(4):303-304።</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bookmarkStart w:colFirst="0" w:colLast="0" w:name="_njhhivj9rp55" w:id="58"/>
      <w:bookmarkEnd w:id="5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ሳዳት ዩ፣ ዳር ኦ፣ ዋልሽ ኤስ፣ ቫርቲ ኬ. በእርግዝና ወቅት የስፕሊኒክ የደም ቧንቧ አኑሪዝም -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ሰርግ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2008፤6(3):261-265። doi:</w:t>
      </w:r>
      <w:hyperlink r:id="rId5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10.1016/j.ijsu.2007.08.002</w:t>
        </w:r>
      </w:hyperlink>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አንግ ዋይ፣ ቤሪ ሲ፣ ጃያራም PR፣ ዉዮን ኢቪ። በእርግዝና ወቅት የስፕሊኒክ የደም ቧንቧ አኑሪዝም፡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2023፤160(1):1-</w:t>
      </w:r>
      <w:r w:rsidDel="00000000" w:rsidR="00000000" w:rsidRPr="00000000">
        <w:rPr>
          <w:rtl w:val="0"/>
        </w:rPr>
      </w:r>
    </w:p>
    <w:p w:rsidR="00000000" w:rsidDel="00000000" w:rsidP="00000000" w:rsidRDefault="00000000" w:rsidRPr="00000000" w14:paraId="0000040F">
      <w:pPr>
        <w:spacing w:before="0" w:line="180" w:lineRule="auto"/>
        <w:ind w:left="420" w:right="0" w:firstLine="0"/>
        <w:jc w:val="both"/>
        <w:rPr>
          <w:sz w:val="15"/>
          <w:szCs w:val="15"/>
        </w:rPr>
      </w:pPr>
      <w:r w:rsidDel="00000000" w:rsidR="00000000" w:rsidRPr="00000000">
        <w:rPr>
          <w:rFonts w:ascii="Nyala" w:cs="Nyala" w:eastAsia="Nyala" w:hAnsi="Nyala"/>
          <w:color w:val="231f20"/>
          <w:sz w:val="15"/>
          <w:szCs w:val="15"/>
          <w:rtl w:val="0"/>
        </w:rPr>
        <w:t xml:space="preserve">11. ዶይ፡</w:t>
      </w:r>
      <w:hyperlink r:id="rId51">
        <w:r w:rsidDel="00000000" w:rsidR="00000000" w:rsidRPr="00000000">
          <w:rPr>
            <w:color w:val="0000ff"/>
            <w:sz w:val="15"/>
            <w:szCs w:val="15"/>
            <w:rtl w:val="0"/>
          </w:rPr>
          <w:t xml:space="preserve">10.1002/ijgo.14278</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25"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ብጆርክ ኤም፣ ኮሌሜይ ኤም፣ አኮስታ ኤስ፣ እና ሌሎችም። የአርታኢ ምርጫ - የሜሴንተሪክ ደም ወሳጅ ቧንቧዎች እና ደም መላሽ ቧንቧዎች በሽታዎች አያያዝ፡ የአውሮፓ የደም ሥር ቀዶ ጥገና ማህበር (ESVS) የክሊኒካዊ ልምምድ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ዩር ጄ ቫስክ ኢንዶቫስክ ሰርግ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2017፤53(4):460-510።</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ቻየር አርኤ፣ አቡላሬጅ ሲጄ፣ ኮልማን ዲኤም፣ እና ሌሎችም። የደም ሥር ቀዶ ጥገና ማህበር የክሊኒካል ልምምድ መመሪያዎች ስለ visceral aneurysms አስተዳደር።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ቫስክ ሰርግ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2020፤72(1S):3S-39S። doi:</w:t>
      </w:r>
      <w:hyperlink r:id="rId52">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3">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jvs.2020.01.039</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169" w:lineRule="auto"/>
        <w:ind w:left="420" w:right="0" w:hanging="357"/>
        <w:jc w:val="both"/>
        <w:rPr>
          <w:smallCaps w:val="0"/>
          <w:strike w:val="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ዩኖሲ ዜም ፣ ኮኒግ AB ፣ አብደልቲፍ ዲ ፣ ፋዘል ዋይ ፣ ሄንሪ ኤል ፣ ዋይመር ኤም.</w:t>
      </w:r>
      <w:r w:rsidDel="00000000" w:rsidR="00000000" w:rsidRPr="00000000">
        <w:rPr>
          <w:rtl w:val="0"/>
        </w:rPr>
      </w:r>
    </w:p>
    <w:p w:rsidR="00000000" w:rsidDel="00000000" w:rsidP="00000000" w:rsidRDefault="00000000" w:rsidRPr="00000000" w14:paraId="00000413">
      <w:pPr>
        <w:spacing w:before="29" w:line="278.00000000000006" w:lineRule="auto"/>
        <w:ind w:left="420" w:right="60" w:firstLine="0"/>
        <w:jc w:val="both"/>
        <w:rPr>
          <w:sz w:val="15"/>
          <w:szCs w:val="15"/>
        </w:rPr>
      </w:pPr>
      <w:r w:rsidDel="00000000" w:rsidR="00000000" w:rsidRPr="00000000">
        <w:rPr>
          <w:rFonts w:ascii="Nyala" w:cs="Nyala" w:eastAsia="Nyala" w:hAnsi="Nyala"/>
          <w:color w:val="231f20"/>
          <w:sz w:val="15"/>
          <w:szCs w:val="15"/>
          <w:rtl w:val="0"/>
        </w:rPr>
        <w:t xml:space="preserve">የአልኮል ያልሆኑ የሰባ የጉበት በሽታዎች ዓለም አቀፍ ኤፒዲሚዮሎጂ - የስርጭት፣ የመከሰት እና የውጤቶች ሜታ-ትንታኔ ግምገማ።</w:t>
      </w:r>
      <w:r w:rsidDel="00000000" w:rsidR="00000000" w:rsidRPr="00000000">
        <w:rPr>
          <w:rFonts w:ascii="Lucida Sans" w:cs="Lucida Sans" w:eastAsia="Lucida Sans" w:hAnsi="Lucida Sans"/>
          <w:i w:val="1"/>
          <w:iCs w:val="1"/>
          <w:color w:val="231f20"/>
          <w:sz w:val="15"/>
          <w:szCs w:val="15"/>
          <w:rtl w:val="0"/>
        </w:rPr>
        <w:t xml:space="preserve">ሄፓቶሎጂ</w:t>
      </w:r>
      <w:r w:rsidDel="00000000" w:rsidR="00000000" w:rsidRPr="00000000">
        <w:rPr>
          <w:rFonts w:ascii="Nyala" w:cs="Nyala" w:eastAsia="Nyala" w:hAnsi="Nyala"/>
          <w:color w:val="231f20"/>
          <w:sz w:val="15"/>
          <w:szCs w:val="15"/>
          <w:rtl w:val="0"/>
        </w:rPr>
        <w:t xml:space="preserve">. 2016፤64(1):73-84።</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xsk3zvrziwb9" w:id="59"/>
      <w:bookmarkEnd w:id="5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ሃግስትሮም ኤች፣ ሆዬጀር ጄ፣ ሉድቪግሰን ጄኤፍ፣ እና ሌሎችም። አልኮል በሌላቸው የሰባ የጉበት በሽታዎች ላይ የእርግዝና አሉታዊ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ኢንት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2016፤36(2):268-274።</w:t>
      </w: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ጉንደርሰን ኢፒ፣ ጃኮብስ ዲአር ጁኒየር፣ ቺያንግ ቪ፣ እና ሌሎችም። የጡት ማጥባት ጊዜ እና የሜታቦሊክ ሲንድሮም የመከሰት ጊዜ በእርግዝና የስኳር በሽታ ሁኔታ መሠረት የመውለድ ዕድሜ ላይ ባሉ ሴቶች ላይ፡ በካርዲያ (በወጣት ጎልማሶች ላይ የኮሮናሪ የደም ቧንቧ አደጋ እድገት) ላይ የ20 ዓመት የወደፊት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የስኳር በሽታ</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 59(2):495-504።</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አዮንሪንዴ ኦቲ፣ ኦዲ ደብሊውኤች፣ አዳምስ ኤልኤ፣ ወዘተ. የሕፃናት አመጋገብ እና የእናቶች-የልብ ውፍረት በጉርምስና ዕድሜ ላይ ባሉ ወጣቶች ላይ የአልኮል ያልሆነ የስብ የጉበት በሽታ አደጋ ላይ ተጽዕኖ ያሳድራሉ።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2017፤67(3):568-576።</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ኖቢሊ ቪ፣ ቤዶግኒ ጂ፣ አሊሲ ኤ፣ እና ሌሎችም። ጡት ማጥባት የአልኮል ያልሆነ የስብ የጉበት በሽታ እድገት ላይ የሚኖረው የመከላከያ ውጤት።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አርክ ዲስ ቻይልድ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2009፤94(10):801-805።</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0" w:line="278.00000000000006" w:lineRule="auto"/>
        <w:ind w:left="420" w:right="58"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ማክኔስትሪ ሲ፣ ክራውሊ አርኬ፣ ኦሬሊ ኤስኤል፣ ወዘተ. የጡት ማጥባት ጊዜ ከጥሩ የሰውነት ስብጥር እና በኋለኛው ህይወት ውስጥ ዝቅተኛ የግሉኮፕሮቲን አሲቲልስ መጠን ጋር የተቆራኘ ነው።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 166:1057-1067።</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bookmarkStart w:colFirst="0" w:colLast="0" w:name="_e1lu6cu4iwpx" w:id="60"/>
      <w:bookmarkEnd w:id="6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የልቨርተን ሲኤ፣ ኪሊን ኤስኤል፣ ፊሂሊ ሲ፣ እና ሌሎችም። የእናቶች ጡት ማጥባት ከዘር ማይክሮባዮም ልዩነት ጋር የተቆራኘ ነው፤ የማይክሮቤሞም የዘፈቀደ የቁጥጥር ሙከራ ሁለተኛ ደረጃ የፊንጢጣ ምርመራ።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ፍሮንት ማይክሮባዮል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 14:1154114።</w:t>
      </w: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ሴሩቲ ኤች፣ ኬይም ጂ፣ ጊልባውድ ኤል፣ እና ሌሎችም። ከአዛቲዮፕሪን ጋር የተያያዘ የእርግዝና ኢንትራሄፓቲክ ኮሌስቴሲስ፡ የጉዳይ ተከታታይ።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ጋይኔኮል ኦብስቴት ሁም ሬፕሮድ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2021፤50(4):102083።</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smk7rxksbox8" w:id="61"/>
      <w:bookmarkEnd w:id="6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ስቶክላንድ ኬ፣ ሉድቪግሰን ጄኤፍ፣ ሃልትክራንትዝ አር፣ እና ሌሎችም። ራስን የመከላከል ሄፓታይተስ ባለባቸው ሴቶች ላይ ያለጊዜው የመውለድ አደጋ ይጨምራል - በመላ አገሪቱ የተደረገ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ኢንት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2016፤36(1):76-83።</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ዋንግ ሲደብሊው፣ ግራብ ጄ፣ ጣና ኤምኤም፣ ኢራኒ አርኤ፣ ሳርካር ኤም. ራስን በራስ የመከላከል ሄፓታይተስ ውስጥ የእርግዝና ውጤቶች፡ በሕዝብ ላይ የተመሠረተ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ሄፓቶሎጂ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2022፤75(1):5-12።</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ሻርማ አር እና ሌሎችም። ራስን የመከላከል ሄፓታይተስ ባለባቸው ሴቶች ላይ የእርግዝና ውጤቶች - ከሂስ-ቶፓቶሎጂ ጋር በብሔራዊ ደረጃ የህዝብ ብዛት ላይ የተመሠረተ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ጋስትሮኢንተሮል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2023;21(1):103-114.e10. ሁለት:</w:t>
      </w:r>
      <w:hyperlink r:id="rId5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10.1016/j.cgh.2021.12.024</w:t>
        </w:r>
      </w:hyperlink>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bookmarkStart w:colFirst="0" w:colLast="0" w:name="_awh7i4q4semp" w:id="62"/>
      <w:bookmarkEnd w:id="6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ፖን ኤልሲ እና ሌሎችም በቅድመ-ኤክላምፕሲያ ላይ የተደረገው ዓለም አቀፍ የማህፀን እና የፅንስ ህክምና ፌዴሬሽን (FIGO) ተነሳሽነት፡ ለመጀመሪያዎቹ ሶስት ወራት ምርመራ እና መከላከል ተግባራዊ መመሪያ።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2019፤145(አቅርቦት 1):1-33።</w:t>
      </w: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cv2qxib0zut" w:id="63"/>
      <w:bookmarkEnd w:id="6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ማኬይ ዲቢ እና ሌሎችም የመራባት እና የንቅለ ተከላ፡- በመራቢያ ጉዳዮች እና በትራንስ-ተክል ላይ ስለ AST የጋራ ስምምነት ኮንፈረንስ ሪፖርት።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ትራንስፕላንት</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2005;5(7):1592-1599. doi:</w:t>
      </w:r>
      <w:hyperlink r:id="rId5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10.1111/</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j.1600-6143.2005.00969.x</w:t>
        </w:r>
      </w:hyperlink>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ብሉም ሲ፣ ፒሽኬ ኤስ፣ ቮን ቨርሰን-ሆይንክ ኤፍ፣ ጉንተር ኤችኤች፣ ግሮስ ኤምኤም። በጉበት እና በኩላሊት ንቅለ ተከላ ተቀባዮች ላይ የሚደረጉ እርግዝናዎች፡ የአሁኑን ጽሑፍ እና ምክረ ሀሳብ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ምርጥ የልምምድ ክሊን ኦብስቴት ጂናኢኮል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2014፤28(8):1123-1136።</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eew3iz48y16k" w:id="64"/>
      <w:bookmarkEnd w:id="6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ኮሺያ ኤልኤ፣ ኮንስታንቲንስኩ ኤስ፣ ሞሪትዝ ኤምጄ፣ እና ሌሎችም። ከብሔራዊ የንቅለ ተከላ እርግዝና መዝገብ (NTPR) የተገኘ ሪፖርት፡- ከተንቀሉ በኋላ የእርግዝና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ትራንስፕል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 65-85።</w:t>
      </w:r>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ናጊ ኤስ፣ ቡሽ ኤምሲ፣ ቤርኮዊትዝ አር፣ ፊሽቤይን ™፣ ጎሜዝ-ሎቦ ቪ። በጉበት ንቅለ ተከላ ተቀባዮች ላይ የእርግዝና ውጤት።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2003፤102(1):121-128።</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2u0pjiki7pcw" w:id="65"/>
      <w:bookmarkEnd w:id="6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ክሪስቶፈር ቪ፣ አል-ቻላቢ ቲ፣ ሪቻርድሰን ፒዲ፣ እና ሌሎችም። የጉበት ንቅለ ተከላ ከተደረገ በኋላ የእርግዝና ውጤት፡ በ45 ተቀባዮች ላይ 71 እርግዝናዎች በአንድ ማዕከል የተደረገ ተሞክሮ።</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2006፤12(7):1138-1143።</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59"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ሊም ቲአይ፣ ጎንሳልኮራላ ኢ፣ ካኖን ኤምዲ፣ ወዘተ. የጉበት ንቅለ ተከላ ከተደረገ በኋላ የእርግዝና ስኬታማ ውጤቶች በኩላሊት ተግባር ይገመታሉ።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2018፤24(5):606-615።</w:t>
      </w: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7"/>
          <w:tab w:val="left" w:leader="none" w:pos="420"/>
        </w:tabs>
        <w:spacing w:after="0" w:before="0" w:line="278.00000000000006" w:lineRule="auto"/>
        <w:ind w:left="420" w:right="58" w:hanging="359"/>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ባስኪራን ኤ፣ ካራካስ ኤስ፣ ኢንሴ ቪ፣ እና ሌሎችም። የጉበት ትራንስ-ተክል ከተደረገ በኋላ እርግዝና፡ አደጋዎች እና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የንቅለ ተከላ ሂደት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2017፤49(8): 1875-1878።</w:t>
      </w:r>
      <w:r w:rsidDel="00000000" w:rsidR="00000000" w:rsidRPr="00000000">
        <w:rPr>
          <w:rtl w:val="0"/>
        </w:rPr>
      </w:r>
    </w:p>
    <w:p w:rsidR="00000000" w:rsidDel="00000000" w:rsidP="00000000" w:rsidRDefault="00000000" w:rsidRPr="00000000" w14:paraId="00000426">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57" name=""/>
                <a:graphic>
                  <a:graphicData uri="http://schemas.microsoft.com/office/word/2010/wordprocessingGroup">
                    <wpg:wgp>
                      <wpg:cNvGrpSpPr/>
                      <wpg:grpSpPr>
                        <a:xfrm>
                          <a:off x="2139250" y="3623150"/>
                          <a:ext cx="6413500" cy="313690"/>
                          <a:chOff x="2139250" y="3623150"/>
                          <a:chExt cx="6414150" cy="3438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30" name="Shape 230"/>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231" name="Shape 231"/>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232" name="Shape 232"/>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33" name="Shape 233"/>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234" name="Shape 234"/>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35" name="Shape 235"/>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36" name="Shape 236"/>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45</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57"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3"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ጃቢሪ-ዚዬኒቪች ዜድ፣ ስፖታንስካ-ሲኮርስካ ኤም፣ ፒየትርዛክ ቢ፣ እና ሌሎችም። ከጉበት ንቅለ ተከላ በኋላ በሴቶች ተቀባዮች መካከል የእርግዝና ውጤቶች: ተጨማሪ ልምድ.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የንቅለ ተከላ ሂደት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2011፤43(8): 3043-3047።</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0" w:line="278.00000000000006" w:lineRule="auto"/>
        <w:ind w:left="420" w:right="0" w:hanging="35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ካንዛኪ ዋይ፣ ኮንዶህ ኢ፣ ካዋሳኪ ኬ፣ ሞጋሚ ኤች፣ ቺጉሳ ዋይ፣ ኮኒሺ አይ። የጉበት ንቅለ ተከላ ተቀባዮች የእርግዝና ውጤቶች፡ የ15 ዓመት የአንድ ማዕከል ተሞክሮ።</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ኦብስቴት ጂናኢኮል ሬስ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2016፤42(11):1476-1482።</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ብሉም ሲ፣ ሴንሶይ ኤ፣ ግሮስ ኤምኤም፣ እና ሌሎችም። የጉበት እና የኩላሊት ንቅለ ተከላ ከተደረገ በኋላ የእርግዝና ውጤቶችን የሚያሳይ ንጽጽር።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ንቅለ ተከላ</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2013፤95(1):222-227።</w:t>
      </w: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ሮበርጅ ኤስ፣ ቡጆልድ ኢ፣ ኒኮላይድስ ኬኤች። የቅድመ ወሊድ እና የድህረ ወሊድ ፕሪኤክላምፕሲያን ለመከላከል አስፕሪን፡ ስልታዊ ግምገማ እና ሜታአናሊሲስ።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2018፤218(3):287-293.e1.</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2"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ሮልኒክ ዲኤል፣ ራይት ዲ፣ ፖን ኤልሲ፣ ወዘተ. አስፕሪን እና ፕላሴቦ በእርግዝና ወቅት ለቅድመ እርግዝና ፕሪኤክላምፕሲያ ከፍተኛ ተጋላጭነት አላቸው።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ኤን ኢንግል ጄ ሜድ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2017፤377(7):613-622።</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2"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ጋዛሊ ኤስ፣ ዙዞጅ-ሹልማን ኤን፣ ስፔንስ አር፣ ሚሽኪን ዲኤስ፣ አቤንሃይም ኤ.ኤ. በጉበት ንቅለ ተከላ ታካሚዎች ላይ የእርግዝና ውጤቶች፣ በሕዝብ ላይ የተመሠረተ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የጄ እናቶች የፅንስ ጨቅላ ህጻናት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2017፤30(3):261-266።</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ዴሽፓንዴ ኤንኤ፣ ጄምስ ኤንቲ፣ ኩሲርካ ኤልኤም፣ ወዘተ. የጉበት ንቅለ ተከላ ተቀባዮች የእርግዝና ውጤቶች፡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2012፤18(6):621-629።</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ፕሮድሮሚዱ ኤ፣ ኮስታኪስ አይዲ፣ ማቻይራስ ኤን፣ እና ሌሎችም። የጉበት ንቅለ ተከላ ከተደረገ በኋላ የእርግዝና ውጤቶች፡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የንቅለ ተከላ ሂደት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2019፤51(2):446-449።</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180" w:lineRule="auto"/>
        <w:ind w:left="420" w:right="0" w:hanging="35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አልቫሮ ኢ እና ሌሎችም። እርግዝና እና የአጥንት ጉበት ንቅለ ተከላ።</w:t>
      </w:r>
      <w:r w:rsidDel="00000000" w:rsidR="00000000" w:rsidRPr="00000000">
        <w:rPr>
          <w:rtl w:val="0"/>
        </w:rPr>
      </w:r>
    </w:p>
    <w:p w:rsidR="00000000" w:rsidDel="00000000" w:rsidP="00000000" w:rsidRDefault="00000000" w:rsidRPr="00000000" w14:paraId="00000430">
      <w:pPr>
        <w:spacing w:before="24" w:lineRule="auto"/>
        <w:ind w:left="420" w:right="0" w:firstLine="0"/>
        <w:jc w:val="both"/>
        <w:rPr>
          <w:sz w:val="15"/>
          <w:szCs w:val="15"/>
        </w:rPr>
      </w:pPr>
      <w:r w:rsidDel="00000000" w:rsidR="00000000" w:rsidRPr="00000000">
        <w:rPr>
          <w:rFonts w:ascii="Lucida Sans" w:cs="Lucida Sans" w:eastAsia="Lucida Sans" w:hAnsi="Lucida Sans"/>
          <w:i w:val="1"/>
          <w:iCs w:val="1"/>
          <w:color w:val="231f20"/>
          <w:sz w:val="15"/>
          <w:szCs w:val="15"/>
          <w:rtl w:val="0"/>
        </w:rPr>
        <w:t xml:space="preserve">የንቅለ ተከላ ሂደት</w:t>
      </w:r>
      <w:r w:rsidDel="00000000" w:rsidR="00000000" w:rsidRPr="00000000">
        <w:rPr>
          <w:rFonts w:ascii="Nyala" w:cs="Nyala" w:eastAsia="Nyala" w:hAnsi="Nyala"/>
          <w:color w:val="231f20"/>
          <w:sz w:val="15"/>
          <w:szCs w:val="15"/>
          <w:rtl w:val="0"/>
        </w:rPr>
        <w:t xml:space="preserve">. 2013፤45(5):1966-1968።</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28" w:line="278.00000000000006" w:lineRule="auto"/>
        <w:ind w:left="420" w:right="0" w:hanging="358"/>
        <w:jc w:val="both"/>
        <w:rPr>
          <w:smallCaps w:val="0"/>
          <w:strike w:val="0"/>
          <w:u w:val="none"/>
          <w:shd w:fill="auto" w:val="clear"/>
          <w:vertAlign w:val="baseline"/>
        </w:rPr>
      </w:pPr>
      <w:bookmarkStart w:colFirst="0" w:colLast="0" w:name="_5sksixgn2qg" w:id="66"/>
      <w:bookmarkEnd w:id="6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ኩቦ ኤስ፣ ኡኤሞቶ ኤስ፣ ፉሩካዋ ኤች፣ ኡሜሺታ ኬ፣ ታቺባና ዲ፣ የጃፓን የጉበት ንቅለ ተከላ ማህበር። በሕይወት ያሉ ለጋሽ የጉበት ንቅለ ተከላዎችን ካደረጉ በኋላ የእርግዝና ውጤቶች፡ ከጃፓን የዳሰሳ ጥናት የተገኙ ውጤቶች።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2014፤20(5):576-583።</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የሬሳ ሣጥን ሲኤስ፣ ሻሂን ኤኤም፣ ቡራክ ኬደብሊው፣ ማየርስ አርፒ። በዩናይትድ ስቴትስ ውስጥ የጉበት ንቅለ ተከላ ተቀባዮች የእርግዝና ውጤቶች፡- በመላ አገሪቱ የጉዳይ ቁጥጥር 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የጉበት ትራንስፕላር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2010፤16(1):56-63።</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bookmarkStart w:colFirst="0" w:colLast="0" w:name="_x3wnoaa8uvm4" w:id="67"/>
      <w:bookmarkEnd w:id="6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ኑነስ I እና ሌሎችም በቀዶ ጥገና ወቅት ደህንነትን ለማሻሻል እና ችግሮችን ለመቀነስ በቀዶ ጥገና ቴክኒኮች ላይ ጥሩ የልምምድ ምክሮችን አቅርበዋል።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2023፤163(አቅርቦት 2):21-33።</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ጥሩ። ነባራዊ የጤና እክል ወይም የወሊድ ችግሮች ላጋጠማቸው ሴቶች እና ለልጆቻቸው ከወሊድ በፊት የሚደረግ እንክብካቤ። 2019</w:t>
      </w:r>
      <w:hyperlink r:id="rId5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https://www.nice.</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org.uk/guidance/ng121</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1" w:hanging="358"/>
        <w:jc w:val="both"/>
        <w:rPr>
          <w:smallCaps w:val="0"/>
          <w:strike w:val="0"/>
          <w:u w:val="none"/>
          <w:shd w:fill="auto" w:val="clear"/>
          <w:vertAlign w:val="baseline"/>
        </w:rPr>
      </w:pPr>
      <w:bookmarkStart w:colFirst="0" w:colLast="0" w:name="_y4fmmui016sk" w:id="68"/>
      <w:bookmarkEnd w:id="6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ፊጎ። ወርቃማውን ሰዓት መጠቀም፡ ጡት ማጥባት የሚመከርበት የመጀመሪያ ሰዓት። 2023።</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3" w:line="278.00000000000006" w:lineRule="auto"/>
        <w:ind w:left="421" w:right="60" w:hanging="358"/>
        <w:jc w:val="both"/>
        <w:rPr>
          <w:smallCaps w:val="0"/>
          <w:strike w:val="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ቫለንቲን ኤን፣ ጉሪዶ አይ፣ ሮዘንሽቴይን ኤፍ፣ እና ሌሎችም። የጉበት ንቅለ ተከላ ከተደረገ በኋላ የእርግዝና ውጤቶች፡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2021፤116(3):491-504።</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ዳይሰን ጄ፣ ዋይት ኤስ. የጉበት ትራንስ-ተክል ባላቸው ሴቶች ላይ የእርግዝና ውጤቶች፡ ስልታዊ ግምገማ እና ሜታ-ትንተና። 2020</w:t>
      </w:r>
      <w:hyperlink r:id="rId5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https://eprints.</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ncl.ac.uk/268016</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1" w:hanging="358"/>
        <w:jc w:val="both"/>
        <w:rPr>
          <w:smallCaps w:val="0"/>
          <w:strike w:val="0"/>
          <w:u w:val="none"/>
          <w:shd w:fill="auto" w:val="clear"/>
          <w:vertAlign w:val="baseline"/>
        </w:rPr>
      </w:pPr>
      <w:bookmarkStart w:colFirst="0" w:colLast="0" w:name="_f3787zdukn9p" w:id="69"/>
      <w:bookmarkEnd w:id="6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ራሂም ኤም፣ ሄድሊ ሲ፣ ፍሪክ ኤ. የፅንስና የሄፓቶሎጂ አገልግሎቶችን ማዘጋጀት፡- የእርግዝና ምክር በታካሚዎች ልምድ ላይ ያለውን ምርጥ እንክብካቤ እና ተጽእኖ መግለጽ።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ፍሮንትላይን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2022፤14(2):124-131። doi:</w:t>
      </w:r>
      <w:hyperlink r:id="rId61">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10.1136/flgastro-2022-102106</w:t>
        </w:r>
      </w:hyperlink>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1" w:hanging="358"/>
        <w:jc w:val="both"/>
        <w:rPr>
          <w:smallCaps w:val="0"/>
          <w:strike w:val="0"/>
          <w:u w:val="none"/>
          <w:shd w:fill="auto" w:val="clear"/>
          <w:vertAlign w:val="baseline"/>
        </w:rPr>
      </w:pPr>
      <w:bookmarkStart w:colFirst="0" w:colLast="0" w:name="_1cxeoej5f49x" w:id="70"/>
      <w:bookmarkEnd w:id="7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ካውልድዌል ኤም፣ ስቲር ፒጄ፣ ስዋን ኤል፣ እና ሌሎችም። ለልብ ሕመም ላለባቸው ሴቶች የእርግዝና ቅድመ-ምክር አገልግሎት፡ የወደፊት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ካርዲዮል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 240:374-378።</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ዊልስ ኬኤስ፣ ብራምሃም ኬ፣ ቫይስ ኤ፣ እና ሌሎችም። ሥር የሰደደ የኩላሊት በሽታ ላለባቸው ሴቶች የእርግዝና ቅድመ-ምክር፡ የዘጠኝ ዓመት ልምድን ወደኋላ የመመለስ 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ቢኤምሲ ኔፍሮል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2015፤ 16:28።</w:t>
      </w: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0" w:line="278.00000000000006" w:lineRule="auto"/>
        <w:ind w:left="420" w:right="59" w:hanging="359"/>
        <w:jc w:val="both"/>
        <w:rPr>
          <w:smallCaps w:val="0"/>
          <w:strike w:val="0"/>
          <w:u w:val="none"/>
          <w:shd w:fill="auto" w:val="clear"/>
          <w:vertAlign w:val="baseline"/>
        </w:rPr>
      </w:pPr>
      <w:bookmarkStart w:colFirst="0" w:colLast="0" w:name="_v9ei8s8a1hnw" w:id="71"/>
      <w:bookmarkEnd w:id="7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de Weerd S, Wouters MG, Mom-Boertjens J, Bos KL, Steegers EA. ቅድመ ፅንሰ-ሀሳብ ምክር፡- በዩኒቨርሲቲ ሆስፒታል የተመላላሽ ታካሚ ክሊኒክ ግምገማ። </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የደች የሕክምና ጆርናል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2001፤145(44): 2125-2130።</w:t>
      </w: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2" w:hanging="358"/>
        <w:jc w:val="both"/>
        <w:rPr>
          <w:smallCaps w:val="0"/>
          <w:strike w:val="0"/>
          <w:u w:val="none"/>
          <w:shd w:fill="auto" w:val="clear"/>
          <w:vertAlign w:val="baseline"/>
        </w:rPr>
      </w:pPr>
      <w:bookmarkStart w:colFirst="0" w:colLast="0" w:name="_xq3gamt66ib2" w:id="72"/>
      <w:bookmarkEnd w:id="7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ዋሃቢ ኤችኤ፣ አልዜዳን አርኤ፣ ኤስሜይል ኤስኤ። ከእርግዝና በፊት ለሚደረግ የስኳር በሽታ ላለባቸው ሴቶች የሚደረግ የቅድመ እርግዝና እንክብካቤ፡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ቢኤምሲ የህዝብ ጤና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 12:792።</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0" w:hanging="358"/>
        <w:jc w:val="both"/>
        <w:rPr>
          <w:smallCaps w:val="0"/>
          <w:strike w:val="0"/>
          <w:u w:val="none"/>
          <w:shd w:fill="auto" w:val="clear"/>
          <w:vertAlign w:val="baseline"/>
        </w:rPr>
      </w:pPr>
      <w:bookmarkStart w:colFirst="0" w:colLast="0" w:name="_jxpx2y5pnkf" w:id="73"/>
      <w:bookmarkEnd w:id="7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ደ ሊማ ኤ፣ ዘሊንኮቫ ዜድ፣ ሙልደርስ AGMGJ፣ ቫን ደር ዋውዴ ሲጄ። ቅድመ-ፅንሰ-ሀሳብ እንክብካቤ በእርግዝና ወቅት የሆድ እብጠት በሽታን እንደገና ማገገሙን ይቀንሳል.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ጋስትሮኢንተሮል ሄፓቶል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2016፤14(9):1285-1292። e1.</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1" w:hanging="35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ስቴንበርግ Ribeiro M, Hagström H, Stål P, Ajne G. በተለመደው እርግዝና ጊዜያዊ ጉበት ኤላስቶግራፊ - የረጅም ጊዜ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ስካንድ ጄ ጋስትሮኢንተሮል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2019፤54(6):761-765።</w:t>
      </w: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0"/>
        </w:tabs>
        <w:spacing w:after="0" w:before="0" w:line="278.00000000000006" w:lineRule="auto"/>
        <w:ind w:left="420" w:right="62" w:hanging="358"/>
        <w:jc w:val="both"/>
        <w:rPr>
          <w:smallCaps w:val="0"/>
          <w:strike w:val="0"/>
          <w:u w:val="none"/>
          <w:shd w:fill="auto" w:val="clear"/>
          <w:vertAlign w:val="baseline"/>
        </w:rPr>
      </w:pPr>
      <w:bookmarkStart w:colFirst="0" w:colLast="0" w:name="_cije10xe7bv3" w:id="74"/>
      <w:bookmarkEnd w:id="7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ስሚዝ I፣ Gaidhane M፣ Goode A፣ Kahaleh M. በእርግዝና ወቅት የኢንዶስኮፒክ ሪትሮግራድ ኮላንጂዮፓንክሬቶግራፊ ደህንነት፡ የፍሎሮስኮፒ ጊዜ እና የፅንስ መጋለጥ፣ ለውጥ ያመጣል?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ወርልድ ጄ የጨጓራ ​​​​ኢንዶስኮክ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2013፤5(4):148-153።</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cols w:equalWidth="0" w:num="2">
            <w:col w:space="302" w:w="4954"/>
            <w:col w:space="0" w:w="4954"/>
          </w:cols>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306369</wp:posOffset>
                </wp:positionV>
                <wp:extent cx="3096260" cy="742315"/>
                <wp:effectExtent b="0" l="0" r="0" t="0"/>
                <wp:wrapTopAndBottom distB="0" distT="0"/>
                <wp:docPr id="34" name=""/>
                <a:graphic>
                  <a:graphicData uri="http://schemas.microsoft.com/office/word/2010/wordprocessingShape">
                    <wps:wsp>
                      <wps:cNvSpPr/>
                      <wps:cNvPr id="120" name="Shape 120"/>
                      <wps:spPr>
                        <a:xfrm>
                          <a:off x="3804220" y="3415193"/>
                          <a:ext cx="3083560" cy="729615"/>
                        </a:xfrm>
                        <a:prstGeom prst="rect">
                          <a:avLst/>
                        </a:prstGeom>
                        <a:noFill/>
                        <a:ln cap="flat" cmpd="sng" w="12700">
                          <a:solidFill>
                            <a:srgbClr val="D1D3D4"/>
                          </a:solidFill>
                          <a:prstDash val="solid"/>
                          <a:round/>
                          <a:headEnd len="sm" w="sm" type="none"/>
                          <a:tailEnd len="sm" w="sm" type="none"/>
                        </a:ln>
                      </wps:spPr>
                      <wps:txbx>
                        <w:txbxContent>
                          <w:p w:rsidR="00000000" w:rsidDel="00000000" w:rsidP="00000000" w:rsidRDefault="00000000" w:rsidRPr="00000000">
                            <w:pPr>
                              <w:spacing w:after="0" w:before="15" w:line="240"/>
                              <w:ind w:left="0" w:right="0" w:firstLine="0"/>
                              <w:jc w:val="left"/>
                              <w:textDirection w:val="btLr"/>
                            </w:pPr>
                          </w:p>
                          <w:p w:rsidR="00000000" w:rsidDel="00000000" w:rsidP="00000000" w:rsidRDefault="00000000" w:rsidRPr="00000000">
                            <w:pPr>
                              <w:spacing w:after="0" w:before="0" w:line="320.9999942779541"/>
                              <w:ind w:left="240" w:right="297.99999237060547" w:firstLine="2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ahoma" w:cs="Tahoma" w:eastAsia="Tahoma" w:hAnsi="Tahoma"/>
                                <w:b w:val="1"/>
                                <w:i w:val="0"/>
                                <w:smallCaps w:val="0"/>
                                <w:strike w:val="0"/>
                                <w:color w:val="231f20"/>
                                <w:sz w:val="16"/>
                                <w:vertAlign w:val="baseline"/>
                              </w:rPr>
                              <w:t xml:space="preserve">How to cite this article: </w:t>
                            </w:r>
                            <w:r w:rsidDel="00000000" w:rsidR="00000000" w:rsidRPr="00000000">
                              <w:rPr>
                                <w:rFonts w:ascii="Tahoma" w:cs="Tahoma" w:eastAsia="Tahoma" w:hAnsi="Tahoma"/>
                                <w:b w:val="0"/>
                                <w:i w:val="0"/>
                                <w:smallCaps w:val="0"/>
                                <w:strike w:val="0"/>
                                <w:color w:val="231f20"/>
                                <w:sz w:val="16"/>
                                <w:vertAlign w:val="baseline"/>
                              </w:rPr>
                              <w:t xml:space="preserve">Nana M, Medina V, Maxwell C, et al. FIGO guideline on liver disease and pregnancy. </w:t>
                            </w:r>
                            <w:r w:rsidDel="00000000" w:rsidR="00000000" w:rsidRPr="00000000">
                              <w:rPr>
                                <w:rFonts w:ascii="Lucida Sans" w:cs="Lucida Sans" w:eastAsia="Lucida Sans" w:hAnsi="Lucida Sans"/>
                                <w:b w:val="0"/>
                                <w:i w:val="1"/>
                                <w:smallCaps w:val="0"/>
                                <w:strike w:val="0"/>
                                <w:color w:val="231f20"/>
                                <w:sz w:val="16"/>
                                <w:vertAlign w:val="baseline"/>
                              </w:rPr>
                              <w:t xml:space="preserve">Int J Gynecol Obstet</w:t>
                            </w:r>
                            <w:r w:rsidDel="00000000" w:rsidR="00000000" w:rsidRPr="00000000">
                              <w:rPr>
                                <w:rFonts w:ascii="Tahoma" w:cs="Tahoma" w:eastAsia="Tahoma" w:hAnsi="Tahoma"/>
                                <w:b w:val="0"/>
                                <w:i w:val="0"/>
                                <w:smallCaps w:val="0"/>
                                <w:strike w:val="0"/>
                                <w:color w:val="231f20"/>
                                <w:sz w:val="16"/>
                                <w:vertAlign w:val="baseline"/>
                              </w:rPr>
                              <w:t xml:space="preserve">. 2025;170:28-48. doi:</w:t>
                            </w:r>
                            <w:r w:rsidDel="00000000" w:rsidR="00000000" w:rsidRPr="00000000">
                              <w:rPr>
                                <w:rFonts w:ascii="Tahoma" w:cs="Tahoma" w:eastAsia="Tahoma" w:hAnsi="Tahoma"/>
                                <w:b w:val="0"/>
                                <w:i w:val="0"/>
                                <w:smallCaps w:val="0"/>
                                <w:strike w:val="0"/>
                                <w:color w:val="0000ff"/>
                                <w:sz w:val="16"/>
                                <w:u w:val="single"/>
                                <w:vertAlign w:val="baseline"/>
                              </w:rPr>
                              <w:t xml:space="preserve">10.1002/ijgo.70161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306369</wp:posOffset>
                </wp:positionV>
                <wp:extent cx="3096260" cy="742315"/>
                <wp:effectExtent b="0" l="0" r="0" t="0"/>
                <wp:wrapTopAndBottom distB="0" distT="0"/>
                <wp:docPr id="34"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3096260" cy="742315"/>
                        </a:xfrm>
                        <a:prstGeom prst="rect"/>
                        <a:ln/>
                      </pic:spPr>
                    </pic:pic>
                  </a:graphicData>
                </a:graphic>
              </wp:anchor>
            </w:drawing>
          </mc:Fallback>
        </mc:AlternateContent>
      </w:r>
    </w:p>
    <w:p w:rsidR="00000000" w:rsidDel="00000000" w:rsidP="00000000" w:rsidRDefault="00000000" w:rsidRPr="00000000" w14:paraId="00000441">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55"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13" name="Shape 213"/>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214" name="Shape 214"/>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215" name="Shape 215"/>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16" name="Shape 216"/>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217" name="Shape 217"/>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46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18" name="Shape 218"/>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55"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2">
      <w:pPr>
        <w:pStyle w:val="Heading6"/>
        <w:spacing w:before="117" w:lineRule="auto"/>
        <w:ind w:firstLine="62"/>
        <w:rPr/>
      </w:pPr>
      <w:bookmarkStart w:colFirst="0" w:colLast="0" w:name="_eea413xgu64d" w:id="75"/>
      <w:bookmarkEnd w:id="75"/>
      <w:r w:rsidDel="00000000" w:rsidR="00000000" w:rsidRPr="00000000">
        <w:rPr>
          <w:rFonts w:ascii="Nyala" w:cs="Nyala" w:eastAsia="Nyala" w:hAnsi="Nyala"/>
          <w:color w:val="231f20"/>
          <w:rtl w:val="0"/>
        </w:rPr>
        <w:t xml:space="preserve">አባሪ ሀ</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4">
      <w:pPr>
        <w:spacing w:before="0" w:lineRule="auto"/>
        <w:ind w:left="62" w:right="0" w:firstLine="0"/>
        <w:jc w:val="left"/>
        <w:rPr>
          <w:b w:val="1"/>
          <w:bCs w:val="1"/>
          <w:sz w:val="16"/>
          <w:szCs w:val="16"/>
        </w:rPr>
      </w:pPr>
      <w:r w:rsidDel="00000000" w:rsidR="00000000" w:rsidRPr="00000000">
        <w:rPr>
          <w:rFonts w:ascii="Nyala" w:cs="Nyala" w:eastAsia="Nyala" w:hAnsi="Nyala"/>
          <w:b w:val="1"/>
          <w:bCs w:val="1"/>
          <w:color w:val="231f20"/>
          <w:sz w:val="16"/>
          <w:szCs w:val="16"/>
          <w:rtl w:val="0"/>
        </w:rPr>
        <w:t xml:space="preserve">የመድኃኒት ደህንነት ሰንጠረዥ</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162"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የአውሮፓ የጉበት ጥናት ማህበር እውቅና፣ ከክሊኒካል ልምምድ መመሪያ ላይ በእርግዝና ወቅት የጉበት በሽታን በማስተዳደር ላይ ከተፈቀደው ሰንጠረዥ የተገኘ።</w:t>
      </w:r>
      <w:r w:rsidDel="00000000" w:rsidR="00000000" w:rsidRPr="00000000">
        <w:rPr>
          <w:rtl w:val="0"/>
        </w:rPr>
      </w:r>
    </w:p>
    <w:tbl>
      <w:tblPr>
        <w:tblStyle w:val="Table5"/>
        <w:tblW w:w="10084.0" w:type="dxa"/>
        <w:jc w:val="left"/>
        <w:tblInd w:w="6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34"/>
        <w:gridCol w:w="1552"/>
        <w:gridCol w:w="1438"/>
        <w:gridCol w:w="1540"/>
        <w:gridCol w:w="1458"/>
        <w:gridCol w:w="1562"/>
        <w:tblGridChange w:id="0">
          <w:tblGrid>
            <w:gridCol w:w="2534"/>
            <w:gridCol w:w="1552"/>
            <w:gridCol w:w="1438"/>
            <w:gridCol w:w="1540"/>
            <w:gridCol w:w="1458"/>
            <w:gridCol w:w="1562"/>
          </w:tblGrid>
        </w:tblGridChange>
      </w:tblGrid>
      <w:tr>
        <w:trPr>
          <w:cantSplit w:val="0"/>
          <w:trHeight w:val="576" w:hRule="atLeast"/>
          <w:tblHeader w:val="0"/>
        </w:trPr>
        <w:tc>
          <w:tcPr>
            <w:shd w:fill="d1d3d4"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መድሃኒት</w:t>
            </w:r>
            <w:r w:rsidDel="00000000" w:rsidR="00000000" w:rsidRPr="00000000">
              <w:rPr>
                <w:rtl w:val="0"/>
              </w:rPr>
            </w:r>
          </w:p>
        </w:tc>
        <w:tc>
          <w:tcPr>
            <w:shd w:fill="d1d3d4"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8.00000000000006" w:lineRule="auto"/>
              <w:ind w:left="255" w:right="201"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ተስማሚ ፔሪ-ፅንሰ-ሀሳብ</w:t>
            </w:r>
            <w:r w:rsidDel="00000000" w:rsidR="00000000" w:rsidRPr="00000000">
              <w:rPr>
                <w:rtl w:val="0"/>
              </w:rPr>
            </w:r>
          </w:p>
        </w:tc>
        <w:tc>
          <w:tcPr>
            <w:shd w:fill="d1d3d4"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8.00000000000006" w:lineRule="auto"/>
              <w:ind w:left="141"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 1ኛ ክፍለ ጊዜ ጋር ተኳሃኝ</w:t>
            </w:r>
            <w:r w:rsidDel="00000000" w:rsidR="00000000" w:rsidRPr="00000000">
              <w:rPr>
                <w:rtl w:val="0"/>
              </w:rPr>
            </w:r>
          </w:p>
        </w:tc>
        <w:tc>
          <w:tcPr>
            <w:shd w:fill="d1d3d4"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ከሚከተሉት ጋር ተኳሃኝ</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4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2ኛ/3ኛ ሶስት ወር</w:t>
            </w:r>
            <w:r w:rsidDel="00000000" w:rsidR="00000000" w:rsidRPr="00000000">
              <w:rPr>
                <w:rtl w:val="0"/>
              </w:rPr>
            </w:r>
          </w:p>
        </w:tc>
        <w:tc>
          <w:tcPr>
            <w:shd w:fill="d1d3d4"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8.00000000000006" w:lineRule="auto"/>
              <w:ind w:left="161"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ከጡት ማጥባት ጋር ተኳሃኝ</w:t>
            </w:r>
            <w:r w:rsidDel="00000000" w:rsidR="00000000" w:rsidRPr="00000000">
              <w:rPr>
                <w:rtl w:val="0"/>
              </w:rPr>
            </w:r>
          </w:p>
        </w:tc>
        <w:tc>
          <w:tcPr>
            <w:shd w:fill="d1d3d4"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8.00000000000006" w:lineRule="auto"/>
              <w:ind w:left="140" w:right="175"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ከአባት መጋለጥ ጋር ተኳሃኝ</w:t>
            </w: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አንቲባዮቲኮች</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ሪፋምፒሲን</w:t>
            </w: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b5z846ze5fy2">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አ</w:t>
              </w:r>
            </w:hyperlink>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1" w:hRule="atLeast"/>
          <w:tblHeader w:val="0"/>
        </w:trPr>
        <w:tc>
          <w:tcPr>
            <w:gridSpan w:val="6"/>
            <w:shd w:fill="e6e7e8"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የደም ግፊት መከላከያዎች</w:t>
            </w:r>
            <w:r w:rsidDel="00000000" w:rsidR="00000000" w:rsidRPr="00000000">
              <w:rPr>
                <w:rtl w:val="0"/>
              </w:rPr>
            </w:r>
          </w:p>
        </w:tc>
      </w:tr>
      <w:tr>
        <w:trPr>
          <w:cantSplit w:val="0"/>
          <w:trHeight w:val="292" w:hRule="atLeast"/>
          <w:tblHeader w:val="0"/>
        </w:trPr>
        <w:tc>
          <w:tcPr>
            <w:shd w:fill="e6e7e8"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ላቤታሎል</w:t>
            </w:r>
            <w:r w:rsidDel="00000000" w:rsidR="00000000" w:rsidRPr="00000000">
              <w:rPr>
                <w:rtl w:val="0"/>
              </w:rPr>
            </w:r>
          </w:p>
        </w:tc>
        <w:tc>
          <w:tcPr>
            <w:shd w:fill="e6e7e8"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fkd625d98uc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ለ</w:t>
              </w:r>
            </w:hyperlink>
            <w:r w:rsidDel="00000000" w:rsidR="00000000" w:rsidRPr="00000000">
              <w:rPr>
                <w:rtl w:val="0"/>
              </w:rPr>
            </w:r>
          </w:p>
        </w:tc>
        <w:tc>
          <w:tcPr>
            <w:shd w:fill="e6e7e8"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ኒፌዲፒን</w:t>
            </w:r>
            <w:r w:rsidDel="00000000" w:rsidR="00000000" w:rsidRPr="00000000">
              <w:rPr>
                <w:rtl w:val="0"/>
              </w:rPr>
            </w:r>
          </w:p>
        </w:tc>
        <w:tc>
          <w:tcPr>
            <w:shd w:fill="e6e7e8"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ማቲልዶፓ</w:t>
            </w:r>
            <w:r w:rsidDel="00000000" w:rsidR="00000000" w:rsidRPr="00000000">
              <w:rPr>
                <w:rtl w:val="0"/>
              </w:rPr>
            </w:r>
          </w:p>
        </w:tc>
        <w:tc>
          <w:tcPr>
            <w:shd w:fill="e6e7e8"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ሃይድራላዚን</w:t>
            </w:r>
            <w:r w:rsidDel="00000000" w:rsidR="00000000" w:rsidRPr="00000000">
              <w:rPr>
                <w:rtl w:val="0"/>
              </w:rPr>
            </w:r>
          </w:p>
        </w:tc>
        <w:tc>
          <w:tcPr>
            <w:shd w:fill="e6e7e8"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shd w:fill="e6e7e8"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ማግኒዥየም ሰልፌት</w:t>
            </w:r>
            <w:r w:rsidDel="00000000" w:rsidR="00000000" w:rsidRPr="00000000">
              <w:rPr>
                <w:rtl w:val="0"/>
              </w:rPr>
            </w:r>
          </w:p>
        </w:tc>
        <w:tc>
          <w:tcPr>
            <w:shd w:fill="e6e7e8"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3" w:hRule="atLeast"/>
          <w:tblHeader w:val="0"/>
        </w:trPr>
        <w:tc>
          <w:tcPr>
            <w:gridSpan w:val="6"/>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ፀረ-ቫይረስ</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ቴኖፎቪር ዳይሶፕሮክሲል ፉማራቴ</w:t>
            </w: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ቴኖፎቪር አላፌናሚድ</w:t>
            </w: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ላሚቩዲን</w:t>
            </w:r>
            <w:r w:rsidDel="00000000" w:rsidR="00000000" w:rsidRPr="00000000">
              <w:rPr>
                <w:rtl w:val="0"/>
              </w:rPr>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ቴልቢቩዲን</w:t>
            </w: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ሌዲፓስቪር-ሶፎስቡቪር</w:t>
            </w: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ሶፎስቡቪር-ቬልፓታስቪር</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ምንም ውሂብ የለም</w:t>
            </w: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ምንም ውሂብ የለም</w:t>
            </w: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ምንም ውሂብ የለም</w:t>
            </w: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ምንም ውሂብ የለም</w:t>
            </w: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ግሌካፕሬቪር-ፒብሬንታስቪር</w:t>
            </w: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ሪባቪሪን</w:t>
            </w: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r>
      <w:tr>
        <w:trPr>
          <w:cantSplit w:val="0"/>
          <w:trHeight w:val="561" w:hRule="atLeast"/>
          <w:tblHeader w:val="0"/>
        </w:trPr>
        <w:tc>
          <w:tcPr>
            <w:shd w:fill="e6e7e8"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ቤንዞዲያዜፒንስ</w:t>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8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ዲያዜፓም</w:t>
            </w:r>
            <w:r w:rsidDel="00000000" w:rsidR="00000000" w:rsidRPr="00000000">
              <w:rPr>
                <w:rtl w:val="0"/>
              </w:rPr>
            </w:r>
          </w:p>
        </w:tc>
        <w:tc>
          <w:tcPr>
            <w:shd w:fill="e6e7e8"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30vuaqogzsvh">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ሐ</w:t>
              </w:r>
            </w:hyperlink>
            <w:r w:rsidDel="00000000" w:rsidR="00000000" w:rsidRPr="00000000">
              <w:rPr>
                <w:rtl w:val="0"/>
              </w:rPr>
            </w:r>
          </w:p>
        </w:tc>
        <w:tc>
          <w:tcPr>
            <w:shd w:fill="e6e7e8"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30vuaqogzsvh">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ሐ</w:t>
              </w:r>
            </w:hyperlink>
            <w:r w:rsidDel="00000000" w:rsidR="00000000" w:rsidRPr="00000000">
              <w:rPr>
                <w:rtl w:val="0"/>
              </w:rPr>
            </w:r>
          </w:p>
        </w:tc>
        <w:tc>
          <w:tcPr>
            <w:shd w:fill="e6e7e8"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30vuaqogzsvh">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ሐ፣ መ</w:t>
              </w:r>
            </w:hyperlink>
            <w:r w:rsidDel="00000000" w:rsidR="00000000" w:rsidRPr="00000000">
              <w:rPr>
                <w:rtl w:val="0"/>
              </w:rPr>
            </w:r>
          </w:p>
        </w:tc>
        <w:tc>
          <w:tcPr>
            <w:shd w:fill="e6e7e8"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30vuaqogzsvh">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ሐ</w:t>
              </w:r>
            </w:hyperlink>
            <w:r w:rsidDel="00000000" w:rsidR="00000000" w:rsidRPr="00000000">
              <w:rPr>
                <w:rtl w:val="0"/>
              </w:rPr>
            </w:r>
          </w:p>
        </w:tc>
        <w:tc>
          <w:tcPr>
            <w:shd w:fill="e6e7e8"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3" w:hRule="atLeast"/>
          <w:tblHeader w:val="0"/>
        </w:trPr>
        <w:tc>
          <w:tcPr>
            <w:gridSpan w:val="6"/>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የካርባሜት ተዋጽኦዎች</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ዳይሱልፊራም</w:t>
            </w: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551" w:hRule="atLeast"/>
          <w:tblHeader w:val="0"/>
        </w:trPr>
        <w:tc>
          <w:tcPr>
            <w:shd w:fill="e6e7e8"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ኮርቲኮስቴሮይድ</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ዴክሳሜታሶን</w:t>
            </w:r>
            <w:r w:rsidDel="00000000" w:rsidR="00000000" w:rsidRPr="00000000">
              <w:rPr>
                <w:rtl w:val="0"/>
              </w:rPr>
            </w:r>
          </w:p>
        </w:tc>
        <w:tc>
          <w:tcPr>
            <w:shd w:fill="e6e7e8"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hyperlink w:anchor="_jjhx0n886k1d">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እና</w:t>
              </w:r>
            </w:hyperlink>
            <w:r w:rsidDel="00000000" w:rsidR="00000000" w:rsidRPr="00000000">
              <w:rPr>
                <w:rtl w:val="0"/>
              </w:rPr>
            </w:r>
          </w:p>
        </w:tc>
        <w:tc>
          <w:tcPr>
            <w:shd w:fill="e6e7e8"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hyperlink w:anchor="_jjhx0n886k1d">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እና</w:t>
              </w:r>
            </w:hyperlink>
            <w:r w:rsidDel="00000000" w:rsidR="00000000" w:rsidRPr="00000000">
              <w:rPr>
                <w:rtl w:val="0"/>
              </w:rPr>
            </w:r>
          </w:p>
        </w:tc>
        <w:tc>
          <w:tcPr>
            <w:shd w:fill="e6e7e8"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92" w:hRule="atLeast"/>
          <w:tblHeader w:val="0"/>
        </w:trPr>
        <w:tc>
          <w:tcPr>
            <w:shd w:fill="e6e7e8"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ቤታሜታሶን</w:t>
            </w:r>
            <w:r w:rsidDel="00000000" w:rsidR="00000000" w:rsidRPr="00000000">
              <w:rPr>
                <w:rtl w:val="0"/>
              </w:rPr>
            </w:r>
          </w:p>
        </w:tc>
        <w:tc>
          <w:tcPr>
            <w:shd w:fill="e6e7e8"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hyperlink w:anchor="_jjhx0n886k1d">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እና</w:t>
              </w:r>
            </w:hyperlink>
            <w:r w:rsidDel="00000000" w:rsidR="00000000" w:rsidRPr="00000000">
              <w:rPr>
                <w:rtl w:val="0"/>
              </w:rPr>
            </w:r>
          </w:p>
        </w:tc>
        <w:tc>
          <w:tcPr>
            <w:shd w:fill="e6e7e8"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hyperlink w:anchor="_jjhx0n886k1d">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እና</w:t>
              </w:r>
            </w:hyperlink>
            <w:r w:rsidDel="00000000" w:rsidR="00000000" w:rsidRPr="00000000">
              <w:rPr>
                <w:rtl w:val="0"/>
              </w:rPr>
            </w:r>
          </w:p>
        </w:tc>
        <w:tc>
          <w:tcPr>
            <w:shd w:fill="e6e7e8"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ፕሬድኒሶሎን</w:t>
            </w:r>
            <w:r w:rsidDel="00000000" w:rsidR="00000000" w:rsidRPr="00000000">
              <w:rPr>
                <w:rtl w:val="0"/>
              </w:rPr>
            </w:r>
          </w:p>
        </w:tc>
        <w:tc>
          <w:tcPr>
            <w:shd w:fill="e6e7e8"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shd w:fill="e6e7e8"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ቡዴሶናይድ</w:t>
            </w:r>
            <w:r w:rsidDel="00000000" w:rsidR="00000000" w:rsidRPr="00000000">
              <w:rPr>
                <w:rtl w:val="0"/>
              </w:rPr>
            </w:r>
          </w:p>
        </w:tc>
        <w:tc>
          <w:tcPr>
            <w:shd w:fill="e6e7e8"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bl>
    <w:p w:rsidR="00000000" w:rsidDel="00000000" w:rsidP="00000000" w:rsidRDefault="00000000" w:rsidRPr="00000000" w14:paraId="000004EA">
      <w:pPr>
        <w:spacing w:before="44"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ፋይብራትስ</w:t>
      </w:r>
      <w:r w:rsidDel="00000000" w:rsidR="00000000" w:rsidRPr="00000000">
        <w:rPr>
          <w:rtl w:val="0"/>
        </w:rPr>
      </w:r>
    </w:p>
    <w:p w:rsidR="00000000" w:rsidDel="00000000" w:rsidP="00000000" w:rsidRDefault="00000000" w:rsidRPr="00000000" w14:paraId="000004EB">
      <w:pPr>
        <w:tabs>
          <w:tab w:val="left" w:leader="none" w:pos="2852"/>
          <w:tab w:val="left" w:leader="none" w:pos="4289"/>
          <w:tab w:val="left" w:leader="none" w:pos="5726"/>
          <w:tab w:val="left" w:leader="none" w:pos="7287"/>
          <w:tab w:val="left" w:leader="none" w:pos="8724"/>
        </w:tabs>
        <w:spacing w:before="99"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ቤዛፋይብራት</w:t>
        <w:tab/>
        <w:t xml:space="preserve">አይ</w:t>
        <w:tab/>
        <w:t xml:space="preserve">አይ</w:t>
        <w:tab/>
        <w:t xml:space="preserve">በጣም ውስን የሆነ ውሂብ</w:t>
      </w:r>
      <w:hyperlink w:anchor="_4elgdqs19dvd">
        <w:r w:rsidDel="00000000" w:rsidR="00000000" w:rsidRPr="00000000">
          <w:rPr>
            <w:rFonts w:ascii="Nyala" w:cs="Nyala" w:eastAsia="Nyala" w:hAnsi="Nyala"/>
            <w:color w:val="0000ff"/>
            <w:sz w:val="15"/>
            <w:szCs w:val="15"/>
            <w:vertAlign w:val="superscript"/>
            <w:rtl w:val="0"/>
          </w:rPr>
          <w:t xml:space="preserve">አር</w:t>
        </w:r>
      </w:hyperlink>
      <w:r w:rsidDel="00000000" w:rsidR="00000000" w:rsidRPr="00000000">
        <w:rPr>
          <w:color w:val="0000ff"/>
          <w:sz w:val="15"/>
          <w:szCs w:val="15"/>
          <w:vertAlign w:val="baseline"/>
          <w:rtl w:val="0"/>
        </w:rPr>
        <w:tab/>
      </w:r>
      <w:r w:rsidDel="00000000" w:rsidR="00000000" w:rsidRPr="00000000">
        <w:rPr>
          <w:rFonts w:ascii="Nyala" w:cs="Nyala" w:eastAsia="Nyala" w:hAnsi="Nyala"/>
          <w:color w:val="231f20"/>
          <w:sz w:val="15"/>
          <w:szCs w:val="15"/>
          <w:vertAlign w:val="baseline"/>
          <w:rtl w:val="0"/>
        </w:rPr>
        <w:t xml:space="preserve">አይ</w:t>
        <w:tab/>
        <w:t xml:space="preserve">አዎ</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39484</wp:posOffset>
                </wp:positionH>
                <wp:positionV relativeFrom="paragraph">
                  <wp:posOffset>208999</wp:posOffset>
                </wp:positionV>
                <wp:extent cx="6402705" cy="356870"/>
                <wp:effectExtent b="0" l="0" r="0" t="0"/>
                <wp:wrapTopAndBottom distB="0" distT="0"/>
                <wp:docPr id="12" name=""/>
                <a:graphic>
                  <a:graphicData uri="http://schemas.microsoft.com/office/word/2010/wordprocessingGroup">
                    <wpg:wgp>
                      <wpg:cNvGrpSpPr/>
                      <wpg:grpSpPr>
                        <a:xfrm>
                          <a:off x="2144625" y="3601550"/>
                          <a:ext cx="6402705" cy="356870"/>
                          <a:chOff x="2144625" y="3601550"/>
                          <a:chExt cx="6402725" cy="356900"/>
                        </a:xfrm>
                      </wpg:grpSpPr>
                      <wpg:grpSp>
                        <wpg:cNvGrpSpPr/>
                        <wpg:grpSpPr>
                          <a:xfrm>
                            <a:off x="2144648" y="3601565"/>
                            <a:ext cx="6402705" cy="356870"/>
                            <a:chOff x="0" y="0"/>
                            <a:chExt cx="6402705" cy="356870"/>
                          </a:xfrm>
                        </wpg:grpSpPr>
                        <wps:wsp>
                          <wps:cNvSpPr/>
                          <wps:cNvPr id="4" name="Shape 4"/>
                          <wps:spPr>
                            <a:xfrm>
                              <a:off x="0" y="0"/>
                              <a:ext cx="6402700" cy="35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6402705" cy="356870"/>
                            </a:xfrm>
                            <a:custGeom>
                              <a:rect b="b" l="l" r="r" t="t"/>
                              <a:pathLst>
                                <a:path extrusionOk="0" h="356870" w="6402705">
                                  <a:moveTo>
                                    <a:pt x="6402591" y="0"/>
                                  </a:moveTo>
                                  <a:lnTo>
                                    <a:pt x="0" y="0"/>
                                  </a:lnTo>
                                  <a:lnTo>
                                    <a:pt x="0" y="179070"/>
                                  </a:lnTo>
                                  <a:lnTo>
                                    <a:pt x="0" y="356870"/>
                                  </a:lnTo>
                                  <a:lnTo>
                                    <a:pt x="1695183" y="356870"/>
                                  </a:lnTo>
                                  <a:lnTo>
                                    <a:pt x="1695183" y="179070"/>
                                  </a:lnTo>
                                  <a:lnTo>
                                    <a:pt x="1695196" y="356844"/>
                                  </a:lnTo>
                                  <a:lnTo>
                                    <a:pt x="2607983" y="356844"/>
                                  </a:lnTo>
                                  <a:lnTo>
                                    <a:pt x="3520770" y="356844"/>
                                  </a:lnTo>
                                  <a:lnTo>
                                    <a:pt x="4511802" y="356844"/>
                                  </a:lnTo>
                                  <a:lnTo>
                                    <a:pt x="5424589" y="356844"/>
                                  </a:lnTo>
                                  <a:lnTo>
                                    <a:pt x="5424589" y="179070"/>
                                  </a:lnTo>
                                  <a:lnTo>
                                    <a:pt x="5424602" y="356844"/>
                                  </a:lnTo>
                                  <a:lnTo>
                                    <a:pt x="6402591" y="356844"/>
                                  </a:lnTo>
                                  <a:lnTo>
                                    <a:pt x="6402591" y="179070"/>
                                  </a:lnTo>
                                  <a:lnTo>
                                    <a:pt x="6402591" y="178574"/>
                                  </a:lnTo>
                                  <a:lnTo>
                                    <a:pt x="6402591" y="0"/>
                                  </a:lnTo>
                                  <a:close/>
                                </a:path>
                              </a:pathLst>
                            </a:custGeom>
                            <a:solidFill>
                              <a:srgbClr val="E6E7E8"/>
                            </a:solidFill>
                            <a:ln>
                              <a:noFill/>
                            </a:ln>
                          </wps:spPr>
                          <wps:bodyPr anchorCtr="0" anchor="ctr" bIns="91425" lIns="91425" spcFirstLastPara="1" rIns="91425" wrap="square" tIns="91425">
                            <a:noAutofit/>
                          </wps:bodyPr>
                        </wps:wsp>
                        <wps:wsp>
                          <wps:cNvSpPr/>
                          <wps:cNvPr id="35" name="Shape 35"/>
                          <wps:spPr>
                            <a:xfrm>
                              <a:off x="76205" y="33797"/>
                              <a:ext cx="1147445" cy="29273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GABA-B receptor agonists</w:t>
                                </w:r>
                              </w:p>
                              <w:p w:rsidR="00000000" w:rsidDel="00000000" w:rsidP="00000000" w:rsidRDefault="00000000" w:rsidRPr="00000000">
                                <w:pPr>
                                  <w:spacing w:after="0" w:before="98.99999618530273"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Baclofen</w:t>
                                </w:r>
                              </w:p>
                            </w:txbxContent>
                          </wps:txbx>
                          <wps:bodyPr anchorCtr="0" anchor="t" bIns="0" lIns="0" spcFirstLastPara="1" rIns="0" wrap="square" tIns="0">
                            <a:noAutofit/>
                          </wps:bodyPr>
                        </wps:wsp>
                        <wps:wsp>
                          <wps:cNvSpPr/>
                          <wps:cNvPr id="36" name="Shape 36"/>
                          <wps:spPr>
                            <a:xfrm>
                              <a:off x="1771464" y="212105"/>
                              <a:ext cx="54483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Limited data</w:t>
                                </w:r>
                              </w:p>
                            </w:txbxContent>
                          </wps:txbx>
                          <wps:bodyPr anchorCtr="0" anchor="t" bIns="0" lIns="0" spcFirstLastPara="1" rIns="0" wrap="square" tIns="0">
                            <a:noAutofit/>
                          </wps:bodyPr>
                        </wps:wsp>
                        <wps:wsp>
                          <wps:cNvSpPr/>
                          <wps:cNvPr id="37" name="Shape 37"/>
                          <wps:spPr>
                            <a:xfrm>
                              <a:off x="2684245" y="212105"/>
                              <a:ext cx="54483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Limited data</w:t>
                                </w:r>
                              </w:p>
                            </w:txbxContent>
                          </wps:txbx>
                          <wps:bodyPr anchorCtr="0" anchor="t" bIns="0" lIns="0" spcFirstLastPara="1" rIns="0" wrap="square" tIns="0">
                            <a:noAutofit/>
                          </wps:bodyPr>
                        </wps:wsp>
                        <wps:wsp>
                          <wps:cNvSpPr/>
                          <wps:cNvPr id="38" name="Shape 38"/>
                          <wps:spPr>
                            <a:xfrm>
                              <a:off x="3597026" y="212105"/>
                              <a:ext cx="54483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Limited data</w:t>
                                </w:r>
                              </w:p>
                            </w:txbxContent>
                          </wps:txbx>
                          <wps:bodyPr anchorCtr="0" anchor="t" bIns="0" lIns="0" spcFirstLastPara="1" rIns="0" wrap="square" tIns="0">
                            <a:noAutofit/>
                          </wps:bodyPr>
                        </wps:wsp>
                        <wps:wsp>
                          <wps:cNvSpPr/>
                          <wps:cNvPr id="39" name="Shape 39"/>
                          <wps:spPr>
                            <a:xfrm>
                              <a:off x="4588102" y="212105"/>
                              <a:ext cx="14351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No</w:t>
                                </w:r>
                              </w:p>
                            </w:txbxContent>
                          </wps:txbx>
                          <wps:bodyPr anchorCtr="0" anchor="t" bIns="0" lIns="0" spcFirstLastPara="1" rIns="0" wrap="square" tIns="0">
                            <a:noAutofit/>
                          </wps:bodyPr>
                        </wps:wsp>
                        <wps:wsp>
                          <wps:cNvSpPr/>
                          <wps:cNvPr id="40" name="Shape 40"/>
                          <wps:spPr>
                            <a:xfrm>
                              <a:off x="5500883" y="212105"/>
                              <a:ext cx="16129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Yes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39484</wp:posOffset>
                </wp:positionH>
                <wp:positionV relativeFrom="paragraph">
                  <wp:posOffset>208999</wp:posOffset>
                </wp:positionV>
                <wp:extent cx="6402705" cy="356870"/>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402705" cy="356870"/>
                        </a:xfrm>
                        <a:prstGeom prst="rect"/>
                        <a:ln/>
                      </pic:spPr>
                    </pic:pic>
                  </a:graphicData>
                </a:graphic>
              </wp:anchor>
            </w:drawing>
          </mc:Fallback>
        </mc:AlternateContent>
      </w:r>
    </w:p>
    <w:p w:rsidR="00000000" w:rsidDel="00000000" w:rsidP="00000000" w:rsidRDefault="00000000" w:rsidRPr="00000000" w14:paraId="000004EC">
      <w:pPr>
        <w:spacing w:before="51"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የኢሊያል ቢል አሲድ አጓጓዥ አጋቾች/የባይል አሲድ ሴክስታንትስ</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6"/>
        <w:tblW w:w="10086.0" w:type="dxa"/>
        <w:jc w:val="left"/>
        <w:tblInd w:w="6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1"/>
        <w:gridCol w:w="1752"/>
        <w:gridCol w:w="1320"/>
        <w:gridCol w:w="1500"/>
        <w:gridCol w:w="1500"/>
        <w:gridCol w:w="1693"/>
        <w:tblGridChange w:id="0">
          <w:tblGrid>
            <w:gridCol w:w="2321"/>
            <w:gridCol w:w="1752"/>
            <w:gridCol w:w="1320"/>
            <w:gridCol w:w="1500"/>
            <w:gridCol w:w="1500"/>
            <w:gridCol w:w="1693"/>
          </w:tblGrid>
        </w:tblGridChange>
      </w:tblGrid>
      <w:tr>
        <w:trPr>
          <w:cantSplit w:val="0"/>
          <w:trHeight w:val="789" w:hRule="atLeast"/>
          <w:tblHeader w:val="0"/>
        </w:trPr>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280" w:right="0"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 IBAT አጋቾች</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33333333333337" w:lineRule="auto"/>
              <w:ind w:left="280" w:right="458"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ኮሌስቲራሚን ኮሌስቲፖል</w:t>
            </w:r>
            <w:r w:rsidDel="00000000" w:rsidR="00000000" w:rsidRPr="00000000">
              <w:rPr>
                <w:rtl w:val="0"/>
              </w:rPr>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469" w:right="236"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 አዎ</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154" w:right="118"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 አዎ</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71" w:right="18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 አዎ</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luodjzem2p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ኤፍ</w:t>
              </w:r>
            </w:hyperlink>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332" w:right="18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 አዎ</w: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69" w:right="1183"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ኢሚውኖሞዱላተሮች</w:t>
            </w:r>
            <w:r w:rsidDel="00000000" w:rsidR="00000000" w:rsidRPr="00000000">
              <w:rPr>
                <w:rtl w:val="0"/>
              </w:rPr>
            </w:r>
          </w:p>
        </w:tc>
        <w:tc>
          <w:tcPr>
            <w:shd w:fill="e6e7e8"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ኢንተርፌሮን</w:t>
            </w: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6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n58hb7uv03fs">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ግ</w:t>
              </w:r>
            </w:hyperlink>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n58hb7uv03fs">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ግ</w:t>
              </w:r>
            </w:hyperlink>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71"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n58hb7uv03fs">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ግ</w:t>
              </w:r>
            </w:hyperlink>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3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n58hb7uv03fs">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ግ</w:t>
              </w:r>
            </w:hyperlink>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6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1052" w:hRule="atLeast"/>
          <w:tblHeader w:val="0"/>
        </w:trPr>
        <w:tc>
          <w:tcPr>
            <w:shd w:fill="e6e7e8"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72" w:lineRule="auto"/>
              <w:ind w:left="280" w:right="458" w:hanging="161"/>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ኢሚውኖሱፕሬሰሮች ታክሮሊመስ ማይኮፊኖሌት ሞፌቲል</w:t>
            </w:r>
            <w:r w:rsidDel="00000000" w:rsidR="00000000" w:rsidRPr="00000000">
              <w:rPr>
                <w:rtl w:val="0"/>
              </w:rPr>
            </w:r>
          </w:p>
        </w:tc>
        <w:tc>
          <w:tcPr>
            <w:shd w:fill="e6e7e8"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80" w:lineRule="auto"/>
              <w:ind w:left="46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ከ12 ሳምንታት በፊት ያቁሙ</w:t>
            </w:r>
            <w:r w:rsidDel="00000000" w:rsidR="00000000" w:rsidRPr="00000000">
              <w:rPr>
                <w:rtl w:val="0"/>
              </w:rPr>
            </w:r>
          </w:p>
        </w:tc>
        <w:tc>
          <w:tcPr>
            <w:shd w:fill="e6e7e8"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154" w:right="735"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dm0931lg0eno">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ኤች</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shd w:fill="e6e7e8"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271" w:right="928"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dm0931lg0eno">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ኤች</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አይ</w:t>
            </w:r>
            <w:r w:rsidDel="00000000" w:rsidR="00000000" w:rsidRPr="00000000">
              <w:rPr>
                <w:rtl w:val="0"/>
              </w:rPr>
            </w:r>
          </w:p>
        </w:tc>
        <w:tc>
          <w:tcPr>
            <w:shd w:fill="e6e7e8"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332" w:right="928"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አይደለም</w:t>
            </w:r>
            <w:r w:rsidDel="00000000" w:rsidR="00000000" w:rsidRPr="00000000">
              <w:rPr>
                <w:rtl w:val="0"/>
              </w:rPr>
            </w:r>
          </w:p>
        </w:tc>
        <w:tc>
          <w:tcPr>
            <w:shd w:fill="e6e7e8"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269" w:right="1184"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513">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54" name=""/>
                <a:graphic>
                  <a:graphicData uri="http://schemas.microsoft.com/office/word/2010/wordprocessingGroup">
                    <wpg:wgp>
                      <wpg:cNvGrpSpPr/>
                      <wpg:grpSpPr>
                        <a:xfrm>
                          <a:off x="2139250" y="3623150"/>
                          <a:ext cx="6413500" cy="313690"/>
                          <a:chOff x="2139250" y="3623150"/>
                          <a:chExt cx="6414150" cy="342675"/>
                        </a:xfrm>
                      </wpg:grpSpPr>
                      <wpg:grpSp>
                        <wpg:cNvGrpSpPr/>
                        <wpg:grpSpPr>
                          <a:xfrm>
                            <a:off x="2139250" y="3623155"/>
                            <a:ext cx="6414127" cy="313675"/>
                            <a:chOff x="0" y="0"/>
                            <a:chExt cx="6414127" cy="313675"/>
                          </a:xfrm>
                        </wpg:grpSpPr>
                        <wps:wsp>
                          <wps:cNvSpPr/>
                          <wps:cNvPr id="4" name="Shape 4"/>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0" y="191506"/>
                              <a:ext cx="6401435" cy="1270"/>
                            </a:xfrm>
                            <a:custGeom>
                              <a:rect b="b" l="l" r="r" t="t"/>
                              <a:pathLst>
                                <a:path extrusionOk="0" h="120000" w="6401435">
                                  <a:moveTo>
                                    <a:pt x="0" y="0"/>
                                  </a:moveTo>
                                  <a:lnTo>
                                    <a:pt x="4200400" y="0"/>
                                  </a:lnTo>
                                </a:path>
                                <a:path extrusionOk="0" h="120000" w="6401435">
                                  <a:moveTo>
                                    <a:pt x="5462272" y="0"/>
                                  </a:moveTo>
                                  <a:lnTo>
                                    <a:pt x="5533176" y="0"/>
                                  </a:lnTo>
                                </a:path>
                                <a:path extrusionOk="0" h="120000" w="6401435">
                                  <a:moveTo>
                                    <a:pt x="6116373"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03" name="Shape 203"/>
                            <pic:cNvPicPr preferRelativeResize="0"/>
                          </pic:nvPicPr>
                          <pic:blipFill rotWithShape="1">
                            <a:blip r:embed="rId7">
                              <a:alphaModFix/>
                            </a:blip>
                            <a:srcRect b="0" l="0" r="0" t="0"/>
                            <a:stretch/>
                          </pic:blipFill>
                          <pic:spPr>
                            <a:xfrm>
                              <a:off x="4200400" y="57663"/>
                              <a:ext cx="1262030" cy="255511"/>
                            </a:xfrm>
                            <a:prstGeom prst="rect">
                              <a:avLst/>
                            </a:prstGeom>
                            <a:noFill/>
                            <a:ln>
                              <a:noFill/>
                            </a:ln>
                          </pic:spPr>
                        </pic:pic>
                        <pic:pic>
                          <pic:nvPicPr>
                            <pic:cNvPr id="204" name="Shape 204"/>
                            <pic:cNvPicPr preferRelativeResize="0"/>
                          </pic:nvPicPr>
                          <pic:blipFill rotWithShape="1">
                            <a:blip r:embed="rId15">
                              <a:alphaModFix/>
                            </a:blip>
                            <a:srcRect b="0" l="0" r="0" t="0"/>
                            <a:stretch/>
                          </pic:blipFill>
                          <pic:spPr>
                            <a:xfrm>
                              <a:off x="4226191" y="69962"/>
                              <a:ext cx="577903" cy="231037"/>
                            </a:xfrm>
                            <a:prstGeom prst="rect">
                              <a:avLst/>
                            </a:prstGeom>
                            <a:noFill/>
                            <a:ln>
                              <a:noFill/>
                            </a:ln>
                          </pic:spPr>
                        </pic:pic>
                        <wps:wsp>
                          <wps:cNvSpPr/>
                          <wps:cNvPr id="205" name="Shape 205"/>
                          <wps:spPr>
                            <a:xfrm>
                              <a:off x="5281274" y="252125"/>
                              <a:ext cx="157480" cy="50165"/>
                            </a:xfrm>
                            <a:custGeom>
                              <a:rect b="b" l="l" r="r" t="t"/>
                              <a:pathLst>
                                <a:path extrusionOk="0" h="50165" w="157480">
                                  <a:moveTo>
                                    <a:pt x="23952" y="914"/>
                                  </a:moveTo>
                                  <a:lnTo>
                                    <a:pt x="0" y="914"/>
                                  </a:lnTo>
                                  <a:lnTo>
                                    <a:pt x="0" y="48856"/>
                                  </a:lnTo>
                                  <a:lnTo>
                                    <a:pt x="7226" y="48856"/>
                                  </a:lnTo>
                                  <a:lnTo>
                                    <a:pt x="7226" y="26047"/>
                                  </a:lnTo>
                                  <a:lnTo>
                                    <a:pt x="23368" y="26047"/>
                                  </a:lnTo>
                                  <a:lnTo>
                                    <a:pt x="23368"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06" name="Shape 206"/>
                            <pic:cNvPicPr preferRelativeResize="0"/>
                          </pic:nvPicPr>
                          <pic:blipFill rotWithShape="1">
                            <a:blip r:embed="rId16">
                              <a:alphaModFix/>
                            </a:blip>
                            <a:srcRect b="0" l="0" r="0" t="0"/>
                            <a:stretch/>
                          </pic:blipFill>
                          <pic:spPr>
                            <a:xfrm>
                              <a:off x="5271939" y="65027"/>
                              <a:ext cx="167543" cy="167500"/>
                            </a:xfrm>
                            <a:prstGeom prst="rect">
                              <a:avLst/>
                            </a:prstGeom>
                            <a:noFill/>
                            <a:ln>
                              <a:noFill/>
                            </a:ln>
                          </pic:spPr>
                        </pic:pic>
                        <wps:wsp>
                          <wps:cNvSpPr/>
                          <wps:cNvPr id="207" name="Shape 207"/>
                          <wps:spPr>
                            <a:xfrm>
                              <a:off x="5533174"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08" name="Shape 208"/>
                          <wps:spPr>
                            <a:xfrm>
                              <a:off x="0"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09" name="Shape 209"/>
                          <wps:spPr>
                            <a:xfrm>
                              <a:off x="6199498" y="0"/>
                              <a:ext cx="214629"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47</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54"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4">
      <w:pPr>
        <w:spacing w:before="1" w:lineRule="auto"/>
        <w:ind w:left="62" w:right="0" w:firstLine="0"/>
        <w:jc w:val="left"/>
        <w:rPr>
          <w:sz w:val="16"/>
          <w:szCs w:val="16"/>
        </w:rPr>
      </w:pPr>
      <w:r w:rsidDel="00000000" w:rsidR="00000000" w:rsidRPr="00000000">
        <w:rPr>
          <w:rFonts w:ascii="Nyala" w:cs="Nyala" w:eastAsia="Nyala" w:hAnsi="Nyala"/>
          <w:b w:val="1"/>
          <w:bCs w:val="1"/>
          <w:color w:val="636466"/>
          <w:sz w:val="16"/>
          <w:szCs w:val="16"/>
          <w:rtl w:val="0"/>
        </w:rPr>
        <w:t xml:space="preserve">አ ፒ ፒ ኤንድ ዲ ኤ ኤ ኤ</w:t>
      </w:r>
      <w:r w:rsidDel="00000000" w:rsidR="00000000" w:rsidRPr="00000000">
        <w:rPr>
          <w:rFonts w:ascii="Nyala" w:cs="Nyala" w:eastAsia="Nyala" w:hAnsi="Nyala"/>
          <w:color w:val="231f20"/>
          <w:sz w:val="16"/>
          <w:szCs w:val="16"/>
          <w:rtl w:val="0"/>
        </w:rPr>
        <w:t xml:space="preserve">(ይቀጥላል)</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7"/>
        <w:tblW w:w="10079.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4"/>
        <w:gridCol w:w="2121"/>
        <w:gridCol w:w="1457"/>
        <w:gridCol w:w="1549"/>
        <w:gridCol w:w="1447"/>
        <w:gridCol w:w="1571"/>
        <w:tblGridChange w:id="0">
          <w:tblGrid>
            <w:gridCol w:w="1934"/>
            <w:gridCol w:w="2121"/>
            <w:gridCol w:w="1457"/>
            <w:gridCol w:w="1549"/>
            <w:gridCol w:w="1447"/>
            <w:gridCol w:w="1571"/>
          </w:tblGrid>
        </w:tblGridChange>
      </w:tblGrid>
      <w:tr>
        <w:trPr>
          <w:cantSplit w:val="0"/>
          <w:trHeight w:val="576" w:hRule="atLeast"/>
          <w:tblHeader w:val="0"/>
        </w:trPr>
        <w:tc>
          <w:tcPr>
            <w:shd w:fill="d1d3d4"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መድሃኒት</w:t>
            </w:r>
            <w:r w:rsidDel="00000000" w:rsidR="00000000" w:rsidRPr="00000000">
              <w:rPr>
                <w:rtl w:val="0"/>
              </w:rPr>
            </w:r>
          </w:p>
        </w:tc>
        <w:tc>
          <w:tcPr>
            <w:shd w:fill="d1d3d4"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855" w:right="17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ተስማሚ ፔሪ-ፅንሰ-ሀሳብ</w:t>
            </w:r>
            <w:r w:rsidDel="00000000" w:rsidR="00000000" w:rsidRPr="00000000">
              <w:rPr>
                <w:rtl w:val="0"/>
              </w:rPr>
            </w:r>
          </w:p>
        </w:tc>
        <w:tc>
          <w:tcPr>
            <w:shd w:fill="d1d3d4"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171"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 1ኛ ክፍለ ጊዜ ጋር ተኳሃኝ</w:t>
            </w:r>
            <w:r w:rsidDel="00000000" w:rsidR="00000000" w:rsidRPr="00000000">
              <w:rPr>
                <w:rtl w:val="0"/>
              </w:rPr>
            </w:r>
          </w:p>
        </w:tc>
        <w:tc>
          <w:tcPr>
            <w:shd w:fill="d1d3d4"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52"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ከሚከተሉት ጋር ተኳሃኝ</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2"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2ኛ/3ኛ ሶስት ወር</w:t>
            </w:r>
            <w:r w:rsidDel="00000000" w:rsidR="00000000" w:rsidRPr="00000000">
              <w:rPr>
                <w:rtl w:val="0"/>
              </w:rPr>
            </w:r>
          </w:p>
        </w:tc>
        <w:tc>
          <w:tcPr>
            <w:shd w:fill="d1d3d4"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164"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ከጡት ማጥባት ጋር ተኳሃኝ</w:t>
            </w:r>
            <w:r w:rsidDel="00000000" w:rsidR="00000000" w:rsidRPr="00000000">
              <w:rPr>
                <w:rtl w:val="0"/>
              </w:rPr>
            </w:r>
          </w:p>
        </w:tc>
        <w:tc>
          <w:tcPr>
            <w:shd w:fill="d1d3d4"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154" w:right="17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ከአባት መጋለጥ ጋር ተኳሃኝ</w:t>
            </w:r>
            <w:r w:rsidDel="00000000" w:rsidR="00000000" w:rsidRPr="00000000">
              <w:rPr>
                <w:rtl w:val="0"/>
              </w:rPr>
            </w:r>
          </w:p>
        </w:tc>
      </w:tr>
      <w:tr>
        <w:trPr>
          <w:cantSplit w:val="0"/>
          <w:trHeight w:val="283" w:hRule="atLeast"/>
          <w:tblHeader w:val="0"/>
        </w:trPr>
        <w:tc>
          <w:tcPr>
            <w:shd w:fill="e6e7e8"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ሲሮሊመስ</w:t>
            </w:r>
            <w:r w:rsidDel="00000000" w:rsidR="00000000" w:rsidRPr="00000000">
              <w:rPr>
                <w:rtl w:val="0"/>
              </w:rPr>
            </w:r>
          </w:p>
        </w:tc>
        <w:tc>
          <w:tcPr>
            <w:shd w:fill="e6e7e8"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7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6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908" w:firstLine="0"/>
              <w:jc w:val="righ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ኤቨሮሊመስ</w:t>
            </w:r>
            <w:r w:rsidDel="00000000" w:rsidR="00000000" w:rsidRPr="00000000">
              <w:rPr>
                <w:rtl w:val="0"/>
              </w:rPr>
            </w:r>
          </w:p>
        </w:tc>
        <w:tc>
          <w:tcPr>
            <w:shd w:fill="e6e7e8"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6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h02gfwcqwmh5">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እኔ</w:t>
              </w:r>
            </w:hyperlink>
            <w:r w:rsidDel="00000000" w:rsidR="00000000" w:rsidRPr="00000000">
              <w:rPr>
                <w:rtl w:val="0"/>
              </w:rPr>
            </w:r>
          </w:p>
        </w:tc>
        <w:tc>
          <w:tcPr>
            <w:shd w:fill="e6e7e8"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shd w:fill="e6e7e8"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854" w:firstLine="0"/>
              <w:jc w:val="righ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ሳይክሎፖሪን</w:t>
            </w:r>
            <w:r w:rsidDel="00000000" w:rsidR="00000000" w:rsidRPr="00000000">
              <w:rPr>
                <w:rtl w:val="0"/>
              </w:rPr>
            </w:r>
          </w:p>
        </w:tc>
        <w:tc>
          <w:tcPr>
            <w:shd w:fill="e6e7e8"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5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8qj60fg844xf">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ጄ</w:t>
              </w:r>
            </w:hyperlink>
            <w:r w:rsidDel="00000000" w:rsidR="00000000" w:rsidRPr="00000000">
              <w:rPr>
                <w:rtl w:val="0"/>
              </w:rPr>
            </w:r>
          </w:p>
        </w:tc>
        <w:tc>
          <w:tcPr>
            <w:shd w:fill="e6e7e8"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2"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8qj60fg844xf">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ጄ</w:t>
              </w:r>
            </w:hyperlink>
            <w:r w:rsidDel="00000000" w:rsidR="00000000" w:rsidRPr="00000000">
              <w:rPr>
                <w:rtl w:val="0"/>
              </w:rPr>
            </w:r>
          </w:p>
        </w:tc>
        <w:tc>
          <w:tcPr>
            <w:shd w:fill="e6e7e8"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6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bl>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10079.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73"/>
        <w:gridCol w:w="1510"/>
        <w:gridCol w:w="1437"/>
        <w:gridCol w:w="1529"/>
        <w:gridCol w:w="1468"/>
        <w:gridCol w:w="1562"/>
        <w:tblGridChange w:id="0">
          <w:tblGrid>
            <w:gridCol w:w="2573"/>
            <w:gridCol w:w="1510"/>
            <w:gridCol w:w="1437"/>
            <w:gridCol w:w="1529"/>
            <w:gridCol w:w="1468"/>
            <w:gridCol w:w="1562"/>
          </w:tblGrid>
        </w:tblGridChange>
      </w:tblGrid>
      <w:tr>
        <w:trPr>
          <w:cantSplit w:val="0"/>
          <w:trHeight w:val="791" w:hRule="atLeast"/>
          <w:tblHeader w:val="0"/>
        </w:trPr>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1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ህዋሳት</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33333333333337" w:lineRule="auto"/>
              <w:ind w:left="280" w:right="1140"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የፕላዝማ ልውውጥ N-አሲቲልሲስቴይን</w:t>
            </w:r>
            <w:r w:rsidDel="00000000" w:rsidR="00000000" w:rsidRPr="00000000">
              <w:rPr>
                <w:rtl w:val="0"/>
              </w:rPr>
            </w:r>
          </w:p>
        </w:tc>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73.33333333333337" w:lineRule="auto"/>
              <w:ind w:left="216" w:right="1054"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73.33333333333337" w:lineRule="auto"/>
              <w:ind w:left="144" w:right="1053" w:hanging="0.9999999999999964"/>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73.33333333333337" w:lineRule="auto"/>
              <w:ind w:left="144" w:right="1145" w:hanging="0.9999999999999964"/>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73.33333333333337" w:lineRule="auto"/>
              <w:ind w:left="176" w:right="1052" w:hanging="1.0000000000000142"/>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73.33333333333337" w:lineRule="auto"/>
              <w:ind w:left="145" w:right="1177" w:hanging="0.9999999999999964"/>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 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ኤፍኤፍፒ</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ፕሌትሌቶች</w:t>
            </w: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ደም</w:t>
            </w:r>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ኢሚውኖግሎቡሊን</w:t>
            </w: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1" w:hRule="atLeast"/>
          <w:tblHeader w:val="0"/>
        </w:trPr>
        <w:tc>
          <w:tcPr>
            <w:gridSpan w:val="6"/>
            <w:shd w:fill="e6e7e8"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የኦፒዮይድ አግኖኒስቶች</w:t>
            </w:r>
            <w:r w:rsidDel="00000000" w:rsidR="00000000" w:rsidRPr="00000000">
              <w:rPr>
                <w:rtl w:val="0"/>
              </w:rPr>
            </w:r>
          </w:p>
        </w:tc>
      </w:tr>
      <w:tr>
        <w:trPr>
          <w:cantSplit w:val="0"/>
          <w:trHeight w:val="289" w:hRule="atLeast"/>
          <w:tblHeader w:val="0"/>
        </w:trPr>
        <w:tc>
          <w:tcPr>
            <w:shd w:fill="e6e7e8"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ናልትሬክሲን ወይም ናልሜፌን</w:t>
            </w:r>
            <w:r w:rsidDel="00000000" w:rsidR="00000000" w:rsidRPr="00000000">
              <w:rPr>
                <w:rtl w:val="0"/>
              </w:rPr>
            </w:r>
          </w:p>
        </w:tc>
        <w:tc>
          <w:tcPr>
            <w:shd w:fill="e6e7e8"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2bdyrf849nr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ኪ.</w:t>
              </w:r>
            </w:hyperlink>
            <w:r w:rsidDel="00000000" w:rsidR="00000000" w:rsidRPr="00000000">
              <w:rPr>
                <w:rtl w:val="0"/>
              </w:rPr>
            </w:r>
          </w:p>
        </w:tc>
        <w:tc>
          <w:tcPr>
            <w:shd w:fill="e6e7e8"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2bdyrf849nr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ኪ.</w:t>
              </w:r>
            </w:hyperlink>
            <w:r w:rsidDel="00000000" w:rsidR="00000000" w:rsidRPr="00000000">
              <w:rPr>
                <w:rtl w:val="0"/>
              </w:rPr>
            </w:r>
          </w:p>
        </w:tc>
        <w:tc>
          <w:tcPr>
            <w:shd w:fill="e6e7e8"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2bdyrf849nr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ኪ.</w:t>
              </w:r>
            </w:hyperlink>
            <w:r w:rsidDel="00000000" w:rsidR="00000000" w:rsidRPr="00000000">
              <w:rPr>
                <w:rtl w:val="0"/>
              </w:rPr>
            </w:r>
          </w:p>
        </w:tc>
        <w:tc>
          <w:tcPr>
            <w:shd w:fill="e6e7e8"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2bdyrf849nr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ኪ.</w:t>
              </w:r>
            </w:hyperlink>
            <w:r w:rsidDel="00000000" w:rsidR="00000000" w:rsidRPr="00000000">
              <w:rPr>
                <w:rtl w:val="0"/>
              </w:rPr>
            </w:r>
          </w:p>
        </w:tc>
        <w:tc>
          <w:tcPr>
            <w:shd w:fill="e6e7e8"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ኤን-ሜቲል-ዲ-አስፓርትት አግኖኒስቶች</w:t>
            </w:r>
            <w:r w:rsidDel="00000000" w:rsidR="00000000" w:rsidRPr="00000000">
              <w:rPr>
                <w:rtl w:val="0"/>
              </w:rPr>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አክካምፕሮሴት</w:t>
            </w: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rbjcdwccas3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l</w:t>
              </w:r>
            </w:hyperlink>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rbjcdwccas3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l</w:t>
              </w:r>
            </w:hyperlink>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rbjcdwccas3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l</w:t>
              </w:r>
            </w:hyperlink>
            <w:r w:rsidDel="00000000" w:rsidR="00000000" w:rsidRPr="00000000">
              <w:rPr>
                <w:rtl w:val="0"/>
              </w:rPr>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rbjcdwccas3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l</w:t>
              </w:r>
            </w:hyperlink>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3" w:hRule="atLeast"/>
          <w:tblHeader w:val="0"/>
        </w:trPr>
        <w:tc>
          <w:tcPr>
            <w:shd w:fill="e6e7e8"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የንጥረ ነገሮች ምትክ</w:t>
            </w:r>
            <w:r w:rsidDel="00000000" w:rsidR="00000000" w:rsidRPr="00000000">
              <w:rPr>
                <w:rtl w:val="0"/>
              </w:rPr>
            </w:r>
          </w:p>
        </w:tc>
        <w:tc>
          <w:tcPr>
            <w:shd w:fill="e6e7e8"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የካልሲየም ተጨማሪዎች</w:t>
            </w:r>
            <w:r w:rsidDel="00000000" w:rsidR="00000000" w:rsidRPr="00000000">
              <w:rPr>
                <w:rtl w:val="0"/>
              </w:rPr>
            </w:r>
          </w:p>
        </w:tc>
        <w:tc>
          <w:tcPr>
            <w:shd w:fill="e6e7e8"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ፓብሪኔክስ</w:t>
            </w:r>
            <w:r w:rsidDel="00000000" w:rsidR="00000000" w:rsidRPr="00000000">
              <w:rPr>
                <w:rtl w:val="0"/>
              </w:rPr>
            </w:r>
          </w:p>
        </w:tc>
        <w:tc>
          <w:tcPr>
            <w:shd w:fill="e6e7e8"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shd w:fill="e6e7e8"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ቫይታሚን ኬ</w:t>
            </w:r>
            <w:r w:rsidDel="00000000" w:rsidR="00000000" w:rsidRPr="00000000">
              <w:rPr>
                <w:rtl w:val="0"/>
              </w:rPr>
            </w:r>
          </w:p>
        </w:tc>
        <w:tc>
          <w:tcPr>
            <w:shd w:fill="e6e7e8"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ሳሊሲሌትስ</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አስፕሪን</w:t>
            </w: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2" w:hRule="atLeast"/>
          <w:tblHeader w:val="0"/>
        </w:trPr>
        <w:tc>
          <w:tcPr>
            <w:shd w:fill="e6e7e8"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ቲዮፑሪንስ</w:t>
            </w:r>
            <w:r w:rsidDel="00000000" w:rsidR="00000000" w:rsidRPr="00000000">
              <w:rPr>
                <w:rtl w:val="0"/>
              </w:rPr>
            </w:r>
          </w:p>
        </w:tc>
        <w:tc>
          <w:tcPr>
            <w:shd w:fill="e6e7e8"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አዛቲዮፕሪን</w:t>
            </w:r>
            <w:r w:rsidDel="00000000" w:rsidR="00000000" w:rsidRPr="00000000">
              <w:rPr>
                <w:rtl w:val="0"/>
              </w:rPr>
            </w:r>
          </w:p>
        </w:tc>
        <w:tc>
          <w:tcPr>
            <w:shd w:fill="e6e7e8"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7" w:hRule="atLeast"/>
          <w:tblHeader w:val="0"/>
        </w:trPr>
        <w:tc>
          <w:tcPr>
            <w:shd w:fill="e6e7e8"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ሜርካፕቶፑሪን</w:t>
            </w:r>
            <w:r w:rsidDel="00000000" w:rsidR="00000000" w:rsidRPr="00000000">
              <w:rPr>
                <w:rtl w:val="0"/>
              </w:rPr>
            </w:r>
          </w:p>
        </w:tc>
        <w:tc>
          <w:tcPr>
            <w:shd w:fill="e6e7e8"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3" w:hRule="atLeast"/>
          <w:tblHeader w:val="0"/>
        </w:trPr>
        <w:tc>
          <w:tcPr>
            <w:gridSpan w:val="6"/>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የአይሲፒ መድኃኒቶች</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280" w:firstLine="0"/>
              <w:jc w:val="righ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ኡርስዶኦክሲኮሊክ አሲድ (UDCA)</w:t>
            </w:r>
            <w:r w:rsidDel="00000000" w:rsidR="00000000" w:rsidRPr="00000000">
              <w:rPr>
                <w:rtl w:val="0"/>
              </w:rPr>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13" w:firstLine="0"/>
              <w:jc w:val="righ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ኤስ-አዴኖሲል ሜቲዮኒን (SAMe)</w:t>
            </w: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5ztoazsuwrw0">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ሜትር</w:t>
              </w:r>
            </w:hyperlink>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5ztoazsuwrw0">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ሜትር</w:t>
              </w:r>
            </w:hyperlink>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5ztoazsuwrw0">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ሜትር</w:t>
              </w:r>
            </w:hyperlink>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5ztoazsuwrw0">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ሜትር</w:t>
              </w:r>
            </w:hyperlink>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ጓር ማስቲካ</w:t>
            </w: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ገቢር ከሰል</w:t>
            </w: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80" w:lineRule="auto"/>
              <w:ind w:left="280" w:right="109"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ሴሚኔቲክ ባይል አሲድ ኦቤቲኮሊክ አሲድ</w:t>
            </w:r>
            <w:r w:rsidDel="00000000" w:rsidR="00000000" w:rsidRPr="00000000">
              <w:rPr>
                <w:rtl w:val="0"/>
              </w:rPr>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80" w:lineRule="auto"/>
              <w:ind w:left="217" w:right="203"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hyperlink w:anchor="_uvhjlt6s4x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n</w:t>
              </w:r>
            </w:hyperlink>
            <w:r w:rsidDel="00000000" w:rsidR="00000000" w:rsidRPr="00000000">
              <w:rPr>
                <w:rtl w:val="0"/>
              </w:rPr>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8.00000000000006" w:lineRule="auto"/>
              <w:ind w:left="144" w:right="203"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hyperlink w:anchor="_uvhjlt6s4x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n</w:t>
              </w:r>
            </w:hyperlink>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hyperlink w:anchor="_uvhjlt6s4x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n</w:t>
              </w:r>
            </w:hyperlink>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8.00000000000006" w:lineRule="auto"/>
              <w:ind w:left="176" w:right="202"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በጣም ውስን የሆነ ውሂብ</w:t>
            </w:r>
            <w:hyperlink w:anchor="_uvhjlt6s4x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n</w:t>
              </w:r>
            </w:hyperlink>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1" w:hRule="atLeast"/>
          <w:tblHeader w:val="0"/>
        </w:trPr>
        <w:tc>
          <w:tcPr>
            <w:shd w:fill="e6e7e8"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የፖርታል የደም ግፊት መጨመር</w:t>
            </w:r>
            <w:r w:rsidDel="00000000" w:rsidR="00000000" w:rsidRPr="00000000">
              <w:rPr>
                <w:rtl w:val="0"/>
              </w:rPr>
            </w:r>
          </w:p>
        </w:tc>
        <w:tc>
          <w:tcPr>
            <w:shd w:fill="e6e7e8"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92" w:hRule="atLeast"/>
          <w:tblHeader w:val="0"/>
        </w:trPr>
        <w:tc>
          <w:tcPr>
            <w:shd w:fill="e6e7e8"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ካርቬዲሎል</w:t>
            </w:r>
            <w:r w:rsidDel="00000000" w:rsidR="00000000" w:rsidRPr="00000000">
              <w:rPr>
                <w:rtl w:val="0"/>
              </w:rPr>
            </w:r>
          </w:p>
        </w:tc>
        <w:tc>
          <w:tcPr>
            <w:shd w:fill="e6e7e8"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ep59mjny0ae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ኤስ</w:t>
              </w:r>
            </w:hyperlink>
            <w:r w:rsidDel="00000000" w:rsidR="00000000" w:rsidRPr="00000000">
              <w:rPr>
                <w:rtl w:val="0"/>
              </w:rPr>
            </w:r>
          </w:p>
        </w:tc>
        <w:tc>
          <w:tcPr>
            <w:shd w:fill="e6e7e8"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ep59mjny0aek">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ኤስ</w:t>
              </w:r>
            </w:hyperlink>
            <w:r w:rsidDel="00000000" w:rsidR="00000000" w:rsidRPr="00000000">
              <w:rPr>
                <w:rtl w:val="0"/>
              </w:rPr>
            </w:r>
          </w:p>
        </w:tc>
        <w:tc>
          <w:tcPr>
            <w:shd w:fill="e6e7e8"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የተወሰነ ውሂብ</w:t>
            </w:r>
            <w:hyperlink w:anchor="_fkd625d98ucu">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ቢ፣ስ</w:t>
              </w:r>
            </w:hyperlink>
            <w:r w:rsidDel="00000000" w:rsidR="00000000" w:rsidRPr="00000000">
              <w:rPr>
                <w:rtl w:val="0"/>
              </w:rPr>
            </w:r>
          </w:p>
        </w:tc>
        <w:tc>
          <w:tcPr>
            <w:shd w:fill="e6e7e8"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78" w:hRule="atLeast"/>
          <w:tblHeader w:val="0"/>
        </w:trPr>
        <w:tc>
          <w:tcPr>
            <w:shd w:fill="e6e7e8"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ፕሮፕራኖሎል</w:t>
            </w:r>
            <w:r w:rsidDel="00000000" w:rsidR="00000000" w:rsidRPr="00000000">
              <w:rPr>
                <w:rtl w:val="0"/>
              </w:rPr>
            </w:r>
          </w:p>
        </w:tc>
        <w:tc>
          <w:tcPr>
            <w:shd w:fill="e6e7e8"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shd w:fill="e6e7e8"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513" w:hRule="atLeast"/>
          <w:tblHeader w:val="0"/>
        </w:trPr>
        <w:tc>
          <w:tcPr>
            <w:gridSpan w:val="6"/>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ፀረ-ኤሚቲክስ</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162"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የሃይፐርሜሲስ ግራቪዳረም ሕክምናን በተመለከተ የመጀመሪያ ደረጃ የሚመከሩ ሕክምናዎች</w:t>
            </w:r>
            <w:r w:rsidDel="00000000" w:rsidR="00000000" w:rsidRPr="00000000">
              <w:rPr>
                <w:rtl w:val="0"/>
              </w:rPr>
            </w:r>
          </w:p>
        </w:tc>
      </w:tr>
      <w:tr>
        <w:trPr>
          <w:cantSplit w:val="0"/>
          <w:trHeight w:val="331"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ክሎፕራማዚን</w:t>
            </w: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3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ሳይክሊዚን</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3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ዶክሲላሚን/ፒሪዶክሲን</w:t>
            </w: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3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ፕሮክሎረፔራዚን</w:t>
            </w: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3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ፕሮሜታዚን</w:t>
            </w:r>
            <w:r w:rsidDel="00000000" w:rsidR="00000000" w:rsidRPr="00000000">
              <w:rPr>
                <w:rtl w:val="0"/>
              </w:rPr>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gridSpan w:val="6"/>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8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ለሃይፐርሜሲስ ግራቪዳረም ሕክምና የሚመከሩ ሁለተኛ መስመር ሕክምናዎች</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ዶምፔሪዶን</w:t>
            </w: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4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ሜቶክሎፕራሚድ</w:t>
            </w: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pr5mgdh6g2lx">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የአጠቃቀም መመሪያ</w:t>
              </w:r>
            </w:hyperlink>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43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ኦንዳንሴትሮን</w:t>
            </w: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21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7ly9ckwe3xot">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ፒ</w:t>
              </w:r>
            </w:hyperlink>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7ly9ckwe3xot">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ፒ</w:t>
              </w:r>
            </w:hyperlink>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14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7ly9ckwe3xot">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ፒ</w:t>
              </w:r>
            </w:hyperlink>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17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7ly9ckwe3xot">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ፒ</w:t>
              </w:r>
            </w:hyperlink>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62" w:lineRule="auto"/>
              <w:ind w:left="14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አዎ</w:t>
            </w:r>
            <w:hyperlink w:anchor="_7ly9ckwe3xot">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ፒ</w:t>
              </w:r>
            </w:hyperlink>
            <w:r w:rsidDel="00000000" w:rsidR="00000000" w:rsidRPr="00000000">
              <w:rPr>
                <w:rtl w:val="0"/>
              </w:rPr>
            </w:r>
          </w:p>
        </w:tc>
      </w:tr>
    </w:tbl>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612">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46" name=""/>
                <a:graphic>
                  <a:graphicData uri="http://schemas.microsoft.com/office/word/2010/wordprocessingGroup">
                    <wpg:wgp>
                      <wpg:cNvGrpSpPr/>
                      <wpg:grpSpPr>
                        <a:xfrm>
                          <a:off x="2139250" y="3620600"/>
                          <a:ext cx="6413500" cy="318770"/>
                          <a:chOff x="2139250" y="3620600"/>
                          <a:chExt cx="6413500" cy="323425"/>
                        </a:xfrm>
                      </wpg:grpSpPr>
                      <wpg:grpSp>
                        <wpg:cNvGrpSpPr/>
                        <wpg:grpSpPr>
                          <a:xfrm>
                            <a:off x="2139250" y="3620615"/>
                            <a:ext cx="6413500" cy="318750"/>
                            <a:chOff x="0" y="0"/>
                            <a:chExt cx="6413500" cy="318750"/>
                          </a:xfrm>
                        </wpg:grpSpPr>
                        <wps:wsp>
                          <wps:cNvSpPr/>
                          <wps:cNvPr id="4" name="Shape 4"/>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191506"/>
                              <a:ext cx="6401435" cy="1270"/>
                            </a:xfrm>
                            <a:custGeom>
                              <a:rect b="b" l="l" r="r" t="t"/>
                              <a:pathLst>
                                <a:path extrusionOk="0" h="120000" w="6401435">
                                  <a:moveTo>
                                    <a:pt x="0" y="0"/>
                                  </a:moveTo>
                                  <a:lnTo>
                                    <a:pt x="283923" y="0"/>
                                  </a:lnTo>
                                </a:path>
                                <a:path extrusionOk="0" h="120000" w="6401435">
                                  <a:moveTo>
                                    <a:pt x="867120" y="0"/>
                                  </a:moveTo>
                                  <a:lnTo>
                                    <a:pt x="930976" y="0"/>
                                  </a:lnTo>
                                </a:path>
                                <a:path extrusionOk="0" h="120000" w="6401435">
                                  <a:moveTo>
                                    <a:pt x="2192848"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283923"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86" name="Shape 186"/>
                            <pic:cNvPicPr preferRelativeResize="0"/>
                          </pic:nvPicPr>
                          <pic:blipFill rotWithShape="1">
                            <a:blip r:embed="rId7">
                              <a:alphaModFix/>
                            </a:blip>
                            <a:srcRect b="0" l="0" r="0" t="0"/>
                            <a:stretch/>
                          </pic:blipFill>
                          <pic:spPr>
                            <a:xfrm>
                              <a:off x="930976" y="62946"/>
                              <a:ext cx="1262025" cy="255511"/>
                            </a:xfrm>
                            <a:prstGeom prst="rect">
                              <a:avLst/>
                            </a:prstGeom>
                            <a:noFill/>
                            <a:ln>
                              <a:noFill/>
                            </a:ln>
                          </pic:spPr>
                        </pic:pic>
                        <pic:pic>
                          <pic:nvPicPr>
                            <pic:cNvPr id="187" name="Shape 187"/>
                            <pic:cNvPicPr preferRelativeResize="0"/>
                          </pic:nvPicPr>
                          <pic:blipFill rotWithShape="1">
                            <a:blip r:embed="rId24">
                              <a:alphaModFix/>
                            </a:blip>
                            <a:srcRect b="0" l="0" r="0" t="0"/>
                            <a:stretch/>
                          </pic:blipFill>
                          <pic:spPr>
                            <a:xfrm>
                              <a:off x="956763" y="75245"/>
                              <a:ext cx="577902" cy="231038"/>
                            </a:xfrm>
                            <a:prstGeom prst="rect">
                              <a:avLst/>
                            </a:prstGeom>
                            <a:noFill/>
                            <a:ln>
                              <a:noFill/>
                            </a:ln>
                          </pic:spPr>
                        </pic:pic>
                        <wps:wsp>
                          <wps:cNvSpPr/>
                          <wps:cNvPr id="188" name="Shape 188"/>
                          <wps:spPr>
                            <a:xfrm>
                              <a:off x="201184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89" name="Shape 189"/>
                            <pic:cNvPicPr preferRelativeResize="0"/>
                          </pic:nvPicPr>
                          <pic:blipFill rotWithShape="1">
                            <a:blip r:embed="rId25">
                              <a:alphaModFix/>
                            </a:blip>
                            <a:srcRect b="0" l="0" r="0" t="0"/>
                            <a:stretch/>
                          </pic:blipFill>
                          <pic:spPr>
                            <a:xfrm>
                              <a:off x="2002509" y="70310"/>
                              <a:ext cx="167543" cy="167500"/>
                            </a:xfrm>
                            <a:prstGeom prst="rect">
                              <a:avLst/>
                            </a:prstGeom>
                            <a:noFill/>
                            <a:ln>
                              <a:noFill/>
                            </a:ln>
                          </pic:spPr>
                        </pic:pic>
                        <wps:wsp>
                          <wps:cNvSpPr/>
                          <wps:cNvPr id="190" name="Shape 190"/>
                          <wps:spPr>
                            <a:xfrm>
                              <a:off x="0" y="0"/>
                              <a:ext cx="21399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48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91" name="Shape 191"/>
                          <wps:spPr>
                            <a:xfrm>
                              <a:off x="5918114" y="43271"/>
                              <a:ext cx="49530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46"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3">
      <w:pPr>
        <w:spacing w:before="0" w:lineRule="auto"/>
        <w:ind w:left="62" w:right="0" w:firstLine="0"/>
        <w:jc w:val="left"/>
        <w:rPr>
          <w:sz w:val="16"/>
          <w:szCs w:val="16"/>
        </w:rPr>
      </w:pPr>
      <w:r w:rsidDel="00000000" w:rsidR="00000000" w:rsidRPr="00000000">
        <w:rPr>
          <w:rFonts w:ascii="Nyala" w:cs="Nyala" w:eastAsia="Nyala" w:hAnsi="Nyala"/>
          <w:b w:val="1"/>
          <w:bCs w:val="1"/>
          <w:color w:val="636466"/>
          <w:sz w:val="16"/>
          <w:szCs w:val="16"/>
          <w:rtl w:val="0"/>
        </w:rPr>
        <w:t xml:space="preserve">አ ፒ ፒ ኤንድ ዲ ኤ ኤ ኤ</w:t>
      </w:r>
      <w:r w:rsidDel="00000000" w:rsidR="00000000" w:rsidRPr="00000000">
        <w:rPr>
          <w:rFonts w:ascii="Nyala" w:cs="Nyala" w:eastAsia="Nyala" w:hAnsi="Nyala"/>
          <w:color w:val="231f20"/>
          <w:sz w:val="16"/>
          <w:szCs w:val="16"/>
          <w:rtl w:val="0"/>
        </w:rPr>
        <w:t xml:space="preserve">(ይቀጥላል)</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39484</wp:posOffset>
                </wp:positionH>
                <wp:positionV relativeFrom="paragraph">
                  <wp:posOffset>52981</wp:posOffset>
                </wp:positionV>
                <wp:extent cx="6402705" cy="366395"/>
                <wp:effectExtent b="0" l="0" r="0" t="0"/>
                <wp:wrapTopAndBottom distB="0" distT="0"/>
                <wp:docPr id="32" name=""/>
                <a:graphic>
                  <a:graphicData uri="http://schemas.microsoft.com/office/word/2010/wordprocessingGroup">
                    <wpg:wgp>
                      <wpg:cNvGrpSpPr/>
                      <wpg:grpSpPr>
                        <a:xfrm>
                          <a:off x="2144625" y="3596800"/>
                          <a:ext cx="6402705" cy="366395"/>
                          <a:chOff x="2144625" y="3596800"/>
                          <a:chExt cx="6402725" cy="438125"/>
                        </a:xfrm>
                      </wpg:grpSpPr>
                      <wpg:grpSp>
                        <wpg:cNvGrpSpPr/>
                        <wpg:grpSpPr>
                          <a:xfrm>
                            <a:off x="2144648" y="3596803"/>
                            <a:ext cx="6402705" cy="366395"/>
                            <a:chOff x="0" y="0"/>
                            <a:chExt cx="6402705" cy="366395"/>
                          </a:xfrm>
                        </wpg:grpSpPr>
                        <wps:wsp>
                          <wps:cNvSpPr/>
                          <wps:cNvPr id="4" name="Shape 4"/>
                          <wps:spPr>
                            <a:xfrm>
                              <a:off x="0" y="0"/>
                              <a:ext cx="6402700" cy="3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6402705" cy="366395"/>
                            </a:xfrm>
                            <a:custGeom>
                              <a:rect b="b" l="l" r="r" t="t"/>
                              <a:pathLst>
                                <a:path extrusionOk="0" h="366395" w="6402705">
                                  <a:moveTo>
                                    <a:pt x="1695183" y="0"/>
                                  </a:moveTo>
                                  <a:lnTo>
                                    <a:pt x="0" y="0"/>
                                  </a:lnTo>
                                  <a:lnTo>
                                    <a:pt x="0" y="366229"/>
                                  </a:lnTo>
                                  <a:lnTo>
                                    <a:pt x="1695183" y="366229"/>
                                  </a:lnTo>
                                  <a:lnTo>
                                    <a:pt x="1695183" y="0"/>
                                  </a:lnTo>
                                  <a:close/>
                                </a:path>
                                <a:path extrusionOk="0" h="366395" w="6402705">
                                  <a:moveTo>
                                    <a:pt x="5424589" y="0"/>
                                  </a:moveTo>
                                  <a:lnTo>
                                    <a:pt x="4511802" y="0"/>
                                  </a:lnTo>
                                  <a:lnTo>
                                    <a:pt x="3520770" y="0"/>
                                  </a:lnTo>
                                  <a:lnTo>
                                    <a:pt x="2607983" y="0"/>
                                  </a:lnTo>
                                  <a:lnTo>
                                    <a:pt x="1695196" y="0"/>
                                  </a:lnTo>
                                  <a:lnTo>
                                    <a:pt x="1695196" y="366229"/>
                                  </a:lnTo>
                                  <a:lnTo>
                                    <a:pt x="2607983" y="366229"/>
                                  </a:lnTo>
                                  <a:lnTo>
                                    <a:pt x="3520770" y="366229"/>
                                  </a:lnTo>
                                  <a:lnTo>
                                    <a:pt x="4511802" y="366229"/>
                                  </a:lnTo>
                                  <a:lnTo>
                                    <a:pt x="5424589" y="366229"/>
                                  </a:lnTo>
                                  <a:lnTo>
                                    <a:pt x="5424589" y="0"/>
                                  </a:lnTo>
                                  <a:close/>
                                </a:path>
                                <a:path extrusionOk="0" h="366395" w="6402705">
                                  <a:moveTo>
                                    <a:pt x="6402591" y="0"/>
                                  </a:moveTo>
                                  <a:lnTo>
                                    <a:pt x="5424602" y="0"/>
                                  </a:lnTo>
                                  <a:lnTo>
                                    <a:pt x="5424602" y="366229"/>
                                  </a:lnTo>
                                  <a:lnTo>
                                    <a:pt x="6402591" y="366229"/>
                                  </a:lnTo>
                                  <a:lnTo>
                                    <a:pt x="6402591" y="0"/>
                                  </a:lnTo>
                                  <a:close/>
                                </a:path>
                              </a:pathLst>
                            </a:custGeom>
                            <a:solidFill>
                              <a:srgbClr val="D1D3D4"/>
                            </a:solidFill>
                            <a:ln>
                              <a:noFill/>
                            </a:ln>
                          </wps:spPr>
                          <wps:bodyPr anchorCtr="0" anchor="ctr" bIns="91425" lIns="91425" spcFirstLastPara="1" rIns="91425" wrap="square" tIns="91425">
                            <a:noAutofit/>
                          </wps:bodyPr>
                        </wps:wsp>
                        <wps:wsp>
                          <wps:cNvSpPr/>
                          <wps:cNvPr id="117" name="Shape 117"/>
                          <wps:spPr>
                            <a:xfrm>
                              <a:off x="76206" y="194124"/>
                              <a:ext cx="23114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Drug</w:t>
                                </w:r>
                              </w:p>
                            </w:txbxContent>
                          </wps:txbx>
                          <wps:bodyPr anchorCtr="0" anchor="t" bIns="0" lIns="0" spcFirstLastPara="1" rIns="0" wrap="square" tIns="0">
                            <a:noAutofit/>
                          </wps:bodyPr>
                        </wps:wsp>
                        <wps:wsp>
                          <wps:cNvSpPr/>
                          <wps:cNvPr id="118" name="Shape 118"/>
                          <wps:spPr>
                            <a:xfrm>
                              <a:off x="1771370" y="60774"/>
                              <a:ext cx="4528185" cy="247650"/>
                            </a:xfrm>
                            <a:prstGeom prst="rect">
                              <a:avLst/>
                            </a:prstGeom>
                            <a:noFill/>
                            <a:ln>
                              <a:noFill/>
                            </a:ln>
                          </wps:spPr>
                          <wps:txbx>
                            <w:txbxContent>
                              <w:p w:rsidR="00000000" w:rsidDel="00000000" w:rsidP="00000000" w:rsidRDefault="00000000" w:rsidRPr="00000000">
                                <w:pPr>
                                  <w:spacing w:after="0" w:before="0" w:line="277.99999237060547"/>
                                  <w:ind w:left="0" w:right="17.999999523162842"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Compatible	Compatible with	Compatible with	Compatible with	Compatible with peri-conception	1st trimester	2nd/3rd trimester	breastfeeding	paternal exposure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39484</wp:posOffset>
                </wp:positionH>
                <wp:positionV relativeFrom="paragraph">
                  <wp:posOffset>52981</wp:posOffset>
                </wp:positionV>
                <wp:extent cx="6402705" cy="366395"/>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402705" cy="366395"/>
                        </a:xfrm>
                        <a:prstGeom prst="rect"/>
                        <a:ln/>
                      </pic:spPr>
                    </pic:pic>
                  </a:graphicData>
                </a:graphic>
              </wp:anchor>
            </w:drawing>
          </mc:Fallback>
        </mc:AlternateContent>
      </w:r>
    </w:p>
    <w:p w:rsidR="00000000" w:rsidDel="00000000" w:rsidP="00000000" w:rsidRDefault="00000000" w:rsidRPr="00000000" w14:paraId="00000615">
      <w:pPr>
        <w:spacing w:before="50" w:lineRule="auto"/>
        <w:ind w:left="342" w:right="0" w:firstLine="0"/>
        <w:jc w:val="left"/>
        <w:rPr>
          <w:sz w:val="15"/>
          <w:szCs w:val="15"/>
        </w:rPr>
      </w:pPr>
      <w:r w:rsidDel="00000000" w:rsidR="00000000" w:rsidRPr="00000000">
        <w:rPr>
          <w:rFonts w:ascii="Nyala" w:cs="Nyala" w:eastAsia="Nyala" w:hAnsi="Nyala"/>
          <w:color w:val="231f20"/>
          <w:sz w:val="15"/>
          <w:szCs w:val="15"/>
          <w:rtl w:val="0"/>
        </w:rPr>
        <w:t xml:space="preserve">ለሃይፐርሜሲስ ግራቪዳረም ሕክምና የሚመከሩ ሶስተኛ መስመር ሕክምናዎች</w:t>
      </w:r>
      <w:r w:rsidDel="00000000" w:rsidR="00000000" w:rsidRPr="00000000">
        <w:rPr>
          <w:rtl w:val="0"/>
        </w:rPr>
      </w:r>
    </w:p>
    <w:p w:rsidR="00000000" w:rsidDel="00000000" w:rsidP="00000000" w:rsidRDefault="00000000" w:rsidRPr="00000000" w14:paraId="00000616">
      <w:pPr>
        <w:tabs>
          <w:tab w:val="left" w:leader="none" w:pos="2851"/>
          <w:tab w:val="left" w:leader="none" w:pos="4289"/>
          <w:tab w:val="left" w:leader="none" w:pos="5726"/>
          <w:tab w:val="left" w:leader="none" w:pos="7287"/>
          <w:tab w:val="left" w:leader="none" w:pos="8724"/>
        </w:tabs>
        <w:spacing w:before="100" w:line="331" w:lineRule="auto"/>
        <w:ind w:left="62" w:right="1183" w:firstLine="440"/>
        <w:jc w:val="left"/>
        <w:rPr>
          <w:sz w:val="15"/>
          <w:szCs w:val="15"/>
        </w:rPr>
      </w:pPr>
      <w:r w:rsidDel="00000000" w:rsidR="00000000" w:rsidRPr="00000000">
        <w:rPr>
          <w:rFonts w:ascii="Nyala" w:cs="Nyala" w:eastAsia="Nyala" w:hAnsi="Nyala"/>
          <w:color w:val="231f20"/>
          <w:sz w:val="15"/>
          <w:szCs w:val="15"/>
          <w:rtl w:val="0"/>
        </w:rPr>
        <w:t xml:space="preserve">ኮርቲኮስቴሮይድ</w:t>
        <w:tab/>
        <w:t xml:space="preserve">አዎ</w:t>
      </w:r>
      <w:hyperlink w:anchor="_eiwb41o68yds">
        <w:r w:rsidDel="00000000" w:rsidR="00000000" w:rsidRPr="00000000">
          <w:rPr>
            <w:rFonts w:ascii="Nyala" w:cs="Nyala" w:eastAsia="Nyala" w:hAnsi="Nyala"/>
            <w:color w:val="0000ff"/>
            <w:sz w:val="15"/>
            <w:szCs w:val="15"/>
            <w:vertAlign w:val="superscript"/>
            <w:rtl w:val="0"/>
          </w:rPr>
          <w:t xml:space="preserve">ኪው</w:t>
        </w:r>
      </w:hyperlink>
      <w:r w:rsidDel="00000000" w:rsidR="00000000" w:rsidRPr="00000000">
        <w:rPr>
          <w:color w:val="0000ff"/>
          <w:sz w:val="15"/>
          <w:szCs w:val="15"/>
          <w:vertAlign w:val="baseline"/>
          <w:rtl w:val="0"/>
        </w:rPr>
        <w:tab/>
      </w:r>
      <w:r w:rsidDel="00000000" w:rsidR="00000000" w:rsidRPr="00000000">
        <w:rPr>
          <w:rFonts w:ascii="Nyala" w:cs="Nyala" w:eastAsia="Nyala" w:hAnsi="Nyala"/>
          <w:color w:val="231f20"/>
          <w:sz w:val="15"/>
          <w:szCs w:val="15"/>
          <w:vertAlign w:val="baseline"/>
          <w:rtl w:val="0"/>
        </w:rPr>
        <w:t xml:space="preserve">አዎ</w:t>
      </w:r>
      <w:hyperlink w:anchor="_eiwb41o68yds">
        <w:r w:rsidDel="00000000" w:rsidR="00000000" w:rsidRPr="00000000">
          <w:rPr>
            <w:rFonts w:ascii="Nyala" w:cs="Nyala" w:eastAsia="Nyala" w:hAnsi="Nyala"/>
            <w:color w:val="0000ff"/>
            <w:sz w:val="15"/>
            <w:szCs w:val="15"/>
            <w:vertAlign w:val="superscript"/>
            <w:rtl w:val="0"/>
          </w:rPr>
          <w:t xml:space="preserve">ኪው</w:t>
        </w:r>
      </w:hyperlink>
      <w:r w:rsidDel="00000000" w:rsidR="00000000" w:rsidRPr="00000000">
        <w:rPr>
          <w:color w:val="0000ff"/>
          <w:sz w:val="15"/>
          <w:szCs w:val="15"/>
          <w:vertAlign w:val="baseline"/>
          <w:rtl w:val="0"/>
        </w:rPr>
        <w:tab/>
      </w:r>
      <w:r w:rsidDel="00000000" w:rsidR="00000000" w:rsidRPr="00000000">
        <w:rPr>
          <w:rFonts w:ascii="Nyala" w:cs="Nyala" w:eastAsia="Nyala" w:hAnsi="Nyala"/>
          <w:color w:val="231f20"/>
          <w:sz w:val="15"/>
          <w:szCs w:val="15"/>
          <w:vertAlign w:val="baseline"/>
          <w:rtl w:val="0"/>
        </w:rPr>
        <w:t xml:space="preserve">አዎ</w:t>
      </w:r>
      <w:hyperlink w:anchor="_eiwb41o68yds">
        <w:r w:rsidDel="00000000" w:rsidR="00000000" w:rsidRPr="00000000">
          <w:rPr>
            <w:rFonts w:ascii="Nyala" w:cs="Nyala" w:eastAsia="Nyala" w:hAnsi="Nyala"/>
            <w:color w:val="0000ff"/>
            <w:sz w:val="15"/>
            <w:szCs w:val="15"/>
            <w:vertAlign w:val="superscript"/>
            <w:rtl w:val="0"/>
          </w:rPr>
          <w:t xml:space="preserve">ኪው</w:t>
        </w:r>
      </w:hyperlink>
      <w:r w:rsidDel="00000000" w:rsidR="00000000" w:rsidRPr="00000000">
        <w:rPr>
          <w:color w:val="0000ff"/>
          <w:sz w:val="15"/>
          <w:szCs w:val="15"/>
          <w:vertAlign w:val="baseline"/>
          <w:rtl w:val="0"/>
        </w:rPr>
        <w:tab/>
      </w:r>
      <w:r w:rsidDel="00000000" w:rsidR="00000000" w:rsidRPr="00000000">
        <w:rPr>
          <w:rFonts w:ascii="Nyala" w:cs="Nyala" w:eastAsia="Nyala" w:hAnsi="Nyala"/>
          <w:color w:val="231f20"/>
          <w:sz w:val="15"/>
          <w:szCs w:val="15"/>
          <w:vertAlign w:val="baseline"/>
          <w:rtl w:val="0"/>
        </w:rPr>
        <w:t xml:space="preserve">አዎ</w:t>
      </w:r>
      <w:hyperlink w:anchor="_eiwb41o68yds">
        <w:r w:rsidDel="00000000" w:rsidR="00000000" w:rsidRPr="00000000">
          <w:rPr>
            <w:rFonts w:ascii="Nyala" w:cs="Nyala" w:eastAsia="Nyala" w:hAnsi="Nyala"/>
            <w:color w:val="0000ff"/>
            <w:sz w:val="15"/>
            <w:szCs w:val="15"/>
            <w:vertAlign w:val="superscript"/>
            <w:rtl w:val="0"/>
          </w:rPr>
          <w:t xml:space="preserve">ኪው</w:t>
        </w:r>
      </w:hyperlink>
      <w:r w:rsidDel="00000000" w:rsidR="00000000" w:rsidRPr="00000000">
        <w:rPr>
          <w:color w:val="0000ff"/>
          <w:sz w:val="15"/>
          <w:szCs w:val="15"/>
          <w:vertAlign w:val="baseline"/>
          <w:rtl w:val="0"/>
        </w:rPr>
        <w:tab/>
      </w:r>
      <w:r w:rsidDel="00000000" w:rsidR="00000000" w:rsidRPr="00000000">
        <w:rPr>
          <w:rFonts w:ascii="Nyala" w:cs="Nyala" w:eastAsia="Nyala" w:hAnsi="Nyala"/>
          <w:color w:val="231f20"/>
          <w:sz w:val="15"/>
          <w:szCs w:val="15"/>
          <w:vertAlign w:val="baseline"/>
          <w:rtl w:val="0"/>
        </w:rPr>
        <w:t xml:space="preserve">አዎ</w:t>
      </w:r>
      <w:hyperlink w:anchor="_eiwb41o68yds">
        <w:r w:rsidDel="00000000" w:rsidR="00000000" w:rsidRPr="00000000">
          <w:rPr>
            <w:rFonts w:ascii="Nyala" w:cs="Nyala" w:eastAsia="Nyala" w:hAnsi="Nyala"/>
            <w:color w:val="0000ff"/>
            <w:sz w:val="15"/>
            <w:szCs w:val="15"/>
            <w:vertAlign w:val="superscript"/>
            <w:rtl w:val="0"/>
          </w:rPr>
          <w:t xml:space="preserve">ኪው</w:t>
        </w:r>
      </w:hyperlink>
      <w:r w:rsidDel="00000000" w:rsidR="00000000" w:rsidRPr="00000000">
        <w:rPr>
          <w:color w:val="0000ff"/>
          <w:sz w:val="15"/>
          <w:szCs w:val="15"/>
          <w:vertAlign w:val="baseline"/>
          <w:rtl w:val="0"/>
        </w:rPr>
        <w:t xml:space="preserve"> </w:t>
      </w:r>
      <w:r w:rsidDel="00000000" w:rsidR="00000000" w:rsidRPr="00000000">
        <w:rPr>
          <w:rFonts w:ascii="Nyala" w:cs="Nyala" w:eastAsia="Nyala" w:hAnsi="Nyala"/>
          <w:color w:val="231f20"/>
          <w:sz w:val="15"/>
          <w:szCs w:val="15"/>
          <w:vertAlign w:val="baseline"/>
          <w:rtl w:val="0"/>
        </w:rPr>
        <w:t xml:space="preserve">ምህጻረ ቃል፡ UKTIS፣ UK Teratology Information Service።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39490</wp:posOffset>
                </wp:positionH>
                <wp:positionV relativeFrom="paragraph">
                  <wp:posOffset>203492</wp:posOffset>
                </wp:positionV>
                <wp:extent cx="6402705" cy="12700"/>
                <wp:effectExtent b="0" l="0" r="0" t="0"/>
                <wp:wrapNone/>
                <wp:docPr id="70" name=""/>
                <a:graphic>
                  <a:graphicData uri="http://schemas.microsoft.com/office/word/2010/wordprocessingGroup">
                    <wpg:wgp>
                      <wpg:cNvGrpSpPr/>
                      <wpg:grpSpPr>
                        <a:xfrm>
                          <a:off x="2144625" y="3773625"/>
                          <a:ext cx="6402705" cy="12700"/>
                          <a:chOff x="2144625" y="3773625"/>
                          <a:chExt cx="6402725" cy="12750"/>
                        </a:xfrm>
                      </wpg:grpSpPr>
                      <wpg:grpSp>
                        <wpg:cNvGrpSpPr/>
                        <wpg:grpSpPr>
                          <a:xfrm>
                            <a:off x="2144648" y="3773650"/>
                            <a:ext cx="6403127" cy="12700"/>
                            <a:chOff x="0" y="0"/>
                            <a:chExt cx="6403127" cy="12700"/>
                          </a:xfrm>
                        </wpg:grpSpPr>
                        <wps:wsp>
                          <wps:cNvSpPr/>
                          <wps:cNvPr id="4" name="Shape 4"/>
                          <wps:spPr>
                            <a:xfrm>
                              <a:off x="0" y="0"/>
                              <a:ext cx="640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0" y="6350"/>
                              <a:ext cx="1695450" cy="1270"/>
                            </a:xfrm>
                            <a:custGeom>
                              <a:rect b="b" l="l" r="r" t="t"/>
                              <a:pathLst>
                                <a:path extrusionOk="0" h="120000" w="1695450">
                                  <a:moveTo>
                                    <a:pt x="0" y="0"/>
                                  </a:moveTo>
                                  <a:lnTo>
                                    <a:pt x="1695183"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1695184" y="6350"/>
                              <a:ext cx="913130" cy="1270"/>
                            </a:xfrm>
                            <a:custGeom>
                              <a:rect b="b" l="l" r="r" t="t"/>
                              <a:pathLst>
                                <a:path extrusionOk="0" h="120000" w="913130">
                                  <a:moveTo>
                                    <a:pt x="0" y="0"/>
                                  </a:moveTo>
                                  <a:lnTo>
                                    <a:pt x="91278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2607976" y="6350"/>
                              <a:ext cx="913130" cy="1270"/>
                            </a:xfrm>
                            <a:custGeom>
                              <a:rect b="b" l="l" r="r" t="t"/>
                              <a:pathLst>
                                <a:path extrusionOk="0" h="120000" w="913130">
                                  <a:moveTo>
                                    <a:pt x="0" y="0"/>
                                  </a:moveTo>
                                  <a:lnTo>
                                    <a:pt x="91278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3520768" y="6350"/>
                              <a:ext cx="991235" cy="1270"/>
                            </a:xfrm>
                            <a:custGeom>
                              <a:rect b="b" l="l" r="r" t="t"/>
                              <a:pathLst>
                                <a:path extrusionOk="0" h="120000" w="991235">
                                  <a:moveTo>
                                    <a:pt x="0" y="0"/>
                                  </a:moveTo>
                                  <a:lnTo>
                                    <a:pt x="991031"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4511800" y="6350"/>
                              <a:ext cx="913130" cy="1270"/>
                            </a:xfrm>
                            <a:custGeom>
                              <a:rect b="b" l="l" r="r" t="t"/>
                              <a:pathLst>
                                <a:path extrusionOk="0" h="120000" w="913130">
                                  <a:moveTo>
                                    <a:pt x="0" y="0"/>
                                  </a:moveTo>
                                  <a:lnTo>
                                    <a:pt x="91278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5424592" y="6350"/>
                              <a:ext cx="978535" cy="1270"/>
                            </a:xfrm>
                            <a:custGeom>
                              <a:rect b="b" l="l" r="r" t="t"/>
                              <a:pathLst>
                                <a:path extrusionOk="0" h="120000" w="978535">
                                  <a:moveTo>
                                    <a:pt x="0" y="0"/>
                                  </a:moveTo>
                                  <a:lnTo>
                                    <a:pt x="977988"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39490</wp:posOffset>
                </wp:positionH>
                <wp:positionV relativeFrom="paragraph">
                  <wp:posOffset>203492</wp:posOffset>
                </wp:positionV>
                <wp:extent cx="6402705" cy="12700"/>
                <wp:effectExtent b="0" l="0" r="0" t="0"/>
                <wp:wrapNone/>
                <wp:docPr id="70"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6402705" cy="12700"/>
                        </a:xfrm>
                        <a:prstGeom prst="rect"/>
                        <a:ln/>
                      </pic:spPr>
                    </pic:pic>
                  </a:graphicData>
                </a:graphic>
              </wp:anchor>
            </w:drawing>
          </mc:Fallback>
        </mc:AlternateContent>
      </w:r>
    </w:p>
    <w:p w:rsidR="00000000" w:rsidDel="00000000" w:rsidP="00000000" w:rsidRDefault="00000000" w:rsidRPr="00000000" w14:paraId="00000617">
      <w:pPr>
        <w:spacing w:before="0" w:line="171" w:lineRule="auto"/>
        <w:ind w:left="62" w:right="0" w:firstLine="0"/>
        <w:jc w:val="left"/>
        <w:rPr>
          <w:sz w:val="15"/>
          <w:szCs w:val="15"/>
        </w:rPr>
      </w:pPr>
      <w:bookmarkStart w:colFirst="0" w:colLast="0" w:name="_b5z846ze5fy2" w:id="76"/>
      <w:bookmarkEnd w:id="76"/>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ይሁን እንጂ ውስን መረጃ፣ የሚገኘው መረጃ የጨመረውን አደጋ አያመለክትም፣ ስለዚህ በተጠቀሰው ቦታ መከልከል የለበትም።</w:t>
      </w:r>
      <w:r w:rsidDel="00000000" w:rsidR="00000000" w:rsidRPr="00000000">
        <w:rPr>
          <w:rtl w:val="0"/>
        </w:rPr>
      </w:r>
    </w:p>
    <w:p w:rsidR="00000000" w:rsidDel="00000000" w:rsidP="00000000" w:rsidRDefault="00000000" w:rsidRPr="00000000" w14:paraId="00000618">
      <w:pPr>
        <w:spacing w:before="29" w:line="278.00000000000006" w:lineRule="auto"/>
        <w:ind w:left="62" w:right="281" w:firstLine="0"/>
        <w:jc w:val="left"/>
        <w:rPr>
          <w:sz w:val="15"/>
          <w:szCs w:val="15"/>
        </w:rPr>
      </w:pPr>
      <w:r w:rsidDel="00000000" w:rsidR="00000000" w:rsidRPr="00000000">
        <w:rPr>
          <w:rFonts w:ascii="Nyala" w:cs="Nyala" w:eastAsia="Nyala" w:hAnsi="Nyala"/>
          <w:color w:val="231f20"/>
          <w:sz w:val="15"/>
          <w:szCs w:val="15"/>
          <w:rtl w:val="0"/>
        </w:rPr>
        <w:t xml:space="preserve">በእርግዝና መጨረሻ ላይ ከተጋለጡ በኋላ ሪፖርት ተደርጓል፣ ስለዚህ ከወሊድ በፊት ባሉት ሳምንታት ውስጥ ሪፋምፒሲን (UKTIS) ሲሰጥ እናቶች ሲወልዱ ቫይታሚን ኬ እና አዲስ በተወለዱ ሕፃናት ውስጥ ቫይታሚን ኬ እንዲኖራቸው ይመከራል።</w:t>
      </w:r>
      <w:r w:rsidDel="00000000" w:rsidR="00000000" w:rsidRPr="00000000">
        <w:rPr>
          <w:rtl w:val="0"/>
        </w:rPr>
      </w:r>
    </w:p>
    <w:p w:rsidR="00000000" w:rsidDel="00000000" w:rsidP="00000000" w:rsidRDefault="00000000" w:rsidRPr="00000000" w14:paraId="00000619">
      <w:pPr>
        <w:spacing w:before="30" w:lineRule="auto"/>
        <w:ind w:left="62" w:right="0" w:firstLine="0"/>
        <w:jc w:val="left"/>
        <w:rPr>
          <w:sz w:val="15"/>
          <w:szCs w:val="15"/>
        </w:rPr>
      </w:pPr>
      <w:bookmarkStart w:colFirst="0" w:colLast="0" w:name="_fkd625d98ucu" w:id="77"/>
      <w:bookmarkEnd w:id="77"/>
      <w:r w:rsidDel="00000000" w:rsidR="00000000" w:rsidRPr="00000000">
        <w:rPr>
          <w:rFonts w:ascii="Nyala" w:cs="Nyala" w:eastAsia="Nyala" w:hAnsi="Nyala"/>
          <w:color w:val="231f20"/>
          <w:sz w:val="15"/>
          <w:szCs w:val="15"/>
          <w:vertAlign w:val="superscript"/>
          <w:rtl w:val="0"/>
        </w:rPr>
        <w:t xml:space="preserve">ለ</w:t>
      </w:r>
      <w:r w:rsidDel="00000000" w:rsidR="00000000" w:rsidRPr="00000000">
        <w:rPr>
          <w:rFonts w:ascii="Nyala" w:cs="Nyala" w:eastAsia="Nyala" w:hAnsi="Nyala"/>
          <w:color w:val="231f20"/>
          <w:sz w:val="15"/>
          <w:szCs w:val="15"/>
          <w:vertAlign w:val="baseline"/>
          <w:rtl w:val="0"/>
        </w:rPr>
        <w:t xml:space="preserve">ከወሊድ በኋላ ለአራስ ሕፃናት ብራዲካርዲያ፣ የደም ግፊት መጨመር እና የደም ማነስ ችግር የመከሰት እድሉ አነስተኛ መሆኑን ይከታተሉ።</w:t>
      </w:r>
      <w:r w:rsidDel="00000000" w:rsidR="00000000" w:rsidRPr="00000000">
        <w:rPr>
          <w:rtl w:val="0"/>
        </w:rPr>
      </w:r>
    </w:p>
    <w:p w:rsidR="00000000" w:rsidDel="00000000" w:rsidP="00000000" w:rsidRDefault="00000000" w:rsidRPr="00000000" w14:paraId="0000061A">
      <w:pPr>
        <w:spacing w:before="59" w:line="278.00000000000006" w:lineRule="auto"/>
        <w:ind w:left="62" w:right="277" w:hanging="0.9999999999999964"/>
        <w:jc w:val="left"/>
        <w:rPr>
          <w:sz w:val="15"/>
          <w:szCs w:val="15"/>
        </w:rPr>
      </w:pPr>
      <w:bookmarkStart w:colFirst="0" w:colLast="0" w:name="_30vuaqogzsvh" w:id="78"/>
      <w:bookmarkEnd w:id="78"/>
      <w:r w:rsidDel="00000000" w:rsidR="00000000" w:rsidRPr="00000000">
        <w:rPr>
          <w:rFonts w:ascii="Nyala" w:cs="Nyala" w:eastAsia="Nyala" w:hAnsi="Nyala"/>
          <w:color w:val="231f20"/>
          <w:sz w:val="15"/>
          <w:szCs w:val="15"/>
          <w:vertAlign w:val="superscript"/>
          <w:rtl w:val="0"/>
        </w:rPr>
        <w:t xml:space="preserve">ሐ</w:t>
      </w:r>
      <w:r w:rsidDel="00000000" w:rsidR="00000000" w:rsidRPr="00000000">
        <w:rPr>
          <w:rFonts w:ascii="Nyala" w:cs="Nyala" w:eastAsia="Nyala" w:hAnsi="Nyala"/>
          <w:color w:val="231f20"/>
          <w:sz w:val="15"/>
          <w:szCs w:val="15"/>
          <w:vertAlign w:val="baseline"/>
          <w:rtl w:val="0"/>
        </w:rPr>
        <w:t xml:space="preserve">ውስን መረጃ። በቅርብ ጊዜ የተዘጋጁ በጥሩ ሁኔታ የተነደፉ ጥናቶች የፅንስ አደጋን ሪፖርት አያደርጉም፣ ስለዚህ በእርግዝና ወቅት ክሊኒካዊ ተቀባይነት ያለው ጥቅም ላይ ሊውል የሚችል ከሆነ፣ በተለይም ዝቅተኛ ውጤታማ መጠን ያለው። ድንገተኛ ማቋረጥ መወገድ አለበት (UKTIS)።</w:t>
      </w:r>
      <w:r w:rsidDel="00000000" w:rsidR="00000000" w:rsidRPr="00000000">
        <w:rPr>
          <w:rtl w:val="0"/>
        </w:rPr>
      </w:r>
    </w:p>
    <w:p w:rsidR="00000000" w:rsidDel="00000000" w:rsidP="00000000" w:rsidRDefault="00000000" w:rsidRPr="00000000" w14:paraId="0000061B">
      <w:pPr>
        <w:spacing w:before="30" w:line="278.00000000000006" w:lineRule="auto"/>
        <w:ind w:left="62" w:right="162" w:firstLine="0"/>
        <w:jc w:val="left"/>
        <w:rPr>
          <w:sz w:val="15"/>
          <w:szCs w:val="15"/>
        </w:rPr>
      </w:pPr>
      <w:r w:rsidDel="00000000" w:rsidR="00000000" w:rsidRPr="00000000">
        <w:rPr>
          <w:rFonts w:ascii="Nyala" w:cs="Nyala" w:eastAsia="Nyala" w:hAnsi="Nyala"/>
          <w:color w:val="231f20"/>
          <w:sz w:val="15"/>
          <w:szCs w:val="15"/>
          <w:vertAlign w:val="superscript"/>
          <w:rtl w:val="0"/>
        </w:rPr>
        <w:t xml:space="preserve">መ</w:t>
      </w:r>
      <w:r w:rsidDel="00000000" w:rsidR="00000000" w:rsidRPr="00000000">
        <w:rPr>
          <w:rFonts w:ascii="Nyala" w:cs="Nyala" w:eastAsia="Nyala" w:hAnsi="Nyala"/>
          <w:color w:val="231f20"/>
          <w:sz w:val="15"/>
          <w:szCs w:val="15"/>
          <w:vertAlign w:val="baseline"/>
          <w:rtl w:val="0"/>
        </w:rPr>
        <w:t xml:space="preserve">ለረጅም ጊዜ ጥቅም ላይ መዋል፣ በተለይም በከፍተኛ መጠን፣ ለአራስ ሕፃናት የመውጣት ሲንድሮም እና/ወይም 'ፍሎፒ የሕፃናት ሲንድሮም' የመያዝ አደጋ ጋር የተቆራኘ ስለሆነ፣ የአራስ ሕፃናት የመተንፈሻ አካላት ጭንቀትን መከታተል ይመከራል (UKTIS)።</w:t>
      </w:r>
      <w:r w:rsidDel="00000000" w:rsidR="00000000" w:rsidRPr="00000000">
        <w:rPr>
          <w:rtl w:val="0"/>
        </w:rPr>
      </w:r>
    </w:p>
    <w:p w:rsidR="00000000" w:rsidDel="00000000" w:rsidP="00000000" w:rsidRDefault="00000000" w:rsidRPr="00000000" w14:paraId="0000061C">
      <w:pPr>
        <w:spacing w:before="30" w:line="278.00000000000006" w:lineRule="auto"/>
        <w:ind w:left="62" w:right="162" w:firstLine="0"/>
        <w:jc w:val="left"/>
        <w:rPr>
          <w:sz w:val="15"/>
          <w:szCs w:val="15"/>
        </w:rPr>
      </w:pPr>
      <w:bookmarkStart w:colFirst="0" w:colLast="0" w:name="_jjhx0n886k1d" w:id="79"/>
      <w:bookmarkEnd w:id="79"/>
      <w:r w:rsidDel="00000000" w:rsidR="00000000" w:rsidRPr="00000000">
        <w:rPr>
          <w:rFonts w:ascii="Nyala" w:cs="Nyala" w:eastAsia="Nyala" w:hAnsi="Nyala"/>
          <w:color w:val="231f20"/>
          <w:sz w:val="15"/>
          <w:szCs w:val="15"/>
          <w:vertAlign w:val="superscript"/>
          <w:rtl w:val="0"/>
        </w:rPr>
        <w:t xml:space="preserve">እና</w:t>
      </w:r>
      <w:r w:rsidDel="00000000" w:rsidR="00000000" w:rsidRPr="00000000">
        <w:rPr>
          <w:rFonts w:ascii="Nyala" w:cs="Nyala" w:eastAsia="Nyala" w:hAnsi="Nyala"/>
          <w:color w:val="231f20"/>
          <w:sz w:val="15"/>
          <w:szCs w:val="15"/>
          <w:vertAlign w:val="baseline"/>
          <w:rtl w:val="0"/>
        </w:rPr>
        <w:t xml:space="preserve">ዴክሳሜታሶን እና ቤታሜታሶን ሁለቱም ፍሎራይን የተጨመረባቸው ኮርቲኮይድስ በመሆናቸው በቀላሉ የእንግዴ ልጅን ያቋርጣሉ። በእርግዝና ወቅት ተደጋጋሚ መጠን መውሰድ በልጅነት ጊዜ በፅንሱ ላይ ከሚከሰቱ የነርቭ ግንዛቤ እና የነርቭ ስሜት መዛባት ጋር የተያያዘ ነው።</w:t>
      </w:r>
      <w:r w:rsidDel="00000000" w:rsidR="00000000" w:rsidRPr="00000000">
        <w:rPr>
          <w:color w:val="231f20"/>
          <w:sz w:val="15"/>
          <w:szCs w:val="15"/>
          <w:vertAlign w:val="superscript"/>
          <w:rtl w:val="0"/>
        </w:rPr>
        <w:t xml:space="preserve">2</w:t>
      </w:r>
      <w:r w:rsidDel="00000000" w:rsidR="00000000" w:rsidRPr="00000000">
        <w:rPr>
          <w:rFonts w:ascii="Nyala" w:cs="Nyala" w:eastAsia="Nyala" w:hAnsi="Nyala"/>
          <w:color w:val="231f20"/>
          <w:sz w:val="15"/>
          <w:szCs w:val="15"/>
          <w:vertAlign w:val="baseline"/>
          <w:rtl w:val="0"/>
        </w:rPr>
        <w:t xml:space="preserve">በእርግዝና ወቅት ለእናቲቱ ሕክምና በሚውልበት ጊዜ በተቻለ መጠን አጠቃቀማቸውን ማስወገድ ያስፈልጋል፤ አጠቃቀማቸው ያለጊዜው መወለድ በፅንስ የሳንባ ብስለት ወቅት ብቻ መሆን አለበት።</w:t>
      </w:r>
      <w:r w:rsidDel="00000000" w:rsidR="00000000" w:rsidRPr="00000000">
        <w:rPr>
          <w:rtl w:val="0"/>
        </w:rPr>
      </w:r>
    </w:p>
    <w:p w:rsidR="00000000" w:rsidDel="00000000" w:rsidP="00000000" w:rsidRDefault="00000000" w:rsidRPr="00000000" w14:paraId="0000061D">
      <w:pPr>
        <w:spacing w:before="30" w:line="278.00000000000006" w:lineRule="auto"/>
        <w:ind w:left="62" w:right="277" w:hanging="0.9999999999999964"/>
        <w:jc w:val="left"/>
        <w:rPr>
          <w:sz w:val="15"/>
          <w:szCs w:val="15"/>
        </w:rPr>
      </w:pPr>
      <w:bookmarkStart w:colFirst="0" w:colLast="0" w:name="_luodjzem2pu" w:id="80"/>
      <w:bookmarkEnd w:id="80"/>
      <w:r w:rsidDel="00000000" w:rsidR="00000000" w:rsidRPr="00000000">
        <w:rPr>
          <w:rFonts w:ascii="Nyala" w:cs="Nyala" w:eastAsia="Nyala" w:hAnsi="Nyala"/>
          <w:color w:val="231f20"/>
          <w:sz w:val="15"/>
          <w:szCs w:val="15"/>
          <w:vertAlign w:val="superscript"/>
          <w:rtl w:val="0"/>
        </w:rPr>
        <w:t xml:space="preserve">ኤፍ</w:t>
      </w:r>
      <w:r w:rsidDel="00000000" w:rsidR="00000000" w:rsidRPr="00000000">
        <w:rPr>
          <w:rFonts w:ascii="Nyala" w:cs="Nyala" w:eastAsia="Nyala" w:hAnsi="Nyala"/>
          <w:color w:val="231f20"/>
          <w:sz w:val="15"/>
          <w:szCs w:val="15"/>
          <w:vertAlign w:val="baseline"/>
          <w:rtl w:val="0"/>
        </w:rPr>
        <w:t xml:space="preserve">ኮሌስቲራሚን እና ኮሌስቲፖል በእናቶች ስብ የሚሟሟ ቫይታሚኖች እጥረት ሊያስከትሉ ይችላሉ፣ ይህም ወደ አሉታዊ ውጤቶች (በተለይም የቫይታሚን ኬ እጥረት) ሊያመራ ይችላል፣ ስለዚህ በእርግዝና ወቅት የእናትን ፕሮቲሮምቢን ጊዜ መገምገም፣ ተገቢ የሆነ የቫይታሚን ኬ ተጨማሪ ምግብ እና ለአራስ ሕፃን የቫይታሚን ኬ መጠን መውሰድ ግምት ውስጥ መግባት አለበት (UKTIS)።</w:t>
      </w:r>
      <w:r w:rsidDel="00000000" w:rsidR="00000000" w:rsidRPr="00000000">
        <w:rPr>
          <w:rtl w:val="0"/>
        </w:rPr>
      </w:r>
    </w:p>
    <w:p w:rsidR="00000000" w:rsidDel="00000000" w:rsidP="00000000" w:rsidRDefault="00000000" w:rsidRPr="00000000" w14:paraId="0000061E">
      <w:pPr>
        <w:spacing w:before="30" w:lineRule="auto"/>
        <w:ind w:left="62" w:right="0" w:firstLine="0"/>
        <w:jc w:val="left"/>
        <w:rPr>
          <w:sz w:val="15"/>
          <w:szCs w:val="15"/>
        </w:rPr>
      </w:pPr>
      <w:bookmarkStart w:colFirst="0" w:colLast="0" w:name="_n58hb7uv03fs" w:id="81"/>
      <w:bookmarkEnd w:id="81"/>
      <w:r w:rsidDel="00000000" w:rsidR="00000000" w:rsidRPr="00000000">
        <w:rPr>
          <w:rFonts w:ascii="Nyala" w:cs="Nyala" w:eastAsia="Nyala" w:hAnsi="Nyala"/>
          <w:color w:val="231f20"/>
          <w:sz w:val="15"/>
          <w:szCs w:val="15"/>
          <w:vertAlign w:val="superscript"/>
          <w:rtl w:val="0"/>
        </w:rPr>
        <w:t xml:space="preserve">ግ</w:t>
      </w:r>
      <w:r w:rsidDel="00000000" w:rsidR="00000000" w:rsidRPr="00000000">
        <w:rPr>
          <w:rFonts w:ascii="Nyala" w:cs="Nyala" w:eastAsia="Nyala" w:hAnsi="Nyala"/>
          <w:color w:val="231f20"/>
          <w:sz w:val="15"/>
          <w:szCs w:val="15"/>
          <w:vertAlign w:val="baseline"/>
          <w:rtl w:val="0"/>
        </w:rPr>
        <w:t xml:space="preserve">የኢንተርፌሮን አስተዳደር ብዙውን ጊዜ ለቫይረስ ሄፓታይተስ አይመከርም።</w:t>
      </w:r>
      <w:r w:rsidDel="00000000" w:rsidR="00000000" w:rsidRPr="00000000">
        <w:rPr>
          <w:rtl w:val="0"/>
        </w:rPr>
      </w:r>
    </w:p>
    <w:p w:rsidR="00000000" w:rsidDel="00000000" w:rsidP="00000000" w:rsidRDefault="00000000" w:rsidRPr="00000000" w14:paraId="0000061F">
      <w:pPr>
        <w:spacing w:before="59" w:lineRule="auto"/>
        <w:ind w:left="62" w:right="0" w:firstLine="0"/>
        <w:jc w:val="left"/>
        <w:rPr>
          <w:sz w:val="15"/>
          <w:szCs w:val="15"/>
        </w:rPr>
      </w:pPr>
      <w:bookmarkStart w:colFirst="0" w:colLast="0" w:name="_dm0931lg0eno" w:id="82"/>
      <w:bookmarkEnd w:id="82"/>
      <w:r w:rsidDel="00000000" w:rsidR="00000000" w:rsidRPr="00000000">
        <w:rPr>
          <w:rFonts w:ascii="Nyala" w:cs="Nyala" w:eastAsia="Nyala" w:hAnsi="Nyala"/>
          <w:color w:val="231f20"/>
          <w:sz w:val="15"/>
          <w:szCs w:val="15"/>
          <w:vertAlign w:val="superscript"/>
          <w:rtl w:val="0"/>
        </w:rPr>
        <w:t xml:space="preserve">ኤች</w:t>
      </w:r>
      <w:r w:rsidDel="00000000" w:rsidR="00000000" w:rsidRPr="00000000">
        <w:rPr>
          <w:rFonts w:ascii="Nyala" w:cs="Nyala" w:eastAsia="Nyala" w:hAnsi="Nyala"/>
          <w:color w:val="231f20"/>
          <w:sz w:val="15"/>
          <w:szCs w:val="15"/>
          <w:vertAlign w:val="baseline"/>
          <w:rtl w:val="0"/>
        </w:rPr>
        <w:t xml:space="preserve">የእናቶች የደም ግፊት፣ የኩላሊት ተግባር፣ የደም ግሉኮስ እና የመድኃኒት መጠን ክትትል ይመከራል።</w:t>
      </w:r>
      <w:r w:rsidDel="00000000" w:rsidR="00000000" w:rsidRPr="00000000">
        <w:rPr>
          <w:rtl w:val="0"/>
        </w:rPr>
      </w:r>
    </w:p>
    <w:p w:rsidR="00000000" w:rsidDel="00000000" w:rsidP="00000000" w:rsidRDefault="00000000" w:rsidRPr="00000000" w14:paraId="00000620">
      <w:pPr>
        <w:spacing w:before="59" w:lineRule="auto"/>
        <w:ind w:left="62" w:right="0" w:firstLine="0"/>
        <w:jc w:val="left"/>
        <w:rPr>
          <w:sz w:val="15"/>
          <w:szCs w:val="15"/>
        </w:rPr>
      </w:pPr>
      <w:bookmarkStart w:colFirst="0" w:colLast="0" w:name="_h02gfwcqwmh5" w:id="83"/>
      <w:bookmarkEnd w:id="83"/>
      <w:r w:rsidDel="00000000" w:rsidR="00000000" w:rsidRPr="00000000">
        <w:rPr>
          <w:rFonts w:ascii="Nyala" w:cs="Nyala" w:eastAsia="Nyala" w:hAnsi="Nyala"/>
          <w:color w:val="231f20"/>
          <w:sz w:val="15"/>
          <w:szCs w:val="15"/>
          <w:vertAlign w:val="superscript"/>
          <w:rtl w:val="0"/>
        </w:rPr>
        <w:t xml:space="preserve">እኔ</w:t>
      </w:r>
      <w:r w:rsidDel="00000000" w:rsidR="00000000" w:rsidRPr="00000000">
        <w:rPr>
          <w:rFonts w:ascii="Nyala" w:cs="Nyala" w:eastAsia="Nyala" w:hAnsi="Nyala"/>
          <w:color w:val="231f20"/>
          <w:sz w:val="15"/>
          <w:szCs w:val="15"/>
          <w:vertAlign w:val="baseline"/>
          <w:rtl w:val="0"/>
        </w:rPr>
        <w:t xml:space="preserve">የተወሰነ መረጃ፣ በመደበኛነት አይመከርም።</w:t>
      </w:r>
      <w:r w:rsidDel="00000000" w:rsidR="00000000" w:rsidRPr="00000000">
        <w:rPr>
          <w:rtl w:val="0"/>
        </w:rPr>
      </w:r>
    </w:p>
    <w:p w:rsidR="00000000" w:rsidDel="00000000" w:rsidP="00000000" w:rsidRDefault="00000000" w:rsidRPr="00000000" w14:paraId="00000621">
      <w:pPr>
        <w:spacing w:before="59" w:lineRule="auto"/>
        <w:ind w:left="62" w:right="0" w:firstLine="0"/>
        <w:jc w:val="left"/>
        <w:rPr>
          <w:sz w:val="15"/>
          <w:szCs w:val="15"/>
        </w:rPr>
      </w:pPr>
      <w:bookmarkStart w:colFirst="0" w:colLast="0" w:name="_8qj60fg844xf" w:id="84"/>
      <w:bookmarkEnd w:id="84"/>
      <w:r w:rsidDel="00000000" w:rsidR="00000000" w:rsidRPr="00000000">
        <w:rPr>
          <w:rFonts w:ascii="Nyala" w:cs="Nyala" w:eastAsia="Nyala" w:hAnsi="Nyala"/>
          <w:color w:val="231f20"/>
          <w:sz w:val="15"/>
          <w:szCs w:val="15"/>
          <w:vertAlign w:val="superscript"/>
          <w:rtl w:val="0"/>
        </w:rPr>
        <w:t xml:space="preserve">ጄ</w:t>
      </w:r>
      <w:r w:rsidDel="00000000" w:rsidR="00000000" w:rsidRPr="00000000">
        <w:rPr>
          <w:rFonts w:ascii="Nyala" w:cs="Nyala" w:eastAsia="Nyala" w:hAnsi="Nyala"/>
          <w:color w:val="231f20"/>
          <w:sz w:val="15"/>
          <w:szCs w:val="15"/>
          <w:vertAlign w:val="baseline"/>
          <w:rtl w:val="0"/>
        </w:rPr>
        <w:t xml:space="preserve">የእናትን የደም ግፊት መከታተል ይመከራል።</w:t>
      </w:r>
      <w:r w:rsidDel="00000000" w:rsidR="00000000" w:rsidRPr="00000000">
        <w:rPr>
          <w:rtl w:val="0"/>
        </w:rPr>
      </w:r>
    </w:p>
    <w:p w:rsidR="00000000" w:rsidDel="00000000" w:rsidP="00000000" w:rsidRDefault="00000000" w:rsidRPr="00000000" w14:paraId="00000622">
      <w:pPr>
        <w:spacing w:before="58" w:line="278.00000000000006" w:lineRule="auto"/>
        <w:ind w:left="62" w:right="126" w:hanging="0.9999999999999964"/>
        <w:jc w:val="left"/>
        <w:rPr>
          <w:sz w:val="15"/>
          <w:szCs w:val="15"/>
        </w:rPr>
      </w:pPr>
      <w:bookmarkStart w:colFirst="0" w:colLast="0" w:name="_2bdyrf849nrk" w:id="85"/>
      <w:bookmarkEnd w:id="85"/>
      <w:r w:rsidDel="00000000" w:rsidR="00000000" w:rsidRPr="00000000">
        <w:rPr>
          <w:rFonts w:ascii="Nyala" w:cs="Nyala" w:eastAsia="Nyala" w:hAnsi="Nyala"/>
          <w:color w:val="231f20"/>
          <w:sz w:val="15"/>
          <w:szCs w:val="15"/>
          <w:vertAlign w:val="superscript"/>
          <w:rtl w:val="0"/>
        </w:rPr>
        <w:t xml:space="preserve">ኪ.</w:t>
      </w:r>
      <w:r w:rsidDel="00000000" w:rsidR="00000000" w:rsidRPr="00000000">
        <w:rPr>
          <w:rFonts w:ascii="Nyala" w:cs="Nyala" w:eastAsia="Nyala" w:hAnsi="Nyala"/>
          <w:color w:val="231f20"/>
          <w:sz w:val="15"/>
          <w:szCs w:val="15"/>
          <w:vertAlign w:val="baseline"/>
          <w:rtl w:val="0"/>
        </w:rPr>
        <w:t xml:space="preserve">ውስን የታተሙ መረጃዎች የፅንስ ያልተለመደ ሁኔታን ሪፖርት አያደርጉም። በእርግዝና ወቅት ጥቅም ላይ መዋል በእያንዳንዱ ጉዳይ ላይ ከፅንስ አልኮሆል ሲንድሮም አደጋ ጋር መመዘን አለበት።</w:t>
      </w:r>
      <w:r w:rsidDel="00000000" w:rsidR="00000000" w:rsidRPr="00000000">
        <w:rPr>
          <w:rtl w:val="0"/>
        </w:rPr>
      </w:r>
    </w:p>
    <w:p w:rsidR="00000000" w:rsidDel="00000000" w:rsidP="00000000" w:rsidRDefault="00000000" w:rsidRPr="00000000" w14:paraId="00000623">
      <w:pPr>
        <w:spacing w:before="30" w:line="271" w:lineRule="auto"/>
        <w:ind w:left="62" w:right="372" w:hanging="0.9999999999999964"/>
        <w:jc w:val="both"/>
        <w:rPr>
          <w:sz w:val="15"/>
          <w:szCs w:val="15"/>
        </w:rPr>
      </w:pPr>
      <w:bookmarkStart w:colFirst="0" w:colLast="0" w:name="_rbjcdwccas30" w:id="86"/>
      <w:bookmarkEnd w:id="86"/>
      <w:r w:rsidDel="00000000" w:rsidR="00000000" w:rsidRPr="00000000">
        <w:rPr>
          <w:color w:val="231f20"/>
          <w:sz w:val="15"/>
          <w:szCs w:val="15"/>
          <w:vertAlign w:val="superscript"/>
          <w:rtl w:val="0"/>
        </w:rPr>
        <w:t xml:space="preserve">l</w:t>
      </w:r>
      <w:r w:rsidDel="00000000" w:rsidR="00000000" w:rsidRPr="00000000">
        <w:rPr>
          <w:rFonts w:ascii="Nyala" w:cs="Nyala" w:eastAsia="Nyala" w:hAnsi="Nyala"/>
          <w:color w:val="231f20"/>
          <w:sz w:val="15"/>
          <w:szCs w:val="15"/>
          <w:vertAlign w:val="baseline"/>
          <w:rtl w:val="0"/>
        </w:rPr>
        <w:t xml:space="preserve">የተወሰነ የታተመ መረጃ የፅንስ ያልተለመደ ሁኔታን ሪፖርት አያደርግም። ያልታተመ መረጃ (</w:t>
      </w:r>
      <w:r w:rsidDel="00000000" w:rsidR="00000000" w:rsidRPr="00000000">
        <w:rPr>
          <w:rFonts w:ascii="Lucida Sans" w:cs="Lucida Sans" w:eastAsia="Lucida Sans" w:hAnsi="Lucida Sans"/>
          <w:i w:val="1"/>
          <w:iCs w:val="1"/>
          <w:color w:val="231f20"/>
          <w:sz w:val="15"/>
          <w:szCs w:val="15"/>
          <w:vertAlign w:val="baseline"/>
          <w:rtl w:val="0"/>
        </w:rPr>
        <w:t xml:space="preserve">n</w:t>
      </w:r>
      <w:r w:rsidDel="00000000" w:rsidR="00000000" w:rsidRPr="00000000">
        <w:rPr>
          <w:rFonts w:ascii="Garamond" w:cs="Garamond" w:eastAsia="Garamond" w:hAnsi="Garamond"/>
          <w:color w:val="231f20"/>
          <w:sz w:val="15"/>
          <w:szCs w:val="15"/>
          <w:vertAlign w:val="baseline"/>
          <w:rtl w:val="0"/>
        </w:rPr>
        <w:t xml:space="preserve">=</w:t>
      </w:r>
      <w:r w:rsidDel="00000000" w:rsidR="00000000" w:rsidRPr="00000000">
        <w:rPr>
          <w:rFonts w:ascii="Nyala" w:cs="Nyala" w:eastAsia="Nyala" w:hAnsi="Nyala"/>
          <w:color w:val="231f20"/>
          <w:sz w:val="15"/>
          <w:szCs w:val="15"/>
          <w:vertAlign w:val="baseline"/>
          <w:rtl w:val="0"/>
        </w:rPr>
        <w:t xml:space="preserve">32) የፅንስ መጨንገፍ፣ የተወለዱ የአካል ጉድለቶች እና አሉታዊ የነርቭ እድገት ውጤቶችን ያጠቃልላል (ሆኖም፣ የተጋለጡ እርግዝናዎች ብዛት አነስተኛ እና በእናቶች የአልኮል መጠጥ አጠቃቀም ምክንያት የተዛባ ሊሆን የሚችል መረጃ) (UKTIS)። በእርግዝና ወቅት መጠቀም በእያንዳንዱ ጉዳይ ላይ ከፅንስ አልኮል ሲንድሮም አደጋ ጋር መመዘን አለበት።</w:t>
      </w:r>
      <w:r w:rsidDel="00000000" w:rsidR="00000000" w:rsidRPr="00000000">
        <w:rPr>
          <w:rtl w:val="0"/>
        </w:rPr>
      </w:r>
    </w:p>
    <w:p w:rsidR="00000000" w:rsidDel="00000000" w:rsidP="00000000" w:rsidRDefault="00000000" w:rsidRPr="00000000" w14:paraId="00000624">
      <w:pPr>
        <w:spacing w:before="38" w:lineRule="auto"/>
        <w:ind w:left="62" w:right="0" w:firstLine="0"/>
        <w:jc w:val="both"/>
        <w:rPr>
          <w:sz w:val="15"/>
          <w:szCs w:val="15"/>
        </w:rPr>
      </w:pPr>
      <w:bookmarkStart w:colFirst="0" w:colLast="0" w:name="_5ztoazsuwrw0" w:id="87"/>
      <w:bookmarkEnd w:id="87"/>
      <w:r w:rsidDel="00000000" w:rsidR="00000000" w:rsidRPr="00000000">
        <w:rPr>
          <w:rFonts w:ascii="Nyala" w:cs="Nyala" w:eastAsia="Nyala" w:hAnsi="Nyala"/>
          <w:color w:val="231f20"/>
          <w:sz w:val="15"/>
          <w:szCs w:val="15"/>
          <w:vertAlign w:val="superscript"/>
          <w:rtl w:val="0"/>
        </w:rPr>
        <w:t xml:space="preserve">ሜትር</w:t>
      </w:r>
      <w:r w:rsidDel="00000000" w:rsidR="00000000" w:rsidRPr="00000000">
        <w:rPr>
          <w:rFonts w:ascii="Nyala" w:cs="Nyala" w:eastAsia="Nyala" w:hAnsi="Nyala"/>
          <w:color w:val="231f20"/>
          <w:sz w:val="15"/>
          <w:szCs w:val="15"/>
          <w:vertAlign w:val="baseline"/>
          <w:rtl w:val="0"/>
        </w:rPr>
        <w:t xml:space="preserve">መረጃው ውስን ነው ግን የሚያረጋጋ ነው።</w:t>
      </w:r>
      <w:r w:rsidDel="00000000" w:rsidR="00000000" w:rsidRPr="00000000">
        <w:rPr>
          <w:rtl w:val="0"/>
        </w:rPr>
      </w:r>
    </w:p>
    <w:p w:rsidR="00000000" w:rsidDel="00000000" w:rsidP="00000000" w:rsidRDefault="00000000" w:rsidRPr="00000000" w14:paraId="00000625">
      <w:pPr>
        <w:spacing w:before="59" w:lineRule="auto"/>
        <w:ind w:left="62" w:right="0" w:firstLine="0"/>
        <w:jc w:val="both"/>
        <w:rPr>
          <w:sz w:val="15"/>
          <w:szCs w:val="15"/>
        </w:rPr>
      </w:pPr>
      <w:bookmarkStart w:colFirst="0" w:colLast="0" w:name="_uvhjlt6s4xj" w:id="88"/>
      <w:bookmarkEnd w:id="88"/>
      <w:r w:rsidDel="00000000" w:rsidR="00000000" w:rsidRPr="00000000">
        <w:rPr>
          <w:color w:val="231f20"/>
          <w:sz w:val="15"/>
          <w:szCs w:val="15"/>
          <w:vertAlign w:val="superscript"/>
          <w:rtl w:val="0"/>
        </w:rPr>
        <w:t xml:space="preserve">n</w:t>
      </w:r>
      <w:r w:rsidDel="00000000" w:rsidR="00000000" w:rsidRPr="00000000">
        <w:rPr>
          <w:rFonts w:ascii="Nyala" w:cs="Nyala" w:eastAsia="Nyala" w:hAnsi="Nyala"/>
          <w:color w:val="231f20"/>
          <w:sz w:val="15"/>
          <w:szCs w:val="15"/>
          <w:vertAlign w:val="baseline"/>
          <w:rtl w:val="0"/>
        </w:rPr>
        <w:t xml:space="preserve">ለመምከር በጣም ጥቂት መረጃዎች፤ የእንስሳት መረጃ የሚያረጋጋ።</w:t>
      </w:r>
      <w:r w:rsidDel="00000000" w:rsidR="00000000" w:rsidRPr="00000000">
        <w:rPr>
          <w:rtl w:val="0"/>
        </w:rPr>
      </w:r>
    </w:p>
    <w:p w:rsidR="00000000" w:rsidDel="00000000" w:rsidP="00000000" w:rsidRDefault="00000000" w:rsidRPr="00000000" w14:paraId="00000626">
      <w:pPr>
        <w:spacing w:before="59" w:line="278.00000000000006" w:lineRule="auto"/>
        <w:ind w:left="62" w:right="162" w:firstLine="0"/>
        <w:jc w:val="left"/>
        <w:rPr>
          <w:sz w:val="15"/>
          <w:szCs w:val="15"/>
        </w:rPr>
      </w:pPr>
      <w:bookmarkStart w:colFirst="0" w:colLast="0" w:name="_pr5mgdh6g2lx" w:id="89"/>
      <w:bookmarkEnd w:id="89"/>
      <w:r w:rsidDel="00000000" w:rsidR="00000000" w:rsidRPr="00000000">
        <w:rPr>
          <w:rFonts w:ascii="Nyala" w:cs="Nyala" w:eastAsia="Nyala" w:hAnsi="Nyala"/>
          <w:color w:val="231f20"/>
          <w:sz w:val="15"/>
          <w:szCs w:val="15"/>
          <w:vertAlign w:val="superscript"/>
          <w:rtl w:val="0"/>
        </w:rPr>
        <w:t xml:space="preserve">የአጠቃቀም መመሪያ</w:t>
      </w:r>
      <w:r w:rsidDel="00000000" w:rsidR="00000000" w:rsidRPr="00000000">
        <w:rPr>
          <w:rFonts w:ascii="Nyala" w:cs="Nyala" w:eastAsia="Nyala" w:hAnsi="Nyala"/>
          <w:color w:val="231f20"/>
          <w:sz w:val="15"/>
          <w:szCs w:val="15"/>
          <w:vertAlign w:val="baseline"/>
          <w:rtl w:val="0"/>
        </w:rPr>
        <w:t xml:space="preserve">በመድኃኒት ምክንያት የሚመጡ የውጭ-ፒራሚዳል ምልክቶች እና የአይን ቀውሶች በፌኖቲያዚኖች እና ሜቶክሎፕራሚድ በመጠቀም ሊከሰቱ ይችላሉ፣ ተዛማጅ ምልክቶችን የሚያመለክቱ ታካሚዎች መድሃኒቱን ማቋረጥ እና ተገቢውን ህክምና መጀመር አለባቸው።</w:t>
      </w:r>
      <w:r w:rsidDel="00000000" w:rsidR="00000000" w:rsidRPr="00000000">
        <w:rPr>
          <w:rtl w:val="0"/>
        </w:rPr>
      </w:r>
    </w:p>
    <w:p w:rsidR="00000000" w:rsidDel="00000000" w:rsidP="00000000" w:rsidRDefault="00000000" w:rsidRPr="00000000" w14:paraId="00000627">
      <w:pPr>
        <w:spacing w:before="30" w:line="278.00000000000006" w:lineRule="auto"/>
        <w:ind w:left="62" w:right="281" w:hanging="0.9999999999999964"/>
        <w:jc w:val="left"/>
        <w:rPr>
          <w:sz w:val="15"/>
          <w:szCs w:val="15"/>
        </w:rPr>
      </w:pPr>
      <w:bookmarkStart w:colFirst="0" w:colLast="0" w:name="_7ly9ckwe3xot" w:id="90"/>
      <w:bookmarkEnd w:id="90"/>
      <w:r w:rsidDel="00000000" w:rsidR="00000000" w:rsidRPr="00000000">
        <w:rPr>
          <w:rFonts w:ascii="Nyala" w:cs="Nyala" w:eastAsia="Nyala" w:hAnsi="Nyala"/>
          <w:color w:val="231f20"/>
          <w:sz w:val="15"/>
          <w:szCs w:val="15"/>
          <w:vertAlign w:val="superscript"/>
          <w:rtl w:val="0"/>
        </w:rPr>
        <w:t xml:space="preserve">ፒ</w:t>
      </w:r>
      <w:r w:rsidDel="00000000" w:rsidR="00000000" w:rsidRPr="00000000">
        <w:rPr>
          <w:rFonts w:ascii="Nyala" w:cs="Nyala" w:eastAsia="Nyala" w:hAnsi="Nyala"/>
          <w:color w:val="231f20"/>
          <w:sz w:val="15"/>
          <w:szCs w:val="15"/>
          <w:vertAlign w:val="baseline"/>
          <w:rtl w:val="0"/>
        </w:rPr>
        <w:t xml:space="preserve">በእርግዝና ወቅት የኦንዳንሴትሮን አጠቃቀም ከኦርፋሻል መሰንጠቅ መጠን መጨመር ጋር የተያያዘ ነው። ሆኖም ግን፣ ፍጹም አደጋው ከ10,000 ልደቶች 11 ጉዳዮችን ከበስተጀርባ የመጋለጥ እድሉ ወደ 10,000 ልደቶች 14 ጉዳዮች ይጨምራል፣ ሴቶች ስለዚህ መድሃኒት እና ካልታከመ በሽታ ጋር በተያያዘ ይህንን አደጋ ሲመክሩ ይህ አደጋ በዐውድ ውስጥ መቀመጥ አለበት።</w:t>
      </w:r>
      <w:r w:rsidDel="00000000" w:rsidR="00000000" w:rsidRPr="00000000">
        <w:rPr>
          <w:rtl w:val="0"/>
        </w:rPr>
      </w:r>
    </w:p>
    <w:p w:rsidR="00000000" w:rsidDel="00000000" w:rsidP="00000000" w:rsidRDefault="00000000" w:rsidRPr="00000000" w14:paraId="00000628">
      <w:pPr>
        <w:spacing w:before="30" w:line="278.00000000000006" w:lineRule="auto"/>
        <w:ind w:left="62" w:right="128" w:firstLine="0"/>
        <w:jc w:val="left"/>
        <w:rPr>
          <w:sz w:val="15"/>
          <w:szCs w:val="15"/>
        </w:rPr>
      </w:pPr>
      <w:bookmarkStart w:colFirst="0" w:colLast="0" w:name="_eiwb41o68yds" w:id="91"/>
      <w:bookmarkEnd w:id="91"/>
      <w:r w:rsidDel="00000000" w:rsidR="00000000" w:rsidRPr="00000000">
        <w:rPr>
          <w:rFonts w:ascii="Nyala" w:cs="Nyala" w:eastAsia="Nyala" w:hAnsi="Nyala"/>
          <w:color w:val="231f20"/>
          <w:sz w:val="15"/>
          <w:szCs w:val="15"/>
          <w:vertAlign w:val="superscript"/>
          <w:rtl w:val="0"/>
        </w:rPr>
        <w:t xml:space="preserve">ኪው</w:t>
      </w:r>
      <w:r w:rsidDel="00000000" w:rsidR="00000000" w:rsidRPr="00000000">
        <w:rPr>
          <w:rFonts w:ascii="Nyala" w:cs="Nyala" w:eastAsia="Nyala" w:hAnsi="Nyala"/>
          <w:color w:val="231f20"/>
          <w:sz w:val="15"/>
          <w:szCs w:val="15"/>
          <w:vertAlign w:val="baseline"/>
          <w:rtl w:val="0"/>
        </w:rPr>
        <w:t xml:space="preserve">የተለመደው የመድኃኒት መጠን በቀን ሁለት ጊዜ በደም ሥር የሚወሰድ ሃይድሮኮርቲሶን 100 ሚ.ግ. እና ክሊኒካዊ መሻሻል ከተደረገ በኋላ ወደ ፕሬድኒሶሎን በቀን ከ40-50 ሚ.ግ. የሚወስድ ሲሆን ምልክቶቹን የሚቆጣጠረው ዝቅተኛው የጥገና መጠን እስኪደርስ ድረስ መጠኑ ቀስ በቀስ እየቀነሰ ይሄዳል።</w:t>
      </w:r>
      <w:r w:rsidDel="00000000" w:rsidR="00000000" w:rsidRPr="00000000">
        <w:rPr>
          <w:rtl w:val="0"/>
        </w:rPr>
      </w:r>
    </w:p>
    <w:p w:rsidR="00000000" w:rsidDel="00000000" w:rsidP="00000000" w:rsidRDefault="00000000" w:rsidRPr="00000000" w14:paraId="00000629">
      <w:pPr>
        <w:spacing w:before="30" w:lineRule="auto"/>
        <w:ind w:left="62" w:right="0" w:firstLine="0"/>
        <w:jc w:val="left"/>
        <w:rPr>
          <w:sz w:val="15"/>
          <w:szCs w:val="15"/>
        </w:rPr>
      </w:pPr>
      <w:bookmarkStart w:colFirst="0" w:colLast="0" w:name="_4elgdqs19dvd" w:id="92"/>
      <w:bookmarkEnd w:id="92"/>
      <w:r w:rsidDel="00000000" w:rsidR="00000000" w:rsidRPr="00000000">
        <w:rPr>
          <w:rFonts w:ascii="Nyala" w:cs="Nyala" w:eastAsia="Nyala" w:hAnsi="Nyala"/>
          <w:color w:val="231f20"/>
          <w:sz w:val="15"/>
          <w:szCs w:val="15"/>
          <w:vertAlign w:val="superscript"/>
          <w:rtl w:val="0"/>
        </w:rPr>
        <w:t xml:space="preserve">አር</w:t>
      </w:r>
      <w:r w:rsidDel="00000000" w:rsidR="00000000" w:rsidRPr="00000000">
        <w:rPr>
          <w:rFonts w:ascii="Nyala" w:cs="Nyala" w:eastAsia="Nyala" w:hAnsi="Nyala"/>
          <w:color w:val="231f20"/>
          <w:sz w:val="15"/>
          <w:szCs w:val="15"/>
          <w:vertAlign w:val="baseline"/>
          <w:rtl w:val="0"/>
        </w:rPr>
        <w:t xml:space="preserve">ከባድ የኮሌስትሮሲስ በሽታ ላለባቸው ሴቶች ጥቅሞቹ ከሚታሰቡት አደጋዎች በላይ ሊሆኑ የሚችሉ ከሆነ በመጀመሪያው ወር አጋማሽ ላይ ፋይብሬቶች ሊታሰቡ ይችላሉ።</w:t>
      </w:r>
      <w:r w:rsidDel="00000000" w:rsidR="00000000" w:rsidRPr="00000000">
        <w:rPr>
          <w:rtl w:val="0"/>
        </w:rPr>
      </w:r>
    </w:p>
    <w:p w:rsidR="00000000" w:rsidDel="00000000" w:rsidP="00000000" w:rsidRDefault="00000000" w:rsidRPr="00000000" w14:paraId="0000062A">
      <w:pPr>
        <w:spacing w:before="59" w:line="278.00000000000006" w:lineRule="auto"/>
        <w:ind w:left="62" w:right="0" w:hanging="0.9999999999999964"/>
        <w:jc w:val="left"/>
        <w:rPr>
          <w:sz w:val="15"/>
          <w:szCs w:val="15"/>
        </w:rPr>
      </w:pPr>
      <w:bookmarkStart w:colFirst="0" w:colLast="0" w:name="_ep59mjny0aek" w:id="93"/>
      <w:bookmarkEnd w:id="93"/>
      <w:r w:rsidDel="00000000" w:rsidR="00000000" w:rsidRPr="00000000">
        <w:rPr>
          <w:rFonts w:ascii="Nyala" w:cs="Nyala" w:eastAsia="Nyala" w:hAnsi="Nyala"/>
          <w:color w:val="231f20"/>
          <w:sz w:val="15"/>
          <w:szCs w:val="15"/>
          <w:vertAlign w:val="superscript"/>
          <w:rtl w:val="0"/>
        </w:rPr>
        <w:t xml:space="preserve">ኤስ</w:t>
      </w:r>
      <w:r w:rsidDel="00000000" w:rsidR="00000000" w:rsidRPr="00000000">
        <w:rPr>
          <w:rFonts w:ascii="Nyala" w:cs="Nyala" w:eastAsia="Nyala" w:hAnsi="Nyala"/>
          <w:color w:val="231f20"/>
          <w:sz w:val="15"/>
          <w:szCs w:val="15"/>
          <w:vertAlign w:val="baseline"/>
          <w:rtl w:val="0"/>
        </w:rPr>
        <w:t xml:space="preserve">መረጃው በጣም ውስን ነው፣ ሆኖም ግን፣ የቤታ-ብሎከሮች ጥናት እንደ ክፍል የሚያረጋጋ ነው፣ ስለዚህ ካርቬዲሎል በጥቅም እና በቲዎሬቲካል ስጋት ላይ በመመስረት ለቫሪሴያል ደም መፍሰስ እንደ ዋና መከላከያ መጀመር ወይም መቀጠል አለበት።</w:t>
      </w:r>
      <w:r w:rsidDel="00000000" w:rsidR="00000000" w:rsidRPr="00000000">
        <w:rPr>
          <w:rtl w:val="0"/>
        </w:rPr>
      </w:r>
    </w:p>
    <w:sectPr>
      <w:type w:val="nextPage"/>
      <w:pgSz w:h="15650" w:w="11910" w:orient="portrait"/>
      <w:pgMar w:bottom="280" w:top="360" w:left="850" w:right="85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Lucida Sa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yal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271"/>
      </w:pPr>
      <w:rPr>
        <w:rFonts w:ascii="Tahoma" w:cs="Tahoma" w:eastAsia="Tahoma" w:hAnsi="Tahoma"/>
        <w:b w:val="0"/>
        <w:bCs w:val="0"/>
        <w:i w:val="0"/>
        <w:iCs w:val="0"/>
        <w:color w:val="231f20"/>
        <w:sz w:val="15"/>
        <w:szCs w:val="15"/>
      </w:rPr>
    </w:lvl>
    <w:lvl w:ilvl="1">
      <w:start w:val="0"/>
      <w:numFmt w:val="bullet"/>
      <w:lvlText w:val="•"/>
      <w:lvlJc w:val="left"/>
      <w:pPr>
        <w:ind w:left="870" w:hanging="271"/>
      </w:pPr>
      <w:rPr/>
    </w:lvl>
    <w:lvl w:ilvl="2">
      <w:start w:val="0"/>
      <w:numFmt w:val="bullet"/>
      <w:lvlText w:val="•"/>
      <w:lvlJc w:val="left"/>
      <w:pPr>
        <w:ind w:left="1320" w:hanging="271"/>
      </w:pPr>
      <w:rPr/>
    </w:lvl>
    <w:lvl w:ilvl="3">
      <w:start w:val="0"/>
      <w:numFmt w:val="bullet"/>
      <w:lvlText w:val="•"/>
      <w:lvlJc w:val="left"/>
      <w:pPr>
        <w:ind w:left="1770" w:hanging="271"/>
      </w:pPr>
      <w:rPr/>
    </w:lvl>
    <w:lvl w:ilvl="4">
      <w:start w:val="0"/>
      <w:numFmt w:val="bullet"/>
      <w:lvlText w:val="•"/>
      <w:lvlJc w:val="left"/>
      <w:pPr>
        <w:ind w:left="2220" w:hanging="271"/>
      </w:pPr>
      <w:rPr/>
    </w:lvl>
    <w:lvl w:ilvl="5">
      <w:start w:val="0"/>
      <w:numFmt w:val="bullet"/>
      <w:lvlText w:val="•"/>
      <w:lvlJc w:val="left"/>
      <w:pPr>
        <w:ind w:left="2670" w:hanging="271"/>
      </w:pPr>
      <w:rPr/>
    </w:lvl>
    <w:lvl w:ilvl="6">
      <w:start w:val="0"/>
      <w:numFmt w:val="bullet"/>
      <w:lvlText w:val="•"/>
      <w:lvlJc w:val="left"/>
      <w:pPr>
        <w:ind w:left="3120" w:hanging="271"/>
      </w:pPr>
      <w:rPr/>
    </w:lvl>
    <w:lvl w:ilvl="7">
      <w:start w:val="0"/>
      <w:numFmt w:val="bullet"/>
      <w:lvlText w:val="•"/>
      <w:lvlJc w:val="left"/>
      <w:pPr>
        <w:ind w:left="3570" w:hanging="271"/>
      </w:pPr>
      <w:rPr/>
    </w:lvl>
    <w:lvl w:ilvl="8">
      <w:start w:val="0"/>
      <w:numFmt w:val="bullet"/>
      <w:lvlText w:val="•"/>
      <w:lvlJc w:val="left"/>
      <w:pPr>
        <w:ind w:left="4020" w:hanging="271"/>
      </w:pPr>
      <w:rPr/>
    </w:lvl>
  </w:abstractNum>
  <w:abstractNum w:abstractNumId="2">
    <w:lvl w:ilvl="0">
      <w:start w:val="0"/>
      <w:numFmt w:val="bullet"/>
      <w:lvlText w:val="•"/>
      <w:lvlJc w:val="left"/>
      <w:pPr>
        <w:ind w:left="1487" w:hanging="233"/>
      </w:pPr>
      <w:rPr>
        <w:rFonts w:ascii="Arial" w:cs="Arial" w:eastAsia="Arial" w:hAnsi="Arial"/>
        <w:b w:val="0"/>
        <w:bCs w:val="0"/>
        <w:i w:val="0"/>
        <w:iCs w:val="0"/>
        <w:sz w:val="14"/>
        <w:szCs w:val="14"/>
      </w:rPr>
    </w:lvl>
    <w:lvl w:ilvl="1">
      <w:start w:val="0"/>
      <w:numFmt w:val="bullet"/>
      <w:lvlText w:val="•"/>
      <w:lvlJc w:val="left"/>
      <w:pPr>
        <w:ind w:left="1487" w:hanging="233"/>
      </w:pPr>
      <w:rPr>
        <w:rFonts w:ascii="Arial" w:cs="Arial" w:eastAsia="Arial" w:hAnsi="Arial"/>
        <w:b w:val="0"/>
        <w:bCs w:val="0"/>
        <w:i w:val="0"/>
        <w:iCs w:val="0"/>
        <w:sz w:val="14"/>
        <w:szCs w:val="14"/>
      </w:rPr>
    </w:lvl>
    <w:lvl w:ilvl="2">
      <w:start w:val="0"/>
      <w:numFmt w:val="bullet"/>
      <w:lvlText w:val="•"/>
      <w:lvlJc w:val="left"/>
      <w:pPr>
        <w:ind w:left="1977" w:hanging="233.00000000000023"/>
      </w:pPr>
      <w:rPr/>
    </w:lvl>
    <w:lvl w:ilvl="3">
      <w:start w:val="0"/>
      <w:numFmt w:val="bullet"/>
      <w:lvlText w:val="•"/>
      <w:lvlJc w:val="left"/>
      <w:pPr>
        <w:ind w:left="2226" w:hanging="233.00000000000023"/>
      </w:pPr>
      <w:rPr/>
    </w:lvl>
    <w:lvl w:ilvl="4">
      <w:start w:val="0"/>
      <w:numFmt w:val="bullet"/>
      <w:lvlText w:val="•"/>
      <w:lvlJc w:val="left"/>
      <w:pPr>
        <w:ind w:left="2475" w:hanging="233"/>
      </w:pPr>
      <w:rPr/>
    </w:lvl>
    <w:lvl w:ilvl="5">
      <w:start w:val="0"/>
      <w:numFmt w:val="bullet"/>
      <w:lvlText w:val="•"/>
      <w:lvlJc w:val="left"/>
      <w:pPr>
        <w:ind w:left="2724" w:hanging="233.00000000000045"/>
      </w:pPr>
      <w:rPr/>
    </w:lvl>
    <w:lvl w:ilvl="6">
      <w:start w:val="0"/>
      <w:numFmt w:val="bullet"/>
      <w:lvlText w:val="•"/>
      <w:lvlJc w:val="left"/>
      <w:pPr>
        <w:ind w:left="2972" w:hanging="233"/>
      </w:pPr>
      <w:rPr/>
    </w:lvl>
    <w:lvl w:ilvl="7">
      <w:start w:val="0"/>
      <w:numFmt w:val="bullet"/>
      <w:lvlText w:val="•"/>
      <w:lvlJc w:val="left"/>
      <w:pPr>
        <w:ind w:left="3221" w:hanging="233"/>
      </w:pPr>
      <w:rPr/>
    </w:lvl>
    <w:lvl w:ilvl="8">
      <w:start w:val="0"/>
      <w:numFmt w:val="bullet"/>
      <w:lvlText w:val="•"/>
      <w:lvlJc w:val="left"/>
      <w:pPr>
        <w:ind w:left="3470" w:hanging="233"/>
      </w:pPr>
      <w:rPr/>
    </w:lvl>
  </w:abstractNum>
  <w:abstractNum w:abstractNumId="3">
    <w:lvl w:ilvl="0">
      <w:start w:val="0"/>
      <w:numFmt w:val="bullet"/>
      <w:lvlText w:val="•"/>
      <w:lvlJc w:val="left"/>
      <w:pPr>
        <w:ind w:left="252" w:hanging="180"/>
      </w:pPr>
      <w:rPr>
        <w:rFonts w:ascii="Tahoma" w:cs="Tahoma" w:eastAsia="Tahoma" w:hAnsi="Tahoma"/>
      </w:rPr>
    </w:lvl>
    <w:lvl w:ilvl="1">
      <w:start w:val="0"/>
      <w:numFmt w:val="bullet"/>
      <w:lvlText w:val="•"/>
      <w:lvlJc w:val="left"/>
      <w:pPr>
        <w:ind w:left="483" w:hanging="180"/>
      </w:pPr>
      <w:rPr/>
    </w:lvl>
    <w:lvl w:ilvl="2">
      <w:start w:val="0"/>
      <w:numFmt w:val="bullet"/>
      <w:lvlText w:val="•"/>
      <w:lvlJc w:val="left"/>
      <w:pPr>
        <w:ind w:left="706" w:hanging="180"/>
      </w:pPr>
      <w:rPr/>
    </w:lvl>
    <w:lvl w:ilvl="3">
      <w:start w:val="0"/>
      <w:numFmt w:val="bullet"/>
      <w:lvlText w:val="•"/>
      <w:lvlJc w:val="left"/>
      <w:pPr>
        <w:ind w:left="930" w:hanging="180"/>
      </w:pPr>
      <w:rPr/>
    </w:lvl>
    <w:lvl w:ilvl="4">
      <w:start w:val="0"/>
      <w:numFmt w:val="bullet"/>
      <w:lvlText w:val="•"/>
      <w:lvlJc w:val="left"/>
      <w:pPr>
        <w:ind w:left="1153" w:hanging="180"/>
      </w:pPr>
      <w:rPr/>
    </w:lvl>
    <w:lvl w:ilvl="5">
      <w:start w:val="0"/>
      <w:numFmt w:val="bullet"/>
      <w:lvlText w:val="•"/>
      <w:lvlJc w:val="left"/>
      <w:pPr>
        <w:ind w:left="1377" w:hanging="180"/>
      </w:pPr>
      <w:rPr/>
    </w:lvl>
    <w:lvl w:ilvl="6">
      <w:start w:val="0"/>
      <w:numFmt w:val="bullet"/>
      <w:lvlText w:val="•"/>
      <w:lvlJc w:val="left"/>
      <w:pPr>
        <w:ind w:left="1600" w:hanging="180"/>
      </w:pPr>
      <w:rPr/>
    </w:lvl>
    <w:lvl w:ilvl="7">
      <w:start w:val="0"/>
      <w:numFmt w:val="bullet"/>
      <w:lvlText w:val="•"/>
      <w:lvlJc w:val="left"/>
      <w:pPr>
        <w:ind w:left="1823" w:hanging="180"/>
      </w:pPr>
      <w:rPr/>
    </w:lvl>
    <w:lvl w:ilvl="8">
      <w:start w:val="0"/>
      <w:numFmt w:val="bullet"/>
      <w:lvlText w:val="•"/>
      <w:lvlJc w:val="left"/>
      <w:pPr>
        <w:ind w:left="2047" w:hanging="180"/>
      </w:pPr>
      <w:rPr/>
    </w:lvl>
  </w:abstractNum>
  <w:abstractNum w:abstractNumId="4">
    <w:lvl w:ilvl="0">
      <w:start w:val="0"/>
      <w:numFmt w:val="bullet"/>
      <w:lvlText w:val="•"/>
      <w:lvlJc w:val="left"/>
      <w:pPr>
        <w:ind w:left="252" w:hanging="190"/>
      </w:pPr>
      <w:rPr>
        <w:rFonts w:ascii="Tahoma" w:cs="Tahoma" w:eastAsia="Tahoma" w:hAnsi="Tahoma"/>
        <w:b w:val="0"/>
        <w:bCs w:val="0"/>
        <w:i w:val="0"/>
        <w:iCs w:val="0"/>
        <w:color w:val="231f20"/>
        <w:sz w:val="16"/>
        <w:szCs w:val="16"/>
      </w:rPr>
    </w:lvl>
    <w:lvl w:ilvl="1">
      <w:start w:val="0"/>
      <w:numFmt w:val="bullet"/>
      <w:lvlText w:val="•"/>
      <w:lvlJc w:val="left"/>
      <w:pPr>
        <w:ind w:left="726" w:hanging="190"/>
      </w:pPr>
      <w:rPr/>
    </w:lvl>
    <w:lvl w:ilvl="2">
      <w:start w:val="0"/>
      <w:numFmt w:val="bullet"/>
      <w:lvlText w:val="•"/>
      <w:lvlJc w:val="left"/>
      <w:pPr>
        <w:ind w:left="1192" w:hanging="190"/>
      </w:pPr>
      <w:rPr/>
    </w:lvl>
    <w:lvl w:ilvl="3">
      <w:start w:val="0"/>
      <w:numFmt w:val="bullet"/>
      <w:lvlText w:val="•"/>
      <w:lvlJc w:val="left"/>
      <w:pPr>
        <w:ind w:left="1658" w:hanging="190"/>
      </w:pPr>
      <w:rPr/>
    </w:lvl>
    <w:lvl w:ilvl="4">
      <w:start w:val="0"/>
      <w:numFmt w:val="bullet"/>
      <w:lvlText w:val="•"/>
      <w:lvlJc w:val="left"/>
      <w:pPr>
        <w:ind w:left="2124" w:hanging="190"/>
      </w:pPr>
      <w:rPr/>
    </w:lvl>
    <w:lvl w:ilvl="5">
      <w:start w:val="0"/>
      <w:numFmt w:val="bullet"/>
      <w:lvlText w:val="•"/>
      <w:lvlJc w:val="left"/>
      <w:pPr>
        <w:ind w:left="2590" w:hanging="190"/>
      </w:pPr>
      <w:rPr/>
    </w:lvl>
    <w:lvl w:ilvl="6">
      <w:start w:val="0"/>
      <w:numFmt w:val="bullet"/>
      <w:lvlText w:val="•"/>
      <w:lvlJc w:val="left"/>
      <w:pPr>
        <w:ind w:left="3056" w:hanging="190"/>
      </w:pPr>
      <w:rPr/>
    </w:lvl>
    <w:lvl w:ilvl="7">
      <w:start w:val="0"/>
      <w:numFmt w:val="bullet"/>
      <w:lvlText w:val="•"/>
      <w:lvlJc w:val="left"/>
      <w:pPr>
        <w:ind w:left="3522" w:hanging="190"/>
      </w:pPr>
      <w:rPr/>
    </w:lvl>
    <w:lvl w:ilvl="8">
      <w:start w:val="0"/>
      <w:numFmt w:val="bullet"/>
      <w:lvlText w:val="•"/>
      <w:lvlJc w:val="left"/>
      <w:pPr>
        <w:ind w:left="3988" w:hanging="190"/>
      </w:pPr>
      <w:rPr/>
    </w:lvl>
  </w:abstractNum>
  <w:abstractNum w:abstractNumId="5">
    <w:lvl w:ilvl="0">
      <w:start w:val="1"/>
      <w:numFmt w:val="decimal"/>
      <w:lvlText w:val="%1"/>
      <w:lvlJc w:val="left"/>
      <w:pPr>
        <w:ind w:left="62" w:hanging="329"/>
      </w:pPr>
      <w:rPr>
        <w:rFonts w:ascii="Tahoma" w:cs="Tahoma" w:eastAsia="Tahoma" w:hAnsi="Tahoma"/>
        <w:b w:val="1"/>
        <w:bCs w:val="1"/>
        <w:i w:val="0"/>
        <w:iCs w:val="0"/>
        <w:color w:val="231f20"/>
        <w:sz w:val="20"/>
        <w:szCs w:val="20"/>
      </w:rPr>
    </w:lvl>
    <w:lvl w:ilvl="1">
      <w:start w:val="1"/>
      <w:numFmt w:val="decimal"/>
      <w:lvlText w:val="%1.%2"/>
      <w:lvlJc w:val="left"/>
      <w:pPr>
        <w:ind w:left="62" w:hanging="475"/>
      </w:pPr>
      <w:rPr>
        <w:rFonts w:ascii="Tahoma" w:cs="Tahoma" w:eastAsia="Tahoma" w:hAnsi="Tahoma"/>
        <w:b w:val="1"/>
        <w:bCs w:val="1"/>
        <w:i w:val="0"/>
        <w:iCs w:val="0"/>
        <w:color w:val="231f20"/>
        <w:sz w:val="20"/>
        <w:szCs w:val="20"/>
      </w:rPr>
    </w:lvl>
    <w:lvl w:ilvl="2">
      <w:start w:val="0"/>
      <w:numFmt w:val="bullet"/>
      <w:lvlText w:val="•"/>
      <w:lvlJc w:val="left"/>
      <w:pPr>
        <w:ind w:left="446" w:hanging="475"/>
      </w:pPr>
      <w:rPr/>
    </w:lvl>
    <w:lvl w:ilvl="3">
      <w:start w:val="0"/>
      <w:numFmt w:val="bullet"/>
      <w:lvlText w:val="•"/>
      <w:lvlJc w:val="left"/>
      <w:pPr>
        <w:ind w:left="352" w:hanging="475"/>
      </w:pPr>
      <w:rPr/>
    </w:lvl>
    <w:lvl w:ilvl="4">
      <w:start w:val="0"/>
      <w:numFmt w:val="bullet"/>
      <w:lvlText w:val="•"/>
      <w:lvlJc w:val="left"/>
      <w:pPr>
        <w:ind w:left="258" w:hanging="475"/>
      </w:pPr>
      <w:rPr/>
    </w:lvl>
    <w:lvl w:ilvl="5">
      <w:start w:val="0"/>
      <w:numFmt w:val="bullet"/>
      <w:lvlText w:val="•"/>
      <w:lvlJc w:val="left"/>
      <w:pPr>
        <w:ind w:left="165" w:hanging="475"/>
      </w:pPr>
      <w:rPr/>
    </w:lvl>
    <w:lvl w:ilvl="6">
      <w:start w:val="0"/>
      <w:numFmt w:val="bullet"/>
      <w:lvlText w:val="•"/>
      <w:lvlJc w:val="left"/>
      <w:pPr>
        <w:ind w:left="71" w:hanging="475"/>
      </w:pPr>
      <w:rPr/>
    </w:lvl>
    <w:lvl w:ilvl="7">
      <w:start w:val="0"/>
      <w:numFmt w:val="bullet"/>
      <w:lvlText w:val="•"/>
      <w:lvlJc w:val="left"/>
      <w:pPr>
        <w:ind w:left="-23" w:hanging="475"/>
      </w:pPr>
      <w:rPr/>
    </w:lvl>
    <w:lvl w:ilvl="8">
      <w:start w:val="0"/>
      <w:numFmt w:val="bullet"/>
      <w:lvlText w:val="•"/>
      <w:lvlJc w:val="left"/>
      <w:pPr>
        <w:ind w:left="-117" w:hanging="475"/>
      </w:pPr>
      <w:rPr/>
    </w:lvl>
  </w:abstractNum>
  <w:abstractNum w:abstractNumId="6">
    <w:lvl w:ilvl="0">
      <w:start w:val="35"/>
      <w:numFmt w:val="decimal"/>
      <w:lvlText w:val="%1"/>
      <w:lvlJc w:val="left"/>
      <w:pPr>
        <w:ind w:left="310" w:hanging="199"/>
      </w:pPr>
      <w:rPr>
        <w:rFonts w:ascii="Tahoma" w:cs="Tahoma" w:eastAsia="Tahoma" w:hAnsi="Tahoma"/>
        <w:b w:val="0"/>
        <w:bCs w:val="0"/>
        <w:i w:val="0"/>
        <w:iCs w:val="0"/>
        <w:color w:val="231f20"/>
        <w:sz w:val="14"/>
        <w:szCs w:val="14"/>
      </w:rPr>
    </w:lvl>
    <w:lvl w:ilvl="1">
      <w:start w:val="0"/>
      <w:numFmt w:val="bullet"/>
      <w:lvlText w:val="•"/>
      <w:lvlJc w:val="left"/>
      <w:pPr>
        <w:ind w:left="388" w:hanging="199"/>
      </w:pPr>
      <w:rPr/>
    </w:lvl>
    <w:lvl w:ilvl="2">
      <w:start w:val="0"/>
      <w:numFmt w:val="bullet"/>
      <w:lvlText w:val="•"/>
      <w:lvlJc w:val="left"/>
      <w:pPr>
        <w:ind w:left="456" w:hanging="199"/>
      </w:pPr>
      <w:rPr/>
    </w:lvl>
    <w:lvl w:ilvl="3">
      <w:start w:val="0"/>
      <w:numFmt w:val="bullet"/>
      <w:lvlText w:val="•"/>
      <w:lvlJc w:val="left"/>
      <w:pPr>
        <w:ind w:left="525" w:hanging="199"/>
      </w:pPr>
      <w:rPr/>
    </w:lvl>
    <w:lvl w:ilvl="4">
      <w:start w:val="0"/>
      <w:numFmt w:val="bullet"/>
      <w:lvlText w:val="•"/>
      <w:lvlJc w:val="left"/>
      <w:pPr>
        <w:ind w:left="593" w:hanging="199"/>
      </w:pPr>
      <w:rPr/>
    </w:lvl>
    <w:lvl w:ilvl="5">
      <w:start w:val="0"/>
      <w:numFmt w:val="bullet"/>
      <w:lvlText w:val="•"/>
      <w:lvlJc w:val="left"/>
      <w:pPr>
        <w:ind w:left="662" w:hanging="198.99999999999994"/>
      </w:pPr>
      <w:rPr/>
    </w:lvl>
    <w:lvl w:ilvl="6">
      <w:start w:val="0"/>
      <w:numFmt w:val="bullet"/>
      <w:lvlText w:val="•"/>
      <w:lvlJc w:val="left"/>
      <w:pPr>
        <w:ind w:left="730" w:hanging="199"/>
      </w:pPr>
      <w:rPr/>
    </w:lvl>
    <w:lvl w:ilvl="7">
      <w:start w:val="0"/>
      <w:numFmt w:val="bullet"/>
      <w:lvlText w:val="•"/>
      <w:lvlJc w:val="left"/>
      <w:pPr>
        <w:ind w:left="798" w:hanging="199"/>
      </w:pPr>
      <w:rPr/>
    </w:lvl>
    <w:lvl w:ilvl="8">
      <w:start w:val="0"/>
      <w:numFmt w:val="bullet"/>
      <w:lvlText w:val="•"/>
      <w:lvlJc w:val="left"/>
      <w:pPr>
        <w:ind w:left="867" w:hanging="198.9999999999999"/>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9" w:lineRule="auto"/>
      <w:ind w:left="429"/>
    </w:pPr>
    <w:rPr>
      <w:rFonts w:ascii="Arial" w:cs="Arial" w:eastAsia="Arial" w:hAnsi="Arial"/>
      <w:b w:val="1"/>
      <w:bCs w:val="1"/>
      <w:sz w:val="25"/>
      <w:szCs w:val="25"/>
    </w:rPr>
  </w:style>
  <w:style w:type="paragraph" w:styleId="Heading2">
    <w:name w:val="heading 2"/>
    <w:basedOn w:val="Normal"/>
    <w:next w:val="Normal"/>
    <w:pPr>
      <w:ind w:left="11"/>
    </w:pPr>
    <w:rPr>
      <w:rFonts w:ascii="Arial" w:cs="Arial" w:eastAsia="Arial" w:hAnsi="Arial"/>
      <w:b w:val="1"/>
      <w:bCs w:val="1"/>
      <w:sz w:val="23"/>
      <w:szCs w:val="23"/>
    </w:rPr>
  </w:style>
  <w:style w:type="paragraph" w:styleId="Heading3">
    <w:name w:val="heading 3"/>
    <w:basedOn w:val="Normal"/>
    <w:next w:val="Normal"/>
    <w:pPr>
      <w:spacing w:before="98" w:lineRule="auto"/>
      <w:ind w:left="62"/>
    </w:pPr>
    <w:rPr>
      <w:rFonts w:ascii="Tahoma" w:cs="Tahoma" w:eastAsia="Tahoma" w:hAnsi="Tahoma"/>
      <w:b w:val="1"/>
      <w:bCs w:val="1"/>
      <w:sz w:val="20"/>
      <w:szCs w:val="20"/>
    </w:rPr>
  </w:style>
  <w:style w:type="paragraph" w:styleId="Heading4">
    <w:name w:val="heading 4"/>
    <w:basedOn w:val="Normal"/>
    <w:next w:val="Normal"/>
    <w:pPr>
      <w:ind w:left="62"/>
    </w:pPr>
    <w:rPr>
      <w:rFonts w:ascii="Tahoma" w:cs="Tahoma" w:eastAsia="Tahoma" w:hAnsi="Tahoma"/>
      <w:b w:val="1"/>
      <w:bCs w:val="1"/>
      <w:sz w:val="20"/>
      <w:szCs w:val="20"/>
    </w:rPr>
  </w:style>
  <w:style w:type="paragraph" w:styleId="Heading5">
    <w:name w:val="heading 5"/>
    <w:basedOn w:val="Normal"/>
    <w:next w:val="Normal"/>
    <w:pPr>
      <w:ind w:left="62"/>
    </w:pPr>
    <w:rPr>
      <w:rFonts w:ascii="Tahoma" w:cs="Tahoma" w:eastAsia="Tahoma" w:hAnsi="Tahoma"/>
      <w:sz w:val="20"/>
      <w:szCs w:val="20"/>
    </w:rPr>
  </w:style>
  <w:style w:type="paragraph" w:styleId="Heading6">
    <w:name w:val="heading 6"/>
    <w:basedOn w:val="Normal"/>
    <w:next w:val="Normal"/>
    <w:pPr>
      <w:spacing w:before="1" w:lineRule="auto"/>
      <w:ind w:left="62"/>
    </w:pPr>
    <w:rPr>
      <w:rFonts w:ascii="Tahoma" w:cs="Tahoma" w:eastAsia="Tahoma" w:hAnsi="Tahoma"/>
      <w:b w:val="1"/>
      <w:bCs w:val="1"/>
      <w:sz w:val="16"/>
      <w:szCs w:val="16"/>
    </w:rPr>
  </w:style>
  <w:style w:type="paragraph" w:styleId="Title">
    <w:name w:val="Title"/>
    <w:basedOn w:val="Normal"/>
    <w:next w:val="Normal"/>
    <w:pPr>
      <w:ind w:left="62"/>
    </w:pPr>
    <w:rPr>
      <w:rFonts w:ascii="Tahoma" w:cs="Tahoma" w:eastAsia="Tahoma" w:hAnsi="Tahoma"/>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0/13557859998173" TargetMode="External"/><Relationship Id="rId42" Type="http://schemas.openxmlformats.org/officeDocument/2006/relationships/hyperlink" Target="https://www.globalhep.org/sites/default/files/content/resources/files/2024-04/2024%20Global%20Hepatitis%20Report%20-%20WHO.pdf" TargetMode="External"/><Relationship Id="rId41" Type="http://schemas.openxmlformats.org/officeDocument/2006/relationships/hyperlink" Target="https://doi.org//10.1002/hep.20952" TargetMode="External"/><Relationship Id="rId44" Type="http://schemas.openxmlformats.org/officeDocument/2006/relationships/hyperlink" Target="https://www.globalhep.org/sites/default/files/content/resources/files/2024-04/2024%20Global%20Hepatitis%20Report%20-%20WHO.pdf" TargetMode="External"/><Relationship Id="rId43" Type="http://schemas.openxmlformats.org/officeDocument/2006/relationships/hyperlink" Target="https://www.globalhep.org/sites/default/files/content/resources/files/2024-04/2024%20Global%20Hepatitis%20Report%20-%20WHO.pdf" TargetMode="External"/><Relationship Id="rId46" Type="http://schemas.openxmlformats.org/officeDocument/2006/relationships/hyperlink" Target="https://doi.org//10.1111/1471-0528.17156"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9.png"/><Relationship Id="rId48" Type="http://schemas.openxmlformats.org/officeDocument/2006/relationships/hyperlink" Target="https://doi.org//10.1159/000292444" TargetMode="External"/><Relationship Id="rId47" Type="http://schemas.openxmlformats.org/officeDocument/2006/relationships/hyperlink" Target="https://doi.org//10.1111/1471-0528.17156" TargetMode="External"/><Relationship Id="rId49" Type="http://schemas.openxmlformats.org/officeDocument/2006/relationships/hyperlink" Target="https://doi.org//10.1159/000292444"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38.jpg"/><Relationship Id="rId8" Type="http://schemas.openxmlformats.org/officeDocument/2006/relationships/image" Target="media/image140.png"/><Relationship Id="rId31" Type="http://schemas.openxmlformats.org/officeDocument/2006/relationships/hyperlink" Target="https://obgyn.onlinelibrary.wiley.com/doi/10.1002/ijgo.14116" TargetMode="External"/><Relationship Id="rId30" Type="http://schemas.openxmlformats.org/officeDocument/2006/relationships/hyperlink" Target="https://obgyn.onlinelibrary.wiley.com/doi/10.1002/ijgo.14116" TargetMode="External"/><Relationship Id="rId33" Type="http://schemas.openxmlformats.org/officeDocument/2006/relationships/image" Target="media/image141.png"/><Relationship Id="rId32" Type="http://schemas.openxmlformats.org/officeDocument/2006/relationships/image" Target="media/image137.jpg"/><Relationship Id="rId35" Type="http://schemas.openxmlformats.org/officeDocument/2006/relationships/image" Target="media/image112.jpg"/><Relationship Id="rId34" Type="http://schemas.openxmlformats.org/officeDocument/2006/relationships/image" Target="media/image143.png"/><Relationship Id="rId37" Type="http://schemas.openxmlformats.org/officeDocument/2006/relationships/hyperlink" Target="http://www.figo.org/" TargetMode="External"/><Relationship Id="rId36" Type="http://schemas.openxmlformats.org/officeDocument/2006/relationships/image" Target="media/image1.jpg"/><Relationship Id="rId39" Type="http://schemas.openxmlformats.org/officeDocument/2006/relationships/hyperlink" Target="https://orcid.org/0000-0002-3477-6494" TargetMode="External"/><Relationship Id="rId38" Type="http://schemas.openxmlformats.org/officeDocument/2006/relationships/image" Target="media/image56.png"/><Relationship Id="rId61" Type="http://schemas.openxmlformats.org/officeDocument/2006/relationships/hyperlink" Target="https://doi.org//10.1136/flgastro-2022-102106" TargetMode="External"/><Relationship Id="rId20" Type="http://schemas.openxmlformats.org/officeDocument/2006/relationships/hyperlink" Target="https://www.journal-of-hepatology.eu/article/S0168-8278(23)00181-2/fulltext" TargetMode="External"/><Relationship Id="rId22" Type="http://schemas.openxmlformats.org/officeDocument/2006/relationships/hyperlink" Target="https://obgyn.onlinelibrary.wiley.com/toc/18793479/2019/145/S1" TargetMode="External"/><Relationship Id="rId21" Type="http://schemas.openxmlformats.org/officeDocument/2006/relationships/hyperlink" Target="https://obgyn.onlinelibrary.wiley.com/toc/18793479/2019/145/S1" TargetMode="External"/><Relationship Id="rId24" Type="http://schemas.openxmlformats.org/officeDocument/2006/relationships/image" Target="media/image126.png"/><Relationship Id="rId23" Type="http://schemas.openxmlformats.org/officeDocument/2006/relationships/hyperlink" Target="https://obgyn.onlinelibrary.wiley.com/toc/18793479/2019/145/S1" TargetMode="External"/><Relationship Id="rId60" Type="http://schemas.openxmlformats.org/officeDocument/2006/relationships/hyperlink" Target="https://eprints.ncl.ac.uk/268016" TargetMode="External"/><Relationship Id="rId26" Type="http://schemas.openxmlformats.org/officeDocument/2006/relationships/image" Target="media/image57.jpg"/><Relationship Id="rId25" Type="http://schemas.openxmlformats.org/officeDocument/2006/relationships/image" Target="media/image125.png"/><Relationship Id="rId28" Type="http://schemas.openxmlformats.org/officeDocument/2006/relationships/image" Target="media/image2.jpg"/><Relationship Id="rId27" Type="http://schemas.openxmlformats.org/officeDocument/2006/relationships/image" Target="media/image116.jpg"/><Relationship Id="rId29" Type="http://schemas.openxmlformats.org/officeDocument/2006/relationships/hyperlink" Target="http://www.figo.org/" TargetMode="External"/><Relationship Id="rId51" Type="http://schemas.openxmlformats.org/officeDocument/2006/relationships/hyperlink" Target="https://doi.org//10.1002/ijgo.14278" TargetMode="External"/><Relationship Id="rId50" Type="http://schemas.openxmlformats.org/officeDocument/2006/relationships/hyperlink" Target="https://doi.org//10.1016/j.ijsu.2007.08.002" TargetMode="External"/><Relationship Id="rId53" Type="http://schemas.openxmlformats.org/officeDocument/2006/relationships/hyperlink" Target="https://doi.org//10.1016/j.jvs.2020.01.039" TargetMode="External"/><Relationship Id="rId52" Type="http://schemas.openxmlformats.org/officeDocument/2006/relationships/hyperlink" Target="https://doi.org//10.1016/j.jvs.2020.01.039" TargetMode="External"/><Relationship Id="rId11" Type="http://schemas.openxmlformats.org/officeDocument/2006/relationships/hyperlink" Target="mailto:fionnuala.mcauliffe@ucd.ie" TargetMode="External"/><Relationship Id="rId55" Type="http://schemas.openxmlformats.org/officeDocument/2006/relationships/hyperlink" Target="https://doi.org//10.1111/j.1600-6143.2005.00969.x" TargetMode="External"/><Relationship Id="rId10" Type="http://schemas.openxmlformats.org/officeDocument/2006/relationships/image" Target="media/image59.png"/><Relationship Id="rId54" Type="http://schemas.openxmlformats.org/officeDocument/2006/relationships/hyperlink" Target="https://doi.org//10.1016/j.cgh.2021.12.024" TargetMode="External"/><Relationship Id="rId13" Type="http://schemas.openxmlformats.org/officeDocument/2006/relationships/header" Target="header1.xml"/><Relationship Id="rId57" Type="http://schemas.openxmlformats.org/officeDocument/2006/relationships/hyperlink" Target="https://www.nice.org.uk/guidance/ng121" TargetMode="External"/><Relationship Id="rId12" Type="http://schemas.openxmlformats.org/officeDocument/2006/relationships/hyperlink" Target="http://creativecommons.org/licenses/by-nc-nd/4.0/" TargetMode="External"/><Relationship Id="rId56" Type="http://schemas.openxmlformats.org/officeDocument/2006/relationships/hyperlink" Target="https://doi.org//10.1111/j.1600-6143.2005.00969.x" TargetMode="External"/><Relationship Id="rId15" Type="http://schemas.openxmlformats.org/officeDocument/2006/relationships/image" Target="media/image87.png"/><Relationship Id="rId59" Type="http://schemas.openxmlformats.org/officeDocument/2006/relationships/hyperlink" Target="https://eprints.ncl.ac.uk/268016" TargetMode="External"/><Relationship Id="rId14" Type="http://schemas.openxmlformats.org/officeDocument/2006/relationships/hyperlink" Target="http://www.wileyonlinelibrary.com/journal/ijgo" TargetMode="External"/><Relationship Id="rId58" Type="http://schemas.openxmlformats.org/officeDocument/2006/relationships/hyperlink" Target="https://www.nice.org.uk/guidance/ng121" TargetMode="External"/><Relationship Id="rId17" Type="http://schemas.openxmlformats.org/officeDocument/2006/relationships/hyperlink" Target="https://obgyn.onlinelibrary.wiley.com/toc/18793479/2019/145/S1" TargetMode="External"/><Relationship Id="rId16" Type="http://schemas.openxmlformats.org/officeDocument/2006/relationships/image" Target="media/image119.png"/><Relationship Id="rId19" Type="http://schemas.openxmlformats.org/officeDocument/2006/relationships/hyperlink" Target="https://www.journal-of-hepatology.eu/article/S0168-8278(23)00181-2/fulltext" TargetMode="External"/><Relationship Id="rId18" Type="http://schemas.openxmlformats.org/officeDocument/2006/relationships/hyperlink" Target="https://obgyn.onlinelibrary.wiley.com/toc/18793479/2019/145/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2025-06-09T00:00:00Z</vt:lpwstr>
  </property>
  <property fmtid="{D5CDD505-2E9C-101B-9397-08002B2CF9AE}" pid="4" name="Creator">
    <vt:lpwstr>አዶቤ ኢንዲዛይን 19.3 (ዊንዶውስ)</vt:lpwstr>
  </property>
  <property fmtid="{D5CDD505-2E9C-101B-9397-08002B2CF9AE}" pid="5" name="LastSaved">
    <vt:lpwstr>2026-10-27T00:00:00Z</vt:lpwstr>
  </property>
  <property fmtid="{D5CDD505-2E9C-101B-9397-08002B2CF9AE}" pid="6" name="Producer">
    <vt:lpwstr>አዶቤ ፒዲኤፍ ቤተ-መጽሐፍት 17.0</vt:lpwstr>
  </property>
  <property fmtid="{D5CDD505-2E9C-101B-9397-08002B2CF9AE}" pid="7" name="WPS-ARTICLEDOI">
    <vt:lpwstr>10.1002/ijgo.70161</vt:lpwstr>
  </property>
  <property fmtid="{D5CDD505-2E9C-101B-9397-08002B2CF9AE}" pid="8" name="WPS-JOURNALDOI">
    <vt:lpwstr>10.1002/(ISSN)1879-3479</vt:lpwstr>
  </property>
  <property fmtid="{D5CDD505-2E9C-101B-9397-08002B2CF9AE}" pid="9" name="WPS-PROCLEVEL">
    <vt:lpwstr>3</vt:lpwstr>
  </property>
</Properties>
</file>