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685800</wp:posOffset>
            </wp:positionV>
            <wp:extent cx="7772400" cy="9372595"/>
            <wp:effectExtent b="0" l="0" r="0" t="0"/>
            <wp:wrapNone/>
            <wp:docPr id="89"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7772400" cy="937259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 w:line="240" w:lineRule="auto"/>
        <w:ind w:left="0" w:right="0" w:firstLine="0"/>
        <w:jc w:val="left"/>
        <w:rPr>
          <w:rFonts w:ascii="Times New Roman" w:cs="Times New Roman" w:eastAsia="Times New Roman" w:hAnsi="Times New Roman"/>
          <w:b w:val="0"/>
          <w:bCs w:val="0"/>
          <w:i w:val="0"/>
          <w:iCs w:val="0"/>
          <w:smallCaps w:val="0"/>
          <w:strike w:val="0"/>
          <w:color w:val="00000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ind w:firstLine="565"/>
        <w:rPr/>
      </w:pPr>
      <w:r w:rsidDel="00000000" w:rsidR="00000000" w:rsidRPr="00000000">
        <w:rPr>
          <w:color w:val="006fc0"/>
          <w:highlight w:val="white"/>
          <w:rtl w:val="0"/>
        </w:rPr>
        <w:t xml:space="preserve">2025-2030</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565" w:right="1498" w:firstLine="0"/>
        <w:jc w:val="center"/>
        <w:rPr>
          <w:sz w:val="28"/>
          <w:szCs w:val="28"/>
        </w:rPr>
        <w:sectPr>
          <w:pgSz w:h="15840" w:w="12240" w:orient="portrait"/>
          <w:pgMar w:bottom="280" w:top="1820" w:left="0" w:right="0" w:header="360" w:footer="360"/>
          <w:pgNumType w:start="1"/>
        </w:sectPr>
      </w:pPr>
      <w:r w:rsidDel="00000000" w:rsidR="00000000" w:rsidRPr="00000000">
        <w:rPr>
          <w:rFonts w:ascii="Nyala" w:cs="Nyala" w:eastAsia="Nyala" w:hAnsi="Nyala"/>
          <w:sz w:val="28"/>
          <w:szCs w:val="28"/>
          <w:rtl w:val="0"/>
        </w:rPr>
        <w:t xml:space="preserve">ታህሳስ፣ 2024</w:t>
      </w:r>
    </w:p>
    <w:p w:rsidR="00000000" w:rsidDel="00000000" w:rsidP="00000000" w:rsidRDefault="00000000" w:rsidRPr="00000000" w14:paraId="0000001A">
      <w:pPr>
        <w:spacing w:before="60" w:lineRule="auto"/>
        <w:ind w:left="1080" w:right="0" w:firstLine="0"/>
        <w:jc w:val="left"/>
        <w:rPr>
          <w:b w:val="1"/>
          <w:bCs w:val="1"/>
          <w:sz w:val="28"/>
          <w:szCs w:val="28"/>
        </w:rPr>
      </w:pPr>
      <w:r w:rsidDel="00000000" w:rsidR="00000000" w:rsidRPr="00000000">
        <w:rPr>
          <w:rFonts w:ascii="Nyala" w:cs="Nyala" w:eastAsia="Nyala" w:hAnsi="Nyala"/>
          <w:b w:val="1"/>
          <w:bCs w:val="1"/>
          <w:sz w:val="28"/>
          <w:szCs w:val="28"/>
          <w:rtl w:val="0"/>
        </w:rPr>
        <w:t xml:space="preserve">ተላልፏል</w:t>
      </w:r>
    </w:p>
    <w:p w:rsidR="00000000" w:rsidDel="00000000" w:rsidP="00000000" w:rsidRDefault="00000000" w:rsidRPr="00000000" w14:paraId="0000001B">
      <w:pPr>
        <w:spacing w:before="39" w:line="360" w:lineRule="auto"/>
        <w:ind w:left="1080" w:right="1074" w:firstLine="0"/>
        <w:jc w:val="both"/>
        <w:rPr>
          <w:sz w:val="23"/>
          <w:szCs w:val="23"/>
        </w:rPr>
      </w:pPr>
      <w:r w:rsidDel="00000000" w:rsidR="00000000" w:rsidRPr="00000000">
        <w:rPr>
          <w:rFonts w:ascii="Nyala" w:cs="Nyala" w:eastAsia="Nyala" w:hAnsi="Nyala"/>
          <w:sz w:val="23"/>
          <w:szCs w:val="23"/>
          <w:rtl w:val="0"/>
        </w:rPr>
        <w:t xml:space="preserve">ይህንን መቅድም ለዚሁ ጉዳይ ያቀረብኩት በታላቅ ኩራትና ቁርጠኝነት ነው</w:t>
      </w:r>
      <w:r w:rsidDel="00000000" w:rsidR="00000000" w:rsidRPr="00000000">
        <w:rPr>
          <w:rFonts w:ascii="Nyala" w:cs="Nyala" w:eastAsia="Nyala" w:hAnsi="Nyala"/>
          <w:i w:val="1"/>
          <w:iCs w:val="1"/>
          <w:sz w:val="23"/>
          <w:szCs w:val="23"/>
          <w:rtl w:val="0"/>
        </w:rPr>
        <w:t xml:space="preserve">አጭር ጊዜ የሚወስዱ የቤተሰብ ፓኒንግ (FP) ዘዴዎች</w:t>
      </w:r>
      <w:r w:rsidDel="00000000" w:rsidR="00000000" w:rsidRPr="00000000">
        <w:rPr>
          <w:rFonts w:ascii="Nyala" w:cs="Nyala" w:eastAsia="Nyala" w:hAnsi="Nyala"/>
          <w:sz w:val="23"/>
          <w:szCs w:val="23"/>
          <w:rtl w:val="0"/>
        </w:rPr>
        <w:t xml:space="preserve">የሥልጠና ሞጁል፡- የጤና ጥበቃ ሚኒስቴር ተወካይ እንደመሆኔ መጠን፣ FP በዜጎቻችን ጤና እና ደህንነት ላይ የሚጫወተውን ወሳኝ ሚና እንዲሁም በአገራችን ማህበራዊ እና ኢኮኖሚያዊ ልማት ላይ ያለውን ከፍተኛ ተጽዕኖ በጥልቀት አውቃለሁ።</w:t>
      </w:r>
    </w:p>
    <w:p w:rsidR="00000000" w:rsidDel="00000000" w:rsidP="00000000" w:rsidRDefault="00000000" w:rsidRPr="00000000" w14:paraId="0000001C">
      <w:pPr>
        <w:spacing w:before="0" w:line="360" w:lineRule="auto"/>
        <w:ind w:left="1080" w:right="1075" w:firstLine="0"/>
        <w:jc w:val="both"/>
        <w:rPr>
          <w:sz w:val="23"/>
          <w:szCs w:val="23"/>
        </w:rPr>
      </w:pPr>
      <w:r w:rsidDel="00000000" w:rsidR="00000000" w:rsidRPr="00000000">
        <w:rPr>
          <w:rFonts w:ascii="Nyala" w:cs="Nyala" w:eastAsia="Nyala" w:hAnsi="Nyala"/>
          <w:sz w:val="23"/>
          <w:szCs w:val="23"/>
          <w:rtl w:val="0"/>
        </w:rPr>
        <w:t xml:space="preserve">የFP የጤና ጣልቃ ገብነት ብቻ አይደለም፤ ግለሰቦችና ጥንዶች የልጆቻቸውን ጊዜና ርቀት እንዲወስኑ የሚያስችል መሠረታዊ የሰብአዊ መብት ነው። ውጤታማና ደህንነቱ የተጠበቀ የFP ዘዴዎችን በማቅረብ፣ ሴቶችና ወንዶች ስለ መራቢያ ጤንነታቸው በመረጃ ላይ የተመሠረተ ውሳኔ እንዲያደርጉ እናበረታታቸዋለን። ይህ ኃይል ወደ ጤናማ ቤተሰቦች፣ ጠንካራ ማህበረሰቦች እና የበለጠ የበለፀገ ማህበረሰብ ይለወጣል።</w:t>
      </w:r>
    </w:p>
    <w:p w:rsidR="00000000" w:rsidDel="00000000" w:rsidP="00000000" w:rsidRDefault="00000000" w:rsidRPr="00000000" w14:paraId="0000001D">
      <w:pPr>
        <w:spacing w:before="0" w:line="360" w:lineRule="auto"/>
        <w:ind w:left="1080" w:right="1077" w:firstLine="0"/>
        <w:jc w:val="both"/>
        <w:rPr>
          <w:sz w:val="23"/>
          <w:szCs w:val="23"/>
        </w:rPr>
      </w:pPr>
      <w:r w:rsidDel="00000000" w:rsidR="00000000" w:rsidRPr="00000000">
        <w:rPr>
          <w:rFonts w:ascii="Nyala" w:cs="Nyala" w:eastAsia="Nyala" w:hAnsi="Nyala"/>
          <w:sz w:val="23"/>
          <w:szCs w:val="23"/>
          <w:rtl w:val="0"/>
        </w:rPr>
        <w:t xml:space="preserve">የFP ዘዴዎች በተፈጥሯዊ፣ በአጭር ጊዜ ውስጥ የሚወሰዱ፣ ለረጅም ጊዜ የሚወስዱ እና ዘላቂ በሆኑ ዘዴዎች ሊመደቡ ይችላሉ። እያንዳንዱ አይነት ልዩ ጥቅሞች ያሉት ሲሆን ለተለያዩ ፍላጎቶች እና የህይወት ደረጃዎች ተስማሚ ነው። አጭር ጊዜ የሚወስዱ ዘዴዎች ክኒኖችን፣ መርፌ የሚወጉ እና የመከላከያ ዘዴዎችን ያካትታሉ። በየቀኑ የሚወሰዱ ክኒኖች ለብዙ ሴቶች ተወዳጅ እና ውጤታማ ዘዴ ናቸው።</w:t>
      </w:r>
    </w:p>
    <w:p w:rsidR="00000000" w:rsidDel="00000000" w:rsidP="00000000" w:rsidRDefault="00000000" w:rsidRPr="00000000" w14:paraId="0000001E">
      <w:pPr>
        <w:spacing w:before="0" w:lineRule="auto"/>
        <w:ind w:left="1080" w:right="0" w:firstLine="0"/>
        <w:jc w:val="both"/>
        <w:rPr>
          <w:sz w:val="23"/>
          <w:szCs w:val="23"/>
        </w:rPr>
      </w:pPr>
      <w:r w:rsidDel="00000000" w:rsidR="00000000" w:rsidRPr="00000000">
        <w:rPr>
          <w:rFonts w:ascii="Nyala" w:cs="Nyala" w:eastAsia="Nyala" w:hAnsi="Nyala"/>
          <w:sz w:val="23"/>
          <w:szCs w:val="23"/>
          <w:rtl w:val="0"/>
        </w:rPr>
        <w:t xml:space="preserve">ውጤታማነትን እና ተደራሽነትን ለማረጋገጥ በርካታ ቁልፍ ጉዳዮች መፈተሽ አለባቸው፡-</w:t>
      </w:r>
    </w:p>
    <w:p w:rsidR="00000000" w:rsidDel="00000000" w:rsidP="00000000" w:rsidRDefault="00000000" w:rsidRPr="00000000" w14:paraId="0000001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0"/>
        </w:tabs>
        <w:spacing w:after="0" w:before="132" w:line="362" w:lineRule="auto"/>
        <w:ind w:left="1800" w:right="108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3"/>
          <w:szCs w:val="23"/>
          <w:u w:val="none"/>
          <w:shd w:fill="auto" w:val="clear"/>
          <w:vertAlign w:val="baseline"/>
          <w:rtl w:val="0"/>
        </w:rPr>
        <w:t xml:space="preserve">ትምህርት እና ግንዛቤ፡- አፈ ታሪኮችን ለማስወገድ እና በእውቀት ላይ የተመሰረቱ ምርጫዎችን ለማጎልበት ትክክለኛ እና ሁሉን አቀፍ መረጃ መስጠት።</w:t>
      </w:r>
    </w:p>
    <w:p w:rsidR="00000000" w:rsidDel="00000000" w:rsidP="00000000" w:rsidRDefault="00000000" w:rsidRPr="00000000" w14:paraId="0000002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07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3"/>
          <w:szCs w:val="23"/>
          <w:u w:val="none"/>
          <w:shd w:fill="auto" w:val="clear"/>
          <w:vertAlign w:val="baseline"/>
          <w:rtl w:val="0"/>
        </w:rPr>
        <w:t xml:space="preserve">ተደራሽነት እና ተደራሽነት፡- ጂኦግራፊያዊ ወይም ማህበራዊ-ኢኮኖሚያዊ ሁኔታ ምንም ይሁን ምን፣ በተከታታይ የእርግዝና መከላከያዎች እና በሰለጠኑ አቅራቢዎች የተደገፈ አገልግሎት ለሁሉም ሰው ተደራሽ መሆኑን ማረጋገጥ።</w:t>
      </w:r>
    </w:p>
    <w:p w:rsidR="00000000" w:rsidDel="00000000" w:rsidP="00000000" w:rsidRDefault="00000000" w:rsidRPr="00000000" w14:paraId="0000002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08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3"/>
          <w:szCs w:val="23"/>
          <w:u w:val="none"/>
          <w:shd w:fill="auto" w:val="clear"/>
          <w:vertAlign w:val="baseline"/>
          <w:rtl w:val="0"/>
        </w:rPr>
        <w:t xml:space="preserve">የእንክብካቤ ጥራት፡- የጤና አጠባበቅ አቅራቢዎችን በተከታታይ ስልጠና እና ድጋፍ አስፈላጊ ክህሎቶችን እና እውቀቶችን ማስታጠቅ።</w:t>
      </w:r>
    </w:p>
    <w:p w:rsidR="00000000" w:rsidDel="00000000" w:rsidP="00000000" w:rsidRDefault="00000000" w:rsidRPr="00000000" w14:paraId="0000002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0"/>
        </w:tabs>
        <w:spacing w:after="0" w:before="0" w:line="362" w:lineRule="auto"/>
        <w:ind w:left="1800" w:right="108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3"/>
          <w:szCs w:val="23"/>
          <w:u w:val="none"/>
          <w:shd w:fill="auto" w:val="clear"/>
          <w:vertAlign w:val="baseline"/>
          <w:rtl w:val="0"/>
        </w:rPr>
        <w:t xml:space="preserve">ደጋፊ ፖሊሲዎች፡- ከዓለም አቀፍ ድርጅቶችና ከአካባቢው ማህበረሰቦች ጋር ዘላቂ የገንዘብ ድጋፍ፣ ግብዓቶች እና ሽርክናዎችን ማግኘት።</w:t>
      </w:r>
    </w:p>
    <w:p w:rsidR="00000000" w:rsidDel="00000000" w:rsidP="00000000" w:rsidRDefault="00000000" w:rsidRPr="00000000" w14:paraId="00000023">
      <w:pPr>
        <w:spacing w:before="0" w:line="360" w:lineRule="auto"/>
        <w:ind w:left="1080" w:right="1073" w:firstLine="0"/>
        <w:jc w:val="both"/>
        <w:rPr>
          <w:sz w:val="23"/>
          <w:szCs w:val="23"/>
        </w:rPr>
      </w:pPr>
      <w:r w:rsidDel="00000000" w:rsidR="00000000" w:rsidRPr="00000000">
        <w:rPr>
          <w:rFonts w:ascii="Nyala" w:cs="Nyala" w:eastAsia="Nyala" w:hAnsi="Nyala"/>
          <w:sz w:val="23"/>
          <w:szCs w:val="23"/>
          <w:rtl w:val="0"/>
        </w:rPr>
        <w:t xml:space="preserve">ወደፊት ስንገፋ፣ የFP አገልግሎቶችን ለማሻሻል ያለን ቁርጠኝነት የማይናወጥ መሆን አለበት። በትምህርት፣ በተደራሽነት፣ በጥራት እንክብካቤ፣ ደጋፊ ፖሊሲዎች እና በባህላዊ ስሜታዊነት ላይ በማተኮር፣ እያንዳንዱ ግለሰብ ስለ መራቢያ ጤንነቱ የተሳለጡ ውሳኔዎችን የማድረግ እድል እንዲያገኝ ማረጋገጥ እንችላለን። አብረን፣ የFP ዘዴዎች የሚረዱበት፣ ተደራሽ የሚሆኑበት እና ሁሉም የጤና ሁኔታን የሚያሻሽልበት የወደፊት ሁኔታ ላይ መስራት እንችላለን።</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681038</wp:posOffset>
                </wp:positionH>
                <wp:positionV relativeFrom="paragraph">
                  <wp:posOffset>934885</wp:posOffset>
                </wp:positionV>
                <wp:extent cx="3759835" cy="839469"/>
                <wp:effectExtent b="0" l="0" r="0" t="0"/>
                <wp:wrapNone/>
                <wp:docPr id="37" name=""/>
                <a:graphic>
                  <a:graphicData uri="http://schemas.microsoft.com/office/word/2010/wordprocessingShape">
                    <wps:wsp>
                      <wps:cNvSpPr/>
                      <wps:cNvPr id="68" name="Shape 68"/>
                      <wps:spPr>
                        <a:xfrm>
                          <a:off x="3470845" y="3365028"/>
                          <a:ext cx="3750310" cy="829944"/>
                        </a:xfrm>
                        <a:prstGeom prst="rect">
                          <a:avLst/>
                        </a:prstGeom>
                        <a:noFill/>
                        <a:ln>
                          <a:noFill/>
                        </a:ln>
                      </wps:spPr>
                      <wps:txbx>
                        <w:txbxContent>
                          <w:p w:rsidR="00000000" w:rsidDel="00000000" w:rsidP="00000000" w:rsidRDefault="00000000" w:rsidRPr="00000000">
                            <w:pPr>
                              <w:spacing w:after="0" w:before="98.0000019073486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individuals and the development of our society.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681038</wp:posOffset>
                </wp:positionH>
                <wp:positionV relativeFrom="paragraph">
                  <wp:posOffset>934885</wp:posOffset>
                </wp:positionV>
                <wp:extent cx="3759835" cy="839469"/>
                <wp:effectExtent b="0" l="0" r="0" t="0"/>
                <wp:wrapNone/>
                <wp:docPr id="37"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3759835" cy="839469"/>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702309</wp:posOffset>
            </wp:positionH>
            <wp:positionV relativeFrom="paragraph">
              <wp:posOffset>939647</wp:posOffset>
            </wp:positionV>
            <wp:extent cx="3733546" cy="829944"/>
            <wp:effectExtent b="0" l="0" r="0" t="0"/>
            <wp:wrapNone/>
            <wp:docPr id="92" name="image33.jpg"/>
            <a:graphic>
              <a:graphicData uri="http://schemas.openxmlformats.org/drawingml/2006/picture">
                <pic:pic>
                  <pic:nvPicPr>
                    <pic:cNvPr id="0" name="image33.jpg"/>
                    <pic:cNvPicPr preferRelativeResize="0"/>
                  </pic:nvPicPr>
                  <pic:blipFill>
                    <a:blip r:embed="rId8"/>
                    <a:srcRect b="0" l="0" r="0" t="0"/>
                    <a:stretch>
                      <a:fillRect/>
                    </a:stretch>
                  </pic:blipFill>
                  <pic:spPr>
                    <a:xfrm>
                      <a:off x="0" y="0"/>
                      <a:ext cx="3733546" cy="829944"/>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A">
      <w:pPr>
        <w:spacing w:before="1" w:line="360" w:lineRule="auto"/>
        <w:ind w:left="1080" w:right="4582" w:firstLine="0"/>
        <w:jc w:val="left"/>
        <w:rPr>
          <w:sz w:val="23"/>
          <w:szCs w:val="23"/>
        </w:rPr>
        <w:sectPr>
          <w:type w:val="nextPage"/>
          <w:pgSz w:h="15840" w:w="12240" w:orient="portrait"/>
          <w:pgMar w:bottom="280" w:top="1020" w:left="0" w:right="0" w:header="360" w:footer="360"/>
        </w:sectPr>
      </w:pPr>
      <w:r w:rsidDel="00000000" w:rsidR="00000000" w:rsidRPr="00000000">
        <w:rPr>
          <w:rFonts w:ascii="Nyala" w:cs="Nyala" w:eastAsia="Nyala" w:hAnsi="Nyala"/>
          <w:sz w:val="23"/>
          <w:szCs w:val="23"/>
          <w:rtl w:val="0"/>
        </w:rPr>
        <w:t xml:space="preserve">ዶ/ር ማርያምዊት አስፋው (ኤምዲ፣ ኦቢጂኤን፣ የማህፀን ኦንኮሎጂካል ኦንኮሎጂስት) የእናቶች፣ የህፃናት እና የጉርምስና ጤና ዋና ሥራ አስፈፃሚ ጽ/ቤት የጤና ጥበቃ ሚኒስቴር፣ ኢትዮጵያ</w:t>
      </w:r>
    </w:p>
    <w:p w:rsidR="00000000" w:rsidDel="00000000" w:rsidP="00000000" w:rsidRDefault="00000000" w:rsidRPr="00000000" w14:paraId="0000002B">
      <w:pPr>
        <w:pStyle w:val="Heading3"/>
        <w:spacing w:before="20" w:lineRule="auto"/>
        <w:ind w:firstLine="1080"/>
        <w:rPr/>
      </w:pPr>
      <w:r w:rsidDel="00000000" w:rsidR="00000000" w:rsidRPr="00000000">
        <w:rPr>
          <w:color w:val="006fc0"/>
          <w:rtl w:val="0"/>
        </w:rPr>
        <w:t xml:space="preserve">እውቅና</w:t>
      </w:r>
      <w:r w:rsidDel="00000000" w:rsidR="00000000" w:rsidRPr="00000000">
        <w:rPr>
          <w:rtl w:val="0"/>
        </w:rPr>
      </w:r>
    </w:p>
    <w:p w:rsidR="00000000" w:rsidDel="00000000" w:rsidP="00000000" w:rsidRDefault="00000000" w:rsidRPr="00000000" w14:paraId="0000002C">
      <w:pPr>
        <w:spacing w:before="131" w:line="360" w:lineRule="auto"/>
        <w:ind w:left="1080" w:right="1084" w:firstLine="0"/>
        <w:jc w:val="both"/>
        <w:rPr>
          <w:sz w:val="23"/>
          <w:szCs w:val="23"/>
        </w:rPr>
      </w:pPr>
      <w:r w:rsidDel="00000000" w:rsidR="00000000" w:rsidRPr="00000000">
        <w:rPr>
          <w:rFonts w:ascii="Nyala" w:cs="Nyala" w:eastAsia="Nyala" w:hAnsi="Nyala"/>
          <w:sz w:val="23"/>
          <w:szCs w:val="23"/>
          <w:rtl w:val="0"/>
        </w:rPr>
        <w:t xml:space="preserve">ይህ የቤተሰብ ዕቅድ ስልጠና ሞጁል የአገልግሎት አቅራቢዎችን እውቀት፣ አመለካከት እና ክህሎት ለማሻሻል እና ለማጠናከር የተሻሻለ ሲሆን ይህም በFP አገልግሎት አቅርቦት ላይ የቅርብ ጊዜ ዓለም አቀፍ ዝመናዎችን ያካትታል።</w:t>
      </w:r>
    </w:p>
    <w:p w:rsidR="00000000" w:rsidDel="00000000" w:rsidP="00000000" w:rsidRDefault="00000000" w:rsidRPr="00000000" w14:paraId="0000002D">
      <w:pPr>
        <w:spacing w:before="207" w:line="360" w:lineRule="auto"/>
        <w:ind w:left="1080" w:right="1075" w:firstLine="0"/>
        <w:jc w:val="both"/>
        <w:rPr>
          <w:sz w:val="23"/>
          <w:szCs w:val="23"/>
        </w:rPr>
      </w:pPr>
      <w:r w:rsidDel="00000000" w:rsidR="00000000" w:rsidRPr="00000000">
        <w:rPr>
          <w:rFonts w:ascii="Nyala" w:cs="Nyala" w:eastAsia="Nyala" w:hAnsi="Nyala"/>
          <w:sz w:val="23"/>
          <w:szCs w:val="23"/>
          <w:rtl w:val="0"/>
        </w:rPr>
        <w:t xml:space="preserve">ይህ ማሻሻያ የተቻለው በጤና ጥበቃ ሚኒስቴር የእናቶች፣ የህፃናት እና የጉርምስና ጤና ዋና ሥራ አስፈፃሚ ጽ/ቤት መሪነት በመራባት የመራቢያ ጤና፣ የFP እና የታዳጊዎች እና የወጣቶች ጤና ዴስክ አመራር አማካኝነት ነው።</w:t>
      </w:r>
    </w:p>
    <w:p w:rsidR="00000000" w:rsidDel="00000000" w:rsidP="00000000" w:rsidRDefault="00000000" w:rsidRPr="00000000" w14:paraId="0000002E">
      <w:pPr>
        <w:spacing w:before="207" w:line="360" w:lineRule="auto"/>
        <w:ind w:left="1080" w:right="1077" w:firstLine="0"/>
        <w:jc w:val="both"/>
        <w:rPr>
          <w:sz w:val="23"/>
          <w:szCs w:val="23"/>
        </w:rPr>
      </w:pPr>
      <w:r w:rsidDel="00000000" w:rsidR="00000000" w:rsidRPr="00000000">
        <w:rPr>
          <w:rFonts w:ascii="Nyala" w:cs="Nyala" w:eastAsia="Nyala" w:hAnsi="Nyala"/>
          <w:sz w:val="23"/>
          <w:szCs w:val="23"/>
          <w:rtl w:val="0"/>
        </w:rPr>
        <w:t xml:space="preserve">የግምገማ ሂደቱ ከፌዴራል እና ክልላዊ የጤና ዘርፎች፣ ለጋሾች፣ የተግባር አጋሮች እና የሙያ ማህበራት ጋር በተለያዩ የምክክር ክፍለ ጊዜዎች ትርጉም ያለው ተሳትፎን ያካትታል። በ MOH-MCAH LEO ውስጥ ካሉ ባለሙያዎች፣ ለጋሾች፣ የተግባር አጋሮች እና የሙያ ማህበራት የተገኙ ንቁ ተሳትፎ እና ጠቃሚ ግብዓቶች ይህንን ሞጁል ለመገምገም ወሳኝ ሚና ተጫውተዋል፣ ይህም የተሳታፊውን መመሪያ እና የአመቻች መመሪያን ያካትታል።</w:t>
      </w:r>
    </w:p>
    <w:p w:rsidR="00000000" w:rsidDel="00000000" w:rsidP="00000000" w:rsidRDefault="00000000" w:rsidRPr="00000000" w14:paraId="0000002F">
      <w:pPr>
        <w:spacing w:before="208" w:line="360" w:lineRule="auto"/>
        <w:ind w:left="1080" w:right="1075" w:firstLine="0"/>
        <w:jc w:val="both"/>
        <w:rPr>
          <w:sz w:val="23"/>
          <w:szCs w:val="23"/>
        </w:rPr>
      </w:pPr>
      <w:r w:rsidDel="00000000" w:rsidR="00000000" w:rsidRPr="00000000">
        <w:rPr>
          <w:rFonts w:ascii="Nyala" w:cs="Nyala" w:eastAsia="Nyala" w:hAnsi="Nyala"/>
          <w:sz w:val="23"/>
          <w:szCs w:val="23"/>
          <w:rtl w:val="0"/>
        </w:rPr>
        <w:t xml:space="preserve">የዓለም ጤና ድርጅት (MOH) ከእናቶች፣ ከህፃናት እና ከጉርምስና መሪዎች ዋና ሥራ አስፈፃሚ ቢሮ የተውጣጡ ባለሙያዎችን ጨምሮ፤ የዓለም ጤና ድርጅት (WHO)፤ በዩናይትድ ስቴትስ ዓለም አቀፍ ልማት ኤጀንሲ/ሎውላንድስ የጤና እንቅስቃሴ (USAID LHA) በኩል ኢንጀንደርሄልዝ፤ የኢትዮጵያ የፅንስና የማህፀን ሐኪሞች ማኅበር (ESOG)፤ ማሪ ስቶፕስ ኢንተርናሽናል ኢትዮጵያ (MSIE)፤ የአሜሪካ ዓለም አቀፍ የልማት እና የማህፀን ሐኪሞች ማኅበር (USAID QHA)፤ ጆን ስኖው ኢንክ./ላስት ቴን ኪሎሜትር ፕሮጀክት (JSI/L-10K)፤ የኢትዮጵያ የሕዝብ ጤና ማኅበር (EPHA)፤ የቤተሰብ ጤና ዓለም አቀፍ (FHI 360)፤ የዴቪድ እና የሉሲል ፓካርድ ፋውንዴሽን፤ ፕላን ኢንተርናሽናል፤ IPAS ኢትዮጵያ፤ የሕዝብ አገልግሎት ዓለም አቀፍ ኢትዮጵያ (PSIE)፤ የኢትዮጵያ አዋላጆች ማኅበር (EMWA)፤ እና የኢትዮጵያ የቤተሰብ አመራር ማኅበር (FGAE)ን ጨምሮ ዋና ዋና አስተዋጽኦ አበርክተዋል።</w:t>
      </w:r>
    </w:p>
    <w:p w:rsidR="00000000" w:rsidDel="00000000" w:rsidP="00000000" w:rsidRDefault="00000000" w:rsidRPr="00000000" w14:paraId="00000030">
      <w:pPr>
        <w:spacing w:before="206" w:line="360" w:lineRule="auto"/>
        <w:ind w:left="1080" w:right="1082" w:firstLine="0"/>
        <w:jc w:val="both"/>
        <w:rPr>
          <w:sz w:val="23"/>
          <w:szCs w:val="23"/>
        </w:rPr>
        <w:sectPr>
          <w:type w:val="nextPage"/>
          <w:pgSz w:h="15840" w:w="12240" w:orient="portrait"/>
          <w:pgMar w:bottom="280" w:top="1060" w:left="0" w:right="0" w:header="360" w:footer="360"/>
        </w:sectPr>
      </w:pPr>
      <w:r w:rsidDel="00000000" w:rsidR="00000000" w:rsidRPr="00000000">
        <w:rPr>
          <w:rFonts w:ascii="Nyala" w:cs="Nyala" w:eastAsia="Nyala" w:hAnsi="Nyala"/>
          <w:sz w:val="23"/>
          <w:szCs w:val="23"/>
          <w:rtl w:val="0"/>
        </w:rPr>
        <w:t xml:space="preserve">በመጨረሻም፣ የጤና ሚኒስቴር ለWHO፣ FHI፣ EngenderHealth/EnglenderHealth/Englening Systems for Delivery (SSD)፣ EPHA፣ ESOG እና USAID/QHA ለአማራ ላደረጉት የገንዘብ ድጋፍ እንዲሁም ከቴክኒክ ድጋፋቸው በተጨማሪ እውቅና ለመስጠት ይፈልጋል።</w:t>
      </w:r>
    </w:p>
    <w:p w:rsidR="00000000" w:rsidDel="00000000" w:rsidP="00000000" w:rsidRDefault="00000000" w:rsidRPr="00000000" w14:paraId="00000031">
      <w:pPr>
        <w:pStyle w:val="Heading3"/>
        <w:spacing w:before="20" w:lineRule="auto"/>
        <w:ind w:firstLine="1080"/>
        <w:rPr/>
        <w:sectPr>
          <w:type w:val="nextPage"/>
          <w:pgSz w:h="15840" w:w="12240" w:orient="portrait"/>
          <w:pgMar w:bottom="971" w:top="1060" w:left="0" w:right="0" w:header="360" w:footer="360"/>
        </w:sectPr>
      </w:pPr>
      <w:r w:rsidDel="00000000" w:rsidR="00000000" w:rsidRPr="00000000">
        <w:rPr>
          <w:color w:val="006fc0"/>
          <w:rtl w:val="0"/>
        </w:rPr>
        <w:t xml:space="preserve">የይዘት ሠንጠረዥ</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2"/>
        </w:tabs>
        <w:spacing w:after="0" w:before="225"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oohiiqsvvz6">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የጠረጴዛዎች ዝርዝር</w:t>
          <w:tab/>
        </w:r>
      </w:hyperlink>
      <w:hyperlink w:anchor="_coohiiqsvv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እኔ</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2"/>
        </w:tabs>
        <w:spacing w:after="0" w:before="98"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s9xo53prxs2">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የምስል ዝርዝር</w:t>
          <w:tab/>
        </w:r>
      </w:hyperlink>
      <w:hyperlink w:anchor="_ts9xo53prxs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እኔ</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1"/>
        </w:tabs>
        <w:spacing w:after="0" w:before="100"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7zm386ffj3d">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የFPServices አበርካቾች ብሔራዊ መመሪያ ዝርዝር</w:t>
          <w:tab/>
        </w:r>
      </w:hyperlink>
      <w:hyperlink w:anchor="_v7zm386ffj3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1"/>
        </w:tabs>
        <w:spacing w:after="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1kbymlk2ufn">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ምህፃረ ቃላት እና ምህፃረ ቃላት</w:t>
          <w:tab/>
        </w:r>
      </w:hyperlink>
      <w:hyperlink w:anchor="_p1kbymlk2u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2"/>
        </w:tabs>
        <w:spacing w:after="0" w:before="100"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3wpyphb68nr">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የሥራ አስፈፃሚ ማጠቃለያ</w:t>
          <w:tab/>
        </w:r>
      </w:hyperlink>
      <w:hyperlink w:anchor="_j3wpyphb68n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ውስጥ</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2"/>
        </w:tabs>
        <w:spacing w:after="0" w:before="99"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sggbsobe0od">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በዚህ እትም ውስጥ ምን አዲስ ነገር አለ?</w:t>
          <w:tab/>
        </w:r>
      </w:hyperlink>
      <w:hyperlink w:anchor="_usggbsobe0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እኛ</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3"/>
        </w:tabs>
        <w:spacing w:after="0" w:before="100"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szwnmj4wukt">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1፡ መግቢያ</w:t>
          <w:tab/>
        </w:r>
      </w:hyperlink>
      <w:hyperlink w:anchor="_hszwnmj4wu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83"/>
        </w:numPr>
        <w:pBdr>
          <w:top w:space="0" w:sz="0" w:val="nil"/>
          <w:left w:space="0" w:sz="0" w:val="nil"/>
          <w:bottom w:space="0" w:sz="0" w:val="nil"/>
          <w:right w:space="0" w:sz="0" w:val="nil"/>
          <w:between w:space="0" w:sz="0" w:val="nil"/>
        </w:pBdr>
        <w:shd w:fill="auto" w:val="clear"/>
        <w:tabs>
          <w:tab w:val="left" w:leader="none" w:pos="1684"/>
          <w:tab w:val="right" w:leader="dot" w:pos="11153"/>
        </w:tabs>
        <w:spacing w:after="0" w:before="101" w:line="240" w:lineRule="auto"/>
        <w:ind w:left="1684" w:right="0" w:hanging="382.99999999999983"/>
        <w:jc w:val="left"/>
        <w:rPr/>
      </w:pPr>
      <w:hyperlink w:anchor="_r3vdbznf26b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ዳራ</w:t>
          <w:tab/>
          <w:t xml:space="preserve">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850"/>
          <w:tab w:val="right" w:leader="dot" w:pos="11153"/>
        </w:tabs>
        <w:spacing w:after="0" w:before="101" w:line="240" w:lineRule="auto"/>
        <w:ind w:left="1850" w:right="0" w:hanging="549"/>
        <w:jc w:val="left"/>
        <w:rPr/>
      </w:pPr>
      <w:hyperlink w:anchor="_l1vbvnvqhp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ዓለም አቀፍ አውድ</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852"/>
          <w:tab w:val="right" w:leader="dot" w:pos="11153"/>
        </w:tabs>
        <w:spacing w:after="0" w:before="99" w:line="240" w:lineRule="auto"/>
        <w:ind w:left="1852" w:right="0" w:hanging="551"/>
        <w:jc w:val="left"/>
        <w:rPr/>
      </w:pPr>
      <w:hyperlink w:anchor="_79v76d85foui">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የክልል ስምምነቶች</w:t>
          <w:tab/>
        </w:r>
      </w:hyperlink>
      <w:hyperlink w:anchor="_79v76d85fou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850"/>
          <w:tab w:val="right" w:leader="dot" w:pos="11153"/>
        </w:tabs>
        <w:spacing w:after="0" w:before="102" w:line="240" w:lineRule="auto"/>
        <w:ind w:left="1850" w:right="0" w:hanging="549"/>
        <w:jc w:val="left"/>
        <w:rPr/>
      </w:pPr>
      <w:hyperlink w:anchor="_fb3geoqpzp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ኢትዮጵያ እና ዓለም አቀፍ ስምምነቶች</w:t>
          <w:tab/>
          <w:t xml:space="preserve">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83"/>
        </w:numPr>
        <w:pBdr>
          <w:top w:space="0" w:sz="0" w:val="nil"/>
          <w:left w:space="0" w:sz="0" w:val="nil"/>
          <w:bottom w:space="0" w:sz="0" w:val="nil"/>
          <w:right w:space="0" w:sz="0" w:val="nil"/>
          <w:between w:space="0" w:sz="0" w:val="nil"/>
        </w:pBdr>
        <w:shd w:fill="auto" w:val="clear"/>
        <w:tabs>
          <w:tab w:val="left" w:leader="none" w:pos="1853"/>
          <w:tab w:val="right" w:leader="dot" w:pos="11153"/>
        </w:tabs>
        <w:spacing w:after="0" w:before="98" w:line="240" w:lineRule="auto"/>
        <w:ind w:left="1853" w:right="0" w:hanging="551.9999999999999"/>
        <w:jc w:val="left"/>
        <w:rPr/>
      </w:pPr>
      <w:hyperlink w:anchor="_qqg75cl7ry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ብሔራዊ አውድ</w:t>
          <w:tab/>
          <w:t xml:space="preserve">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3"/>
          <w:numId w:val="83"/>
        </w:numPr>
        <w:pBdr>
          <w:top w:space="0" w:sz="0" w:val="nil"/>
          <w:left w:space="0" w:sz="0" w:val="nil"/>
          <w:bottom w:space="0" w:sz="0" w:val="nil"/>
          <w:right w:space="0" w:sz="0" w:val="nil"/>
          <w:between w:space="0" w:sz="0" w:val="nil"/>
        </w:pBdr>
        <w:shd w:fill="auto" w:val="clear"/>
        <w:tabs>
          <w:tab w:val="left" w:leader="none" w:pos="2018"/>
          <w:tab w:val="right" w:leader="dot" w:pos="11153"/>
        </w:tabs>
        <w:spacing w:after="0" w:before="101" w:line="240" w:lineRule="auto"/>
        <w:ind w:left="2018" w:right="0" w:hanging="716.9999999999999"/>
        <w:jc w:val="left"/>
        <w:rPr/>
      </w:pPr>
      <w:hyperlink w:anchor="_9p5k35k2jj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በኢትዮጵያ ሕገ መንግሥት ውስጥ የፖሊሲ አካባቢ</w:t>
          <w:tab/>
          <w:t xml:space="preserve">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3"/>
          <w:numId w:val="82"/>
        </w:numPr>
        <w:pBdr>
          <w:top w:space="0" w:sz="0" w:val="nil"/>
          <w:left w:space="0" w:sz="0" w:val="nil"/>
          <w:bottom w:space="0" w:sz="0" w:val="nil"/>
          <w:right w:space="0" w:sz="0" w:val="nil"/>
          <w:between w:space="0" w:sz="0" w:val="nil"/>
        </w:pBdr>
        <w:shd w:fill="auto" w:val="clear"/>
        <w:tabs>
          <w:tab w:val="left" w:leader="none" w:pos="2280"/>
          <w:tab w:val="right" w:leader="dot" w:pos="11153"/>
        </w:tabs>
        <w:spacing w:after="0" w:before="99" w:line="240" w:lineRule="auto"/>
        <w:ind w:left="2280" w:right="0" w:hanging="979"/>
        <w:jc w:val="left"/>
        <w:rPr/>
      </w:pPr>
      <w:hyperlink w:anchor="_jpuwe31oba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አገልግሎት አቅርቦት ስርዓት</w:t>
          <w:tab/>
          <w:t xml:space="preserve">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3"/>
          <w:numId w:val="81"/>
        </w:numPr>
        <w:pBdr>
          <w:top w:space="0" w:sz="0" w:val="nil"/>
          <w:left w:space="0" w:sz="0" w:val="nil"/>
          <w:bottom w:space="0" w:sz="0" w:val="nil"/>
          <w:right w:space="0" w:sz="0" w:val="nil"/>
          <w:between w:space="0" w:sz="0" w:val="nil"/>
        </w:pBdr>
        <w:shd w:fill="auto" w:val="clear"/>
        <w:tabs>
          <w:tab w:val="left" w:leader="none" w:pos="2018"/>
          <w:tab w:val="right" w:leader="dot" w:pos="11153"/>
        </w:tabs>
        <w:spacing w:after="0" w:before="101" w:line="240" w:lineRule="auto"/>
        <w:ind w:left="2018" w:right="0" w:hanging="716.9999999999999"/>
        <w:jc w:val="left"/>
        <w:rPr/>
      </w:pPr>
      <w:hyperlink w:anchor="_xwnpek9ktp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ማህበራዊና ኢኮኖሚያዊ እና የፆታ አመለካከቶች</w:t>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3"/>
          <w:numId w:val="81"/>
        </w:numPr>
        <w:pBdr>
          <w:top w:space="0" w:sz="0" w:val="nil"/>
          <w:left w:space="0" w:sz="0" w:val="nil"/>
          <w:bottom w:space="0" w:sz="0" w:val="nil"/>
          <w:right w:space="0" w:sz="0" w:val="nil"/>
          <w:between w:space="0" w:sz="0" w:val="nil"/>
        </w:pBdr>
        <w:shd w:fill="auto" w:val="clear"/>
        <w:tabs>
          <w:tab w:val="left" w:leader="none" w:pos="2018"/>
          <w:tab w:val="right" w:leader="dot" w:pos="11153"/>
        </w:tabs>
        <w:spacing w:after="0" w:before="101" w:line="240" w:lineRule="auto"/>
        <w:ind w:left="2018" w:right="0" w:hanging="716.9999999999999"/>
        <w:jc w:val="left"/>
        <w:rPr/>
      </w:pPr>
      <w:hyperlink w:anchor="_461zsa2hbx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የኢትዮጵያ የመራባት ዘይቤ</w:t>
          <w:tab/>
          <w:t xml:space="preserve">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3"/>
          <w:numId w:val="81"/>
        </w:numPr>
        <w:pBdr>
          <w:top w:space="0" w:sz="0" w:val="nil"/>
          <w:left w:space="0" w:sz="0" w:val="nil"/>
          <w:bottom w:space="0" w:sz="0" w:val="nil"/>
          <w:right w:space="0" w:sz="0" w:val="nil"/>
          <w:between w:space="0" w:sz="0" w:val="nil"/>
        </w:pBdr>
        <w:shd w:fill="auto" w:val="clear"/>
        <w:tabs>
          <w:tab w:val="left" w:leader="none" w:pos="2018"/>
          <w:tab w:val="right" w:leader="dot" w:pos="11153"/>
        </w:tabs>
        <w:spacing w:after="0" w:before="99" w:line="240" w:lineRule="auto"/>
        <w:ind w:left="2018" w:right="0" w:hanging="716.9999999999999"/>
        <w:jc w:val="left"/>
        <w:rPr/>
      </w:pPr>
      <w:hyperlink w:anchor="_62le5qns8m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የዘመናዊው የፍትህ ስርዓት ታሪክ በኢትዮጵያ</w:t>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3"/>
          <w:numId w:val="81"/>
        </w:numPr>
        <w:pBdr>
          <w:top w:space="0" w:sz="0" w:val="nil"/>
          <w:left w:space="0" w:sz="0" w:val="nil"/>
          <w:bottom w:space="0" w:sz="0" w:val="nil"/>
          <w:right w:space="0" w:sz="0" w:val="nil"/>
          <w:between w:space="0" w:sz="0" w:val="nil"/>
        </w:pBdr>
        <w:shd w:fill="auto" w:val="clear"/>
        <w:tabs>
          <w:tab w:val="left" w:leader="none" w:pos="2018"/>
          <w:tab w:val="right" w:leader="dot" w:pos="11153"/>
        </w:tabs>
        <w:spacing w:after="0" w:before="101" w:line="240" w:lineRule="auto"/>
        <w:ind w:left="2018" w:right="0" w:hanging="716.9999999999999"/>
        <w:jc w:val="left"/>
        <w:rPr/>
      </w:pPr>
      <w:hyperlink w:anchor="_af32lr2scu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በኢትዮጵያ የFP የአሁኑ ሁኔታ</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99"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22xmbmrfy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ምዕራፍ 2፡ ለኤፍፒኤስ አገልግሎቶች የሚሆን ምክንያት</w:t>
          <w:tab/>
          <w:t xml:space="preserve">10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100"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22xmbmrfy02">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2፡ ለኤፍፒኤስ አገልግሎቶች የሚሆን ምክንያት</w:t>
          <w:tab/>
        </w:r>
      </w:hyperlink>
      <w:hyperlink w:anchor="_e22xmbmrfy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nd1gawx8s4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የሰብአዊ መብቶች ምክንያታዊነት</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99" w:line="240" w:lineRule="auto"/>
        <w:ind w:left="1682" w:right="0" w:hanging="380.99999999999994"/>
        <w:jc w:val="left"/>
        <w:rPr/>
      </w:pPr>
      <w:hyperlink w:anchor="_mt80odmj42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የሴቶች የጤና ጥቅሞች</w:t>
        </w:r>
      </w:hyperlink>
      <w:hyperlink w:anchor="_mt80odmj422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hyperlink w:anchor="_mt80odmj42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n6niyenhta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የህፃናት ጤና ጥቅሞች</w:t>
          <w:tab/>
          <w:t xml:space="preserve">11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99" w:line="240" w:lineRule="auto"/>
        <w:ind w:left="1684" w:right="0" w:hanging="382.99999999999983"/>
        <w:jc w:val="left"/>
        <w:rPr/>
      </w:pPr>
      <w:hyperlink w:anchor="_gqzb4g6jur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የትምህርት ጥቅሞች</w:t>
          <w:tab/>
          <w:t xml:space="preserve">12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oqfnepua6j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ኢኮኖሚያዊ ጥቅሞች</w:t>
          <w:tab/>
          <w:t xml:space="preserve">12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80"/>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98" w:line="240" w:lineRule="auto"/>
        <w:ind w:left="1684" w:right="0" w:hanging="382.99999999999983"/>
        <w:jc w:val="left"/>
        <w:rPr/>
      </w:pPr>
      <w:hyperlink w:anchor="_lika4texch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የአካባቢ ጥቅም</w:t>
          <w:tab/>
          <w:t xml:space="preserve">13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mx8jmwe3jfg">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3፡ የFP መመሪያ ዓላማዎች</w:t>
          <w:tab/>
        </w:r>
      </w:hyperlink>
      <w:hyperlink w:anchor="_ymx8jmwe3jf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cg23g2r2yww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አጠቃላይ ዓላማ</w:t>
          <w:tab/>
          <w:t xml:space="preserve">14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79"/>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99" w:line="240" w:lineRule="auto"/>
        <w:ind w:left="1684" w:right="0" w:hanging="382.99999999999983"/>
        <w:jc w:val="left"/>
        <w:rPr/>
      </w:pPr>
      <w:hyperlink w:anchor="_5nowf2phnwi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የተወሰኑ ዓላማዎች</w:t>
          <w:tab/>
          <w:t xml:space="preserve">14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et9ljuj2qsm">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4፡ ለኤፍፒ አገልግሎቶች መመሪያ መርሆዎች</w:t>
          <w:tab/>
        </w:r>
      </w:hyperlink>
      <w:hyperlink w:anchor="_bet9ljuj2qs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100"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m6034ysek06">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5፡ የኤፍፒ አገልግሎቶች</w:t>
          <w:tab/>
        </w:r>
      </w:hyperlink>
      <w:hyperlink w:anchor="_3m6034ysek0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99" w:line="240" w:lineRule="auto"/>
        <w:ind w:left="1682" w:right="0" w:hanging="380.99999999999994"/>
        <w:jc w:val="left"/>
        <w:rPr/>
      </w:pPr>
      <w:hyperlink w:anchor="_5m4csv5f91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የኤፍፒ ፍቺ</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240" w:before="101" w:line="240" w:lineRule="auto"/>
        <w:ind w:left="1684" w:right="0" w:hanging="382.99999999999983"/>
        <w:jc w:val="left"/>
        <w:rPr/>
      </w:pPr>
      <w:hyperlink w:anchor="_dy4xaikzrp0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በFP ላይ የዋጋ ግልጽነት የአመለካከት ትራንስፎርሜሽን (VCAT)</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39" w:line="240" w:lineRule="auto"/>
        <w:ind w:left="1684" w:right="0" w:hanging="382.99999999999983"/>
        <w:jc w:val="left"/>
        <w:rPr/>
      </w:pPr>
      <w:hyperlink w:anchor="_5tpirs1eils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ለወሊድ መከላከያ አገልግሎት ብቁነት እና የሕክምና ብቁነት መስፈርቶች</w:t>
          <w:tab/>
          <w:t xml:space="preserve">18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2"/>
          <w:numId w:val="78"/>
        </w:numPr>
        <w:pBdr>
          <w:top w:space="0" w:sz="0" w:val="nil"/>
          <w:left w:space="0" w:sz="0" w:val="nil"/>
          <w:bottom w:space="0" w:sz="0" w:val="nil"/>
          <w:right w:space="0" w:sz="0" w:val="nil"/>
          <w:between w:space="0" w:sz="0" w:val="nil"/>
        </w:pBdr>
        <w:shd w:fill="auto" w:val="clear"/>
        <w:tabs>
          <w:tab w:val="left" w:leader="none" w:pos="1853"/>
          <w:tab w:val="right" w:leader="dot" w:pos="11154"/>
        </w:tabs>
        <w:spacing w:after="0" w:before="101" w:line="240" w:lineRule="auto"/>
        <w:ind w:left="1853" w:right="0" w:hanging="551.9999999999999"/>
        <w:jc w:val="left"/>
        <w:rPr/>
      </w:pPr>
      <w:hyperlink w:anchor="_lguclkg614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የአገልግሎት ብቁነት</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78"/>
        </w:numPr>
        <w:pBdr>
          <w:top w:space="0" w:sz="0" w:val="nil"/>
          <w:left w:space="0" w:sz="0" w:val="nil"/>
          <w:bottom w:space="0" w:sz="0" w:val="nil"/>
          <w:right w:space="0" w:sz="0" w:val="nil"/>
          <w:between w:space="0" w:sz="0" w:val="nil"/>
        </w:pBdr>
        <w:shd w:fill="auto" w:val="clear"/>
        <w:tabs>
          <w:tab w:val="left" w:leader="none" w:pos="1850"/>
          <w:tab w:val="right" w:leader="dot" w:pos="11154"/>
        </w:tabs>
        <w:spacing w:after="0" w:before="99" w:line="240" w:lineRule="auto"/>
        <w:ind w:left="1850" w:right="0" w:hanging="549"/>
        <w:jc w:val="left"/>
        <w:rPr/>
      </w:pPr>
      <w:hyperlink w:anchor="_hkk14wfwt7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የእርግዝና መከላከያ የሕክምና ብቁነት መስፈርቶች</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2"/>
          <w:numId w:val="78"/>
        </w:numPr>
        <w:pBdr>
          <w:top w:space="0" w:sz="0" w:val="nil"/>
          <w:left w:space="0" w:sz="0" w:val="nil"/>
          <w:bottom w:space="0" w:sz="0" w:val="nil"/>
          <w:right w:space="0" w:sz="0" w:val="nil"/>
          <w:between w:space="0" w:sz="0" w:val="nil"/>
        </w:pBdr>
        <w:shd w:fill="auto" w:val="clear"/>
        <w:tabs>
          <w:tab w:val="left" w:leader="none" w:pos="1853"/>
          <w:tab w:val="right" w:leader="dot" w:pos="11154"/>
        </w:tabs>
        <w:spacing w:after="0" w:before="101" w:line="240" w:lineRule="auto"/>
        <w:ind w:left="1853" w:right="0" w:hanging="551.9999999999999"/>
        <w:jc w:val="left"/>
        <w:rPr/>
      </w:pPr>
      <w:hyperlink w:anchor="_905v2hscii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የኤፍፒ ምክር አገልግሎት</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99" w:line="240" w:lineRule="auto"/>
        <w:ind w:left="1682" w:right="0" w:hanging="380.99999999999994"/>
        <w:jc w:val="left"/>
        <w:rPr/>
      </w:pPr>
      <w:hyperlink w:anchor="_eh9mup7qb1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የእርግዝና መከላከያ ዘዴዎችን ማቅረብ</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2"/>
          <w:numId w:val="78"/>
        </w:numPr>
        <w:pBdr>
          <w:top w:space="0" w:sz="0" w:val="nil"/>
          <w:left w:space="0" w:sz="0" w:val="nil"/>
          <w:bottom w:space="0" w:sz="0" w:val="nil"/>
          <w:right w:space="0" w:sz="0" w:val="nil"/>
          <w:between w:space="0" w:sz="0" w:val="nil"/>
        </w:pBdr>
        <w:shd w:fill="auto" w:val="clear"/>
        <w:tabs>
          <w:tab w:val="left" w:leader="none" w:pos="1853"/>
          <w:tab w:val="right" w:leader="dot" w:pos="11154"/>
        </w:tabs>
        <w:spacing w:after="0" w:before="101" w:line="240" w:lineRule="auto"/>
        <w:ind w:left="1853" w:right="0" w:hanging="551.9999999999999"/>
        <w:jc w:val="left"/>
        <w:rPr/>
      </w:pPr>
      <w:hyperlink w:anchor="_ckolqwtd1q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ተፈጥሯዊ የኤፍፒ ዘዴዎች</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2"/>
          <w:numId w:val="78"/>
        </w:numPr>
        <w:pBdr>
          <w:top w:space="0" w:sz="0" w:val="nil"/>
          <w:left w:space="0" w:sz="0" w:val="nil"/>
          <w:bottom w:space="0" w:sz="0" w:val="nil"/>
          <w:right w:space="0" w:sz="0" w:val="nil"/>
          <w:between w:space="0" w:sz="0" w:val="nil"/>
        </w:pBdr>
        <w:shd w:fill="auto" w:val="clear"/>
        <w:tabs>
          <w:tab w:val="left" w:leader="none" w:pos="1853"/>
          <w:tab w:val="right" w:leader="dot" w:pos="11154"/>
        </w:tabs>
        <w:spacing w:after="0" w:before="98" w:line="240" w:lineRule="auto"/>
        <w:ind w:left="1853" w:right="0" w:hanging="551.9999999999999"/>
        <w:jc w:val="left"/>
        <w:rPr/>
      </w:pPr>
      <w:hyperlink w:anchor="_hgj6nq7yfyg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አጭር ተዋናይ ዘመናዊ ኤፍፒ</w:t>
          <w:tab/>
          <w:t xml:space="preserve">22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3"/>
          <w:numId w:val="78"/>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102" w:line="240" w:lineRule="auto"/>
        <w:ind w:left="2018" w:right="0" w:hanging="716.9999999999999"/>
        <w:jc w:val="left"/>
        <w:rPr/>
      </w:pPr>
      <w:hyperlink w:anchor="_4w0txr16wg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የባርየር ዘዴ</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3"/>
          <w:numId w:val="78"/>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101" w:line="240" w:lineRule="auto"/>
        <w:ind w:left="2018" w:right="0" w:hanging="716.9999999999999"/>
        <w:jc w:val="left"/>
        <w:rPr/>
      </w:pPr>
      <w:hyperlink w:anchor="_q2c826x4a0f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የአፍ ውስጥ የእርግዝና መከላከያ ክኒኖች (የተዋሃዱ እና ፕሮጄስቲን ብቻ ክኒኖች)</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3"/>
          <w:numId w:val="78"/>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98" w:line="240" w:lineRule="auto"/>
        <w:ind w:left="2018" w:right="0" w:hanging="716.9999999999999"/>
        <w:jc w:val="left"/>
        <w:rPr/>
      </w:pPr>
      <w:hyperlink w:anchor="_dmdkpny8hw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ፕሮጄስቲን ብቻ የሚወጋ (DMPA-IM)</w:t>
          <w:tab/>
          <w:t xml:space="preserve">25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3"/>
          <w:numId w:val="77"/>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101" w:line="240" w:lineRule="auto"/>
        <w:ind w:left="2018" w:right="0" w:hanging="716.9999999999999"/>
        <w:jc w:val="left"/>
        <w:rPr/>
      </w:pPr>
      <w:hyperlink w:anchor="_no9pfynqvlf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ለቆዳ ስር መርፌ የሚሆን DMPA</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3"/>
          <w:numId w:val="76"/>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100" w:line="240" w:lineRule="auto"/>
        <w:ind w:left="2018" w:right="0" w:hanging="716.9999999999999"/>
        <w:jc w:val="left"/>
        <w:rPr/>
      </w:pPr>
      <w:hyperlink w:anchor="_ubshtf31xl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ድንገተኛ የእርግዝና መከላከያ</w:t>
          <w:tab/>
          <w:t xml:space="preserve">26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3"/>
          <w:numId w:val="76"/>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101" w:line="240" w:lineRule="auto"/>
        <w:ind w:left="2018" w:right="0" w:hanging="716.9999999999999"/>
        <w:jc w:val="left"/>
        <w:rPr/>
      </w:pPr>
      <w:hyperlink w:anchor="_u0ejw0osp66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ለረጅም ጊዜ የሚቆዩ የኤፍፒ ዘዴዎች</w:t>
          <w:tab/>
          <w:t xml:space="preserve">27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3"/>
          <w:numId w:val="76"/>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98" w:line="240" w:lineRule="auto"/>
        <w:ind w:left="2018" w:right="0" w:hanging="716.9999999999999"/>
        <w:jc w:val="left"/>
        <w:rPr/>
      </w:pPr>
      <w:hyperlink w:anchor="_za0x4229h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የመዳብ ተሸካሚ የማህፀን ውስጥ መሳሪያ</w:t>
          <w:tab/>
          <w:t xml:space="preserve">28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3"/>
          <w:numId w:val="76"/>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101" w:line="240" w:lineRule="auto"/>
        <w:ind w:left="2018" w:right="0" w:hanging="716.9999999999999"/>
        <w:jc w:val="left"/>
        <w:rPr/>
      </w:pPr>
      <w:hyperlink w:anchor="_l49cp0ssnx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የሌቮኖርጅስትሬል የውስጥ ማህጸን መሳሪያ</w:t>
          <w:tab/>
          <w:t xml:space="preserve">28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2"/>
          <w:numId w:val="78"/>
        </w:numPr>
        <w:pBdr>
          <w:top w:space="0" w:sz="0" w:val="nil"/>
          <w:left w:space="0" w:sz="0" w:val="nil"/>
          <w:bottom w:space="0" w:sz="0" w:val="nil"/>
          <w:right w:space="0" w:sz="0" w:val="nil"/>
          <w:between w:space="0" w:sz="0" w:val="nil"/>
        </w:pBdr>
        <w:shd w:fill="auto" w:val="clear"/>
        <w:tabs>
          <w:tab w:val="left" w:leader="none" w:pos="1850"/>
          <w:tab w:val="right" w:leader="dot" w:pos="11154"/>
        </w:tabs>
        <w:spacing w:after="0" w:before="99" w:line="240" w:lineRule="auto"/>
        <w:ind w:left="1850" w:right="0" w:hanging="549"/>
        <w:jc w:val="left"/>
        <w:rPr/>
      </w:pPr>
      <w:hyperlink w:anchor="_dhuxfzk6r1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ቋሚ የኤፍፒ ዘዴዎች</w:t>
          <w:tab/>
          <w:t xml:space="preserve">29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3"/>
          <w:numId w:val="78"/>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101" w:line="240" w:lineRule="auto"/>
        <w:ind w:left="2018" w:right="0" w:hanging="716.9999999999999"/>
        <w:jc w:val="left"/>
        <w:rPr/>
      </w:pPr>
      <w:hyperlink w:anchor="_ew4kh4qdkv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የሴት ቋሚ የፍሉ (FP) ዘዴዎች</w:t>
          <w:tab/>
          <w:t xml:space="preserve">29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3"/>
          <w:numId w:val="78"/>
        </w:numPr>
        <w:pBdr>
          <w:top w:space="0" w:sz="0" w:val="nil"/>
          <w:left w:space="0" w:sz="0" w:val="nil"/>
          <w:bottom w:space="0" w:sz="0" w:val="nil"/>
          <w:right w:space="0" w:sz="0" w:val="nil"/>
          <w:between w:space="0" w:sz="0" w:val="nil"/>
        </w:pBdr>
        <w:shd w:fill="auto" w:val="clear"/>
        <w:tabs>
          <w:tab w:val="left" w:leader="none" w:pos="2018"/>
          <w:tab w:val="right" w:leader="dot" w:pos="11154"/>
        </w:tabs>
        <w:spacing w:after="0" w:before="101" w:line="240" w:lineRule="auto"/>
        <w:ind w:left="2018" w:right="0" w:hanging="716.9999999999999"/>
        <w:jc w:val="left"/>
        <w:rPr/>
      </w:pPr>
      <w:hyperlink w:anchor="_vzytfa3a67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የወንድ ማምከን (ቫሴክቶሚ)</w:t>
          <w:tab/>
          <w:t xml:space="preserve">30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99" w:line="240" w:lineRule="auto"/>
        <w:ind w:left="1682" w:right="0" w:hanging="380.99999999999994"/>
        <w:jc w:val="left"/>
        <w:rPr/>
      </w:pPr>
      <w:hyperlink w:anchor="_2t6xg6izlwr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ከወሊድ በኋላ እና ፅንስ ማስወረድ በኋላ ኤፍፒ</w:t>
          <w:tab/>
          <w:t xml:space="preserve">31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2"/>
          <w:numId w:val="78"/>
        </w:numPr>
        <w:pBdr>
          <w:top w:space="0" w:sz="0" w:val="nil"/>
          <w:left w:space="0" w:sz="0" w:val="nil"/>
          <w:bottom w:space="0" w:sz="0" w:val="nil"/>
          <w:right w:space="0" w:sz="0" w:val="nil"/>
          <w:between w:space="0" w:sz="0" w:val="nil"/>
        </w:pBdr>
        <w:shd w:fill="auto" w:val="clear"/>
        <w:tabs>
          <w:tab w:val="left" w:leader="none" w:pos="1850"/>
          <w:tab w:val="right" w:leader="dot" w:pos="11154"/>
        </w:tabs>
        <w:spacing w:after="0" w:before="101" w:line="240" w:lineRule="auto"/>
        <w:ind w:left="1850" w:right="0" w:hanging="549"/>
        <w:jc w:val="left"/>
        <w:rPr/>
      </w:pPr>
      <w:hyperlink w:anchor="_xl470is8ko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ከወሊድ በኋላ የሚከሰት የወሊድ መከላከያ (PPFP)</w:t>
          <w:tab/>
          <w:t xml:space="preserve">31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78"/>
        </w:numPr>
        <w:pBdr>
          <w:top w:space="0" w:sz="0" w:val="nil"/>
          <w:left w:space="0" w:sz="0" w:val="nil"/>
          <w:bottom w:space="0" w:sz="0" w:val="nil"/>
          <w:right w:space="0" w:sz="0" w:val="nil"/>
          <w:between w:space="0" w:sz="0" w:val="nil"/>
        </w:pBdr>
        <w:shd w:fill="auto" w:val="clear"/>
        <w:tabs>
          <w:tab w:val="left" w:leader="none" w:pos="1850"/>
          <w:tab w:val="right" w:leader="dot" w:pos="11154"/>
        </w:tabs>
        <w:spacing w:after="0" w:before="99" w:line="240" w:lineRule="auto"/>
        <w:ind w:left="1850" w:right="0" w:hanging="549"/>
        <w:jc w:val="left"/>
        <w:rPr/>
      </w:pPr>
      <w:hyperlink w:anchor="_cu00qrvs6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ከፅንስ ማስወረድ በኋላ የሚደረግ የ FP ዘዴ</w:t>
          <w:tab/>
          <w:t xml:space="preserve">31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9irhsb8pdf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ከሌሎች የSRH አገልግሎቶች ጋር የምክር አገልግሎት እና ግንኙነት</w:t>
          <w:tab/>
          <w:t xml:space="preserve">31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98" w:line="240" w:lineRule="auto"/>
        <w:ind w:left="1682" w:right="0" w:hanging="380.99999999999994"/>
        <w:jc w:val="left"/>
        <w:rPr/>
      </w:pPr>
      <w:hyperlink w:anchor="_c3di7r3dmg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የመሃንነት መከላከል እና አያያዝ</w:t>
          <w:tab/>
          <w:t xml:space="preserve">32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78"/>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101" w:line="240" w:lineRule="auto"/>
        <w:ind w:left="1682" w:right="0" w:hanging="380.99999999999994"/>
        <w:jc w:val="left"/>
        <w:rPr/>
      </w:pPr>
      <w:hyperlink w:anchor="_sr0mxh8ql0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የመራቢያ አካላት ካንሰርን መከላከል እና ምርመራ</w:t>
          <w:tab/>
          <w:t xml:space="preserve">32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54"/>
        </w:tabs>
        <w:spacing w:after="0" w:before="102"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lkas4kw36q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5.9፣ ክትትል እና ሪፈራል</w:t>
          <w:tab/>
          <w:t xml:space="preserve">33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98"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lpozg8wd1tp">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6፡ ልዩ ፍላጎት ላላቸው ደንበኞች የFP አገልግሎት</w:t>
          <w:tab/>
        </w:r>
      </w:hyperlink>
      <w:hyperlink w:anchor="_llpozg8wd1t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rg6hrfxevo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ጉርምስና እና ወጣቶች</w:t>
          <w:tab/>
          <w:t xml:space="preserve">34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98" w:line="240" w:lineRule="auto"/>
        <w:ind w:left="1684" w:right="0" w:hanging="382.99999999999983"/>
        <w:jc w:val="left"/>
        <w:rPr/>
      </w:pPr>
      <w:hyperlink w:anchor="_ydaxxul1piz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ለኤችአይቪ ደንበኞች ኤችአይቪ ፖዘቲቭ እና ከፍተኛ ተጋላጭነት</w:t>
          <w:tab/>
          <w:t xml:space="preserve">35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2"/>
          <w:numId w:val="75"/>
        </w:numPr>
        <w:pBdr>
          <w:top w:space="0" w:sz="0" w:val="nil"/>
          <w:left w:space="0" w:sz="0" w:val="nil"/>
          <w:bottom w:space="0" w:sz="0" w:val="nil"/>
          <w:right w:space="0" w:sz="0" w:val="nil"/>
          <w:between w:space="0" w:sz="0" w:val="nil"/>
        </w:pBdr>
        <w:shd w:fill="auto" w:val="clear"/>
        <w:tabs>
          <w:tab w:val="left" w:leader="none" w:pos="1853"/>
          <w:tab w:val="right" w:leader="dot" w:pos="11154"/>
        </w:tabs>
        <w:spacing w:after="0" w:before="101" w:line="240" w:lineRule="auto"/>
        <w:ind w:left="1853" w:right="0" w:hanging="551.9999999999999"/>
        <w:jc w:val="left"/>
        <w:rPr/>
      </w:pPr>
      <w:hyperlink w:anchor="_pzilzhj3t5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የኤችአይቪ ፖዘቲቭ ደንበኞች</w:t>
          <w:tab/>
          <w:t xml:space="preserve">35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75"/>
        </w:numPr>
        <w:pBdr>
          <w:top w:space="0" w:sz="0" w:val="nil"/>
          <w:left w:space="0" w:sz="0" w:val="nil"/>
          <w:bottom w:space="0" w:sz="0" w:val="nil"/>
          <w:right w:space="0" w:sz="0" w:val="nil"/>
          <w:between w:space="0" w:sz="0" w:val="nil"/>
        </w:pBdr>
        <w:shd w:fill="auto" w:val="clear"/>
        <w:tabs>
          <w:tab w:val="left" w:leader="none" w:pos="1853"/>
          <w:tab w:val="right" w:leader="dot" w:pos="11154"/>
        </w:tabs>
        <w:spacing w:after="0" w:before="102" w:line="240" w:lineRule="auto"/>
        <w:ind w:left="1853" w:right="0" w:hanging="551.9999999999999"/>
        <w:jc w:val="left"/>
        <w:rPr/>
      </w:pPr>
      <w:hyperlink w:anchor="_81mqsklka8l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ለኤችአይቪ ከፍተኛ ተጋላጭነት</w:t>
          <w:tab/>
          <w:t xml:space="preserve">36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99" w:line="240" w:lineRule="auto"/>
        <w:ind w:left="1684" w:right="0" w:hanging="382.99999999999983"/>
        <w:jc w:val="left"/>
        <w:rPr/>
      </w:pPr>
      <w:hyperlink w:anchor="_4sy8oohtqo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ከጾታዊ ጥቃት የተረፉ ሰዎች</w:t>
          <w:tab/>
          <w:t xml:space="preserve">36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uhpm3e3443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ኢንፊቡሌሽን</w:t>
          <w:tab/>
          <w:t xml:space="preserve">37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98" w:line="240" w:lineRule="auto"/>
        <w:ind w:left="1682" w:right="0" w:hanging="380.99999999999994"/>
        <w:jc w:val="left"/>
        <w:rPr/>
      </w:pPr>
      <w:hyperlink w:anchor="_6epfch7ef4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የአካል ጉዳተኛ ሰዎች</w:t>
          <w:tab/>
          <w:t xml:space="preserve">37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d0rn1l8evo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ቤት የሌላቸው</w:t>
          <w:tab/>
          <w:t xml:space="preserve">38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99" w:line="240" w:lineRule="auto"/>
        <w:ind w:left="1682" w:right="0" w:hanging="380.99999999999994"/>
        <w:jc w:val="left"/>
        <w:rPr/>
      </w:pPr>
      <w:hyperlink w:anchor="_v30ceuqyew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በማረጥ አካባቢ ያሉ ሴቶች</w:t>
          <w:tab/>
          <w:t xml:space="preserve">38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24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qkvesv6gm8d">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7፡ በወረርሽኝ ወቅት እና በሰብአዊነት ሁኔታዎች ውስጥ ክትባት መስጠት</w:t>
          <w:tab/>
        </w:r>
      </w:hyperlink>
      <w:hyperlink w:anchor="_1qkvesv6gm8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1"/>
          <w:numId w:val="74"/>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39" w:line="240" w:lineRule="auto"/>
        <w:ind w:left="1682" w:right="0" w:hanging="380.99999999999994"/>
        <w:jc w:val="left"/>
        <w:rPr/>
      </w:pPr>
      <w:hyperlink w:anchor="_wnjf1roehbb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በወረርሽኝ ወቅት የFP አገልግሎቶችን መስጠት</w:t>
          <w:tab/>
          <w:t xml:space="preserve">40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74"/>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oulbrlgy09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በሰብአዊነት ሁኔታ ውስጥ የኤፍፒ</w:t>
          <w:tab/>
          <w:t xml:space="preserve">41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99"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mp1d4c7cgc4">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8፡ የኤፍፒንቶን ከሌሎች የጤና አገልግሎቶች ጋር ማዋሃድ</w:t>
          <w:tab/>
        </w:r>
      </w:hyperlink>
      <w:hyperlink w:anchor="_8mp1d4c7cgc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vzdx7is98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የህፃናት ጤና፣ ክትባት እና ሌሎች የመራቢያ ጤና አገልግሎቶች</w:t>
          <w:tab/>
          <w:t xml:space="preserve">44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71"/>
        </w:numPr>
        <w:pBdr>
          <w:top w:space="0" w:sz="0" w:val="nil"/>
          <w:left w:space="0" w:sz="0" w:val="nil"/>
          <w:bottom w:space="0" w:sz="0" w:val="nil"/>
          <w:right w:space="0" w:sz="0" w:val="nil"/>
          <w:between w:space="0" w:sz="0" w:val="nil"/>
        </w:pBdr>
        <w:shd w:fill="auto" w:val="clear"/>
        <w:tabs>
          <w:tab w:val="left" w:leader="none" w:pos="1630"/>
          <w:tab w:val="right" w:leader="dot" w:pos="11154"/>
        </w:tabs>
        <w:spacing w:after="0" w:before="98" w:line="240" w:lineRule="auto"/>
        <w:ind w:left="1630" w:right="0" w:hanging="329.00000000000006"/>
        <w:jc w:val="left"/>
        <w:rPr/>
      </w:pPr>
      <w:hyperlink w:anchor="_3lppg5krp4k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የቅድመ ወሊድ እንክብካቤ፣ የወሊድ እንክብካቤ እና ከወሊድ በኋላ የሚደረግ እንክብካቤ</w:t>
          <w:tab/>
          <w:t xml:space="preserve">44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xmgo0yy0q5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አጠቃላይ የፅንስ ማስወረድ እንክብካቤ</w:t>
          <w:tab/>
          <w:t xml:space="preserve">44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1630"/>
          <w:tab w:val="right" w:leader="dot" w:pos="11154"/>
        </w:tabs>
        <w:spacing w:after="0" w:before="101" w:line="240" w:lineRule="auto"/>
        <w:ind w:left="1630" w:right="0" w:hanging="329.00000000000006"/>
        <w:jc w:val="left"/>
        <w:rPr/>
      </w:pPr>
      <w:hyperlink w:anchor="_i9jv2s4tdtg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የኤችአይቪ ምርመራ እና ምክር (ኤችቲሲ)</w:t>
          <w:tab/>
          <w:t xml:space="preserve">45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99" w:line="240" w:lineRule="auto"/>
        <w:ind w:left="1684" w:right="0" w:hanging="382.99999999999983"/>
        <w:jc w:val="left"/>
        <w:rPr/>
      </w:pPr>
      <w:hyperlink w:anchor="_plujbkpeav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ከሌሎች የጤና አገልግሎቶች (በሆስፒታል ውስጥ እና በውጭ አገር ታካሚዎች) ጋር መዋሃድ</w:t>
          <w:tab/>
          <w:t xml:space="preserve">45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8kbhfsyvef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የትምህርት ቤት የጤና ፕሮግራም</w:t>
          <w:tab/>
          <w:t xml:space="preserve">45</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98"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5g6119pahhc">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9፡ የኤፍፒኤስ አገልግሎት አሰጣጥ ዘዴዎች</w:t>
          <w:tab/>
        </w:r>
      </w:hyperlink>
      <w:hyperlink w:anchor="_p5g6119pah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304yxmihned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በጤና ተቋም ደረጃ የFP አገልግሎቶች</w:t>
          <w:tab/>
          <w:t xml:space="preserve">46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2" w:line="240" w:lineRule="auto"/>
        <w:ind w:left="1684" w:right="0" w:hanging="382.99999999999983"/>
        <w:jc w:val="left"/>
        <w:rPr/>
      </w:pPr>
      <w:hyperlink w:anchor="_ccm48ktm02a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የተደራሽነት እና የሞባይል አገልግሎቶች</w:t>
          <w:tab/>
          <w:t xml:space="preserve">53</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99" w:line="240" w:lineRule="auto"/>
        <w:ind w:left="1684" w:right="0" w:hanging="382.99999999999983"/>
        <w:jc w:val="left"/>
        <w:rPr/>
      </w:pPr>
      <w:hyperlink w:anchor="_pqn7fi71v8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ማህበራዊ ማርኬቲንግ</w:t>
          <w:tab/>
          <w:t xml:space="preserve">54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95l1pga0pc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ማህበራዊ ፍራንቻይዝ</w:t>
          <w:tab/>
          <w:t xml:space="preserve">54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98" w:line="240" w:lineRule="auto"/>
        <w:ind w:left="1682" w:right="0" w:hanging="380.99999999999994"/>
        <w:jc w:val="left"/>
        <w:rPr/>
      </w:pPr>
      <w:hyperlink w:anchor="_ownm123t61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በስራ ቦታ ላይ የተመሰረቱ የFP አገልግሎቶች</w:t>
          <w:tab/>
          <w:t xml:space="preserve">54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mq77edeojo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በትምህርት ቤት ላይ የተመሰረቱ የጤና አገልግሎቶች</w:t>
          <w:tab/>
          <w:t xml:space="preserve">54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99" w:line="240" w:lineRule="auto"/>
        <w:ind w:left="1682" w:right="0" w:hanging="380.99999999999994"/>
        <w:jc w:val="left"/>
        <w:rPr/>
      </w:pPr>
      <w:hyperlink w:anchor="_w5a4vk5o61r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የግል ዘርፍ</w:t>
          <w:tab/>
          <w:t xml:space="preserve">55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84"/>
          <w:tab w:val="right" w:leader="dot" w:pos="11154"/>
        </w:tabs>
        <w:spacing w:after="0" w:before="101" w:line="240" w:lineRule="auto"/>
        <w:ind w:left="1684" w:right="0" w:hanging="382.99999999999983"/>
        <w:jc w:val="left"/>
        <w:rPr/>
      </w:pPr>
      <w:hyperlink w:anchor="_esin46mnmg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መንግሥታዊ ያልሆኑ የጤና ተቋማት</w:t>
          <w:tab/>
          <w:t xml:space="preserve">55</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67"/>
        </w:numPr>
        <w:pBdr>
          <w:top w:space="0" w:sz="0" w:val="nil"/>
          <w:left w:space="0" w:sz="0" w:val="nil"/>
          <w:bottom w:space="0" w:sz="0" w:val="nil"/>
          <w:right w:space="0" w:sz="0" w:val="nil"/>
          <w:between w:space="0" w:sz="0" w:val="nil"/>
        </w:pBdr>
        <w:shd w:fill="auto" w:val="clear"/>
        <w:tabs>
          <w:tab w:val="left" w:leader="none" w:pos="1682"/>
          <w:tab w:val="right" w:leader="dot" w:pos="11154"/>
        </w:tabs>
        <w:spacing w:after="0" w:before="101" w:line="240" w:lineRule="auto"/>
        <w:ind w:left="1682" w:right="0" w:hanging="380.99999999999994"/>
        <w:jc w:val="left"/>
        <w:rPr/>
      </w:pPr>
      <w:hyperlink w:anchor="_gdn7r521vu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ዲጂታል መድረኮች</w:t>
          <w:tab/>
          <w:t xml:space="preserve">55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98"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fms3por86so">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10፡ በኤፍፒ ውስጥ የእንክብካቤ ጥራት</w:t>
          <w:tab/>
        </w:r>
      </w:hyperlink>
      <w:hyperlink w:anchor="_ffms3por86s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102" w:line="240" w:lineRule="auto"/>
        <w:ind w:left="1792" w:right="0" w:hanging="490.99999999999994"/>
        <w:jc w:val="left"/>
        <w:rPr/>
      </w:pPr>
      <w:hyperlink w:anchor="_y4zy949gxb2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አስፈላጊ ሀብቶች እና መሠረተ ልማት</w:t>
          <w:tab/>
          <w:t xml:space="preserve">57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65"/>
        </w:numPr>
        <w:pBdr>
          <w:top w:space="0" w:sz="0" w:val="nil"/>
          <w:left w:space="0" w:sz="0" w:val="nil"/>
          <w:bottom w:space="0" w:sz="0" w:val="nil"/>
          <w:right w:space="0" w:sz="0" w:val="nil"/>
          <w:between w:space="0" w:sz="0" w:val="nil"/>
        </w:pBdr>
        <w:shd w:fill="auto" w:val="clear"/>
        <w:tabs>
          <w:tab w:val="left" w:leader="none" w:pos="1690"/>
          <w:tab w:val="right" w:leader="dot" w:pos="11154"/>
        </w:tabs>
        <w:spacing w:after="0" w:before="98" w:line="240" w:lineRule="auto"/>
        <w:ind w:left="1690" w:right="0" w:hanging="389.00000000000006"/>
        <w:jc w:val="left"/>
        <w:rPr/>
      </w:pPr>
      <w:hyperlink w:anchor="_d6i8dosvchv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በፈቃደኝነት ላይ የተመሰረተ ምርጫ</w:t>
          <w:tab/>
          <w:t xml:space="preserve">57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101" w:line="240" w:lineRule="auto"/>
        <w:ind w:left="1792" w:right="0" w:hanging="490.99999999999994"/>
        <w:jc w:val="left"/>
        <w:rPr/>
      </w:pPr>
      <w:hyperlink w:anchor="_rxf3y6sqsbh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የእርግዝና መከላከያዎች፣ አቅርቦቶች፣ መሳሪያዎች እና መሳሪያዎች</w:t>
          <w:tab/>
          <w:t xml:space="preserve">57</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101" w:line="240" w:lineRule="auto"/>
        <w:ind w:left="1792" w:right="0" w:hanging="490.99999999999994"/>
        <w:jc w:val="left"/>
        <w:rPr/>
      </w:pPr>
      <w:hyperlink w:anchor="_onprbw7n2n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አክብሮት የተሞላበት እንክብካቤ</w:t>
          <w:tab/>
          <w:t xml:space="preserve">58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99" w:line="240" w:lineRule="auto"/>
        <w:ind w:left="1792" w:right="0" w:hanging="490.99999999999994"/>
        <w:jc w:val="left"/>
        <w:rPr/>
      </w:pPr>
      <w:hyperlink w:anchor="_557jhi7rw8e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ብቁ እና ተነሳሽነት ያለው የጤና እንክብካቤ አቅራቢ</w:t>
          <w:tab/>
          <w:t xml:space="preserve">58</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101" w:line="240" w:lineRule="auto"/>
        <w:ind w:left="1792" w:right="0" w:hanging="490.99999999999994"/>
        <w:jc w:val="left"/>
        <w:rPr/>
      </w:pPr>
      <w:hyperlink w:anchor="_3blhbk8wd5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የደንበኛ ደህንነት</w:t>
          <w:tab/>
          <w:t xml:space="preserve">58</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99" w:line="240" w:lineRule="auto"/>
        <w:ind w:left="1792" w:right="0" w:hanging="490.99999999999994"/>
        <w:jc w:val="left"/>
        <w:rPr/>
      </w:pPr>
      <w:hyperlink w:anchor="_qdxctdwfpzb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ተደራሽነት (ጊዜ፣ ተመጣጣኝ ዋጋ እና ጂኦግራፊ)</w:t>
          <w:tab/>
          <w:t xml:space="preserve">59</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101" w:line="240" w:lineRule="auto"/>
        <w:ind w:left="1792" w:right="0" w:hanging="490.99999999999994"/>
        <w:jc w:val="left"/>
        <w:rPr/>
      </w:pPr>
      <w:hyperlink w:anchor="_bbej2wdkdf0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የአገልግሎት ውህደት</w:t>
          <w:tab/>
          <w:t xml:space="preserve">59</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98" w:line="240" w:lineRule="auto"/>
        <w:ind w:left="1792" w:right="0" w:hanging="490.99999999999994"/>
        <w:jc w:val="left"/>
        <w:rPr/>
      </w:pPr>
      <w:hyperlink w:anchor="_ol51bkjgi7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ለውሳኔ አሰጣጥ የጥራት መረጃ</w:t>
          <w:tab/>
          <w:t xml:space="preserve">59</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64"/>
        </w:tabs>
        <w:spacing w:after="0" w:before="102"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jc7gvjmrmy0">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11፡ ለኤፍፒ የማህበራዊ እና የባህሪ ለውጥ (SBC)</w:t>
          <w:tab/>
        </w:r>
      </w:hyperlink>
      <w:hyperlink w:anchor="_4jc7gvjmrm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101" w:line="240" w:lineRule="auto"/>
        <w:ind w:left="1792" w:right="0" w:hanging="490.99999999999994"/>
        <w:jc w:val="left"/>
        <w:rPr/>
      </w:pPr>
      <w:hyperlink w:anchor="_8gidennsxq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የግለሰብ ደረጃ ጣልቃ ገብነቶች</w:t>
          <w:tab/>
          <w:t xml:space="preserve">60</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98" w:line="240" w:lineRule="auto"/>
        <w:ind w:left="1792" w:right="0" w:hanging="490.99999999999994"/>
        <w:jc w:val="left"/>
        <w:rPr/>
      </w:pPr>
      <w:hyperlink w:anchor="_19wbyyvqdq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የግለሰባዊ ጣልቃገብነቶች</w:t>
          <w:tab/>
          <w:t xml:space="preserve">61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101" w:line="240" w:lineRule="auto"/>
        <w:ind w:left="1792" w:right="0" w:hanging="490.99999999999994"/>
        <w:jc w:val="left"/>
        <w:rPr/>
      </w:pPr>
      <w:hyperlink w:anchor="_w1si48uhqr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የማህበረሰብ ደረጃ ጣልቃ ገብነቶች</w:t>
          <w:tab/>
          <w:t xml:space="preserve">61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0" w:before="99" w:line="240" w:lineRule="auto"/>
        <w:ind w:left="1792" w:right="0" w:hanging="490.99999999999994"/>
        <w:jc w:val="left"/>
        <w:rPr/>
      </w:pPr>
      <w:hyperlink w:anchor="_ububbscdfc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የድርጅታዊ ደረጃ ጣልቃ ገብነቶች</w:t>
          <w:tab/>
          <w:t xml:space="preserve">62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1"/>
          <w:numId w:val="63"/>
        </w:numPr>
        <w:pBdr>
          <w:top w:space="0" w:sz="0" w:val="nil"/>
          <w:left w:space="0" w:sz="0" w:val="nil"/>
          <w:bottom w:space="0" w:sz="0" w:val="nil"/>
          <w:right w:space="0" w:sz="0" w:val="nil"/>
          <w:between w:space="0" w:sz="0" w:val="nil"/>
        </w:pBdr>
        <w:shd w:fill="auto" w:val="clear"/>
        <w:tabs>
          <w:tab w:val="left" w:leader="none" w:pos="1792"/>
          <w:tab w:val="right" w:leader="dot" w:pos="11154"/>
        </w:tabs>
        <w:spacing w:after="240" w:before="101" w:line="240" w:lineRule="auto"/>
        <w:ind w:left="1792" w:right="0" w:hanging="490.99999999999994"/>
        <w:jc w:val="left"/>
        <w:rPr/>
      </w:pPr>
      <w:hyperlink w:anchor="_nlglt715xg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ማህበራዊ-ባህላዊ፣ ኢኮኖሚያዊ የመገናኛ መንገዶች</w:t>
          <w:tab/>
          <w:t xml:space="preserve">62</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38"/>
        </w:tabs>
        <w:spacing w:after="0" w:before="39"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1dwdfinkfp">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12፡ የኤፍፒ ፋርማሲዩቲካልስ የሎጂስቲክስ አስተዳደር ስርዓት</w:t>
          <w:tab/>
        </w:r>
      </w:hyperlink>
      <w:hyperlink w:anchor="_p1dwdfinkf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tabs>
          <w:tab w:val="left" w:leader="none" w:pos="1793"/>
          <w:tab w:val="left" w:leader="dot" w:pos="10929"/>
        </w:tabs>
        <w:spacing w:after="0" w:before="101" w:line="240" w:lineRule="auto"/>
        <w:ind w:left="1793" w:right="0" w:hanging="491.9999999999999"/>
        <w:jc w:val="left"/>
        <w:rPr/>
      </w:pPr>
      <w:hyperlink w:anchor="_p3zzmprcttr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የተቀናጀ የመድኃኒት ሎጂስቲክስ ስርዓት (IPLS)</w:t>
          <w:tab/>
          <w:t xml:space="preserve">63</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tabs>
          <w:tab w:val="left" w:leader="none" w:pos="1792"/>
          <w:tab w:val="left" w:leader="dot" w:pos="10929"/>
        </w:tabs>
        <w:spacing w:after="0" w:before="99" w:line="240" w:lineRule="auto"/>
        <w:ind w:left="1792" w:right="0" w:hanging="490.99999999999994"/>
        <w:jc w:val="left"/>
        <w:rPr/>
      </w:pPr>
      <w:hyperlink w:anchor="_7gyrg66d17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የሎጂስቲክስ አስተዳደር መረጃ ስርዓት (LMIS)</w:t>
          <w:tab/>
          <w:t xml:space="preserve">63</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38"/>
        </w:tabs>
        <w:spacing w:after="0" w:before="100"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41r6aystki0">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ምዕራፍ 13፡ የኤፍፒኤስ አገልግሎቶችን መከታተል እና መገምገም</w:t>
          <w:tab/>
        </w:r>
      </w:hyperlink>
      <w:hyperlink w:anchor="_g41r6aystk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60"/>
        </w:numPr>
        <w:pBdr>
          <w:top w:space="0" w:sz="0" w:val="nil"/>
          <w:left w:space="0" w:sz="0" w:val="nil"/>
          <w:bottom w:space="0" w:sz="0" w:val="nil"/>
          <w:right w:space="0" w:sz="0" w:val="nil"/>
          <w:between w:space="0" w:sz="0" w:val="nil"/>
        </w:pBdr>
        <w:shd w:fill="auto" w:val="clear"/>
        <w:tabs>
          <w:tab w:val="left" w:leader="none" w:pos="1792"/>
          <w:tab w:val="left" w:leader="dot" w:pos="10929"/>
        </w:tabs>
        <w:spacing w:after="0" w:before="101" w:line="240" w:lineRule="auto"/>
        <w:ind w:left="1792" w:right="0" w:hanging="490.99999999999994"/>
        <w:jc w:val="left"/>
        <w:rPr/>
      </w:pPr>
      <w:hyperlink w:anchor="_nn4kmcy3zb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ደጋፊ ክትትል</w:t>
          <w:tab/>
          <w:t xml:space="preserve">67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60"/>
        </w:numPr>
        <w:pBdr>
          <w:top w:space="0" w:sz="0" w:val="nil"/>
          <w:left w:space="0" w:sz="0" w:val="nil"/>
          <w:bottom w:space="0" w:sz="0" w:val="nil"/>
          <w:right w:space="0" w:sz="0" w:val="nil"/>
          <w:between w:space="0" w:sz="0" w:val="nil"/>
        </w:pBdr>
        <w:shd w:fill="auto" w:val="clear"/>
        <w:tabs>
          <w:tab w:val="left" w:leader="none" w:pos="1792"/>
          <w:tab w:val="left" w:leader="dot" w:pos="10929"/>
        </w:tabs>
        <w:spacing w:after="0" w:before="99" w:line="240" w:lineRule="auto"/>
        <w:ind w:left="1792" w:right="0" w:hanging="490.99999999999994"/>
        <w:jc w:val="left"/>
        <w:rPr/>
      </w:pPr>
      <w:hyperlink w:anchor="_mz1kyrogvl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አማካሪነት</w:t>
          <w:tab/>
          <w:t xml:space="preserve">68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60"/>
        </w:numPr>
        <w:pBdr>
          <w:top w:space="0" w:sz="0" w:val="nil"/>
          <w:left w:space="0" w:sz="0" w:val="nil"/>
          <w:bottom w:space="0" w:sz="0" w:val="nil"/>
          <w:right w:space="0" w:sz="0" w:val="nil"/>
          <w:between w:space="0" w:sz="0" w:val="nil"/>
        </w:pBdr>
        <w:shd w:fill="auto" w:val="clear"/>
        <w:tabs>
          <w:tab w:val="left" w:leader="none" w:pos="1792"/>
          <w:tab w:val="left" w:leader="dot" w:pos="10929"/>
        </w:tabs>
        <w:spacing w:after="0" w:before="101" w:line="240" w:lineRule="auto"/>
        <w:ind w:left="1792" w:right="0" w:hanging="490.99999999999994"/>
        <w:jc w:val="left"/>
        <w:rPr/>
      </w:pPr>
      <w:hyperlink w:anchor="_nd1fai4vj2e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የግምገማ ስብሰባ</w:t>
          <w:tab/>
          <w:t xml:space="preserve">68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60"/>
        </w:numPr>
        <w:pBdr>
          <w:top w:space="0" w:sz="0" w:val="nil"/>
          <w:left w:space="0" w:sz="0" w:val="nil"/>
          <w:bottom w:space="0" w:sz="0" w:val="nil"/>
          <w:right w:space="0" w:sz="0" w:val="nil"/>
          <w:between w:space="0" w:sz="0" w:val="nil"/>
        </w:pBdr>
        <w:shd w:fill="auto" w:val="clear"/>
        <w:tabs>
          <w:tab w:val="left" w:leader="none" w:pos="1792"/>
          <w:tab w:val="left" w:leader="dot" w:pos="10929"/>
        </w:tabs>
        <w:spacing w:after="0" w:before="99" w:line="240" w:lineRule="auto"/>
        <w:ind w:left="1792" w:right="0" w:hanging="490.99999999999994"/>
        <w:jc w:val="left"/>
        <w:rPr/>
      </w:pPr>
      <w:hyperlink w:anchor="_70f9nrpam5l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የጤና አስተዳደር መረጃ ስርዓት (ኤችኤምአይኤስ)</w:t>
          <w:tab/>
          <w:t xml:space="preserve">68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9"/>
        </w:tabs>
        <w:spacing w:after="0" w:before="101" w:line="240" w:lineRule="auto"/>
        <w:ind w:left="1301" w:right="108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9k41ztzj3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13.4.1-የማህበረሰብ የጤና መረጃ ስርዓት (CHIS) እና የኤሌክትሮኒክስ ማህበረሰብ የጤና መረጃ ስርዓት</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anchor="_t9k41ztzj3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(ኢቺስ)</w:t>
          <w:tab/>
          <w:t xml:space="preserve">69</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60"/>
        </w:numPr>
        <w:pBdr>
          <w:top w:space="0" w:sz="0" w:val="nil"/>
          <w:left w:space="0" w:sz="0" w:val="nil"/>
          <w:bottom w:space="0" w:sz="0" w:val="nil"/>
          <w:right w:space="0" w:sz="0" w:val="nil"/>
          <w:between w:space="0" w:sz="0" w:val="nil"/>
        </w:pBdr>
        <w:shd w:fill="auto" w:val="clear"/>
        <w:tabs>
          <w:tab w:val="left" w:leader="none" w:pos="1960"/>
          <w:tab w:val="left" w:leader="dot" w:pos="10929"/>
        </w:tabs>
        <w:spacing w:after="0" w:before="99" w:line="240" w:lineRule="auto"/>
        <w:ind w:left="1960" w:right="0" w:hanging="659"/>
        <w:jc w:val="left"/>
        <w:rPr/>
      </w:pPr>
      <w:hyperlink w:anchor="_tqw71foffk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በተቋም ደረጃ የጤና መረጃ ስርዓት</w:t>
          <w:tab/>
          <w:t xml:space="preserve">69</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60"/>
        </w:numPr>
        <w:pBdr>
          <w:top w:space="0" w:sz="0" w:val="nil"/>
          <w:left w:space="0" w:sz="0" w:val="nil"/>
          <w:bottom w:space="0" w:sz="0" w:val="nil"/>
          <w:right w:space="0" w:sz="0" w:val="nil"/>
          <w:between w:space="0" w:sz="0" w:val="nil"/>
        </w:pBdr>
        <w:shd w:fill="auto" w:val="clear"/>
        <w:tabs>
          <w:tab w:val="left" w:leader="none" w:pos="1960"/>
          <w:tab w:val="left" w:leader="dot" w:pos="10929"/>
        </w:tabs>
        <w:spacing w:after="0" w:before="101" w:line="240" w:lineRule="auto"/>
        <w:ind w:left="1960" w:right="0" w:hanging="659"/>
        <w:jc w:val="left"/>
        <w:rPr/>
      </w:pPr>
      <w:hyperlink w:anchor="_cfk2cc2sfq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መዝገቦች</w:t>
          <w:tab/>
          <w:t xml:space="preserve">70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60"/>
        </w:numPr>
        <w:pBdr>
          <w:top w:space="0" w:sz="0" w:val="nil"/>
          <w:left w:space="0" w:sz="0" w:val="nil"/>
          <w:bottom w:space="0" w:sz="0" w:val="nil"/>
          <w:right w:space="0" w:sz="0" w:val="nil"/>
          <w:between w:space="0" w:sz="0" w:val="nil"/>
        </w:pBdr>
        <w:shd w:fill="auto" w:val="clear"/>
        <w:tabs>
          <w:tab w:val="left" w:leader="none" w:pos="1960"/>
          <w:tab w:val="left" w:leader="dot" w:pos="10929"/>
        </w:tabs>
        <w:spacing w:after="0" w:before="101" w:line="240" w:lineRule="auto"/>
        <w:ind w:left="1960" w:right="0" w:hanging="659"/>
        <w:jc w:val="left"/>
        <w:rPr/>
      </w:pPr>
      <w:hyperlink w:anchor="_g7v0fnaq01k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የቲሊ ሉሆች</w:t>
          <w:tab/>
          <w:t xml:space="preserve">70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2"/>
          <w:numId w:val="60"/>
        </w:numPr>
        <w:pBdr>
          <w:top w:space="0" w:sz="0" w:val="nil"/>
          <w:left w:space="0" w:sz="0" w:val="nil"/>
          <w:bottom w:space="0" w:sz="0" w:val="nil"/>
          <w:right w:space="0" w:sz="0" w:val="nil"/>
          <w:between w:space="0" w:sz="0" w:val="nil"/>
        </w:pBdr>
        <w:shd w:fill="auto" w:val="clear"/>
        <w:tabs>
          <w:tab w:val="left" w:leader="none" w:pos="1960"/>
          <w:tab w:val="left" w:leader="dot" w:pos="10929"/>
        </w:tabs>
        <w:spacing w:after="0" w:before="99" w:line="240" w:lineRule="auto"/>
        <w:ind w:left="1960" w:right="0" w:hanging="659"/>
        <w:jc w:val="left"/>
        <w:rPr/>
      </w:pPr>
      <w:hyperlink w:anchor="_391ffh5ar2u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ሪፖርት ማድረግ እና የውሂብ አጠቃቀም</w:t>
          <w:tab/>
          <w:t xml:space="preserve">70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60"/>
        </w:numPr>
        <w:pBdr>
          <w:top w:space="0" w:sz="0" w:val="nil"/>
          <w:left w:space="0" w:sz="0" w:val="nil"/>
          <w:bottom w:space="0" w:sz="0" w:val="nil"/>
          <w:right w:space="0" w:sz="0" w:val="nil"/>
          <w:between w:space="0" w:sz="0" w:val="nil"/>
        </w:pBdr>
        <w:shd w:fill="auto" w:val="clear"/>
        <w:tabs>
          <w:tab w:val="left" w:leader="none" w:pos="1960"/>
          <w:tab w:val="left" w:leader="dot" w:pos="10929"/>
        </w:tabs>
        <w:spacing w:after="0" w:before="101" w:line="240" w:lineRule="auto"/>
        <w:ind w:left="1960" w:right="0" w:hanging="659"/>
        <w:jc w:val="left"/>
        <w:rPr/>
      </w:pPr>
      <w:hyperlink w:anchor="_i91kd1pqk7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የኤፍፒ አመልካቾች</w:t>
          <w:tab/>
          <w:t xml:space="preserve">71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38"/>
        </w:tabs>
        <w:spacing w:after="0" w:before="98"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3prf7ewmfny">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ማጣቀሻዎች</w:t>
          <w:tab/>
        </w:r>
      </w:hyperlink>
      <w:hyperlink w:anchor="_l3prf7ewmfn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1106"/>
        </w:tabs>
        <w:spacing w:after="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ouxlw4uh2oo">
        <w:r w:rsidDel="00000000" w:rsidR="00000000" w:rsidRPr="00000000">
          <w:rPr>
            <w:rFonts w:ascii="Algerian" w:cs="Algerian" w:eastAsia="Algerian" w:hAnsi="Algerian"/>
            <w:b w:val="0"/>
            <w:bCs w:val="0"/>
            <w:i w:val="0"/>
            <w:iCs w:val="0"/>
            <w:smallCaps w:val="0"/>
            <w:strike w:val="0"/>
            <w:color w:val="000000"/>
            <w:sz w:val="22"/>
            <w:szCs w:val="22"/>
            <w:u w:val="none"/>
            <w:shd w:fill="auto" w:val="clear"/>
            <w:vertAlign w:val="baseline"/>
            <w:rtl w:val="0"/>
          </w:rPr>
          <w:t xml:space="preserve">ተጨማሪዎች</w:t>
          <w:tab/>
        </w:r>
      </w:hyperlink>
      <w:hyperlink w:anchor="_4ouxlw4uh2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እኔ</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1097"/>
        </w:tabs>
        <w:spacing w:after="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3kdvg4rlp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ሀ፡ የሁለት ዓመት ጥበቃ</w:t>
          <w:tab/>
          <w:t xml:space="preserve">እኔ</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1041"/>
        </w:tabs>
        <w:spacing w:after="0" w:before="98"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pz1rfezyyl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ለ፡ REDI-FP የምክር መመሪያ</w:t>
          <w:tab/>
          <w:t xml:space="preserve">II</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17"/>
        </w:tabs>
        <w:spacing w:after="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xtntbi61p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ሐ፡ የኤኤንሲ ጉብኝት ወቅት ከወሊድ በኋላ የኤፍፒ የምክር መመሪያ</w:t>
          <w:tab/>
          <w:t xml:space="preserve">ሰባተኛ (7)</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81"/>
        </w:tabs>
        <w:spacing w:after="0" w:before="99"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fqjynr4w5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መ፡ የFP መዝገብ፡-የጤና ሚኒስቴር፣ ኢትዮጵያ የFP መዝገብ</w:t>
          <w:tab/>
          <w:t xml:space="preserve">አይኤክስ</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81"/>
        </w:tabs>
        <w:spacing w:after="0" w:before="101" w:line="240" w:lineRule="auto"/>
        <w:ind w:left="13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fqjynr4w5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አይኤክስ</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1037"/>
        </w:tabs>
        <w:spacing w:after="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ncsajij86y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ኢ፡ ለበጎ ፈቃደኝነት የሚደረግ የቀዶ ጥገና የእርግዝና መከላከያ የስምምነት ቅጽ</w:t>
          <w:tab/>
          <w:t xml:space="preserve">ኤክስ</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81"/>
        </w:tabs>
        <w:spacing w:after="0" w:before="99"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naq0ywgfz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ረ፡ የሪፈራል ቅጽ የጤና ጥበቃ ሚኒስቴር፤ የኢትዮጵያ ሪፈራል ቅጽ</w:t>
          <w:tab/>
          <w:t xml:space="preserve">XI</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6"/>
        </w:tabs>
        <w:spacing w:after="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hlfi33493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ጂ፡ የውስጥ ሪፈራል ቅጾች</w:t>
          <w:tab/>
          <w:t xml:space="preserve">12ኛ</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871"/>
        </w:tabs>
        <w:spacing w:after="0" w:before="99"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7hadotquz7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ኤች፡ የFP ፈጣን የማጣቀሻ ገበታ፡ WHO 2015 የሕክምና ብቁነት መስፈርቶች</w:t>
          <w:tab/>
          <w:t xml:space="preserve">13ኛ</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12"/>
        </w:tabs>
        <w:spacing w:after="0" w:before="101"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fk6fhozis0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1፡ የውስጥ ተቋም ሪፖርት እና የድጋሚ አቅርቦት ቅጽ</w:t>
          <w:tab/>
          <w:t xml:space="preserve">XV</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857"/>
        </w:tabs>
        <w:spacing w:after="0" w:before="98"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fk6fhozis0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ጄ፡ የሪፖርት እና የጥያቄ ቅጽ</w:t>
          <w:tab/>
          <w:t xml:space="preserve">16ኛ</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801"/>
        </w:tabs>
        <w:spacing w:after="240" w:before="102" w:line="240" w:lineRule="auto"/>
        <w:ind w:left="13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hkogzykw2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አባሪ ኬ፡ የሥራ ኤድስ</w:t>
          <w:tab/>
          <w:t xml:space="preserve">17ኛ</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1080" w:right="0" w:firstLine="0"/>
        <w:jc w:val="left"/>
        <w:rPr>
          <w:rFonts w:ascii="Algerian" w:cs="Algerian" w:eastAsia="Algerian" w:hAnsi="Algerian"/>
          <w:b w:val="0"/>
          <w:bCs w:val="0"/>
          <w:i w:val="0"/>
          <w:iCs w:val="0"/>
          <w:smallCaps w:val="0"/>
          <w:strike w:val="0"/>
          <w:color w:val="000000"/>
          <w:sz w:val="28"/>
          <w:szCs w:val="28"/>
          <w:u w:val="none"/>
          <w:shd w:fill="auto" w:val="clear"/>
          <w:vertAlign w:val="baseline"/>
        </w:rPr>
      </w:pPr>
      <w:bookmarkStart w:colFirst="0" w:colLast="0" w:name="_coohiiqsvvz6" w:id="0"/>
      <w:bookmarkEnd w:id="0"/>
      <w:r w:rsidDel="00000000" w:rsidR="00000000" w:rsidRPr="00000000">
        <w:rPr>
          <w:rFonts w:ascii="Algerian" w:cs="Algerian" w:eastAsia="Algerian" w:hAnsi="Algerian"/>
          <w:b w:val="0"/>
          <w:bCs w:val="0"/>
          <w:i w:val="0"/>
          <w:iCs w:val="0"/>
          <w:smallCaps w:val="0"/>
          <w:strike w:val="0"/>
          <w:color w:val="006fc0"/>
          <w:sz w:val="28"/>
          <w:szCs w:val="28"/>
          <w:u w:val="none"/>
          <w:shd w:fill="auto" w:val="clear"/>
          <w:vertAlign w:val="baseline"/>
          <w:rtl w:val="0"/>
        </w:rPr>
        <w:t xml:space="preserve">የጠረጴዛዎች ዝርዝር</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1"/>
        </w:tabs>
        <w:spacing w:after="0" w:before="117"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14284z49m94">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ሠንጠረዥ 1፡ ለጊዜያዊ ዘዴዎች ምድቦች</w:t>
          <w:tab/>
          <w:t xml:space="preserve">19</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1"/>
        </w:tabs>
        <w:spacing w:after="0" w:before="122"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3ivmt7rwiy7">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ሠንጠረዥ 2፡ ለሴቶች ማምከን እና ቫሴክቶሚ የሚሆኑ ምድቦች</w:t>
          <w:tab/>
          <w:t xml:space="preserve">19</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1"/>
        </w:tabs>
        <w:spacing w:after="0" w:before="120" w:line="240" w:lineRule="auto"/>
        <w:ind w:left="1519" w:right="1077" w:hanging="4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kqmfyyhieo9">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ሠንጠረዥ 4፡ የግል ተቋማት፣ መንግሥታዊ ያልሆኑ ድርጅቶች፣ የከፍተኛ ትምህርት ተቋማት እና የአገልግሎት አደረጃጀት</w:t>
        </w:r>
      </w:hyperlink>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 </w:t>
      </w:r>
      <w:hyperlink w:anchor="_1kqmfyyhieo9">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በስራ ላይ የተመሰረቱ ተቋማት በእንክብካቤ ደረጃ</w:t>
          <w:tab/>
          <w:t xml:space="preserve">49</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1"/>
        </w:tabs>
        <w:spacing w:after="0" w:before="12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9ph8m5m6o0s">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ሠንጠረዥ 5፡ የFP አገልግሎቶችን ለማቅረብ የተግባር ትንተና</w:t>
          <w:tab/>
          <w:t xml:space="preserve">50</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1"/>
        </w:tabs>
        <w:spacing w:after="0" w:before="120" w:line="240" w:lineRule="auto"/>
        <w:ind w:left="1519" w:right="1077" w:hanging="4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3na49svutbj">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ሠንጠረዥ 6፡ ዝቅተኛውን እና ከፍተኛውን የአክሲዮን እና የአደጋ ጊዜ ትዕዛዝ ነጥቦችን በ ላይ ጠቅለል አድርጎ ያቀርባል</w:t>
        </w:r>
      </w:hyperlink>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 </w:t>
      </w:r>
      <w:hyperlink w:anchor="_o3na49svutbj">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የተለያዩ የጤና ተቋማት</w:t>
          <w:tab/>
          <w:t xml:space="preserve">65</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1"/>
        </w:tabs>
        <w:spacing w:after="0" w:before="12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af62c25bett">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ሠንጠረዥ 7፡ በተለያዩ የጤና ተቋማት ደረጃዎች የሪፖርት ድግግሞሽ</w:t>
          <w:tab/>
          <w:t xml:space="preserve">66</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1"/>
        </w:tabs>
        <w:spacing w:after="0" w:before="121"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mdlde7mwpr4">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ሠንጠረዥ 8፡ በጤና ተቋማት ውስጥ የግለሰቦችን የFP ቀረጻ መሳሪያዎች ያሳያል</w:t>
          <w:tab/>
          <w:t xml:space="preserve">69</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1"/>
        </w:tabs>
        <w:spacing w:after="0" w:before="12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75rzs4zv5g2">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ሠንጠረዥ 9፡ የFP አመልካች ማትሪክስ</w:t>
          <w:tab/>
          <w:t xml:space="preserve">71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10921"/>
        </w:tabs>
        <w:spacing w:after="0" w:before="12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971" w:top="1039" w:left="0" w:right="0" w:header="360" w:footer="360"/>
        </w:sectPr>
      </w:pPr>
      <w:hyperlink w:anchor="_1d7tyrrou5ak">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ለኤፍፒ አገልግሎቶች ዋና ዋና ሪፖርት ሊደረጉ የሚችሉ የውሂብ ክፍሎች እና አመልካቾች</w:t>
          <w:tab/>
          <w:t xml:space="preserve">74</w:t>
        </w:r>
      </w:hyperlink>
      <w:r w:rsidDel="00000000" w:rsidR="00000000" w:rsidRPr="00000000">
        <w:rPr>
          <w:rtl w:val="0"/>
        </w:rPr>
      </w:r>
    </w:p>
    <w:p w:rsidR="00000000" w:rsidDel="00000000" w:rsidP="00000000" w:rsidRDefault="00000000" w:rsidRPr="00000000" w14:paraId="000000C0">
      <w:pPr>
        <w:pStyle w:val="Heading3"/>
        <w:spacing w:before="935" w:lineRule="auto"/>
        <w:ind w:firstLine="1080"/>
        <w:rPr/>
      </w:pPr>
      <w:bookmarkStart w:colFirst="0" w:colLast="0" w:name="_ts9xo53prxs2" w:id="1"/>
      <w:bookmarkEnd w:id="1"/>
      <w:r w:rsidDel="00000000" w:rsidR="00000000" w:rsidRPr="00000000">
        <w:rPr>
          <w:color w:val="006fc0"/>
          <w:rtl w:val="0"/>
        </w:rPr>
        <w:t xml:space="preserve">የምስል ዝርዝር</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1"/>
        </w:tabs>
        <w:spacing w:after="0" w:before="119"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00" w:top="1460" w:left="0" w:right="0" w:header="360" w:footer="360"/>
        </w:sectPr>
      </w:pPr>
      <w:hyperlink w:anchor="_14vnnc7t5k12">
        <w:r w:rsidDel="00000000" w:rsidR="00000000" w:rsidRPr="00000000">
          <w:rPr>
            <w:rFonts w:ascii="Nyala" w:cs="Nyala" w:eastAsia="Nyala" w:hAnsi="Nyala"/>
            <w:b w:val="0"/>
            <w:bCs w:val="0"/>
            <w:i w:val="0"/>
            <w:iCs w:val="0"/>
            <w:smallCaps w:val="1"/>
            <w:strike w:val="0"/>
            <w:color w:val="000000"/>
            <w:sz w:val="24"/>
            <w:szCs w:val="24"/>
            <w:u w:val="none"/>
            <w:shd w:fill="auto" w:val="clear"/>
            <w:vertAlign w:val="baseline"/>
            <w:rtl w:val="0"/>
          </w:rPr>
          <w:t xml:space="preserve">ምስል 2፡ ከ2000-2019 የEDHS መረጃ የዘመናዊ የእርግዝና መከላከያ አዝማሚያ</w:t>
          <w:tab/>
          <w:t xml:space="preserve">9</w:t>
        </w:r>
      </w:hyperlink>
      <w:r w:rsidDel="00000000" w:rsidR="00000000" w:rsidRPr="00000000">
        <w:rPr>
          <w:rtl w:val="0"/>
        </w:rPr>
      </w:r>
    </w:p>
    <w:p w:rsidR="00000000" w:rsidDel="00000000" w:rsidP="00000000" w:rsidRDefault="00000000" w:rsidRPr="00000000" w14:paraId="000000C2">
      <w:pPr>
        <w:pStyle w:val="Heading3"/>
        <w:spacing w:before="20" w:lineRule="auto"/>
        <w:ind w:firstLine="1080"/>
        <w:rPr/>
      </w:pPr>
      <w:bookmarkStart w:colFirst="0" w:colLast="0" w:name="_v7zm386ffj3d" w:id="2"/>
      <w:bookmarkEnd w:id="2"/>
      <w:r w:rsidDel="00000000" w:rsidR="00000000" w:rsidRPr="00000000">
        <w:rPr>
          <w:color w:val="006fc0"/>
          <w:rtl w:val="0"/>
        </w:rPr>
        <w:t xml:space="preserve">የFP አገልግሎቶች አበርካቾች ብሔራዊ መመሪያ ዝርዝር</w:t>
      </w:r>
      <w:r w:rsidDel="00000000" w:rsidR="00000000" w:rsidRPr="00000000">
        <w:rPr>
          <w:rtl w:val="0"/>
        </w:rPr>
      </w:r>
    </w:p>
    <w:p w:rsidR="00000000" w:rsidDel="00000000" w:rsidP="00000000" w:rsidRDefault="00000000" w:rsidRPr="00000000" w14:paraId="000000C3">
      <w:pPr>
        <w:tabs>
          <w:tab w:val="left" w:leader="none" w:pos="6517"/>
        </w:tabs>
        <w:spacing w:before="310" w:lineRule="auto"/>
        <w:ind w:left="1385" w:right="0" w:firstLine="0"/>
        <w:jc w:val="left"/>
        <w:rPr>
          <w:b w:val="1"/>
          <w:bCs w:val="1"/>
          <w:sz w:val="28"/>
          <w:szCs w:val="28"/>
        </w:rPr>
      </w:pPr>
      <w:r w:rsidDel="00000000" w:rsidR="00000000" w:rsidRPr="00000000">
        <w:rPr>
          <w:rFonts w:ascii="Nyala" w:cs="Nyala" w:eastAsia="Nyala" w:hAnsi="Nyala"/>
          <w:b w:val="1"/>
          <w:bCs w:val="1"/>
          <w:sz w:val="28"/>
          <w:szCs w:val="28"/>
          <w:rtl w:val="0"/>
        </w:rPr>
        <w:t xml:space="preserve">አስተዋጽዖ አበርካቾች</w:t>
        <w:tab/>
        <w:t xml:space="preserve">ድርጅት</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59" w:line="360" w:lineRule="auto"/>
        <w:ind w:left="1385" w:right="51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ምልክቶች ዱፌራ (MPH፣ BSC)</w:t>
        <w:tab/>
        <w:t xml:space="preserve">MOH ዶ/ር አለማየሁ ሁንዱማ (PHD, MPH, BSC)</w:t>
        <w:tab/>
        <w:t xml:space="preserve">የኤምኤች አምባሳደር በቀለ (MPH፣ BSC)</w:t>
        <w:tab/>
        <w:t xml:space="preserve">የጤና ጥበቃ ሚኒስቴር</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0" w:line="275"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በሪሁ ስባጋዲስ (MPH, BSC)</w:t>
        <w:tab/>
        <w:t xml:space="preserve">የጤና ጥበቃ ሚኒስቴር</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40"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ፕሮፌሰር ስለሺ ጋሮማ (ፕሮፌሰር)</w:t>
        <w:tab/>
        <w:t xml:space="preserve">የጤና ጥበቃ ሚኒስቴር</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6"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መሐመድ ሚኤሶ (MPH፣ BSC)</w:t>
        <w:tab/>
        <w:t xml:space="preserve">የጤና ጥበቃ ሚኒስቴር</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40"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ዶ/ር ታደለ ከበደ (PHD, MPH, BSC)</w:t>
        <w:tab/>
        <w:t xml:space="preserve">የጤና ጥበቃ ሚኒስቴር</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7"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ዶክተር ኤ.ኤስ. ዘሪሁን ቦጋለ (MPH, MD)</w:t>
        <w:tab/>
        <w:t xml:space="preserve">ኢንጀንደርሄልዝ</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9"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አዳኔ ደረጄ (MPH/RH, BSC)</w:t>
        <w:tab/>
        <w:t xml:space="preserve">MSI- ኢትዮጵያ</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2"/>
          <w:tab w:val="left" w:leader="none" w:pos="6517"/>
        </w:tabs>
        <w:spacing w:after="0" w:before="137"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ይቅርታ</w:t>
        <w:tab/>
        <w:t xml:space="preserve">አሰፋ (MPH፣ BSC)</w:t>
        <w:tab/>
        <w:t xml:space="preserve">USAID QHA/JSI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9" w:line="240"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ታፌሴች ዘውዲ (MPH፣ BSC)</w:t>
        <w:tab/>
        <w:t xml:space="preserve">ኤፍጂኤኢ</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7" w:line="360" w:lineRule="auto"/>
        <w:ind w:left="1385" w:right="50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ዶ/ር ብርቱካን አስማረ (OBYGYN, MD)</w:t>
        <w:tab/>
        <w:t xml:space="preserve">ESOG ዶ/ር ሙላት አደፍሪስ (OBGYN፣ MPH፣ MD)</w:t>
        <w:tab/>
        <w:t xml:space="preserve">WHO ዶ/ር አሊ አህመድ (MPH፣ MD)</w:t>
        <w:tab/>
        <w:t xml:space="preserve">የአለም ጤና ድርጅት</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ቴዎድሮስ ቦጋለ (MPH, BSC)</w:t>
        <w:tab/>
        <w:t xml:space="preserve">ትሪጊራይዝ-ኢትዮጵያ</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8" w:line="240"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ዶ/ር ሃና ተክሉ (OBYGYN፣ MD)</w:t>
        <w:tab/>
        <w:t xml:space="preserve">የዓለም የጤና ድርጅት አማካሪ</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9" w:line="240"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እዮብ መሐመድ (MPH፣ BSC)</w:t>
        <w:tab/>
        <w:t xml:space="preserve">ኢሶግ</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7"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ዶ/ር ፌቲያ አወል (OBGYN፣ MD)</w:t>
        <w:tab/>
        <w:t xml:space="preserve">ኢንጀንደርሄልዝ∕ዩኤስኤአይዲ ኤልኤችኤ</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9" w:line="240"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ኬፋሌ መረራ (ቢኤስሲ)</w:t>
        <w:tab/>
        <w:t xml:space="preserve">ኢፒኤስ</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7" w:line="240"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ዶ/ር ማህቡብ አሊ (MPH,MD)</w:t>
        <w:tab/>
        <w:t xml:space="preserve">UNFPA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7"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አለማየሁ ሞላ (MPH, BSC)</w:t>
        <w:tab/>
        <w:t xml:space="preserve">ኢፓስ ኢትዮጵያ</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9" w:line="240"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ዶ/ር ፈርይድ አባስ (MPH፣ MD)</w:t>
        <w:tab/>
        <w:t xml:space="preserve">ኢሶግ</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7" w:line="240"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አቢይ መርጊያ (ኤምኤስሲ፣ ቢኤስሲ)</w:t>
        <w:tab/>
        <w:t xml:space="preserve">የጤና ጥበቃ ሚኒስቴር</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9" w:line="240"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እዮብ ጌታቸው (MPH, BSC)</w:t>
        <w:tab/>
        <w:t xml:space="preserve">የጤና ጥበቃ ሚኒስቴር</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7" w:line="240" w:lineRule="auto"/>
        <w:ind w:left="13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ዶ/ር ሀይማኖት አምበሉ (MPH፣ MD)</w:t>
        <w:tab/>
        <w:t xml:space="preserve">የአለም ጤና ድርጅት</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7"/>
        </w:tabs>
        <w:spacing w:after="0" w:before="139" w:line="240" w:lineRule="auto"/>
        <w:ind w:left="13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 w:type="default"/>
          <w:type w:val="nextPage"/>
          <w:pgSz w:h="15840" w:w="12240" w:orient="portrait"/>
          <w:pgMar w:bottom="1200" w:top="1060" w:left="0" w:right="0" w:header="0" w:footer="972"/>
          <w:pgNumType w:start="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ሃኒ ሻሚል (ኤምፒኤች፣ ኤምኤስኤን)</w:t>
        <w:tab/>
        <w:t xml:space="preserve">አምሬፍ ሄልዝ አፍሪካ</w:t>
      </w:r>
    </w:p>
    <w:p w:rsidR="00000000" w:rsidDel="00000000" w:rsidP="00000000" w:rsidRDefault="00000000" w:rsidRPr="00000000" w14:paraId="000000DA">
      <w:pPr>
        <w:pStyle w:val="Heading3"/>
        <w:spacing w:before="20" w:lineRule="auto"/>
        <w:ind w:firstLine="1080"/>
        <w:rPr/>
      </w:pPr>
      <w:bookmarkStart w:colFirst="0" w:colLast="0" w:name="_p1kbymlk2ufn" w:id="3"/>
      <w:bookmarkEnd w:id="3"/>
      <w:r w:rsidDel="00000000" w:rsidR="00000000" w:rsidRPr="00000000">
        <w:rPr>
          <w:color w:val="006fc0"/>
          <w:rtl w:val="0"/>
        </w:rPr>
        <w:t xml:space="preserve">ምህፃረ ቃላት እና ምህፃረ ቃላት</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lgerian" w:cs="Algerian" w:eastAsia="Algerian" w:hAnsi="Algeri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499.0" w:type="dxa"/>
        <w:jc w:val="left"/>
        <w:tblInd w:w="11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71"/>
        <w:gridCol w:w="7828"/>
        <w:tblGridChange w:id="0">
          <w:tblGrid>
            <w:gridCol w:w="1671"/>
            <w:gridCol w:w="7828"/>
          </w:tblGrid>
        </w:tblGridChange>
      </w:tblGrid>
      <w:tr>
        <w:trPr>
          <w:cantSplit w:val="0"/>
          <w:trHeight w:val="339"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ኤድስ</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የተዳከመ የኢሚውኖዴፊሸንሲ ሲንድሮም</w:t>
            </w:r>
          </w:p>
        </w:tc>
      </w:tr>
      <w:tr>
        <w:trPr>
          <w:cantSplit w:val="0"/>
          <w:trHeight w:val="413"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ኤኤንሲ (ANC)</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የቅድመ ወሊድ እንክብካቤ</w:t>
            </w:r>
          </w:p>
        </w:tc>
      </w:tr>
      <w:tr>
        <w:trPr>
          <w:cantSplit w:val="0"/>
          <w:trHeight w:val="413"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አርት</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የፀረ-ቫይረስ ሕክምና</w:t>
            </w:r>
          </w:p>
        </w:tc>
      </w:tr>
      <w:tr>
        <w:trPr>
          <w:cantSplit w:val="0"/>
          <w:trHeight w:val="412"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ኤአይኤች</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የጉርምስና ዕድሜ ላይ የሚገኙ ወጣቶች ጤና</w:t>
            </w:r>
          </w:p>
        </w:tc>
      </w:tr>
      <w:tr>
        <w:trPr>
          <w:cantSplit w:val="0"/>
          <w:trHeight w:val="414"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ቢፒአር (BPR)</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የንግድ ሥራ ሂደት መልሶ ምህንድስና</w:t>
            </w:r>
          </w:p>
        </w:tc>
      </w:tr>
      <w:tr>
        <w:trPr>
          <w:cantSplit w:val="0"/>
          <w:trHeight w:val="414"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ቢቲኤል</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የሁለትዮሽ ቱቦዎች ትስስር</w:t>
            </w:r>
          </w:p>
        </w:tc>
      </w:tr>
      <w:tr>
        <w:trPr>
          <w:cantSplit w:val="0"/>
          <w:trHeight w:val="413" w:hRule="atLeast"/>
          <w:tblHeader w:val="0"/>
        </w:trPr>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ካርማ</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በአፍሪካ የእናቶች ሞትን በፍጥነት የመቀነስ ዘመቻ</w:t>
            </w:r>
          </w:p>
        </w:tc>
      </w:tr>
      <w:tr>
        <w:trPr>
          <w:cantSplit w:val="0"/>
          <w:trHeight w:val="414"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ሴዳው</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በሴቶች ላይ የሚፈጸም ማንኛውንም ዓይነት መድልዎ ለማስወገድ የተደረገ ስምምነት</w:t>
            </w:r>
          </w:p>
        </w:tc>
      </w:tr>
      <w:tr>
        <w:trPr>
          <w:cantSplit w:val="0"/>
          <w:trHeight w:val="414"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ሲአይፒ (CIP)</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ወጪ የተደረገበት የትግበራ ዕቅድ</w:t>
            </w:r>
          </w:p>
        </w:tc>
      </w:tr>
      <w:tr>
        <w:trPr>
          <w:cantSplit w:val="0"/>
          <w:trHeight w:val="414"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ሲፒአር</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መከላከያ ስርጭት መጠን</w:t>
            </w:r>
          </w:p>
        </w:tc>
      </w:tr>
      <w:tr>
        <w:trPr>
          <w:cantSplit w:val="0"/>
          <w:trHeight w:val="413"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ሲፒፒ</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የጥንድ ዓመት ጥበቃ</w:t>
            </w:r>
          </w:p>
        </w:tc>
      </w:tr>
      <w:tr>
        <w:trPr>
          <w:cantSplit w:val="0"/>
          <w:trHeight w:val="413"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ዲዲ</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የስነ-ሕዝብ ክፍፍል</w:t>
            </w:r>
          </w:p>
        </w:tc>
      </w:tr>
      <w:tr>
        <w:trPr>
          <w:cantSplit w:val="0"/>
          <w:trHeight w:val="413"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የዲኤችኤስ</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የስነሕዝብ እና የጤና ጥናት</w:t>
            </w:r>
          </w:p>
        </w:tc>
      </w:tr>
      <w:tr>
        <w:trPr>
          <w:cantSplit w:val="0"/>
          <w:trHeight w:val="413"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ዲኤምፒኤ-ኤስሲ/ኢኤም</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ዴፖ ሜድሮክሲ ፕሮጄስትሮን አሲቴት-ከቆዳ በታች/ከጡንቻ ውስጥ</w:t>
            </w:r>
          </w:p>
        </w:tc>
      </w:tr>
      <w:tr>
        <w:trPr>
          <w:cantSplit w:val="0"/>
          <w:trHeight w:val="414"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ኢሲፒ</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የአስቸኳይ የእርግዝና መከላከያ ክኒኖች</w:t>
            </w:r>
          </w:p>
        </w:tc>
      </w:tr>
      <w:tr>
        <w:trPr>
          <w:cantSplit w:val="0"/>
          <w:trHeight w:val="414"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የተስፋፋ የክትባት ፕሮግራም</w:t>
            </w:r>
          </w:p>
        </w:tc>
      </w:tr>
      <w:tr>
        <w:trPr>
          <w:cantSplit w:val="0"/>
          <w:trHeight w:val="414"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ኢፒኤስኤ</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የመድኃኒት አቅርቦት ኤጀንሲ</w:t>
            </w:r>
          </w:p>
        </w:tc>
      </w:tr>
      <w:tr>
        <w:trPr>
          <w:cantSplit w:val="0"/>
          <w:trHeight w:val="414"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ኤፍጂኤኢ</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የቤተሰብ መመሪያ ማህበር</w:t>
            </w:r>
          </w:p>
        </w:tc>
      </w:tr>
      <w:tr>
        <w:trPr>
          <w:cantSplit w:val="0"/>
          <w:trHeight w:val="413"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ልጅ ግርዛት/ሴ</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መቆረጥ/መቁረጥ</w:t>
            </w:r>
          </w:p>
        </w:tc>
      </w:tr>
      <w:tr>
        <w:trPr>
          <w:cantSplit w:val="0"/>
          <w:trHeight w:val="413"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w:t>
            </w:r>
          </w:p>
        </w:tc>
      </w:tr>
      <w:tr>
        <w:trPr>
          <w:cantSplit w:val="0"/>
          <w:trHeight w:val="413"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ኤፍፒ</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የቤተሰብ ምጣኔ</w:t>
            </w:r>
          </w:p>
        </w:tc>
      </w:tr>
      <w:tr>
        <w:trPr>
          <w:cantSplit w:val="0"/>
          <w:trHeight w:val="413"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ኤፍፒ 2030</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የቤተሰብ ዕቅድ ቁርጠኝነት በ2030</w:t>
            </w:r>
          </w:p>
        </w:tc>
      </w:tr>
      <w:tr>
        <w:trPr>
          <w:cantSplit w:val="0"/>
          <w:trHeight w:val="414"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GBV</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በጾታ ላይ የተመሠረተ ጥቃት</w:t>
            </w:r>
          </w:p>
        </w:tc>
      </w:tr>
      <w:tr>
        <w:trPr>
          <w:cantSplit w:val="0"/>
          <w:trHeight w:val="414"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ኤች.ሲ.ቲ.</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የኤችአይቪ ምክር እና ምርመራ</w:t>
            </w:r>
          </w:p>
        </w:tc>
      </w:tr>
      <w:tr>
        <w:trPr>
          <w:cantSplit w:val="0"/>
          <w:trHeight w:val="414"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ኤችዲኤ</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ልማት ሰራዊት</w:t>
            </w:r>
          </w:p>
        </w:tc>
      </w:tr>
      <w:tr>
        <w:trPr>
          <w:cantSplit w:val="0"/>
          <w:trHeight w:val="414"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ሁልጊዜ</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ኤክስቴንሽን ፕሮግራም</w:t>
            </w:r>
          </w:p>
        </w:tc>
      </w:tr>
      <w:tr>
        <w:trPr>
          <w:cantSplit w:val="0"/>
          <w:trHeight w:val="413"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ሄው</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ኤክስቴንሽን ሰራተኛ</w:t>
            </w:r>
          </w:p>
        </w:tc>
      </w:tr>
      <w:tr>
        <w:trPr>
          <w:cantSplit w:val="0"/>
          <w:trHeight w:val="413"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ተደብቋል</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የሆርሞን ኢንትራውሪን መሳሪያ</w:t>
            </w:r>
          </w:p>
        </w:tc>
      </w:tr>
      <w:tr>
        <w:trPr>
          <w:cantSplit w:val="0"/>
          <w:trHeight w:val="339"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ኤችአይቪ</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የሰው ልጅ የበሽታ መከላከያ ቫይረስ</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060" w:top="1060" w:left="0" w:right="0" w:header="0" w:footer="972"/>
        </w:sect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139.0" w:type="dxa"/>
        <w:jc w:val="left"/>
        <w:tblInd w:w="11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06"/>
        <w:gridCol w:w="6733"/>
        <w:tblGridChange w:id="0">
          <w:tblGrid>
            <w:gridCol w:w="1406"/>
            <w:gridCol w:w="6733"/>
          </w:tblGrid>
        </w:tblGridChange>
      </w:tblGrid>
      <w:tr>
        <w:trPr>
          <w:cantSplit w:val="0"/>
          <w:trHeight w:val="340"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ኤችኤምአይኤስ</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አስተዳደር የመረጃ ስርዓት</w:t>
            </w:r>
          </w:p>
        </w:tc>
      </w:tr>
      <w:tr>
        <w:trPr>
          <w:cantSplit w:val="0"/>
          <w:trHeight w:val="414"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ኦፊሰር</w:t>
            </w:r>
          </w:p>
        </w:tc>
      </w:tr>
      <w:tr>
        <w:trPr>
          <w:cantSplit w:val="0"/>
          <w:trHeight w:val="413"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ኤችኤስዲአይፒ</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ዘርፍ የመካከለኛ ጊዜ የልማት ኢንቨስትመንት ዕቅድ</w:t>
            </w:r>
          </w:p>
        </w:tc>
      </w:tr>
      <w:tr>
        <w:trPr>
          <w:cantSplit w:val="0"/>
          <w:trHeight w:val="413"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ኤችቲፒ</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ጎጂ ባህላዊ ድርጊቶች</w:t>
            </w:r>
          </w:p>
        </w:tc>
      </w:tr>
      <w:tr>
        <w:trPr>
          <w:cantSplit w:val="0"/>
          <w:trHeight w:val="414"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አይሲፒዲ</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ዓለም አቀፍ የሕዝብ እና የልማት ኮንፈረንስ</w:t>
            </w:r>
          </w:p>
        </w:tc>
      </w:tr>
      <w:tr>
        <w:trPr>
          <w:cantSplit w:val="0"/>
          <w:trHeight w:val="414"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አይኢሲ</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መረጃ፣ ትምህርት እና ግንኙነት</w:t>
            </w:r>
          </w:p>
        </w:tc>
      </w:tr>
      <w:tr>
        <w:trPr>
          <w:cantSplit w:val="0"/>
          <w:trHeight w:val="413"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አይዩሲዲ</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በማህፀን ውስጥ የእርግዝና መከላከያ መሳሪያ</w:t>
            </w:r>
          </w:p>
        </w:tc>
      </w:tr>
      <w:tr>
        <w:trPr>
          <w:cantSplit w:val="0"/>
          <w:trHeight w:val="413"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አይቪዲኤም</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በመረጃ ላይ የተመሰረተ እና በፈቃደኝነት የሚደረግ ውሳኔ አሰጣጥ</w:t>
            </w:r>
          </w:p>
        </w:tc>
      </w:tr>
      <w:tr>
        <w:trPr>
          <w:cantSplit w:val="0"/>
          <w:trHeight w:val="414"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ኤል.ኤም.ኤ.</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የጡት ማጥባት አሜኖርያ ዘዴ</w:t>
            </w:r>
          </w:p>
        </w:tc>
      </w:tr>
      <w:tr>
        <w:trPr>
          <w:cantSplit w:val="0"/>
          <w:trHeight w:val="414"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ኤልኤምአይኤስ</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የሎጂስቲክስ አስተዳደር መረጃ ስርዓት</w:t>
            </w:r>
          </w:p>
        </w:tc>
      </w:tr>
      <w:tr>
        <w:trPr>
          <w:cantSplit w:val="0"/>
          <w:trHeight w:val="414"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ኤምኤችኤች</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የእናቶች እና የህፃናት ጤና</w:t>
            </w:r>
          </w:p>
        </w:tc>
      </w:tr>
      <w:tr>
        <w:trPr>
          <w:cantSplit w:val="0"/>
          <w:trHeight w:val="413"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የምዕተ ዓመት (MDG)</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የሚሊኒየም ልማት ግብ</w:t>
            </w:r>
          </w:p>
        </w:tc>
      </w:tr>
      <w:tr>
        <w:trPr>
          <w:cantSplit w:val="0"/>
          <w:trHeight w:val="413"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ኤምኢሲ</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የሕክምና ብቁነት መስፈርቶች</w:t>
            </w:r>
          </w:p>
        </w:tc>
      </w:tr>
      <w:tr>
        <w:trPr>
          <w:cantSplit w:val="0"/>
          <w:trHeight w:val="413"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መንግስታዊ ያልሆነ ድርጅት</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መንግስታዊ ያልሆነ ድርጅት</w:t>
            </w:r>
          </w:p>
        </w:tc>
      </w:tr>
      <w:tr>
        <w:trPr>
          <w:cantSplit w:val="0"/>
          <w:trHeight w:val="413"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ፓኤስዴፕ</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ድህነትን ለማስወገድ የተፋጠነ እና ዘላቂ ልማት ዕቅድ</w:t>
            </w:r>
          </w:p>
        </w:tc>
      </w:tr>
      <w:tr>
        <w:trPr>
          <w:cantSplit w:val="0"/>
          <w:trHeight w:val="414"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ፒኤችሲዩ</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የመጀመሪያ ደረጃ የጤና እንክብካቤ ክፍል</w:t>
            </w:r>
          </w:p>
        </w:tc>
      </w:tr>
      <w:tr>
        <w:trPr>
          <w:cantSplit w:val="0"/>
          <w:trHeight w:val="414"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PLWH</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ከኤችአይቪ ጋር የሚኖሩ ሰዎች</w:t>
            </w:r>
          </w:p>
        </w:tc>
      </w:tr>
      <w:tr>
        <w:trPr>
          <w:cantSplit w:val="0"/>
          <w:trHeight w:val="414"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PMTCT</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ከእናት ወደ ልጅ የኤችአይቪ ስርጭትን መከላከል (ኤችአይቪ)</w:t>
            </w:r>
          </w:p>
        </w:tc>
      </w:tr>
      <w:tr>
        <w:trPr>
          <w:cantSplit w:val="0"/>
          <w:trHeight w:val="414"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የሰውነት ክብደት መቀነስ (PWD)</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የአካል ጉዳተኛ ሰዎች</w:t>
            </w:r>
          </w:p>
        </w:tc>
      </w:tr>
      <w:tr>
        <w:trPr>
          <w:cantSplit w:val="0"/>
          <w:trHeight w:val="413"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አርኤች</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የመራቢያ ጤና</w:t>
            </w:r>
          </w:p>
        </w:tc>
      </w:tr>
      <w:tr>
        <w:trPr>
          <w:cantSplit w:val="0"/>
          <w:trHeight w:val="413"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ሮክ</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የመራቢያ አካል ካንሰር</w:t>
            </w:r>
          </w:p>
        </w:tc>
      </w:tr>
      <w:tr>
        <w:trPr>
          <w:cantSplit w:val="0"/>
          <w:trHeight w:val="413" w:hRule="atLeast"/>
          <w:tblHeader w:val="0"/>
        </w:trPr>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ኤስቢሲ</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የማህበራዊ እና የባህሪ ለውጥ</w:t>
            </w:r>
          </w:p>
        </w:tc>
      </w:tr>
      <w:tr>
        <w:trPr>
          <w:cantSplit w:val="0"/>
          <w:trHeight w:val="414"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የዘላቂ ልማት ግቦች</w:t>
            </w:r>
          </w:p>
        </w:tc>
      </w:tr>
      <w:tr>
        <w:trPr>
          <w:cantSplit w:val="0"/>
          <w:trHeight w:val="413"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የሰው ኃይል</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 ቀናት ዘዴ</w:t>
            </w:r>
          </w:p>
        </w:tc>
      </w:tr>
      <w:tr>
        <w:trPr>
          <w:cantSplit w:val="0"/>
          <w:trHeight w:val="414"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የSTI በሽታ</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በጾታዊ ግንኙነት የሚተላለፍ ኢንፌክሽን</w:t>
            </w:r>
          </w:p>
        </w:tc>
      </w:tr>
      <w:tr>
        <w:trPr>
          <w:cantSplit w:val="0"/>
          <w:trHeight w:val="414"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ቲኤፍአር</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ጠቅላላ የመራባት መጠን</w:t>
            </w:r>
          </w:p>
        </w:tc>
      </w:tr>
      <w:tr>
        <w:trPr>
          <w:cantSplit w:val="0"/>
          <w:trHeight w:val="414"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UNFPA</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የተባበሩት መንግስታት የህዝብ ቁጥር ፈንድ</w:t>
            </w:r>
          </w:p>
        </w:tc>
      </w:tr>
      <w:tr>
        <w:trPr>
          <w:cantSplit w:val="0"/>
          <w:trHeight w:val="413"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ቪሲቲ</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በፈቃደኝነት የሚደረግ የምክር አገልግሎት እና ምርመራ</w:t>
            </w:r>
          </w:p>
        </w:tc>
      </w:tr>
      <w:tr>
        <w:trPr>
          <w:cantSplit w:val="0"/>
          <w:trHeight w:val="339"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የአለም ጤና ድርጅት</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56" w:lineRule="auto"/>
              <w:ind w:left="4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የአለም ጤና ድርጅት</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00" w:top="1480" w:left="0" w:right="0" w:header="0" w:footer="972"/>
        </w:sectPr>
      </w:pPr>
      <w:r w:rsidDel="00000000" w:rsidR="00000000" w:rsidRPr="00000000">
        <w:rPr>
          <w:rtl w:val="0"/>
        </w:rPr>
      </w:r>
    </w:p>
    <w:p w:rsidR="00000000" w:rsidDel="00000000" w:rsidP="00000000" w:rsidRDefault="00000000" w:rsidRPr="00000000" w14:paraId="00000153">
      <w:pPr>
        <w:pStyle w:val="Heading3"/>
        <w:spacing w:before="20" w:lineRule="auto"/>
        <w:ind w:firstLine="1080"/>
        <w:jc w:val="both"/>
        <w:rPr/>
      </w:pPr>
      <w:bookmarkStart w:colFirst="0" w:colLast="0" w:name="_j3wpyphb68nr" w:id="4"/>
      <w:bookmarkEnd w:id="4"/>
      <w:r w:rsidDel="00000000" w:rsidR="00000000" w:rsidRPr="00000000">
        <w:rPr>
          <w:color w:val="006fc0"/>
          <w:rtl w:val="0"/>
        </w:rPr>
        <w:t xml:space="preserve">የሥራ አስፈፃሚ ማጠቃለያ</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ውጤታማ የቤተሰብ ፓኒንግ (FP) አገልግሎቶች ግለሰቦች እና ጥንዶች የልጆቻቸውን የጊዜ እና የቦታ ልዩነት በተመለከተ በእውቀት ላይ የተመሠረተ ውሳኔ እንዲያደርጉ ያስችላቸዋል። ይህ ደግሞ የኑሮ ጥራትን ከማሻሻል ባለፈ ለአገሪቱ አጠቃላይ ማህበራዊና ኢኮኖሚያዊ እድገት አስተዋጽኦ ያደርጋል።</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በዓለም አቀፍ ደረጃ የእናቶች ሞት ወሳኝ ጉዳይ ሆኖ ቀጥሏል፣ በክልሎች ውስጥ ጉልህ ልዩነቶች አሉት። በኢትዮጵያ የእናቶች ሞት መጠን ተሻሽሏል ነገር ግን አሁንም ከፍተኛ የጤና ፈተና ሆኖ ቀጥሏል። FP ያልተፈለገ እርግዝናን በመከላከል፣ የወሊድ ጊዜን በማዘግየት እና የችግሮችን አደጋ በመቀነስ የእናቶችን ሞት ለመቀነስ ቁልፍ ጣልቃ ገብነት ነው።</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የተሻሻለው የኢትዮጵያ FP መመሪያ በተለይ በዓለም አቀፍ እና በሀገር አቀፍ ደረጃ ያሉ ተግዳሮቶችን ከግምት ውስጥ በማስገባት ተደራሽ እና ውጤታማ የFP አገልግሎቶችን አስፈላጊነት ያጎላል። የዚህ ዝማኔ ዋና ዓላማ የኢትዮጵያን የFP አገልግሎቶችን ከዓለም አቀፍ ደረጃዎች እና ምርጥ ልምዶች ጋር ማስማማት ሲሆን የህዝቦቿን የተለያዩ ፍላጎቶች በማሟላት እና የእናቶች ጤና ውጤቶችን በማሻሻል ላይ ነው። የዝማኔው ቁልፍ ክፍሎች የእርግዝና መከላከያ አማራጮችን ማስፋፋት እና በወረርሽኝ ወቅት እና በሰብአዊነት ቦታዎች የFP አገልግሎቶችን ለማቅረብ ስልቶችን ማጠናከርን ያካትታሉ።</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በሰብአዊ አውዶች ውስጥ መካተት የተፈናቀሉ ህዝቦችን የመራቢያ ጤና ፍላጎቶችን በማሟላት ረገድ ወሳኝ ሚና እንዳለው የሚያሳዩ ማስረጃዎች የተደገፉ ናቸው። በዓለም አቀፍ ደረጃ እየጨመረ የመጣው መፈናቀል እና ቀጣይነት ያላቸው አገራዊ ተግዳሮቶች ሲኖሩ፣ የFP አገልግሎቶች ተደራሽ እና ተደራሽ መሆናቸውን ማረጋገጥ እጅግ በጣም አስፈላጊ ነው። ራስን የመንከባከብ ልምዶች - እንደ ራስን በመርፌ የሚወጋ ዴፖ ሜድሮክሲ ፕሮጄስትሮን አሲቴት-ሰብከኒውካሰስ/ ኢንትራሙስኩላር (DMPA-SC) ያሉ ወረርሽኞች በሚከሰቱበት ጊዜ እና በኋላ የFP አገልግሎቶችን ለመጠበቅ እንደ ስትራቴጂካዊ ዘዴዎች ተለይተዋል። ራስን በመርፌ የሚወጉ የእርግዝና መከላከያዎች የመቀበያ እና የመቀጠል መጠኖችን እንደሚያሻሽሉ ታይቷል፣ ይህም ሴቶች የመራቢያ ጤናቸውን በተሻለ ሁኔታ እንዲያስተዳድሩ ያስችላቸዋል።</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መመሪያው በጤና ኤክስቴንሽን ሰራተኞች (HEWs) በተለይም በማህበረሰብ ደረጃ የረጅም ጊዜ የሚቀለበስ የእርግዝና መከላከያ (LARC) አገልግሎቶችን ማስፋፋትን የሚያጎላ ተግባርን ያጎላል። እነዚህ ዝመናዎች በዓለም አቀፍ ደረጃ በተገኙ ማስረጃዎች ላይ የተመሰረቱ ናቸው፣ ይህም በኢትዮጵያ የFP አገልግሎቶች ሁሉን አቀፍ፣ ፈጠራ ያላቸው እና ውጤታማ መሆናቸውን ያረጋግጣሉ።</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060" w:left="0" w:right="0" w:header="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ባጭሩ፣ ይህ መመሪያ የFP አገልግሎቶችን የበለጠ ሁሉን አቀፍ፣ ተደራሽ እና ለተለያዩ የህብረተሰብ ክፍሎች ልዩ ፍላጎቶች ምላሽ ሰጪ ለማድረግ ያለመ ሲሆን በመጨረሻም የእናቶች ሞትን ለመቀነስ እና በኢትዮጵያ የመራቢያ ጤናን ለማሳደግ አስተዋጽኦ ያደርጋል።</w:t>
      </w:r>
    </w:p>
    <w:p w:rsidR="00000000" w:rsidDel="00000000" w:rsidP="00000000" w:rsidRDefault="00000000" w:rsidRPr="00000000" w14:paraId="0000015A">
      <w:pPr>
        <w:pStyle w:val="Heading3"/>
        <w:spacing w:before="20" w:lineRule="auto"/>
        <w:ind w:firstLine="1080"/>
        <w:rPr/>
      </w:pPr>
      <w:bookmarkStart w:colFirst="0" w:colLast="0" w:name="_usggbsobe0od" w:id="5"/>
      <w:bookmarkEnd w:id="5"/>
      <w:r w:rsidDel="00000000" w:rsidR="00000000" w:rsidRPr="00000000">
        <w:rPr>
          <w:color w:val="006fc0"/>
          <w:rtl w:val="0"/>
        </w:rPr>
        <w:t xml:space="preserve">በዚህ እትም ውስጥ ምን አዲስ ነገር አለ?</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የተሻሻለው መመሪያ በዓለም አቀፍ፣ በክልላዊ እና በሀገር አቀፍ ግዴታዎች ላይ የተመሰረቱ የተዘመኑ ስልቶችን እና ተነሳሽነቶችን ያስተዋውቃል፤ ከእነዚህም ውስጥ የሚከተሉት ይገኙበታል፡</w:t>
      </w:r>
    </w:p>
    <w:p w:rsidR="00000000" w:rsidDel="00000000" w:rsidP="00000000" w:rsidRDefault="00000000" w:rsidRPr="00000000" w14:paraId="0000015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07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የተስፋፋ የእርግዝና መከላከያ ዘዴ ድብልቅ፡- በአሁኑ ጊዜ በኢትዮጵያ የሚገኙ የእርግዝና መከላከያ ዘዴዎችን መግለጫ፣ ሌሎች በማስረጃ ላይ የተመሰረቱ ዘዴዎችን ለማስተዋወቅ ምክሮችን ጨምሮ።</w:t>
      </w:r>
    </w:p>
    <w:p w:rsidR="00000000" w:rsidDel="00000000" w:rsidP="00000000" w:rsidRDefault="00000000" w:rsidRPr="00000000" w14:paraId="0000015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800"/>
        </w:tabs>
        <w:spacing w:after="0" w:before="0" w:line="274"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በወረርሽኝ እና በሰብአዊ ቀውሶች ወቅት የFP አገልግሎቶች።</w:t>
      </w:r>
    </w:p>
    <w:p w:rsidR="00000000" w:rsidDel="00000000" w:rsidP="00000000" w:rsidRDefault="00000000" w:rsidRPr="00000000" w14:paraId="0000015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799"/>
        </w:tabs>
        <w:spacing w:after="0" w:before="139"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በFP አገልግሎቶች ውስጥ ከ"የወንዶች ተሳትፎ" ወደ "የወንዶች ተሳትፎ" የሚሉት ቃላት መቀየር።</w:t>
      </w:r>
    </w:p>
    <w:p w:rsidR="00000000" w:rsidDel="00000000" w:rsidP="00000000" w:rsidRDefault="00000000" w:rsidRPr="00000000" w14:paraId="0000015F">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800"/>
        </w:tabs>
        <w:spacing w:after="0" w:before="137" w:line="360" w:lineRule="auto"/>
        <w:ind w:left="1800"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አዳዲስ የFP አገልግሎት ዘዴዎች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ራስን መንከባከብ (ለምሳሌ፣ ራስን የሚወጋ DMPA-SC፣ የሆርሞን IUD/LNG-IUD [ሁለቱም ቃላት ተመሳሳይ ዘዴን የሚያመለክቱ ከሆነ ወይም ልዩነቶች መደረግ እንዳለባቸው ያብራሩ])።</w:t>
      </w:r>
    </w:p>
    <w:p w:rsidR="00000000" w:rsidDel="00000000" w:rsidP="00000000" w:rsidRDefault="00000000" w:rsidRPr="00000000" w14:paraId="00000160">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800"/>
        </w:tabs>
        <w:spacing w:after="0" w:before="1" w:line="360" w:lineRule="auto"/>
        <w:ind w:left="1800" w:right="107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በጤና ኤክስቴንሽን ፕሮግራም (HEP) የመንገድ ካርታ በመመራት በደረጃ IV HEWዎች (ለምሳሌ፣ የኢምፕላኖን ማስወገድ፣ የIUD ማስገባት እና ማስወገድ) በተግባር መጋራት አማካኝነት የLARC አገልግሎቶችን በማህበረሰብ ደረጃ ማስፋፋት።</w:t>
      </w:r>
    </w:p>
    <w:p w:rsidR="00000000" w:rsidDel="00000000" w:rsidP="00000000" w:rsidRDefault="00000000" w:rsidRPr="00000000" w14:paraId="00000161">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800"/>
        </w:tabs>
        <w:spacing w:after="0" w:before="1" w:line="360" w:lineRule="auto"/>
        <w:ind w:left="1800" w:right="107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በጉርምስና ዕድሜ ላይ የሚገኙ ጥንዶችን ጨምሮ በጉርምስና ዕድሜ ላይ የሚገኙ የምክር አቀራረቦች፣ የSMART-START ዘዴን ጨምሮ።</w:t>
      </w:r>
    </w:p>
    <w:p w:rsidR="00000000" w:rsidDel="00000000" w:rsidP="00000000" w:rsidRDefault="00000000" w:rsidRPr="00000000" w14:paraId="00000162">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07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ለአካል ጉዳተኞች፣ ለታዳጊዎች እና ለወጣቶች ጨምሮ ለልዩ ፍላጎት ላላቸው ሕዝቦች የተዘጋጁ አገልግሎቶች።</w:t>
      </w:r>
    </w:p>
    <w:p w:rsidR="00000000" w:rsidDel="00000000" w:rsidP="00000000" w:rsidRDefault="00000000" w:rsidRPr="00000000" w14:paraId="00000163">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የኢምፕላኖን NXT አዲስ የማስገቢያ ቦታ ማስተዋወቅ።</w:t>
      </w:r>
    </w:p>
    <w:p w:rsidR="00000000" w:rsidDel="00000000" w:rsidP="00000000" w:rsidRDefault="00000000" w:rsidRPr="00000000" w14:paraId="0000016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799"/>
        </w:tabs>
        <w:spacing w:after="0" w:before="137"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ከአዳዲስ መሳሪያዎች ጋር የተያያዙ ተጨማሪዎች፣ የሚከተሉትን ጨምሮ፡</w:t>
      </w:r>
    </w:p>
    <w:p w:rsidR="00000000" w:rsidDel="00000000" w:rsidP="00000000" w:rsidRDefault="00000000" w:rsidRPr="00000000" w14:paraId="00000165">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2519"/>
        </w:tabs>
        <w:spacing w:after="0" w:before="140" w:line="240" w:lineRule="auto"/>
        <w:ind w:left="251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የሥራ መርጃዎች (ለምሳሌ፣ ለጠፉ የ IUD እና የተተከሉ መያዣዎች አቀራረቦች)።</w:t>
      </w:r>
    </w:p>
    <w:p w:rsidR="00000000" w:rsidDel="00000000" w:rsidP="00000000" w:rsidRDefault="00000000" w:rsidRPr="00000000" w14:paraId="00000166">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2519"/>
        </w:tabs>
        <w:spacing w:after="0" w:before="128" w:line="240" w:lineRule="auto"/>
        <w:ind w:left="251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የሪፖርት መጠየቂያ ቅጽ (RRF)።</w:t>
      </w:r>
    </w:p>
    <w:p w:rsidR="00000000" w:rsidDel="00000000" w:rsidP="00000000" w:rsidRDefault="00000000" w:rsidRPr="00000000" w14:paraId="00000167">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2519"/>
        </w:tabs>
        <w:spacing w:after="0" w:before="131" w:line="240" w:lineRule="auto"/>
        <w:ind w:left="251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የውስጥ ተቋም ሪፖርት እና የድጋሚ አቅርቦት ቅጽ (IFRRF)።</w:t>
      </w:r>
    </w:p>
    <w:p w:rsidR="00000000" w:rsidDel="00000000" w:rsidP="00000000" w:rsidRDefault="00000000" w:rsidRPr="00000000" w14:paraId="00000168">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2519"/>
        </w:tabs>
        <w:spacing w:after="0" w:before="129" w:line="240" w:lineRule="auto"/>
        <w:ind w:left="2519" w:right="0" w:hanging="359.00000000000006"/>
        <w:jc w:val="left"/>
        <w:rPr>
          <w:smallCaps w:val="0"/>
          <w:strike w:val="0"/>
          <w:color w:val="000000"/>
          <w:u w:val="none"/>
          <w:shd w:fill="auto" w:val="clear"/>
          <w:vertAlign w:val="baseline"/>
        </w:rPr>
        <w:sectPr>
          <w:type w:val="nextPage"/>
          <w:pgSz w:h="15840" w:w="12240" w:orient="portrait"/>
          <w:pgMar w:bottom="1200" w:top="1060" w:left="0" w:right="0" w:header="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የውስጥ ሪፈራል ቅጽ።</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3"/>
        <w:spacing w:before="1" w:lineRule="auto"/>
        <w:ind w:firstLine="1080"/>
        <w:jc w:val="both"/>
        <w:rPr/>
      </w:pPr>
      <w:bookmarkStart w:colFirst="0" w:colLast="0" w:name="_hszwnmj4wukt" w:id="6"/>
      <w:bookmarkEnd w:id="6"/>
      <w:r w:rsidDel="00000000" w:rsidR="00000000" w:rsidRPr="00000000">
        <w:rPr>
          <w:color w:val="006fc0"/>
          <w:rtl w:val="0"/>
        </w:rPr>
        <w:t xml:space="preserve">ምዕራፍ 1፡ መግቢያ</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መንግስት የዘላቂ ልማት ግቦችን (SDGs) ለማሳካት ቁርጠኛ ነው። የተባበሩት መንግስታት የቅርብ ጊዜ ግምቶች እንደሚያሳዩት በ2020 በኢትዮጵያ የእናቶች ሞት ጥምርታ (MMR) ከ100,000 በሕይወት የተወለዱ ሕፃናት 267 ሞት ሲሆን ይህም አሁንም በጣም ከፍተኛ በመሆኑ በ2030 ከ100,000 በሕይወት የተወለዱ ሕፃናት 70 የሚሆነውን ግብ ለማሳካት የተፋጠነ ስትራቴጂ ያስፈልገዋል።</w:t>
      </w:r>
      <w:hyperlink w:anchor="_iw15ufkyh1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iw15ufkyh1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እነዚህ በውጤቶች ላይ የተደረጉ ማሻሻያዎች በማስረጃ ላይ የተመሰረቱ ከፍተኛ ተጽዕኖ ፈጣሪ ጣልቃ ገብነቶችን በተሻለ ተደራሽነት ምክንያት ሊጠቀሱ ይችላሉ። ከከፍተኛ ተጽዕኖ ፈጣሪ ጣልቃ ገብነቶች ውስጥ፣ የወሊድ መቆጣጠሪያ ማዕከል ሴቶች እርግዝናን እንዲያዘገዩ፣ ያልተፈለገ እርግዝናን እና ተከታይ ፅንስ ማስወረድን እንዲያስወግዱ በመፍቀድ አንድ ሶስተኛ የእናቶችን ሞት መከላከል ይችላል። በዚህ ረገድ፣ ፍላጎትን እና የኤፍፒ አገልግሎት አቅርቦትን ለማጠናከር ግብ ያላቸው በርካታ ፖሊሲዎች እና ስልቶች ተዘጋጅተዋል።</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መመሪያ ከብሔራዊ ስትራቴጂካዊ ሰነዶች እና ተነሳሽነቶች ጋር ስምምነት እና ስምምነትን ለማምጣት የሚፈልግ ሲሆን ይህም የFP 2030 ቁርጠኝነትን እና ሌሎች ቁልፍ ዋና ዋና ጥረቶችን ያካትታል። ከዚህም በላይ፣ የአሁኑን የዓለም ጤና ድርጅት FP ዓለም አቀፍ መመሪያ ለአቅራቢዎች፣ 2022፣ 2ን ጨምሮ በFP ቅድሚያ የሚሰጣቸው ጉዳዮች ላይ ዓለም አቀፍ እና አካባቢያዊ ማስረጃዎችን ለማካተት አቅዷል።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እትም፣ የጤና ዘርፍ የመካከለኛ ጊዜ ልማት እና የኢንቨስትመንት ዕቅድ (MOH -2023/24-2025/26)፣ ብሔራዊ የመራቢያ ጤና ስትራቴጂ፣ 2021-2025 እና ብሔራዊ RMNACH-N የራስ እንክብካቤ መመሪያ።</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የአሁኑ መመሪያ ከወሊድ በኋላ የሚደረግ የወሊድ መቆጣጠሪያ ዘዴ (FP)፣ ከፅንስ ማስወረድ በኋላ የሚደረግ የወሊድ መቆጣጠሪያ ዘዴ (FP) እና የኤፍፒ ምክርን ጨምሮ በተለያዩ የእርግዝና መከላከያ ዘዴዎች አጠቃቀም ላይ ያተኩራል። በተጨማሪም፣ አዲስ በተወለደው ራስን የሚወጉ የእርግዝና መከላከያዎችን እና የሆርሞን የውስጥ ማህጸን ውስጥ ያሉ መሳሪያዎችን ወቅታዊ መረጃ ይሰጣል፣ በወረርሽኝ ወቅት እና በሰብአዊነት ሁኔታዎች ውስጥ የኤፍፒን ችግርን ይመለከታል።</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360" w:lineRule="auto"/>
        <w:ind w:left="1080" w:right="1075"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መመሪያው የወሊድ መከላከያ አገልግሎቶችን በማቅረብ ረገድ ለብሔራዊ የወሊድ መቆጣጠሪያ ፕሮግራም መመሪያ ለመስጠት ያለመ ሲሆን ምርጥ ልምዶችን እና በማስረጃ ላይ የተመሰረቱ ጣልቃ ገብነቶችን በመተግበር ብሔራዊ ግቦችን የሚደግፍ ማዕቀፍ ሆኖ ያገለግላል። የመምሪያውን ተጠቃሚዎች ሊሆኑ የሚችሉ የጤና አጠባበቅ አቅራቢዎች፣ የፖሊሲ አውጪዎች፣ ለጋሾች፣ የጤና አስተዳዳሪዎች፣ የኤፍፒ ፕሮግራም አስተባባሪዎች እና የተግባር አዘጋጆች፣ የሲቪክ አገልግሎት ይገኙበታል።</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215035</wp:posOffset>
                </wp:positionV>
                <wp:extent cx="1829435" cy="12700"/>
                <wp:effectExtent b="0" l="0" r="0" t="0"/>
                <wp:wrapTopAndBottom distB="0" distT="0"/>
                <wp:docPr id="76" name=""/>
                <a:graphic>
                  <a:graphicData uri="http://schemas.microsoft.com/office/word/2010/wordprocessingShape">
                    <wps:wsp>
                      <wps:cNvSpPr/>
                      <wps:cNvPr id="118" name="Shape 118"/>
                      <wps:spPr>
                        <a:xfrm>
                          <a:off x="4431283" y="3775238"/>
                          <a:ext cx="1829435" cy="9525"/>
                        </a:xfrm>
                        <a:custGeom>
                          <a:rect b="b" l="l" r="r" t="t"/>
                          <a:pathLst>
                            <a:path extrusionOk="0" h="9525" w="1829435">
                              <a:moveTo>
                                <a:pt x="1829435" y="0"/>
                              </a:moveTo>
                              <a:lnTo>
                                <a:pt x="0" y="0"/>
                              </a:lnTo>
                              <a:lnTo>
                                <a:pt x="0" y="9144"/>
                              </a:lnTo>
                              <a:lnTo>
                                <a:pt x="1829435" y="9144"/>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215035</wp:posOffset>
                </wp:positionV>
                <wp:extent cx="1829435" cy="12700"/>
                <wp:effectExtent b="0" l="0" r="0" t="0"/>
                <wp:wrapTopAndBottom distB="0" distT="0"/>
                <wp:docPr id="76" name="image90.png"/>
                <a:graphic>
                  <a:graphicData uri="http://schemas.openxmlformats.org/drawingml/2006/picture">
                    <pic:pic>
                      <pic:nvPicPr>
                        <pic:cNvPr id="0" name="image90.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174">
      <w:pPr>
        <w:spacing w:before="99" w:line="249" w:lineRule="auto"/>
        <w:ind w:left="1080" w:right="1083" w:firstLine="0"/>
        <w:jc w:val="left"/>
        <w:rPr>
          <w:rFonts w:ascii="Calibri" w:cs="Calibri" w:eastAsia="Calibri" w:hAnsi="Calibri"/>
          <w:sz w:val="16"/>
          <w:szCs w:val="16"/>
        </w:rPr>
        <w:sectPr>
          <w:headerReference r:id="rId10" w:type="default"/>
          <w:footerReference r:id="rId11" w:type="default"/>
          <w:type w:val="nextPage"/>
          <w:pgSz w:h="15840" w:w="12240" w:orient="portrait"/>
          <w:pgMar w:bottom="1200" w:top="1500" w:left="0" w:right="0" w:header="480" w:footer="972"/>
          <w:pgNumType w:start="1"/>
        </w:sectPr>
      </w:pPr>
      <w:bookmarkStart w:colFirst="0" w:colLast="0" w:name="_iw15ufkyh152" w:id="7"/>
      <w:bookmarkEnd w:id="7"/>
      <w:r w:rsidDel="00000000" w:rsidR="00000000" w:rsidRPr="00000000">
        <w:rPr>
          <w:rFonts w:ascii="Calibri" w:cs="Calibri" w:eastAsia="Calibri" w:hAnsi="Calibri"/>
          <w:sz w:val="21.666666666666668"/>
          <w:szCs w:val="21.666666666666668"/>
          <w:vertAlign w:val="superscript"/>
          <w:rtl w:val="0"/>
        </w:rPr>
        <w:t xml:space="preserve">1</w:t>
      </w:r>
      <w:r w:rsidDel="00000000" w:rsidR="00000000" w:rsidRPr="00000000">
        <w:rPr>
          <w:rFonts w:ascii="Calibri" w:cs="Calibri" w:eastAsia="Calibri" w:hAnsi="Calibri"/>
          <w:sz w:val="16"/>
          <w:szCs w:val="16"/>
          <w:rtl w:val="0"/>
        </w:rPr>
        <w:t xml:space="preserve">WHO፣ UNICEF፣ UNFPA፣ የዓለም ባንክ ቡድን እና UNDESA/የህዝብ ክፍል። ከ2000 እስከ 2020 የእናቶች ሞት አዝማሚያዎች። ጄኔቫ፣ የዓለም ጤና ድርጅት፣ 2023</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በጤና ማሰልጠኛ ተቋማት ውስጥ ያሉ ድርጅቶች፣ አስተማሪዎች እና ተማሪዎች፣ ተመራማሪዎች፣ የክትትልና የግምገማ ባለሙያዎች እና የማህበረሰብ አስተማሪዎች።</w:t>
      </w:r>
    </w:p>
    <w:p w:rsidR="00000000" w:rsidDel="00000000" w:rsidP="00000000" w:rsidRDefault="00000000" w:rsidRPr="00000000" w14:paraId="00000176">
      <w:pPr>
        <w:pStyle w:val="Heading2"/>
        <w:numPr>
          <w:ilvl w:val="1"/>
          <w:numId w:val="58"/>
        </w:numPr>
        <w:tabs>
          <w:tab w:val="left" w:leader="none" w:pos="1571"/>
        </w:tabs>
        <w:spacing w:after="0" w:before="161" w:line="240" w:lineRule="auto"/>
        <w:ind w:left="1571" w:right="0" w:hanging="490.99999999999994"/>
        <w:jc w:val="left"/>
        <w:rPr/>
      </w:pPr>
      <w:bookmarkStart w:colFirst="0" w:colLast="0" w:name="_r3vdbznf26b4" w:id="8"/>
      <w:bookmarkEnd w:id="8"/>
      <w:r w:rsidDel="00000000" w:rsidR="00000000" w:rsidRPr="00000000">
        <w:rPr>
          <w:rFonts w:ascii="Nyala" w:cs="Nyala" w:eastAsia="Nyala" w:hAnsi="Nyala"/>
          <w:color w:val="365f91"/>
          <w:rtl w:val="0"/>
        </w:rPr>
        <w:t xml:space="preserve">ዳራ</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4"/>
        <w:numPr>
          <w:ilvl w:val="2"/>
          <w:numId w:val="58"/>
        </w:numPr>
        <w:tabs>
          <w:tab w:val="left" w:leader="none" w:pos="1680"/>
        </w:tabs>
        <w:spacing w:after="0" w:before="0" w:line="240" w:lineRule="auto"/>
        <w:ind w:left="1680" w:right="0" w:hanging="600"/>
        <w:jc w:val="left"/>
        <w:rPr/>
      </w:pPr>
      <w:bookmarkStart w:colFirst="0" w:colLast="0" w:name="_l1vbvnvqhpsz" w:id="9"/>
      <w:bookmarkEnd w:id="9"/>
      <w:r w:rsidDel="00000000" w:rsidR="00000000" w:rsidRPr="00000000">
        <w:rPr>
          <w:rFonts w:ascii="Nyala" w:cs="Nyala" w:eastAsia="Nyala" w:hAnsi="Nyala"/>
          <w:color w:val="365f91"/>
          <w:rtl w:val="0"/>
        </w:rPr>
        <w:t xml:space="preserve">ዓለም አቀፍ አውድ</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ዓለም አቀፍ የዘላቂ ልማት ግቦች (SDG) 3.1 እ.ኤ.አ. በ2030 የእናቶች ሞት ጥምርታ ከ100,000 በሕይወት የተወለዱ ሕፃናት ከ70 በታች እንዲሆን በማድረግ ለሁሉም የተሻለ የወደፊት ሕይወት ለማሳካት ያለመ ነው። የSDG ዓላማ የወሲብ እና የመራቢያ ጤና አጠባበቅ አገልግሎቶችን ጨምሮ ዓለም አቀፍ ተደራሽነትን ማረጋገጥ ሲሆን ይህም የሚለካው በዘመናዊ የእርግዝና መከላከያ ዘዴዎች በሚረኩ የመውለጃ ዕድሜ ላይ ባሉ ሴቶች መጠን ነው።</w:t>
      </w:r>
      <w:hyperlink w:anchor="_8jq1gt6enq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B">
      <w:pPr>
        <w:pStyle w:val="Heading4"/>
        <w:numPr>
          <w:ilvl w:val="2"/>
          <w:numId w:val="58"/>
        </w:numPr>
        <w:tabs>
          <w:tab w:val="left" w:leader="none" w:pos="1680"/>
        </w:tabs>
        <w:spacing w:after="0" w:before="160" w:line="240" w:lineRule="auto"/>
        <w:ind w:left="1680" w:right="0" w:hanging="600"/>
        <w:jc w:val="both"/>
        <w:rPr/>
      </w:pPr>
      <w:bookmarkStart w:colFirst="0" w:colLast="0" w:name="_79v76d85foui" w:id="10"/>
      <w:bookmarkEnd w:id="10"/>
      <w:r w:rsidDel="00000000" w:rsidR="00000000" w:rsidRPr="00000000">
        <w:rPr>
          <w:rFonts w:ascii="Nyala" w:cs="Nyala" w:eastAsia="Nyala" w:hAnsi="Nyala"/>
          <w:color w:val="365f91"/>
          <w:rtl w:val="0"/>
        </w:rPr>
        <w:t xml:space="preserve">የክልል ስምምነቶች</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እ.ኤ.አ. በ2006 የአፍሪካ የጤና ሚኒስትሮች እና ተወካዮች የማፑቶ የድርጊት መርሃ ግብር ላይ ተስማምተዋል። ይህ በአህጉሪቱ ውስጥ ለሴቶች፣ ለወንዶች እና ለወጣቶች ከፍተኛ ጥራት ያለው መረጃ እና አገልግሎት ለመስጠት ያለውን የፖለቲካ ፍላጎት ያሳያል፣ ይህም ከፍተኛ ተጋላጭነት ያላቸውን እርግዝናዎች እንዲሁም በግብረ ሥጋ ግንኙነት የሚተላለፉ ኢንፌክሽኖችን ለመቀነስ የታለመ ነው። ለወጣቶች ተስማሚ የሆኑ የSRH አገልግሎቶችን ማሻሻል፣ ደህንነቱ ያልተጠበቀ የፅንስ ማስወረድ ድግግሞሽን መቀነስ እና የሸቀጥ ደህንነትን ለማረጋገጥ ሀብቶችን ማሳደግ በማፑቶ የድርጊት መርሃ ግብር ውስጥ ቅድሚያ የሚሰጣቸው እርምጃዎች ነበሩ።</w:t>
      </w:r>
      <w:hyperlink w:anchor="_4lmuxc2b8h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የአፍሪካ ህብረት በቅርቡ በአፍሪካ የእናቶች ሞትን በፍጥነት ለመቀነስ የሚደረገውን ዘመቻ (CARMMA) በካርማ ፕላስ (2021-2030) አዲስ ምዕራፍ አዘምኗል። ይህ ምዕራፍ በተለይም በአፍሪካ የመጀመሪያ ሴቶች በኩል ከፍተኛ ደረጃ ያለው ተሟጋችነትን በመጠቀም የእናቶችን፣ የአራስ ሕፃናትን፣ የሕፃናትን እና የጉርምስና ዕድሜ ጤናን ለማሻሻል የሚደረገውን ጥረት ለማጠናከር ያለመ ነው። የዘመነ ዘመቻው በአህጉሪቱ ያሉ ልጆች በሕይወት እንዲተርፉ፣ እንዲበለጽጉ እና ሙሉ አቅማቸውን እንዲያሳኩ ማረጋገጥ ላይ ያተኩራል። የFP ጣልቃገብነቶች የእናቶችን እና የሕፃናትን ሞት እና ሕመም ለመቀነስ የሚረዱ ዋና ዋና ክፍሎች እንደሆኑ ተለይተዋል።</w:t>
      </w:r>
      <w:hyperlink w:anchor="_9cbovgtjb8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171702</wp:posOffset>
                </wp:positionV>
                <wp:extent cx="1829435" cy="12700"/>
                <wp:effectExtent b="0" l="0" r="0" t="0"/>
                <wp:wrapTopAndBottom distB="0" distT="0"/>
                <wp:docPr id="81" name=""/>
                <a:graphic>
                  <a:graphicData uri="http://schemas.microsoft.com/office/word/2010/wordprocessingShape">
                    <wps:wsp>
                      <wps:cNvSpPr/>
                      <wps:cNvPr id="123" name="Shape 123"/>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171702</wp:posOffset>
                </wp:positionV>
                <wp:extent cx="1829435" cy="12700"/>
                <wp:effectExtent b="0" l="0" r="0" t="0"/>
                <wp:wrapTopAndBottom distB="0" distT="0"/>
                <wp:docPr id="81"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184">
      <w:pPr>
        <w:spacing w:before="96" w:lineRule="auto"/>
        <w:ind w:left="1080" w:right="0" w:firstLine="0"/>
        <w:jc w:val="left"/>
        <w:rPr>
          <w:rFonts w:ascii="Calibri" w:cs="Calibri" w:eastAsia="Calibri" w:hAnsi="Calibri"/>
          <w:sz w:val="16"/>
          <w:szCs w:val="16"/>
        </w:rPr>
      </w:pPr>
      <w:bookmarkStart w:colFirst="0" w:colLast="0" w:name="_8jq1gt6enqv8" w:id="11"/>
      <w:bookmarkEnd w:id="11"/>
      <w:r w:rsidDel="00000000" w:rsidR="00000000" w:rsidRPr="00000000">
        <w:rPr>
          <w:rFonts w:ascii="Calibri" w:cs="Calibri" w:eastAsia="Calibri" w:hAnsi="Calibri"/>
          <w:sz w:val="21.666666666666668"/>
          <w:szCs w:val="21.666666666666668"/>
          <w:vertAlign w:val="superscript"/>
          <w:rtl w:val="0"/>
        </w:rPr>
        <w:t xml:space="preserve">2</w:t>
      </w:r>
      <w:hyperlink r:id="rId12">
        <w:r w:rsidDel="00000000" w:rsidR="00000000" w:rsidRPr="00000000">
          <w:rPr>
            <w:rFonts w:ascii="Calibri" w:cs="Calibri" w:eastAsia="Calibri" w:hAnsi="Calibri"/>
            <w:sz w:val="16"/>
            <w:szCs w:val="16"/>
            <w:rtl w:val="0"/>
          </w:rPr>
          <w:t xml:space="preserve">https://www.who.int/data/gho/data/themes/topics/sdg-target-3-1-maternal-mortality</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238"/>
        </w:tabs>
        <w:spacing w:after="0" w:before="9" w:line="240" w:lineRule="auto"/>
        <w:ind w:left="1080" w:right="1090" w:firstLine="0"/>
        <w:jc w:val="left"/>
        <w:rPr>
          <w:smallCaps w:val="0"/>
          <w:strike w:val="0"/>
          <w:color w:val="000000"/>
          <w:u w:val="none"/>
          <w:shd w:fill="auto" w:val="clear"/>
          <w:vertAlign w:val="baseline"/>
        </w:rPr>
      </w:pPr>
      <w:bookmarkStart w:colFirst="0" w:colLast="0" w:name="_4lmuxc2b8htc" w:id="12"/>
      <w:bookmarkEnd w:id="12"/>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የአፍሪካ ህብረት (AU)፣ 2006። የማፑቶ የአህጉራዊ የፖሊሲ ማዕቀፍ ለጾታዊ እና ለስነ-ተዋልዶ ጤና እና መብቶች ተግባራዊነት የድርጊት መርሃ ግብር ከ2007-2010፡</w:t>
      </w:r>
      <w:hyperlink r:id="rId13">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https://www.ippf.org/sites/default/files/maputo_plan_of_action.pdf</w:t>
        </w:r>
      </w:hyperlink>
      <w:hyperlink r:id="rId14">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superscript"/>
            <w:rtl w:val="0"/>
          </w:rPr>
          <w:t xml:space="preserve">3</w:t>
        </w:r>
      </w:hyperlink>
      <w:r w:rsidDel="00000000" w:rsidR="00000000" w:rsidRPr="00000000">
        <w:rPr>
          <w:rtl w:val="0"/>
        </w:rPr>
      </w:r>
    </w:p>
    <w:p w:rsidR="00000000" w:rsidDel="00000000" w:rsidP="00000000" w:rsidRDefault="00000000" w:rsidRPr="00000000" w14:paraId="00000186">
      <w:pPr>
        <w:spacing w:before="1" w:lineRule="auto"/>
        <w:ind w:left="1080" w:right="0" w:firstLine="0"/>
        <w:jc w:val="left"/>
        <w:rPr>
          <w:rFonts w:ascii="Calibri" w:cs="Calibri" w:eastAsia="Calibri" w:hAnsi="Calibri"/>
          <w:sz w:val="16"/>
          <w:szCs w:val="16"/>
        </w:rPr>
      </w:pPr>
      <w:bookmarkStart w:colFirst="0" w:colLast="0" w:name="_9cbovgtjb80u" w:id="13"/>
      <w:bookmarkEnd w:id="13"/>
      <w:r w:rsidDel="00000000" w:rsidR="00000000" w:rsidRPr="00000000">
        <w:rPr>
          <w:rFonts w:ascii="Calibri" w:cs="Calibri" w:eastAsia="Calibri" w:hAnsi="Calibri"/>
          <w:sz w:val="16"/>
          <w:szCs w:val="16"/>
          <w:vertAlign w:val="superscript"/>
          <w:rtl w:val="0"/>
        </w:rPr>
        <w:t xml:space="preserve">4</w:t>
      </w:r>
      <w:r w:rsidDel="00000000" w:rsidR="00000000" w:rsidRPr="00000000">
        <w:rPr>
          <w:rFonts w:ascii="Calibri" w:cs="Calibri" w:eastAsia="Calibri" w:hAnsi="Calibri"/>
          <w:sz w:val="16"/>
          <w:szCs w:val="16"/>
          <w:vertAlign w:val="baseline"/>
          <w:rtl w:val="0"/>
        </w:rPr>
        <w:t xml:space="preserve">የአፍሪካ ህብረት (AU)፣ 2021። የካርማ ዘመቻ አዲስ ምዕራፍ ተጀመረ (ካርማ ፕላስ፣ 2021-2030)፡</w:t>
      </w:r>
      <w:r w:rsidDel="00000000" w:rsidR="00000000" w:rsidRPr="00000000">
        <w:rPr>
          <w:rtl w:val="0"/>
        </w:rPr>
      </w:r>
    </w:p>
    <w:p w:rsidR="00000000" w:rsidDel="00000000" w:rsidP="00000000" w:rsidRDefault="00000000" w:rsidRPr="00000000" w14:paraId="00000187">
      <w:pPr>
        <w:spacing w:before="1"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r w:rsidDel="00000000" w:rsidR="00000000" w:rsidRPr="00000000">
        <w:rPr>
          <w:rFonts w:ascii="Calibri" w:cs="Calibri" w:eastAsia="Calibri" w:hAnsi="Calibri"/>
          <w:sz w:val="16"/>
          <w:szCs w:val="16"/>
          <w:rtl w:val="0"/>
        </w:rPr>
        <w:t xml:space="preserve">&lt;</w:t>
      </w:r>
      <w:hyperlink r:id="rId15">
        <w:r w:rsidDel="00000000" w:rsidR="00000000" w:rsidRPr="00000000">
          <w:rPr>
            <w:rFonts w:ascii="Calibri" w:cs="Calibri" w:eastAsia="Calibri" w:hAnsi="Calibri"/>
            <w:sz w:val="16"/>
            <w:szCs w:val="16"/>
            <w:rtl w:val="0"/>
          </w:rPr>
          <w:t xml:space="preserve">https://au.int/en/newsevents/20240218/launch-new-phase-carmma-campaign-carmma-plus-2021-2030</w:t>
        </w:r>
      </w:hyperlink>
      <w:r w:rsidDel="00000000" w:rsidR="00000000" w:rsidRPr="00000000">
        <w:rPr>
          <w:rFonts w:ascii="Calibri" w:cs="Calibri" w:eastAsia="Calibri" w:hAnsi="Calibri"/>
          <w:sz w:val="16"/>
          <w:szCs w:val="16"/>
          <w:rtl w:val="0"/>
        </w:rPr>
        <w:t xml:space="preserve">&gt;</w:t>
      </w:r>
    </w:p>
    <w:p w:rsidR="00000000" w:rsidDel="00000000" w:rsidP="00000000" w:rsidRDefault="00000000" w:rsidRPr="00000000" w14:paraId="00000188">
      <w:pPr>
        <w:pStyle w:val="Heading4"/>
        <w:numPr>
          <w:ilvl w:val="2"/>
          <w:numId w:val="58"/>
        </w:numPr>
        <w:tabs>
          <w:tab w:val="left" w:leader="none" w:pos="1680"/>
        </w:tabs>
        <w:spacing w:after="0" w:before="265" w:line="240" w:lineRule="auto"/>
        <w:ind w:left="1680" w:right="0" w:hanging="600"/>
        <w:jc w:val="both"/>
        <w:rPr/>
      </w:pPr>
      <w:bookmarkStart w:colFirst="0" w:colLast="0" w:name="_fb3geoqpzpfs" w:id="14"/>
      <w:bookmarkEnd w:id="14"/>
      <w:r w:rsidDel="00000000" w:rsidR="00000000" w:rsidRPr="00000000">
        <w:rPr>
          <w:rFonts w:ascii="Nyala" w:cs="Nyala" w:eastAsia="Nyala" w:hAnsi="Nyala"/>
          <w:color w:val="365f91"/>
          <w:rtl w:val="0"/>
        </w:rPr>
        <w:t xml:space="preserve">ኢትዮጵያ እና ዓለም አቀፍ ስምምነቶች</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ኢትዮጵያ እንደ ዓለም አቀፉ ማህበረሰብ አባልነት የሴቶችን መብት የሚያበረታቱና የሚጠብቁ ስምምነቶችን ደግፋ ፈርማለች። በተጨማሪም የሴቶችን የፖለቲካ መብቶች ኮንቬንሽን (CPRW)፣ በሴቶች ላይ የሚፈጸሙ ሁሉንም ዓይነት መድልዎዎች ለማስወገድ ኮንቬንሽን (CEDAW)፣ የሰብአዊ መብቶች ዓለም አቀፍ መግለጫ፣ የሕፃናት መብቶች ኮንቬንሽንን አጽድቃለች፣ እንዲሁም የ2015 የዘላቂ ልማት ግቦችን አጽድቃ ተግባራዊ አድርጋለች።</w:t>
      </w:r>
      <w:hyperlink w:anchor="_x4iuevg3xu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5</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ኢትዮጵያ የ2020 የFP ቁርጠኝነቷን አድሳ እስከ 2030 ድረስ አራዝማለች።</w:t>
      </w:r>
    </w:p>
    <w:p w:rsidR="00000000" w:rsidDel="00000000" w:rsidP="00000000" w:rsidRDefault="00000000" w:rsidRPr="00000000" w14:paraId="0000018B">
      <w:pPr>
        <w:pStyle w:val="Heading4"/>
        <w:numPr>
          <w:ilvl w:val="2"/>
          <w:numId w:val="58"/>
        </w:numPr>
        <w:tabs>
          <w:tab w:val="left" w:leader="none" w:pos="1680"/>
        </w:tabs>
        <w:spacing w:after="0" w:before="162" w:line="240" w:lineRule="auto"/>
        <w:ind w:left="1680" w:right="0" w:hanging="600"/>
        <w:jc w:val="both"/>
        <w:rPr/>
      </w:pPr>
      <w:bookmarkStart w:colFirst="0" w:colLast="0" w:name="_qqg75cl7ryy" w:id="15"/>
      <w:bookmarkEnd w:id="15"/>
      <w:r w:rsidDel="00000000" w:rsidR="00000000" w:rsidRPr="00000000">
        <w:rPr>
          <w:rFonts w:ascii="Nyala" w:cs="Nyala" w:eastAsia="Nyala" w:hAnsi="Nyala"/>
          <w:color w:val="365f91"/>
          <w:rtl w:val="0"/>
        </w:rPr>
        <w:t xml:space="preserve">ብሔራዊ አውድ</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4"/>
        <w:numPr>
          <w:ilvl w:val="3"/>
          <w:numId w:val="58"/>
        </w:numPr>
        <w:tabs>
          <w:tab w:val="left" w:leader="none" w:pos="1860"/>
        </w:tabs>
        <w:spacing w:after="0" w:before="1" w:line="240" w:lineRule="auto"/>
        <w:ind w:left="1860" w:right="0" w:hanging="780"/>
        <w:jc w:val="left"/>
        <w:rPr/>
      </w:pPr>
      <w:bookmarkStart w:colFirst="0" w:colLast="0" w:name="_9p5k35k2jj68" w:id="16"/>
      <w:bookmarkEnd w:id="16"/>
      <w:r w:rsidDel="00000000" w:rsidR="00000000" w:rsidRPr="00000000">
        <w:rPr>
          <w:rFonts w:ascii="Nyala" w:cs="Nyala" w:eastAsia="Nyala" w:hAnsi="Nyala"/>
          <w:color w:val="365f91"/>
          <w:rtl w:val="0"/>
        </w:rPr>
        <w:t xml:space="preserve">በኢትዮጵያ ሕገ መንግሥት ውስጥ የፖሊሲ አካባቢ</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መንግሥት የሴቶችን ዝቅተኛ ደረጃ በመገንዘብ ሴቶችን ለማብቃት እና የሥርዓተ-ፆታ ኢ-ፍትሃዊነትን ለመፍታት ሕገ-መንግሥታዊ መብቶችን፣ ሕጎችን፣ መመሪያዎችን እና ስልቶችን አውጥቷል። በ1995 የፀደቀው የኢትዮጵያ ሕገ መንግሥት ሴቶች በሁሉም ዘርፍ ከወንዶች ጋር እኩል መብት እንዳላቸው ያረጋግጣል (አንቀጽ 35.1) እና ሴቶች ቀደም ሲል ያጋጠሟቸውን ኢ-ፍትሃዊነቶች ለማስተካከል አዎንታዊ እርምጃን አፅንዖት ይሰጣል (አንቀጽ 35.3)። እንዲሁም ሴቶችን የሚጨቁኑ ጎጂ ልማዶችን እና ህጎችን ማስወገድ አስፈላጊ መሆኑን ያረጋግጣል (አንቀጽ 35.4)። አንቀጽ 35.1፡- “ሴቶች በዚህ ሕገ መንግሥት የተሰጡትን መብቶች እና ጥበቃዎች በመጠቀም ከወንዶች ጋር እኩል መብት ሊኖራቸው ይገባል”።</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አንቀጽ 35.4፡-“መንግሥት ሴቶች ጎጂ ልማዶችን ተጽዕኖ የማስወገድ መብታቸውን ያስፈጽማል። በሴቶች ላይ የሚጨቁኑ ወይም የአካል ወይም የአእምሮ ጉዳት የሚያስከትሉ ሕጎች፣ ልማዶችና ልማዶች የተከለከሉ ናቸው።” ከዚህ ጋር በሚስማማ መልኩ የቤተሰብ ሕግ በ2000 ከሴቶች ብሔራዊ ሕገ መንግሥታዊ መብቶች፣ ከተሻሻለው የወንጀለኛ መቅጫ ሕግ (2005) እና ከዓለም አቀፍ እና ክልላዊ ሰነዶች ጋር እንዲጣጣም ተሻሽሏል።</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8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አንቀጽ 35.9፡- “ከእርግዝናና ከወሊድ የሚመጣን ጉዳት ለመከላከል እና ጤንነታቸውን ለመጠበቅ፣ ሴቶች የFP ትምህርት፣ መረጃ እና አገልግሎቶችን የማግኘት መብት አላቸው።”</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277135</wp:posOffset>
                </wp:positionV>
                <wp:extent cx="1829435" cy="12700"/>
                <wp:effectExtent b="0" l="0" r="0" t="0"/>
                <wp:wrapTopAndBottom distB="0" distT="0"/>
                <wp:docPr id="45" name=""/>
                <a:graphic>
                  <a:graphicData uri="http://schemas.microsoft.com/office/word/2010/wordprocessingShape">
                    <wps:wsp>
                      <wps:cNvSpPr/>
                      <wps:cNvPr id="76" name="Shape 76"/>
                      <wps:spPr>
                        <a:xfrm>
                          <a:off x="4431283" y="3775238"/>
                          <a:ext cx="1829435" cy="9525"/>
                        </a:xfrm>
                        <a:custGeom>
                          <a:rect b="b" l="l" r="r" t="t"/>
                          <a:pathLst>
                            <a:path extrusionOk="0" h="9525" w="1829435">
                              <a:moveTo>
                                <a:pt x="1829435" y="0"/>
                              </a:moveTo>
                              <a:lnTo>
                                <a:pt x="0" y="0"/>
                              </a:lnTo>
                              <a:lnTo>
                                <a:pt x="0" y="9144"/>
                              </a:lnTo>
                              <a:lnTo>
                                <a:pt x="1829435" y="9144"/>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277135</wp:posOffset>
                </wp:positionV>
                <wp:extent cx="1829435" cy="12700"/>
                <wp:effectExtent b="0" l="0" r="0" t="0"/>
                <wp:wrapTopAndBottom distB="0" distT="0"/>
                <wp:docPr id="45"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199">
      <w:pPr>
        <w:spacing w:before="99" w:line="249"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x4iuevg3xudv" w:id="17"/>
      <w:bookmarkEnd w:id="17"/>
      <w:r w:rsidDel="00000000" w:rsidR="00000000" w:rsidRPr="00000000">
        <w:rPr>
          <w:rFonts w:ascii="Calibri" w:cs="Calibri" w:eastAsia="Calibri" w:hAnsi="Calibri"/>
          <w:sz w:val="21.666666666666668"/>
          <w:szCs w:val="21.666666666666668"/>
          <w:vertAlign w:val="superscript"/>
          <w:rtl w:val="0"/>
        </w:rPr>
        <w:t xml:space="preserve">5</w:t>
      </w:r>
      <w:r w:rsidDel="00000000" w:rsidR="00000000" w:rsidRPr="00000000">
        <w:rPr>
          <w:rFonts w:ascii="Calibri" w:cs="Calibri" w:eastAsia="Calibri" w:hAnsi="Calibri"/>
          <w:sz w:val="16"/>
          <w:szCs w:val="16"/>
          <w:rtl w:val="0"/>
        </w:rPr>
        <w:t xml:space="preserve">የተባበሩት መንግስታት ሴቶች፤ የኢትዮጵያ የመጀመሪያ የፆታ መገለጫ፣ ህዳር 2014፡</w:t>
      </w:r>
      <w:hyperlink r:id="rId16">
        <w:r w:rsidDel="00000000" w:rsidR="00000000" w:rsidRPr="00000000">
          <w:rPr>
            <w:rFonts w:ascii="Calibri" w:cs="Calibri" w:eastAsia="Calibri" w:hAnsi="Calibri"/>
            <w:sz w:val="16"/>
            <w:szCs w:val="16"/>
            <w:rtl w:val="0"/>
          </w:rPr>
          <w:t xml:space="preserve">https://www.usaid.gov/sites/default/files/documents/ 1860/Preliminary%20Gender%20Profile%20of%20Ethiopia%20Nov%2017%20final.pdf</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4"/>
        <w:ind w:firstLine="1080"/>
        <w:rPr/>
      </w:pPr>
      <w:r w:rsidDel="00000000" w:rsidR="00000000" w:rsidRPr="00000000">
        <w:rPr>
          <w:rFonts w:ascii="Nyala" w:cs="Nyala" w:eastAsia="Nyala" w:hAnsi="Nyala"/>
          <w:rtl w:val="0"/>
        </w:rPr>
        <w:t xml:space="preserve">ብሔራዊ የጤና ፖሊሲ</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የብሔራዊ የጤና ፖሊሲ ዋና ዓላማ “ሁሉን አቀፍ እና የተቀናጀ የመጀመሪያ ደረጃ የጤና እንክብካቤን ባልተማከለ እና ፍትሃዊ በሆነ መንገድ ማቅረብን ማረጋገጥ” ነው (የኢትዮጵያ መንግሥት፣ 1993፣ በ2024 የተሻሻለ)። ዋናው ትኩረት በጤና ማስተዋወቅ እና መከላከል ላይ ሲሆን አስፈላጊ የሆኑ የሕክምና ተግባራትን ችላ ሳይሉ በተላላፊ በሽታዎች፣ በአመጋገብ መዛባት እና በአካባቢ ጤና ችግሮች ላይ ያተኩራል። ፖሊሲው የእናቶች ጤና እና የህፃናት ጤና ተገቢ ትኩረት ሊሰጣቸው እንደሚገባ ይገልጻል። የብሔራዊ የጤና ፖሊሲ በተለይም የቤተሰብ ጤናን በተመለከተ በዘርፍ መካከል ያለውን ትብብር ያጎላል።</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የብሔራዊ የሕዝብ ቁጥር ፖሊሲ አጠቃላይ ዓላማ የሕዝብ ቁጥር ዕድገትን ከኢኮኖሚ ልማት ጋር ማጣጣም እና በዚህም የሕዝቡን ደህንነት ማሻሻል ነው (የኢትዮጵያ የሽግግር መንግሥት፣ 1993፣ በ2024 ተሻሽሏል)። በሕዝብ ቁጥር ፖሊሲ ውስጥ የተቀመጡት አብዛኛዎቹ ግቦች በቀጥታም ሆነ በተዘዋዋሪ ከFP ጋር የተያያዙ ናቸው፣ ይህም አጠቃላይ የወሊድ መጠን (TFR) መቀነስ እና የእርግዝና መከላከያ ስርጭት መጠን (CPR) መጨመርን ያካትታል።</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4"/>
        <w:ind w:firstLine="1080"/>
        <w:rPr/>
      </w:pPr>
      <w:r w:rsidDel="00000000" w:rsidR="00000000" w:rsidRPr="00000000">
        <w:rPr>
          <w:rFonts w:ascii="Nyala" w:cs="Nyala" w:eastAsia="Nyala" w:hAnsi="Nyala"/>
          <w:rtl w:val="0"/>
        </w:rPr>
        <w:t xml:space="preserve">የጤና ዘርፍ ዕቅድ</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(MOH) የጤና ዘርፍ ትራንስፎርሜሽን ዕቅድ II (HSTP II) በመተግበር ላይ ሲሆን ይህም የእናቶችን እና የህፃናትን ህመም እና ሞት ለመቀነስ እንደ አስፈላጊ አገልግሎት ቅድሚያ ሰጥቶታል። እቅዱ በ2025 የሲፒአር አጠቃቀምን ከ41% ወደ 50% ለማሳደግ ያለመ ነው። በመቀጠልም የጤና ጥበቃ ሚኒስቴር የጤና ዘርፍ የመካከለኛ ጊዜ ልማት እና የኢንቨስትመንት ዕቅድ (HSDIP፣ 2023-2026) አዘጋጅቷል። እንዲሁም የእናቶችን የሞት መጠን ከ267/100,000 ወደ 199/100,000 የቀጥታ ልደት መቀነስ፣ የእርግዝና መከላከያ ስርጭት መጠን (CPR) ከ41% ወደ 45% ማሳደግ እና የጉርምስና/የጉርምስና እርግዝና መጠንን ከ13.6% ወደ 9% መቀነስ ያሉ ዋና ዋና የተፅዕኖ አመልካቾችን ለይቷል።</w:t>
      </w:r>
      <w:hyperlink w:anchor="_wh4cy6hd7k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6</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በተጨማሪም፣ የወጪ የFP የትግበራ ዕቅድ (CIP) በ2030 የFP ያልተሟላ ፍላጎትን ከ22% ወደ 17% ለመቀነስ ያለመ ነው።</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4"/>
        <w:ind w:firstLine="1080"/>
        <w:rPr/>
      </w:pPr>
      <w:r w:rsidDel="00000000" w:rsidR="00000000" w:rsidRPr="00000000">
        <w:rPr>
          <w:rFonts w:ascii="Nyala" w:cs="Nyala" w:eastAsia="Nyala" w:hAnsi="Nyala"/>
          <w:rtl w:val="0"/>
        </w:rPr>
        <w:t xml:space="preserve">ብሔራዊ የመራቢያ ጤና ስትራቴጂ</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ብሔራዊ የሩሲተስ ስትራቴጂ (2020-2025) እንደሚያመለክተው የሩሲተስ ህጻናትን የማከም ዓላማ ያልተፈለገ እርግዝናን መቀነስ እና ግለሰቦች የሚፈለገውን የቤተሰብ መጠን ማሳካት እንዲችሉ ማድረግ ነው።</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272022</wp:posOffset>
                </wp:positionV>
                <wp:extent cx="1829435" cy="12700"/>
                <wp:effectExtent b="0" l="0" r="0" t="0"/>
                <wp:wrapTopAndBottom distB="0" distT="0"/>
                <wp:docPr id="31" name=""/>
                <a:graphic>
                  <a:graphicData uri="http://schemas.microsoft.com/office/word/2010/wordprocessingShape">
                    <wps:wsp>
                      <wps:cNvSpPr/>
                      <wps:cNvPr id="60" name="Shape 60"/>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272022</wp:posOffset>
                </wp:positionV>
                <wp:extent cx="1829435" cy="12700"/>
                <wp:effectExtent b="0" l="0" r="0" t="0"/>
                <wp:wrapTopAndBottom distB="0" distT="0"/>
                <wp:docPr id="31"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1A8">
      <w:pPr>
        <w:spacing w:before="99"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wh4cy6hd7ktt" w:id="18"/>
      <w:bookmarkEnd w:id="18"/>
      <w:r w:rsidDel="00000000" w:rsidR="00000000" w:rsidRPr="00000000">
        <w:rPr>
          <w:rFonts w:ascii="Calibri" w:cs="Calibri" w:eastAsia="Calibri" w:hAnsi="Calibri"/>
          <w:sz w:val="21.666666666666668"/>
          <w:szCs w:val="21.666666666666668"/>
          <w:vertAlign w:val="superscript"/>
          <w:rtl w:val="0"/>
        </w:rPr>
        <w:t xml:space="preserve">6</w:t>
      </w:r>
      <w:r w:rsidDel="00000000" w:rsidR="00000000" w:rsidRPr="00000000">
        <w:rPr>
          <w:rFonts w:ascii="Calibri" w:cs="Calibri" w:eastAsia="Calibri" w:hAnsi="Calibri"/>
          <w:sz w:val="16"/>
          <w:szCs w:val="16"/>
          <w:rtl w:val="0"/>
        </w:rPr>
        <w:t xml:space="preserve">USAID፣ STAT Compiler: የDHS ፕሮግራም:</w:t>
      </w:r>
      <w:hyperlink r:id="rId17">
        <w:r w:rsidDel="00000000" w:rsidR="00000000" w:rsidRPr="00000000">
          <w:rPr>
            <w:rFonts w:ascii="Calibri" w:cs="Calibri" w:eastAsia="Calibri" w:hAnsi="Calibri"/>
            <w:sz w:val="16"/>
            <w:szCs w:val="16"/>
            <w:rtl w:val="0"/>
          </w:rPr>
          <w:t xml:space="preserve">https://www.statcompiler.com/en/</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ይህንን አጠቃላይ ዓላማ ለማሳካት ስትራቴጂው የሚከተሉትን ጣልቃ ገብነቶች ያስቀምጣል፡</w:t>
      </w:r>
    </w:p>
    <w:p w:rsidR="00000000" w:rsidDel="00000000" w:rsidP="00000000" w:rsidRDefault="00000000" w:rsidRPr="00000000" w14:paraId="000001A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520"/>
        </w:tabs>
        <w:spacing w:after="0" w:before="142"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የተለያዩ የእርግዝና መከላከያ ዘዴዎችን ተደራሽነት ይጨምሩ።</w:t>
      </w:r>
    </w:p>
    <w:p w:rsidR="00000000" w:rsidDel="00000000" w:rsidP="00000000" w:rsidRDefault="00000000" w:rsidRPr="00000000" w14:paraId="000001AD">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520"/>
        </w:tabs>
        <w:spacing w:after="0" w:before="138"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አገልግሎቶችን ጥራት ማሻሻል።</w:t>
      </w:r>
    </w:p>
    <w:p w:rsidR="00000000" w:rsidDel="00000000" w:rsidP="00000000" w:rsidRDefault="00000000" w:rsidRPr="00000000" w14:paraId="000001AE">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520"/>
        </w:tabs>
        <w:spacing w:after="0" w:before="135"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በማህበረሰብ ደረጃ የወሊድ መከላከያዎችን ስርጭት ማጠናከር።</w:t>
      </w:r>
    </w:p>
    <w:p w:rsidR="00000000" w:rsidDel="00000000" w:rsidP="00000000" w:rsidRDefault="00000000" w:rsidRPr="00000000" w14:paraId="000001AF">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520"/>
        </w:tabs>
        <w:spacing w:after="0" w:before="138"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ምክር እና ትምህርትን ያሻሽሉ።</w:t>
      </w:r>
    </w:p>
    <w:p w:rsidR="00000000" w:rsidDel="00000000" w:rsidP="00000000" w:rsidRDefault="00000000" w:rsidRPr="00000000" w14:paraId="000001B0">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520"/>
        </w:tabs>
        <w:spacing w:after="0" w:before="138"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አገልግሎቶችን ከሌሎች የመራቢያ ጤና አገልግሎቶች ጋር ማዋሃድ።</w:t>
      </w:r>
    </w:p>
    <w:p w:rsidR="00000000" w:rsidDel="00000000" w:rsidP="00000000" w:rsidRDefault="00000000" w:rsidRPr="00000000" w14:paraId="000001B1">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2520"/>
        </w:tabs>
        <w:spacing w:after="0" w:before="136"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የክትትልና የግምገማ ስርዓቶችን ማጠናከር፤ እድገትንና ውጤቶችን መከታተል።</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08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እነዚህ ጣልቃ ገብነቶች ግለሰቦች ስለ መራቢያ ጤንነታቸው በመረጃ ላይ የተመሰረተ ውሳኔ ለማድረግ የሚያስፈልጉትን ሀብቶች እና ድጋፍ እንዲያገኙ ለማድረግ ያለሙ ናቸው።</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4"/>
        <w:ind w:firstLine="1080"/>
        <w:rPr/>
      </w:pPr>
      <w:r w:rsidDel="00000000" w:rsidR="00000000" w:rsidRPr="00000000">
        <w:rPr>
          <w:rFonts w:ascii="Nyala" w:cs="Nyala" w:eastAsia="Nyala" w:hAnsi="Nyala"/>
          <w:rtl w:val="0"/>
        </w:rPr>
        <w:t xml:space="preserve">የጉርምስና እና የወጣቶች የጤና ስትራቴጂ</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የህዝብ ቁጥር የዕድሜ አወቃቀር እንደሚያሳየው ታዳጊዎች ከጠቅላላው ህዝብ 33.8% በላይ ናቸው። እያደገ የመጣውን የታዳጊዎች ፍላጎት በመገንዘብ፣ የጤና ሚኒስቴር ለወጣቶች ተስማሚ የሆኑ አገልግሎቶችን ለማግኘት የጉርምስና እና የወጣቶች የጤና ስትራቴጂን (AYH) ተግባራዊ ሲያደርግ ቆይቷል።</w:t>
      </w:r>
      <w:r w:rsidDel="00000000" w:rsidR="00000000" w:rsidRPr="00000000">
        <w:rPr>
          <w:rFonts w:ascii="Nyala" w:cs="Nyala" w:eastAsia="Nyala" w:hAnsi="Nyala"/>
          <w:b w:val="0"/>
          <w:bCs w:val="0"/>
          <w:i w:val="0"/>
          <w:iCs w:val="0"/>
          <w:smallCaps w:val="0"/>
          <w:strike w:val="0"/>
          <w:color w:val="212121"/>
          <w:sz w:val="24"/>
          <w:szCs w:val="24"/>
          <w:u w:val="none"/>
          <w:shd w:fill="auto" w:val="clear"/>
          <w:vertAlign w:val="baseline"/>
          <w:rtl w:val="0"/>
        </w:rPr>
        <w:t xml:space="preserve">በEDHS 2016 መሠረት፣ በተጋቡ ጎረምሶች (ከ15-19 ዓመት) መካከል ያለው ያልተሟላ የFP ፍላጎት ከሌሎች የዕድሜ ክልሎች ጋር ሲነጻጸር 20% ከፍ ያለ ነው። ይህንን ለመፍታት፣ ስትራቴጂው ስማርት ስታርት ካውንስሊንግ የተባለ ብጁ የምክር መመሪያ ተግባራዊ ማድረግ ሲሆን ይህም ለዕድሜ ተስማሚ የሆነ ድጋፍ የሚሰጥ እና የተጋቡ ጥንዶች የእርግዝና መከላከያ በመጠቀም የመጀመሪያ እርግዝናቸውን እንዲያዘገዩ ያስችላቸዋል።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ስትራቴጂው በጉርምስና ዕድሜ ላይ ባሉ ወጣቶችና ወጣቶች መካከል የዘመናዊ የእርግዝና መከላከያ ፍላጎትን ለመቀነስ እና CPRን ለመጨመር የታለመ ነው።</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pStyle w:val="Heading4"/>
        <w:ind w:firstLine="1080"/>
        <w:rPr/>
      </w:pPr>
      <w:r w:rsidDel="00000000" w:rsidR="00000000" w:rsidRPr="00000000">
        <w:rPr>
          <w:rFonts w:ascii="Nyala" w:cs="Nyala" w:eastAsia="Nyala" w:hAnsi="Nyala"/>
          <w:rtl w:val="0"/>
        </w:rPr>
        <w:t xml:space="preserve">የፋይናንስ ቁርጠኝነት</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ኢትዮጵያ የ2030ቱን የFP የፋይናንስ ቃል ኪዳን ተፈራረመች። እነዚህ ስልቶች ቀጣይነት ያለው የእርግዝና መከላከያ አቅርቦትን ለማረጋገጥ እና በመላው ኢትዮጵያ የFP አገልግሎቶችን ተደራሽነት ለማሻሻል ያለሙ ናቸው። የዚህ ስትራቴጂ አራቱ ቃል ኪዳኖች የሚከተሉት ናቸው፡</w:t>
      </w:r>
    </w:p>
    <w:p w:rsidR="00000000" w:rsidDel="00000000" w:rsidP="00000000" w:rsidRDefault="00000000" w:rsidRPr="00000000" w14:paraId="000001B9">
      <w:pPr>
        <w:keepNext w:val="0"/>
        <w:keepLines w:val="0"/>
        <w:pageBreakBefore w:val="0"/>
        <w:widowControl w:val="0"/>
        <w:numPr>
          <w:ilvl w:val="4"/>
          <w:numId w:val="58"/>
        </w:numPr>
        <w:pBdr>
          <w:top w:space="0" w:sz="0" w:val="nil"/>
          <w:left w:space="0" w:sz="0" w:val="nil"/>
          <w:bottom w:space="0" w:sz="0" w:val="nil"/>
          <w:right w:space="0" w:sz="0" w:val="nil"/>
          <w:between w:space="0" w:sz="0" w:val="nil"/>
        </w:pBdr>
        <w:shd w:fill="auto" w:val="clear"/>
        <w:tabs>
          <w:tab w:val="left" w:leader="none" w:pos="1800"/>
        </w:tabs>
        <w:spacing w:after="0" w:before="2" w:line="350"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የFP ፋይናንስን ጨምር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ከግምጃ ቤት እና ከSDG የመዋኛ ገንዳ ፈንድ ገንዘብ ማሰባሰብን በመቀጠል ለFP አገልግሎቶች የገንዘብ ድጋፍን ይጨምሩ።</w:t>
      </w:r>
    </w:p>
    <w:p w:rsidR="00000000" w:rsidDel="00000000" w:rsidP="00000000" w:rsidRDefault="00000000" w:rsidRPr="00000000" w14:paraId="000001BA">
      <w:pPr>
        <w:keepNext w:val="0"/>
        <w:keepLines w:val="0"/>
        <w:pageBreakBefore w:val="0"/>
        <w:widowControl w:val="0"/>
        <w:numPr>
          <w:ilvl w:val="4"/>
          <w:numId w:val="58"/>
        </w:numPr>
        <w:pBdr>
          <w:top w:space="0" w:sz="0" w:val="nil"/>
          <w:left w:space="0" w:sz="0" w:val="nil"/>
          <w:bottom w:space="0" w:sz="0" w:val="nil"/>
          <w:right w:space="0" w:sz="0" w:val="nil"/>
          <w:between w:space="0" w:sz="0" w:val="nil"/>
        </w:pBdr>
        <w:shd w:fill="auto" w:val="clear"/>
        <w:tabs>
          <w:tab w:val="left" w:leader="none" w:pos="1800"/>
        </w:tabs>
        <w:spacing w:after="0" w:before="12" w:line="350" w:lineRule="auto"/>
        <w:ind w:left="1800" w:right="1077" w:hanging="360"/>
        <w:jc w:val="both"/>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የእርግዝና መከላከያ የሸቀጥ ደህንነትን ማሻሻል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ቢያንስ ሶስት ዘመናዊ የእርግዝና መከላከያ ዘዴዎችን "ምንም ክምችት የለም" የሚለውን ደረጃ ከ63% ወደ 90% ማሳደግ።</w:t>
      </w:r>
    </w:p>
    <w:p w:rsidR="00000000" w:rsidDel="00000000" w:rsidP="00000000" w:rsidRDefault="00000000" w:rsidRPr="00000000" w14:paraId="000001BB">
      <w:pPr>
        <w:keepNext w:val="0"/>
        <w:keepLines w:val="0"/>
        <w:pageBreakBefore w:val="0"/>
        <w:widowControl w:val="0"/>
        <w:numPr>
          <w:ilvl w:val="4"/>
          <w:numId w:val="58"/>
        </w:numPr>
        <w:pBdr>
          <w:top w:space="0" w:sz="0" w:val="nil"/>
          <w:left w:space="0" w:sz="0" w:val="nil"/>
          <w:bottom w:space="0" w:sz="0" w:val="nil"/>
          <w:right w:space="0" w:sz="0" w:val="nil"/>
          <w:between w:space="0" w:sz="0" w:val="nil"/>
        </w:pBdr>
        <w:shd w:fill="auto" w:val="clear"/>
        <w:tabs>
          <w:tab w:val="left" w:leader="none" w:pos="1800"/>
        </w:tabs>
        <w:spacing w:after="0" w:before="267" w:line="350" w:lineRule="auto"/>
        <w:ind w:left="1800" w:right="1080"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ለታዳጊዎችና ለወጣቶች ተደራሽነትን ማሻሻል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በጉርምስና ዕድሜ ላይ የሚገኙ ልጃገረዶች እርግዝናን በ2025 ከ13% ወደ 7% እና በ2030 ደግሞ ወደ 3% መቀነስ።</w:t>
      </w:r>
    </w:p>
    <w:p w:rsidR="00000000" w:rsidDel="00000000" w:rsidP="00000000" w:rsidRDefault="00000000" w:rsidRPr="00000000" w14:paraId="000001BC">
      <w:pPr>
        <w:keepNext w:val="0"/>
        <w:keepLines w:val="0"/>
        <w:pageBreakBefore w:val="0"/>
        <w:widowControl w:val="0"/>
        <w:numPr>
          <w:ilvl w:val="4"/>
          <w:numId w:val="58"/>
        </w:numPr>
        <w:pBdr>
          <w:top w:space="0" w:sz="0" w:val="nil"/>
          <w:left w:space="0" w:sz="0" w:val="nil"/>
          <w:bottom w:space="0" w:sz="0" w:val="nil"/>
          <w:right w:space="0" w:sz="0" w:val="nil"/>
          <w:between w:space="0" w:sz="0" w:val="nil"/>
        </w:pBdr>
        <w:shd w:fill="auto" w:val="clear"/>
        <w:tabs>
          <w:tab w:val="left" w:leader="none" w:pos="1800"/>
        </w:tabs>
        <w:spacing w:after="0" w:before="12" w:line="350" w:lineRule="auto"/>
        <w:ind w:left="1800"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የFP ጥራት ያለው መረጃ እና አገልግሎቶች መገኘትን ማረጋገጥ፡</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በ2030 የFP ፍላጎትን ከ22% ወደ 17% ይቀንሱ።</w:t>
      </w:r>
      <w:hyperlink w:anchor="_1kv75z7hwl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w:t>
        </w:r>
      </w:hyperlink>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ባጭሩ፣ ሕገ መንግሥቱ፣ ከጤና ጋር የተያያዙ ፖሊሲዎች፣ ስትራቴጂዎች እና በኢትዮጵያ የፋይናንስ ቁርጠኝነት ሁሉንም ዋና ዋና ምክንያቶች የሚሸፍኑ ሲሆን ሁሉንም አስፈላጊ ድንጋጌዎች ያቀርባሉ፣ ይህም ጥራት ያለው የFP አገልግሎቶችን ለማስቻል የሚያስችል አካባቢ ይፈጥራል። ሆኖም፣ አሁን ያሉት የክልል ልዩነቶች እና ማህበራዊ-ፖለቲካዊ አካባቢ፣ ጥራት ያለው የFP አገልግሎት እጥረት፣ የፋይናንስ እና የሰው ኃይል ገደብ፣ የፍላጎት የጎንዮሽ እንቅፋቶች፣ የተሳሳተ ግንዛቤ እና ለFP የአቅርቦት ሰንሰለት አስተዳደር ክፍተቶች የFP አገልግሎቶችን ተደራሽነት እና አጠቃቀም ላይ ዋና ዋና ተግዳሮቶች ናቸው።</w:t>
      </w:r>
    </w:p>
    <w:p w:rsidR="00000000" w:rsidDel="00000000" w:rsidP="00000000" w:rsidRDefault="00000000" w:rsidRPr="00000000" w14:paraId="000001BE">
      <w:pPr>
        <w:pStyle w:val="Heading4"/>
        <w:numPr>
          <w:ilvl w:val="3"/>
          <w:numId w:val="55"/>
        </w:numPr>
        <w:tabs>
          <w:tab w:val="left" w:leader="none" w:pos="2160"/>
        </w:tabs>
        <w:spacing w:after="0" w:before="163" w:line="240" w:lineRule="auto"/>
        <w:ind w:left="2160" w:right="0" w:hanging="1080"/>
        <w:jc w:val="both"/>
        <w:rPr/>
      </w:pPr>
      <w:bookmarkStart w:colFirst="0" w:colLast="0" w:name="_jpuwe31obaan" w:id="19"/>
      <w:bookmarkEnd w:id="19"/>
      <w:r w:rsidDel="00000000" w:rsidR="00000000" w:rsidRPr="00000000">
        <w:rPr>
          <w:rFonts w:ascii="Nyala" w:cs="Nyala" w:eastAsia="Nyala" w:hAnsi="Nyala"/>
          <w:color w:val="365f91"/>
          <w:rtl w:val="0"/>
        </w:rPr>
        <w:t xml:space="preserve">የጤና አገልግሎት አቅርቦት ስርዓት</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የህዝብ ጤና አገልግሎት አሰጣጥ በሦስት ደረጃ የሚከናወን ስርዓትን ይከተላል፤ እነሱም የመጀመሪያ ደረጃ የጤና እንክብካቤ (PHC) አጠቃላይ እና መሰረታዊ የጤና ጣቢያ፣ የጤና ማዕከል እና የመጀመሪያ ደረጃ ሆስፒታል፣ አጠቃላይ ሆስፒታል እና ከፍተኛ ልዩ ሆስፒታል ናቸው። የጤና አገልግሎት ሰጪዎች ካድሬዎች ከጤና ባለሙያዎች ጀምሮ በማህበረሰቡ እና በጤና ጣቢያ ደረጃ ተግባራቸውን እስከ የህክምና ባለሙያዎች ድረስ ይደርሳሉ። ባለፉት ሁለት አስርት ዓመታት ውስጥ የጤና መሠረተ ልማት መስፋፋት የጤና ዘርፉ የመጀመሪያ ደረጃ የጤና እንክብካቤ አገልግሎቶችን ሽፋን ወደ 100% እንዲያድግ አስችሎታል። ሆኖም ግን፣ በሁሉም ደረጃዎች ጥራት ያለው የጤና እንክብካቤ አገልግሎት አቅርቦት ዝቅተኛ እንደሆነ ተረጋግጧል።</w:t>
      </w:r>
    </w:p>
    <w:p w:rsidR="00000000" w:rsidDel="00000000" w:rsidP="00000000" w:rsidRDefault="00000000" w:rsidRPr="00000000" w14:paraId="000001C1">
      <w:pPr>
        <w:pStyle w:val="Heading4"/>
        <w:numPr>
          <w:ilvl w:val="3"/>
          <w:numId w:val="54"/>
        </w:numPr>
        <w:tabs>
          <w:tab w:val="left" w:leader="none" w:pos="1860"/>
        </w:tabs>
        <w:spacing w:after="0" w:before="162" w:line="240" w:lineRule="auto"/>
        <w:ind w:left="1860" w:right="0" w:hanging="780"/>
        <w:jc w:val="both"/>
        <w:rPr/>
      </w:pPr>
      <w:bookmarkStart w:colFirst="0" w:colLast="0" w:name="_xwnpek9ktpkf" w:id="20"/>
      <w:bookmarkEnd w:id="20"/>
      <w:r w:rsidDel="00000000" w:rsidR="00000000" w:rsidRPr="00000000">
        <w:rPr>
          <w:rFonts w:ascii="Nyala" w:cs="Nyala" w:eastAsia="Nyala" w:hAnsi="Nyala"/>
          <w:color w:val="365f91"/>
          <w:rtl w:val="0"/>
        </w:rPr>
        <w:t xml:space="preserve">ማህበራዊና ኢኮኖሚያዊ እና የፆታ አመለካከቶች</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የፆታ አለመመጣጠን ለአገሪቱ እድገት ትልቅ እንቅፋት ሆኖ ቀጥሏል። ሴቶችና ልጃገረዶች ገና በለጋ እድሜያቸው ጋብቻ እንዲፈጽሙ ይገደዳሉ። የ2019 EMDHS እንደሚያመለክተው የመጀመሪያ ጋብቻ አማካይ ዕድሜ 17.8 ሲሆን ይህም ከሕጋዊ የጋብቻ ዕድሜ በታች ነው። ከ63% በላይ የሚሆኑ ሴቶች የሴት ብልት መቆረጥ/መቆረጥ (ግርዛት/ሴ) አጋጥሟቸዋል፣ በሶማሊያ ክልል ከፍተኛው ስርጭት 99% ነው። ከፍተኛ ስርጭት ያላቸው ሌሎች ክልሎች የደቡብ ብሔር ብሔረሰብ እና የአፋር ክልል ሲሆኑ ሁለቱም 91% ሲሆኑ ትግራይ ደግሞ ዝቅተኛው ስርጭት 24.2% ነው።</w:t>
      </w:r>
      <w:hyperlink w:anchor="_n0va8hd3zo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hyperlink w:anchor="_n0va8hd3zo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8</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ከ15-49 ዓመት ዕድሜ ክልል ውስጥ ከሚገኙት 49 በመቶ (49%) የሚሆኑ ሴቶች የብልት መቆረጥ ከ5 ዓመት ዕድሜ በፊት የተደረገላቸው ሲሆን ሌሎች 24 በመቶ የሚሆኑት ደግሞ በ10 ዓመት ወይም ከዚያ በላይ ዕድሜ ላይ ደርሰውባቸዋል። በግምት 33% የሚሆኑት ያገቡ ሴቶች</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282893</wp:posOffset>
                </wp:positionV>
                <wp:extent cx="1829435" cy="12700"/>
                <wp:effectExtent b="0" l="0" r="0" t="0"/>
                <wp:wrapTopAndBottom distB="0" distT="0"/>
                <wp:docPr id="28" name=""/>
                <a:graphic>
                  <a:graphicData uri="http://schemas.microsoft.com/office/word/2010/wordprocessingShape">
                    <wps:wsp>
                      <wps:cNvSpPr/>
                      <wps:cNvPr id="57" name="Shape 57"/>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282893</wp:posOffset>
                </wp:positionV>
                <wp:extent cx="1829435" cy="12700"/>
                <wp:effectExtent b="0" l="0" r="0" t="0"/>
                <wp:wrapTopAndBottom distB="0" distT="0"/>
                <wp:docPr id="28"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1C7">
      <w:pPr>
        <w:spacing w:before="96" w:lineRule="auto"/>
        <w:ind w:left="1080" w:right="0" w:firstLine="0"/>
        <w:jc w:val="left"/>
        <w:rPr>
          <w:rFonts w:ascii="Calibri" w:cs="Calibri" w:eastAsia="Calibri" w:hAnsi="Calibri"/>
          <w:i w:val="1"/>
          <w:iCs w:val="1"/>
          <w:sz w:val="16"/>
          <w:szCs w:val="16"/>
        </w:rPr>
      </w:pPr>
      <w:bookmarkStart w:colFirst="0" w:colLast="0" w:name="_1kv75z7hwlmx" w:id="21"/>
      <w:bookmarkEnd w:id="21"/>
      <w:r w:rsidDel="00000000" w:rsidR="00000000" w:rsidRPr="00000000">
        <w:rPr>
          <w:rFonts w:ascii="Calibri" w:cs="Calibri" w:eastAsia="Calibri" w:hAnsi="Calibri"/>
          <w:sz w:val="21.666666666666668"/>
          <w:szCs w:val="21.666666666666668"/>
          <w:vertAlign w:val="superscript"/>
          <w:rtl w:val="0"/>
        </w:rPr>
        <w:t xml:space="preserve">7</w:t>
      </w:r>
      <w:r w:rsidDel="00000000" w:rsidR="00000000" w:rsidRPr="00000000">
        <w:rPr>
          <w:rFonts w:ascii="Calibri" w:cs="Calibri" w:eastAsia="Calibri" w:hAnsi="Calibri"/>
          <w:b w:val="1"/>
          <w:bCs w:val="1"/>
          <w:sz w:val="16"/>
          <w:szCs w:val="16"/>
          <w:rtl w:val="0"/>
        </w:rPr>
        <w:t xml:space="preserve">የፌዴራል የጤና ጥበቃ ሚኒስቴር። (2023)።</w:t>
      </w:r>
      <w:r w:rsidDel="00000000" w:rsidR="00000000" w:rsidRPr="00000000">
        <w:rPr>
          <w:rFonts w:ascii="Calibri" w:cs="Calibri" w:eastAsia="Calibri" w:hAnsi="Calibri"/>
          <w:i w:val="1"/>
          <w:iCs w:val="1"/>
          <w:sz w:val="16"/>
          <w:szCs w:val="16"/>
          <w:rtl w:val="0"/>
        </w:rPr>
        <w:t xml:space="preserve">ኢትዮጵያ ለቤተሰብ እቅድ 2030 የሰጠችው ቁርጠኝነት</w:t>
      </w:r>
    </w:p>
    <w:p w:rsidR="00000000" w:rsidDel="00000000" w:rsidP="00000000" w:rsidRDefault="00000000" w:rsidRPr="00000000" w14:paraId="000001C8">
      <w:pPr>
        <w:spacing w:before="8"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n0va8hd3zoav" w:id="22"/>
      <w:bookmarkEnd w:id="22"/>
      <w:r w:rsidDel="00000000" w:rsidR="00000000" w:rsidRPr="00000000">
        <w:rPr>
          <w:rFonts w:ascii="Calibri" w:cs="Calibri" w:eastAsia="Calibri" w:hAnsi="Calibri"/>
          <w:sz w:val="21.666666666666668"/>
          <w:szCs w:val="21.666666666666668"/>
          <w:vertAlign w:val="superscript"/>
          <w:rtl w:val="0"/>
        </w:rPr>
        <w:t xml:space="preserve">8</w:t>
      </w:r>
      <w:r w:rsidDel="00000000" w:rsidR="00000000" w:rsidRPr="00000000">
        <w:rPr>
          <w:rFonts w:ascii="Calibri" w:cs="Calibri" w:eastAsia="Calibri" w:hAnsi="Calibri"/>
          <w:sz w:val="16"/>
          <w:szCs w:val="16"/>
          <w:rtl w:val="0"/>
        </w:rPr>
        <w:t xml:space="preserve">የኦርኪድ ፕሮጀክት (2023) የሴት ልጅ ግርዛት/ሲ በኢትዮጵያ፡ የሀገር መገለጫ ዝመና፣ ሰኔ 2023። በ... ላይ ይገኛል።</w:t>
      </w:r>
      <w:hyperlink r:id="rId18">
        <w:r w:rsidDel="00000000" w:rsidR="00000000" w:rsidRPr="00000000">
          <w:rPr>
            <w:rFonts w:ascii="Calibri" w:cs="Calibri" w:eastAsia="Calibri" w:hAnsi="Calibri"/>
            <w:sz w:val="16"/>
            <w:szCs w:val="16"/>
            <w:rtl w:val="0"/>
          </w:rPr>
          <w:t xml:space="preserve">www.fgmcri.org/country/ethiopia/</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እንደዘገቡት፣ አካላዊ ወይም ወሲባዊ ጥቃት ደርሶባቸዋል፤ ሌሎች 26% የሚሆኑት ደግሞ ያገቡ ሴቶች የተወሰነ የጠበቀ የትዳር ጓደኛ ጥቃት ደርሶባቸዋል።</w:t>
      </w:r>
      <w:hyperlink w:anchor="_8ya79liugj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9</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በመላው ኢትዮጵያ በሚገኙ አብዛኛዎቹ ባህሎች ወንዶች በሴቶች የውሳኔ አሰጣጥ ስልጣን እና የሀብት ባለቤትነት ውስጥ ጣልቃ ይገባሉ። ወንዶች ከሴቶች ይልቅ መሬት የመያዝ ዕድላቸው ከፍተኛ ነው (50% ወንዶች እና 45% ሴቶች)፣ በማንኛውም የፋይናንስ ተቋም ውስጥ አካውንት ይጠቀማሉ (25% ወንዶች እና 15% ሴቶች)፣ እና የሞባይል ስልኮች አሏቸው (55% ወንዶች፣ 27% ሴቶች)። ከዚህም በላይ ከ15-49 ዓመት ዕድሜ ያላቸው 38% ያገቡ ሴቶች ለማግባት ውሳኔ እንዳደረጉ ሪፖርት አድርገዋል፣ 61% ደግሞ ወላጆቻቸው ውሳኔ እንዳደረጉ ይናገራሉ። እነዚህ ሁሉ በኢትዮጵያ በሴቶች ላይ የሚፈጸመውን ጥቃት ከሰብአዊ መብቶች፣ ከኢኮኖሚያዊ እና ከጤና አተያዮች አንፃር አሳሳቢ አድርገውታል፣ እንዲሁም የፆታ እኩልነትን እና የሴቶችን አቅም በማጎልበት ረገድ ተግዳሮቶችን ይፈጥራሉ።</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ሴቶችና ልጃገረዶች በጤና አጠባበቅ ረገድ ያላቸውን ልዩነት ጨምሮ፣ የFPን ጨምሮ፣ ይገለላሉ። ይህ የፆታ ልዩነትን ለማጥበብ እና በኢትዮጵያ የFPን እንደ ሰብአዊ መብት የመምረጥ ነፃነት ለማረጋገጥ ሁሉን አቀፍ አቀራረብን ይጠይቃል።</w:t>
      </w:r>
    </w:p>
    <w:p w:rsidR="00000000" w:rsidDel="00000000" w:rsidP="00000000" w:rsidRDefault="00000000" w:rsidRPr="00000000" w14:paraId="000001CD">
      <w:pPr>
        <w:pStyle w:val="Heading4"/>
        <w:numPr>
          <w:ilvl w:val="3"/>
          <w:numId w:val="54"/>
        </w:numPr>
        <w:tabs>
          <w:tab w:val="left" w:leader="none" w:pos="1860"/>
        </w:tabs>
        <w:spacing w:after="0" w:before="160" w:line="240" w:lineRule="auto"/>
        <w:ind w:left="1860" w:right="0" w:hanging="780"/>
        <w:jc w:val="both"/>
        <w:rPr/>
      </w:pPr>
      <w:bookmarkStart w:colFirst="0" w:colLast="0" w:name="_461zsa2hbxni" w:id="23"/>
      <w:bookmarkEnd w:id="23"/>
      <w:r w:rsidDel="00000000" w:rsidR="00000000" w:rsidRPr="00000000">
        <w:rPr>
          <w:rFonts w:ascii="Nyala" w:cs="Nyala" w:eastAsia="Nyala" w:hAnsi="Nyala"/>
          <w:color w:val="365f91"/>
          <w:rtl w:val="0"/>
        </w:rPr>
        <w:t xml:space="preserve">የኢትዮጵያ የመራባት ዘይቤ</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ኢትዮጵያ የወሊድ ምጣኔዋ ቀስ በቀስ እየቀነሰ መጥቷል፣ ይህም በ2010 ከነበረበት ጊዜ ጀምሮ በሴት 5.26 ልጆች ወደ 2021 በሴት 4 ልጆችን ዝቅ አድርጓል፣ ይህም በከተማ እና በገጠር አካባቢዎች የወሊድ ምጣኔ ላይ ጉልህ የሆነ ልዩነት አሳይቷል፣ የገጠር አካባቢዎች በአጠቃላይ ከፍተኛ የወሊድ መጠን አላቸው። የአሁኑ የሀገር ውስጥ የህዝብ ብዛት ጭማሪ 2.6% ነው።</w:t>
      </w:r>
      <w:hyperlink w:anchor="_m0mwtap3nm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10</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የሕዝብ ቁጥር በእጥፍ ለማሳደግ 27 ዓመታት ይፈጃል፣ ይህም ከ2018 እስከ 2050 ከ83.4 ሚሊዮን በላይ ሕዝብ በመጨመር ኢትዮጵያ ከፍተኛ የሕዝብ ቁጥር ጭማሪ ያስመዘገበች አምስተኛዋ አገር እንድትሆን ያደርጋታል (የዓለም የሕዝብ ብዛት መረጃ፣ 2018)። ይህም በ2030 አጠቃላይ የሕዝብ ብዛት 139.6 ሚሊዮን እና በ2050 190.9 ሚሊዮን ያደርገዋል። አሁን ባለው የዕድሜ መዋቅር፣ 45% የሚሆነው ሕዝብ ከ15 ዓመት በታች ይሆናል፣ ይህም በአገሪቱ ኢኮኖሚ ላይ ከፍተኛ ጫና ይፈጥራል። ወጣት የሆነው ሕዝብ እያደገ ሲሄድ፣ በFP ላይ የሚደረግ ኢንቨስትመንት በአገሪቱ ውስጥ የስነሕዝብ ክፍፍል (DD) እንዲኖር እድል ይሰጣል። በዚህም መሠረት፣ የአገሪቱን CPR ለማሳደግ እና ያልተሟላ ፍላጎትን ለመቀነስ የተቀናጀ ጥረት ይጠይቃል።</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293775</wp:posOffset>
                </wp:positionV>
                <wp:extent cx="1829435" cy="12700"/>
                <wp:effectExtent b="0" l="0" r="0" t="0"/>
                <wp:wrapTopAndBottom distB="0" distT="0"/>
                <wp:docPr id="48" name=""/>
                <a:graphic>
                  <a:graphicData uri="http://schemas.microsoft.com/office/word/2010/wordprocessingShape">
                    <wps:wsp>
                      <wps:cNvSpPr/>
                      <wps:cNvPr id="79" name="Shape 79"/>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293775</wp:posOffset>
                </wp:positionV>
                <wp:extent cx="1829435" cy="12700"/>
                <wp:effectExtent b="0" l="0" r="0" t="0"/>
                <wp:wrapTopAndBottom distB="0" distT="0"/>
                <wp:docPr id="48"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1D4">
      <w:pPr>
        <w:spacing w:before="96" w:line="249" w:lineRule="auto"/>
        <w:ind w:left="1080" w:right="1083" w:firstLine="0"/>
        <w:jc w:val="left"/>
        <w:rPr>
          <w:rFonts w:ascii="Calibri" w:cs="Calibri" w:eastAsia="Calibri" w:hAnsi="Calibri"/>
          <w:sz w:val="16"/>
          <w:szCs w:val="16"/>
        </w:rPr>
      </w:pPr>
      <w:bookmarkStart w:colFirst="0" w:colLast="0" w:name="_8ya79liugjzt" w:id="24"/>
      <w:bookmarkEnd w:id="24"/>
      <w:r w:rsidDel="00000000" w:rsidR="00000000" w:rsidRPr="00000000">
        <w:rPr>
          <w:rFonts w:ascii="Calibri" w:cs="Calibri" w:eastAsia="Calibri" w:hAnsi="Calibri"/>
          <w:sz w:val="21.666666666666668"/>
          <w:szCs w:val="21.666666666666668"/>
          <w:vertAlign w:val="superscript"/>
          <w:rtl w:val="0"/>
        </w:rPr>
        <w:t xml:space="preserve">9</w:t>
      </w:r>
      <w:r w:rsidDel="00000000" w:rsidR="00000000" w:rsidRPr="00000000">
        <w:rPr>
          <w:rFonts w:ascii="Calibri" w:cs="Calibri" w:eastAsia="Calibri" w:hAnsi="Calibri"/>
          <w:sz w:val="16"/>
          <w:szCs w:val="16"/>
          <w:rtl w:val="0"/>
        </w:rPr>
        <w:t xml:space="preserve">የኢትዮጵያ ህብረተሰብ ጤና ኢንስቲትዩት እና አይሲኤፍ። 2019. የኢትዮጵያ ሚኒ የስነሕዝብ እና የጤና ጥናት 2019፡ ቁልፍ አመልካቾች። ሮክቪል፣ ሜሪላንድ፣ አሜሪካ፡ EPHI እና ICF</w:t>
      </w:r>
    </w:p>
    <w:p w:rsidR="00000000" w:rsidDel="00000000" w:rsidP="00000000" w:rsidRDefault="00000000" w:rsidRPr="00000000" w14:paraId="000001D5">
      <w:pPr>
        <w:spacing w:before="0" w:line="190"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m0mwtap3nmvf" w:id="25"/>
      <w:bookmarkEnd w:id="25"/>
      <w:r w:rsidDel="00000000" w:rsidR="00000000" w:rsidRPr="00000000">
        <w:rPr>
          <w:rFonts w:ascii="Calibri" w:cs="Calibri" w:eastAsia="Calibri" w:hAnsi="Calibri"/>
          <w:sz w:val="16"/>
          <w:szCs w:val="16"/>
          <w:vertAlign w:val="superscript"/>
          <w:rtl w:val="0"/>
        </w:rPr>
        <w:t xml:space="preserve">10</w:t>
      </w:r>
      <w:r w:rsidDel="00000000" w:rsidR="00000000" w:rsidRPr="00000000">
        <w:rPr>
          <w:rFonts w:ascii="Calibri" w:cs="Calibri" w:eastAsia="Calibri" w:hAnsi="Calibri"/>
          <w:sz w:val="16"/>
          <w:szCs w:val="16"/>
          <w:vertAlign w:val="baseline"/>
          <w:rtl w:val="0"/>
        </w:rPr>
        <w:t xml:space="preserve"> </w:t>
      </w:r>
      <w:hyperlink r:id="rId19">
        <w:r w:rsidDel="00000000" w:rsidR="00000000" w:rsidRPr="00000000">
          <w:rPr>
            <w:rFonts w:ascii="Calibri" w:cs="Calibri" w:eastAsia="Calibri" w:hAnsi="Calibri"/>
            <w:sz w:val="16"/>
            <w:szCs w:val="16"/>
            <w:vertAlign w:val="baseline"/>
            <w:rtl w:val="0"/>
          </w:rPr>
          <w:t xml:space="preserve">https://statisticstimes.com/demographics/country/ethiopia-demographics.php</w:t>
        </w:r>
      </w:hyperlink>
      <w:r w:rsidDel="00000000" w:rsidR="00000000" w:rsidRPr="00000000">
        <w:rPr>
          <w:rtl w:val="0"/>
        </w:rPr>
      </w:r>
    </w:p>
    <w:p w:rsidR="00000000" w:rsidDel="00000000" w:rsidP="00000000" w:rsidRDefault="00000000" w:rsidRPr="00000000" w14:paraId="000001D6">
      <w:pPr>
        <w:pStyle w:val="Heading4"/>
        <w:numPr>
          <w:ilvl w:val="3"/>
          <w:numId w:val="54"/>
        </w:numPr>
        <w:tabs>
          <w:tab w:val="left" w:leader="none" w:pos="1860"/>
        </w:tabs>
        <w:spacing w:after="0" w:before="265" w:line="240" w:lineRule="auto"/>
        <w:ind w:left="1860" w:right="0" w:hanging="780"/>
        <w:jc w:val="both"/>
        <w:rPr/>
      </w:pPr>
      <w:bookmarkStart w:colFirst="0" w:colLast="0" w:name="_62le5qns8mo1" w:id="26"/>
      <w:bookmarkEnd w:id="26"/>
      <w:r w:rsidDel="00000000" w:rsidR="00000000" w:rsidRPr="00000000">
        <w:rPr>
          <w:rFonts w:ascii="Nyala" w:cs="Nyala" w:eastAsia="Nyala" w:hAnsi="Nyala"/>
          <w:color w:val="365f91"/>
          <w:rtl w:val="0"/>
        </w:rPr>
        <w:t xml:space="preserve">የዘመናዊው የፍትህ ስርዓት ታሪክ በኢትዮጵያ</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ዘመናዊ የFP አገልግሎቶች የተጀመረው በ1966 በኢትዮጵያ የቤተሰብ መመሪያ ማህበር (FGAE) ነው። እስከ 1982 ድረስ፣ ለሚስቱ የወሊድ መከላከያ ለመስጠት FGAE የባል ፊርማ ያለው ስምምነት ያስፈልገው ነበር። በዚህም ምክንያት፣ የወሊድ መከላከያ ከጠየቁት ሴቶች መካከል 16% የሚሆኑት አገልግሎቱን አላገኙም። የትዳር ጓደኛ ፈቃድ መስፈርቱ ከተወገደ በኋላ፣ የFP አገልግሎቶች አጠቃቀም በጥቂት ወራት ውስጥ በ26% ጨምሯል።</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የእርግዝና መከላከያ ዘዴዎች ታሪክ ለብዙ አስርት ዓመታት ይዘልቃል። የተዋሃዱ የአፍ ውስጥ የእርግዝና መከላከያ (COC) ክኒኖች እና ኮንዶሞች ለመጀመሪያ ጊዜ የተዋወቁት በ1966 ሲሆን በመቀጠልም በ1980 በመርፌ የሚወጉ ናቸው። የማህፀን ውስጥ የእርግዝና መከላከያ መሳሪያ (IUCD) በ1990 የሚገኝ ሲሆን የተተከሉት ደግሞ በ1996 ነበር። የአስቸኳይ ጊዜ የእርግዝና መከላከያ ዘዴዎች ለመጀመሪያ ጊዜ የተዋወቁት በ2006 ሲሆን የድህረ ወሊድ የውስጥ ውስጥ መሳሪያዎች (PPIUD) በ2012 ተደራሽ ሆነዋል።</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ከ1980 ዓ.ም ጀምሮ፣ የጤና ጥበቃ ሚኒስቴር በተባበሩት መንግስታት የህዝብ ቁጥር ፈንድ (UNFPA) እና በሌሎች ባለድርሻ አካላት በሚደረጉ ዑደታዊ የሀገር ድጋፍ ፕሮግራሞች አማካኝነት የFP አገልግሎቶቹን የበለጠ አስፋፍቷል። ኢትዮጵያ በ1993 የሕዝብ ቁጥር ፖሊሲን ከተቀበለች በኋላ፣ የአገር ውስጥ እና ዓለም አቀፍ ተቋማት የFP ፕሮግራሞችን እና አገልግሎቶችን በማስፋፋት ከመንግስት ጋር በመተባበር ተባበሩ። ከዚያም ብሔራዊ የሕዝብ ቁጥር ቢሮ ከሕዝብ ቁጥር ፖሊሲ ጋር የተያያዙ ስልቶችን እና እርምጃዎችን ተግባራዊ ለማድረግ እና ለመቆጣጠር ተቋቁሟል።</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እ.ኤ.አ. በ1996፣ የጤና ጥበቃ ሚኒስቴር ባለድርሻ አካላትን ለመምራት እና ጥራት ያላቸውን የFP አገልግሎቶችን ለማስፋፋት በኢትዮጵያ የመጀመሪያውን የFP አገልግሎቶች መመሪያ አውጥቷል። በዚህ መመሪያ፣ የጤና ጥበቃ ሚኒስቴር ቀደም ሲል ከተቋቋሙ ተቋማት እና ከአገልግሎት ሰጪ የFP አገልግሎቶች በተጨማሪ ለFP አገልግሎቶች አዳዲስ ጣቢያዎችን መድቧል። ከዚህም በላይ ሌሎች የፖሊሲ እና የስትራቴጂክ ሰነዶች የFP አገልግሎቶችን ከሌሎች የRH አገልግሎቶች ጋር በማዋሃድ እና በማያያዝ ላይ አፅንዖት ሰጥተዋል። ሁለተኛው በኢትዮጵያ የFP አገልግሎቶች መመሪያ በ2011 እና በ2020 ተሻሽሏል።</w:t>
      </w:r>
    </w:p>
    <w:p w:rsidR="00000000" w:rsidDel="00000000" w:rsidP="00000000" w:rsidRDefault="00000000" w:rsidRPr="00000000" w14:paraId="000001DF">
      <w:pPr>
        <w:pStyle w:val="Heading4"/>
        <w:numPr>
          <w:ilvl w:val="3"/>
          <w:numId w:val="54"/>
        </w:numPr>
        <w:tabs>
          <w:tab w:val="left" w:leader="none" w:pos="1860"/>
        </w:tabs>
        <w:spacing w:after="0" w:before="163" w:line="240" w:lineRule="auto"/>
        <w:ind w:left="1860" w:right="0" w:hanging="780"/>
        <w:jc w:val="both"/>
        <w:rPr/>
      </w:pPr>
      <w:bookmarkStart w:colFirst="0" w:colLast="0" w:name="_af32lr2scujw" w:id="27"/>
      <w:bookmarkEnd w:id="27"/>
      <w:r w:rsidDel="00000000" w:rsidR="00000000" w:rsidRPr="00000000">
        <w:rPr>
          <w:rFonts w:ascii="Nyala" w:cs="Nyala" w:eastAsia="Nyala" w:hAnsi="Nyala"/>
          <w:color w:val="365f91"/>
          <w:rtl w:val="0"/>
        </w:rPr>
        <w:t xml:space="preserve">በኢትዮጵያ የFP የአሁኑ ሁኔታ</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ኢትዮጵያ ሴቶችንና ወንዶችን በፈቃደኝነት የFP አገልግሎቶችን በማድረስ ረገድ አስደናቂ እድገት አሳይታለች። የሲፒአር (CPR) በ37% (በ2000 8% በ2019 ወደ 41.1%) ጨምሯል፤ ነገር ግን የቲኤፍአር (TFR) በ2000 ከነበረበት 5.9 በ2016 ወደ 4.6 ቀንሷል። በሲፒአር (CPR) ውስጥ ከፍተኛ እድገት ቢኖርም፣ በከተማ እና በገጠር ማህበረሰቦች፣ በተለያዩ ክልሎች እና በማህበራዊ ስነ-ሕዝብ ደረጃ መካከል ከፍተኛ ልዩነት አለ። ለምሳሌ፣ የከተማ ሴቶች በጣም ብዙ ናቸው።</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ከገጠር አቻዎቻቸው ይልቅ ማንኛውንም ዘመናዊ የእርግዝና መከላከያ ዘዴ የመጠቀም ዕድላቸው ከፍተኛ ነው (50 በመቶ ከ38 በመቶ ጋር ሲነጻጸር)፤ በሶማሊያ FP የሚጠቀሙት 3.4 በመቶ ብቻ ሲሆን በአዲስ አበባ 50 በመቶ (2019 ሚኒ-ዲኤችኤስ)። በተመሳሳይ፣ ያልተሟላ የFP ፍላጎት በ2000 ከነበረበት 37% ወደ 2016 (EDHS) 22% ቀስ በቀስ እየቀነሰ ነው። የኢትዮጵያ ዝቅተኛ የስነ-ሕዝብ ጥናት እንደሚያሳየው በ2019 በመርፌ የሚወጉ እና የተተከሉት መድኃኒቶች በቅደም ተከተል 27% እና 9% ሲሆኑ፣ ይህም በ2011 ከነበረው 21% እና 3.4% ጋር ሲነጻጸር፣ ይህ በዘዴው ድብልቅ ውስጥ መሻሻልን ያሳያል።</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በጤናው ዘርፍ የተገኙት እነዚህ ስኬቶች በማህበረሰብ ደረጃ የመንግስትና የግል ተቋማት መስፋፋት፣ የጤና የሰው ኃይልና የጤና ስርዓት መስፋፋት ናቸው። የቤተሰብ ጤና ፓኬጅ ተግባራዊ መሆን፣ የጤና ባለሙያዎችን በFP ላይ ማሰልጠን እና በጤና ጥበቃ ሚኒስቴር መሪነት ለFP አገልግሎቶች የማህበረሰብ ፍላጎት መፍጠር ላይ መስፋፋት እና ከአጋሮችና ከለጋሽ ኤጀንሲዎች የተገኘው የገንዘብና የቴክኒክ ድጋፍ በመራቢያ፣ በእናቶችና በህፃናት ጤና አገልግሎቶች ላይ ለተሻሻለ ስኬት አስተዋጽኦ አድርጓል።</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752157</wp:posOffset>
                </wp:positionH>
                <wp:positionV relativeFrom="paragraph">
                  <wp:posOffset>112676</wp:posOffset>
                </wp:positionV>
                <wp:extent cx="6075680" cy="3305175"/>
                <wp:effectExtent b="0" l="0" r="0" t="0"/>
                <wp:wrapTopAndBottom distB="0" distT="0"/>
                <wp:docPr id="14" name=""/>
                <a:graphic>
                  <a:graphicData uri="http://schemas.microsoft.com/office/word/2010/wordprocessingGroup">
                    <wpg:wgp>
                      <wpg:cNvGrpSpPr/>
                      <wpg:grpSpPr>
                        <a:xfrm>
                          <a:off x="2308150" y="2127400"/>
                          <a:ext cx="6075680" cy="3305175"/>
                          <a:chOff x="2308150" y="2127400"/>
                          <a:chExt cx="6075700" cy="3305200"/>
                        </a:xfrm>
                      </wpg:grpSpPr>
                      <wpg:grpSp>
                        <wpg:cNvGrpSpPr/>
                        <wpg:grpSpPr>
                          <a:xfrm>
                            <a:off x="2308160" y="2127413"/>
                            <a:ext cx="6075675" cy="3305175"/>
                            <a:chOff x="0" y="0"/>
                            <a:chExt cx="6075675" cy="3305175"/>
                          </a:xfrm>
                        </wpg:grpSpPr>
                        <wps:wsp>
                          <wps:cNvSpPr/>
                          <wps:cNvPr id="4" name="Shape 4"/>
                          <wps:spPr>
                            <a:xfrm>
                              <a:off x="0" y="0"/>
                              <a:ext cx="6075675" cy="3305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309168" y="2560764"/>
                              <a:ext cx="5622290" cy="1270"/>
                            </a:xfrm>
                            <a:custGeom>
                              <a:rect b="b" l="l" r="r" t="t"/>
                              <a:pathLst>
                                <a:path extrusionOk="0" h="120000" w="5622290">
                                  <a:moveTo>
                                    <a:pt x="0" y="0"/>
                                  </a:moveTo>
                                  <a:lnTo>
                                    <a:pt x="5622048" y="0"/>
                                  </a:lnTo>
                                </a:path>
                              </a:pathLst>
                            </a:cu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71410" y="359346"/>
                              <a:ext cx="4497705" cy="2750820"/>
                            </a:xfrm>
                            <a:custGeom>
                              <a:rect b="b" l="l" r="r" t="t"/>
                              <a:pathLst>
                                <a:path extrusionOk="0" h="2750820" w="4497705">
                                  <a:moveTo>
                                    <a:pt x="0" y="1879345"/>
                                  </a:moveTo>
                                  <a:lnTo>
                                    <a:pt x="1124204" y="1450085"/>
                                  </a:lnTo>
                                  <a:lnTo>
                                    <a:pt x="2248916" y="752093"/>
                                  </a:lnTo>
                                  <a:lnTo>
                                    <a:pt x="3373628" y="322325"/>
                                  </a:lnTo>
                                  <a:lnTo>
                                    <a:pt x="4497578" y="0"/>
                                  </a:lnTo>
                                </a:path>
                                <a:path extrusionOk="0" h="2750820" w="4497705">
                                  <a:moveTo>
                                    <a:pt x="56642" y="2750311"/>
                                  </a:moveTo>
                                  <a:lnTo>
                                    <a:pt x="300481" y="2750311"/>
                                  </a:lnTo>
                                </a:path>
                              </a:pathLst>
                            </a:custGeom>
                            <a:noFill/>
                            <a:ln cap="flat" cmpd="sng" w="28575">
                              <a:solidFill>
                                <a:srgbClr val="4F81BC"/>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4762" y="4762"/>
                              <a:ext cx="6066155" cy="3295650"/>
                            </a:xfrm>
                            <a:custGeom>
                              <a:rect b="b" l="l" r="r" t="t"/>
                              <a:pathLst>
                                <a:path extrusionOk="0" h="3295650" w="6066155">
                                  <a:moveTo>
                                    <a:pt x="0" y="3295650"/>
                                  </a:moveTo>
                                  <a:lnTo>
                                    <a:pt x="6066155" y="3295650"/>
                                  </a:lnTo>
                                  <a:lnTo>
                                    <a:pt x="6066155" y="0"/>
                                  </a:lnTo>
                                  <a:lnTo>
                                    <a:pt x="0" y="0"/>
                                  </a:lnTo>
                                  <a:lnTo>
                                    <a:pt x="0" y="3295650"/>
                                  </a:lnTo>
                                  <a:close/>
                                </a:path>
                              </a:pathLst>
                            </a:custGeom>
                            <a:noFill/>
                            <a:ln cap="flat" cmpd="sng" w="9525">
                              <a:solidFill>
                                <a:srgbClr val="C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97927" y="3029548"/>
                              <a:ext cx="4006850" cy="155575"/>
                            </a:xfrm>
                            <a:prstGeom prst="rect">
                              <a:avLst/>
                            </a:prstGeom>
                            <a:noFill/>
                            <a:ln>
                              <a:noFill/>
                            </a:ln>
                          </wps:spPr>
                          <wps:txbx>
                            <w:txbxContent>
                              <w:p w:rsidR="00000000" w:rsidDel="00000000" w:rsidP="00000000" w:rsidRDefault="00000000" w:rsidRPr="00000000">
                                <w:pPr>
                                  <w:spacing w:after="0" w:before="0" w:line="243.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85858"/>
                                    <w:sz w:val="22"/>
                                    <w:vertAlign w:val="baseline"/>
                                  </w:rPr>
                                  <w:t xml:space="preserve">percentage of currently married women using the contraceptive method</w:t>
                                </w:r>
                              </w:p>
                            </w:txbxContent>
                          </wps:txbx>
                          <wps:bodyPr anchorCtr="0" anchor="t" bIns="0" lIns="0" spcFirstLastPara="1" rIns="0" wrap="square" tIns="0">
                            <a:noAutofit/>
                          </wps:bodyPr>
                        </wps:wsp>
                        <wps:wsp>
                          <wps:cNvSpPr/>
                          <wps:cNvPr id="26" name="Shape 26"/>
                          <wps:spPr>
                            <a:xfrm>
                              <a:off x="5245036" y="2657030"/>
                              <a:ext cx="262890" cy="254000"/>
                            </a:xfrm>
                            <a:prstGeom prst="rect">
                              <a:avLst/>
                            </a:prstGeom>
                            <a:noFill/>
                            <a:ln>
                              <a:noFill/>
                            </a:ln>
                          </wps:spPr>
                          <wps:txbx>
                            <w:txbxContent>
                              <w:p w:rsidR="00000000" w:rsidDel="00000000" w:rsidP="00000000" w:rsidRDefault="00000000" w:rsidRPr="00000000">
                                <w:pPr>
                                  <w:spacing w:after="0" w:before="0" w:line="182.99999713897705"/>
                                  <w:ind w:left="13.999999761581421" w:right="0" w:firstLine="13.999999761581421"/>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2019</w:t>
                                </w:r>
                              </w:p>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EDHS</w:t>
                                </w:r>
                              </w:p>
                            </w:txbxContent>
                          </wps:txbx>
                          <wps:bodyPr anchorCtr="0" anchor="t" bIns="0" lIns="0" spcFirstLastPara="1" rIns="0" wrap="square" tIns="0">
                            <a:noAutofit/>
                          </wps:bodyPr>
                        </wps:wsp>
                        <wps:wsp>
                          <wps:cNvSpPr/>
                          <wps:cNvPr id="27" name="Shape 27"/>
                          <wps:spPr>
                            <a:xfrm>
                              <a:off x="4120705" y="2657030"/>
                              <a:ext cx="262255" cy="254000"/>
                            </a:xfrm>
                            <a:prstGeom prst="rect">
                              <a:avLst/>
                            </a:prstGeom>
                            <a:noFill/>
                            <a:ln>
                              <a:noFill/>
                            </a:ln>
                          </wps:spPr>
                          <wps:txbx>
                            <w:txbxContent>
                              <w:p w:rsidR="00000000" w:rsidDel="00000000" w:rsidP="00000000" w:rsidRDefault="00000000" w:rsidRPr="00000000">
                                <w:pPr>
                                  <w:spacing w:after="0" w:before="0" w:line="182.99999713897705"/>
                                  <w:ind w:left="13.999999761581421" w:right="0" w:firstLine="13.999999761581421"/>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2016</w:t>
                                </w:r>
                              </w:p>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EDHS</w:t>
                                </w:r>
                              </w:p>
                            </w:txbxContent>
                          </wps:txbx>
                          <wps:bodyPr anchorCtr="0" anchor="t" bIns="0" lIns="0" spcFirstLastPara="1" rIns="0" wrap="square" tIns="0">
                            <a:noAutofit/>
                          </wps:bodyPr>
                        </wps:wsp>
                        <wps:wsp>
                          <wps:cNvSpPr/>
                          <wps:cNvPr id="28" name="Shape 28"/>
                          <wps:spPr>
                            <a:xfrm>
                              <a:off x="2995993" y="2657030"/>
                              <a:ext cx="262255" cy="254000"/>
                            </a:xfrm>
                            <a:prstGeom prst="rect">
                              <a:avLst/>
                            </a:prstGeom>
                            <a:noFill/>
                            <a:ln>
                              <a:noFill/>
                            </a:ln>
                          </wps:spPr>
                          <wps:txbx>
                            <w:txbxContent>
                              <w:p w:rsidR="00000000" w:rsidDel="00000000" w:rsidP="00000000" w:rsidRDefault="00000000" w:rsidRPr="00000000">
                                <w:pPr>
                                  <w:spacing w:after="0" w:before="0" w:line="182.99999713897705"/>
                                  <w:ind w:left="13.999999761581421" w:right="0" w:firstLine="13.999999761581421"/>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2011</w:t>
                                </w:r>
                              </w:p>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EDHS</w:t>
                                </w:r>
                              </w:p>
                            </w:txbxContent>
                          </wps:txbx>
                          <wps:bodyPr anchorCtr="0" anchor="t" bIns="0" lIns="0" spcFirstLastPara="1" rIns="0" wrap="square" tIns="0">
                            <a:noAutofit/>
                          </wps:bodyPr>
                        </wps:wsp>
                        <wps:wsp>
                          <wps:cNvSpPr/>
                          <wps:cNvPr id="29" name="Shape 29"/>
                          <wps:spPr>
                            <a:xfrm>
                              <a:off x="1871281" y="2657030"/>
                              <a:ext cx="262255" cy="254000"/>
                            </a:xfrm>
                            <a:prstGeom prst="rect">
                              <a:avLst/>
                            </a:prstGeom>
                            <a:noFill/>
                            <a:ln>
                              <a:noFill/>
                            </a:ln>
                          </wps:spPr>
                          <wps:txbx>
                            <w:txbxContent>
                              <w:p w:rsidR="00000000" w:rsidDel="00000000" w:rsidP="00000000" w:rsidRDefault="00000000" w:rsidRPr="00000000">
                                <w:pPr>
                                  <w:spacing w:after="0" w:before="0" w:line="182.99999713897705"/>
                                  <w:ind w:left="13.999999761581421" w:right="0" w:firstLine="13.999999761581421"/>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2005</w:t>
                                </w:r>
                              </w:p>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EDHS</w:t>
                                </w:r>
                              </w:p>
                            </w:txbxContent>
                          </wps:txbx>
                          <wps:bodyPr anchorCtr="0" anchor="t" bIns="0" lIns="0" spcFirstLastPara="1" rIns="0" wrap="square" tIns="0">
                            <a:noAutofit/>
                          </wps:bodyPr>
                        </wps:wsp>
                        <wps:wsp>
                          <wps:cNvSpPr/>
                          <wps:cNvPr id="30" name="Shape 30"/>
                          <wps:spPr>
                            <a:xfrm>
                              <a:off x="746823" y="2657030"/>
                              <a:ext cx="262255" cy="254000"/>
                            </a:xfrm>
                            <a:prstGeom prst="rect">
                              <a:avLst/>
                            </a:prstGeom>
                            <a:noFill/>
                            <a:ln>
                              <a:noFill/>
                            </a:ln>
                          </wps:spPr>
                          <wps:txbx>
                            <w:txbxContent>
                              <w:p w:rsidR="00000000" w:rsidDel="00000000" w:rsidP="00000000" w:rsidRDefault="00000000" w:rsidRPr="00000000">
                                <w:pPr>
                                  <w:spacing w:after="0" w:before="0" w:line="182.99999713897705"/>
                                  <w:ind w:left="13.999999761581421" w:right="0" w:firstLine="13.999999761581421"/>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2000</w:t>
                                </w:r>
                              </w:p>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EDHS</w:t>
                                </w:r>
                              </w:p>
                            </w:txbxContent>
                          </wps:txbx>
                          <wps:bodyPr anchorCtr="0" anchor="t" bIns="0" lIns="0" spcFirstLastPara="1" rIns="0" wrap="square" tIns="0">
                            <a:noAutofit/>
                          </wps:bodyPr>
                        </wps:wsp>
                        <wps:wsp>
                          <wps:cNvSpPr/>
                          <wps:cNvPr id="31" name="Shape 31"/>
                          <wps:spPr>
                            <a:xfrm>
                              <a:off x="145478" y="2508313"/>
                              <a:ext cx="71120"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0</w:t>
                                </w:r>
                              </w:p>
                            </w:txbxContent>
                          </wps:txbx>
                          <wps:bodyPr anchorCtr="0" anchor="t" bIns="0" lIns="0" spcFirstLastPara="1" rIns="0" wrap="square" tIns="0">
                            <a:noAutofit/>
                          </wps:bodyPr>
                        </wps:wsp>
                        <wps:wsp>
                          <wps:cNvSpPr/>
                          <wps:cNvPr id="32" name="Shape 32"/>
                          <wps:spPr>
                            <a:xfrm>
                              <a:off x="979741" y="2191981"/>
                              <a:ext cx="71120" cy="11493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6</w:t>
                                </w:r>
                              </w:p>
                            </w:txbxContent>
                          </wps:txbx>
                          <wps:bodyPr anchorCtr="0" anchor="t" bIns="0" lIns="0" spcFirstLastPara="1" rIns="0" wrap="square" tIns="0">
                            <a:noAutofit/>
                          </wps:bodyPr>
                        </wps:wsp>
                        <wps:wsp>
                          <wps:cNvSpPr/>
                          <wps:cNvPr id="33" name="Shape 33"/>
                          <wps:spPr>
                            <a:xfrm>
                              <a:off x="87566" y="1971230"/>
                              <a:ext cx="128905" cy="382905"/>
                            </a:xfrm>
                            <a:prstGeom prst="rect">
                              <a:avLst/>
                            </a:prstGeom>
                            <a:noFill/>
                            <a:ln>
                              <a:noFill/>
                            </a:ln>
                          </wps:spPr>
                          <wps:txbx>
                            <w:txbxContent>
                              <w:p w:rsidR="00000000" w:rsidDel="00000000" w:rsidP="00000000" w:rsidRDefault="00000000" w:rsidRPr="00000000">
                                <w:pPr>
                                  <w:spacing w:after="0" w:before="0" w:line="182.99999713897705"/>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10</w:t>
                                </w:r>
                              </w:p>
                              <w:p w:rsidR="00000000" w:rsidDel="00000000" w:rsidP="00000000" w:rsidRDefault="00000000" w:rsidRPr="00000000">
                                <w:pPr>
                                  <w:spacing w:after="0" w:before="202.99999237060547" w:line="215.9999942779541"/>
                                  <w:ind w:left="91.00000381469727" w:right="0" w:firstLine="91.00000381469727"/>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5</w:t>
                                </w:r>
                              </w:p>
                            </w:txbxContent>
                          </wps:txbx>
                          <wps:bodyPr anchorCtr="0" anchor="t" bIns="0" lIns="0" spcFirstLastPara="1" rIns="0" wrap="square" tIns="0">
                            <a:noAutofit/>
                          </wps:bodyPr>
                        </wps:wsp>
                        <wps:wsp>
                          <wps:cNvSpPr/>
                          <wps:cNvPr id="34" name="Shape 34"/>
                          <wps:spPr>
                            <a:xfrm>
                              <a:off x="2104072" y="1762696"/>
                              <a:ext cx="12890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14</w:t>
                                </w:r>
                              </w:p>
                            </w:txbxContent>
                          </wps:txbx>
                          <wps:bodyPr anchorCtr="0" anchor="t" bIns="0" lIns="0" spcFirstLastPara="1" rIns="0" wrap="square" tIns="0">
                            <a:noAutofit/>
                          </wps:bodyPr>
                        </wps:wsp>
                        <wps:wsp>
                          <wps:cNvSpPr/>
                          <wps:cNvPr id="35" name="Shape 35"/>
                          <wps:spPr>
                            <a:xfrm>
                              <a:off x="87566" y="1165669"/>
                              <a:ext cx="128905" cy="651510"/>
                            </a:xfrm>
                            <a:prstGeom prst="rect">
                              <a:avLst/>
                            </a:prstGeom>
                            <a:noFill/>
                            <a:ln>
                              <a:noFill/>
                            </a:ln>
                          </wps:spPr>
                          <wps:txbx>
                            <w:txbxContent>
                              <w:p w:rsidR="00000000" w:rsidDel="00000000" w:rsidP="00000000" w:rsidRDefault="00000000" w:rsidRPr="00000000">
                                <w:pPr>
                                  <w:spacing w:after="0" w:before="0" w:line="182.99999713897705"/>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25</w:t>
                                </w:r>
                              </w:p>
                              <w:p w:rsidR="00000000" w:rsidDel="00000000" w:rsidP="00000000" w:rsidRDefault="00000000" w:rsidRPr="00000000">
                                <w:pPr>
                                  <w:spacing w:after="0" w:before="202.99999237060547"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20</w:t>
                                </w:r>
                              </w:p>
                              <w:p w:rsidR="00000000" w:rsidDel="00000000" w:rsidP="00000000" w:rsidRDefault="00000000" w:rsidRPr="00000000">
                                <w:pPr>
                                  <w:spacing w:after="0" w:before="202.99999237060547"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15</w:t>
                                </w:r>
                              </w:p>
                            </w:txbxContent>
                          </wps:txbx>
                          <wps:bodyPr anchorCtr="0" anchor="t" bIns="0" lIns="0" spcFirstLastPara="1" rIns="0" wrap="square" tIns="0">
                            <a:noAutofit/>
                          </wps:bodyPr>
                        </wps:wsp>
                        <wps:wsp>
                          <wps:cNvSpPr/>
                          <wps:cNvPr id="36" name="Shape 36"/>
                          <wps:spPr>
                            <a:xfrm>
                              <a:off x="3228784" y="1064704"/>
                              <a:ext cx="12890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27</w:t>
                                </w:r>
                              </w:p>
                            </w:txbxContent>
                          </wps:txbx>
                          <wps:bodyPr anchorCtr="0" anchor="t" bIns="0" lIns="0" spcFirstLastPara="1" rIns="0" wrap="square" tIns="0">
                            <a:noAutofit/>
                          </wps:bodyPr>
                        </wps:wsp>
                        <wps:wsp>
                          <wps:cNvSpPr/>
                          <wps:cNvPr id="37" name="Shape 37"/>
                          <wps:spPr>
                            <a:xfrm>
                              <a:off x="87566" y="897064"/>
                              <a:ext cx="12890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30</w:t>
                                </w:r>
                              </w:p>
                            </w:txbxContent>
                          </wps:txbx>
                          <wps:bodyPr anchorCtr="0" anchor="t" bIns="0" lIns="0" spcFirstLastPara="1" rIns="0" wrap="square" tIns="0">
                            <a:noAutofit/>
                          </wps:bodyPr>
                        </wps:wsp>
                        <wps:wsp>
                          <wps:cNvSpPr/>
                          <wps:cNvPr id="38" name="Shape 38"/>
                          <wps:spPr>
                            <a:xfrm>
                              <a:off x="4353496" y="634936"/>
                              <a:ext cx="12890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35</w:t>
                                </w:r>
                              </w:p>
                            </w:txbxContent>
                          </wps:txbx>
                          <wps:bodyPr anchorCtr="0" anchor="t" bIns="0" lIns="0" spcFirstLastPara="1" rIns="0" wrap="square" tIns="0">
                            <a:noAutofit/>
                          </wps:bodyPr>
                        </wps:wsp>
                        <wps:wsp>
                          <wps:cNvSpPr/>
                          <wps:cNvPr id="39" name="Shape 39"/>
                          <wps:spPr>
                            <a:xfrm>
                              <a:off x="87566" y="628586"/>
                              <a:ext cx="12890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35</w:t>
                                </w:r>
                              </w:p>
                            </w:txbxContent>
                          </wps:txbx>
                          <wps:bodyPr anchorCtr="0" anchor="t" bIns="0" lIns="0" spcFirstLastPara="1" rIns="0" wrap="square" tIns="0">
                            <a:noAutofit/>
                          </wps:bodyPr>
                        </wps:wsp>
                        <wps:wsp>
                          <wps:cNvSpPr/>
                          <wps:cNvPr id="40" name="Shape 40"/>
                          <wps:spPr>
                            <a:xfrm>
                              <a:off x="5477954" y="312737"/>
                              <a:ext cx="128905" cy="1143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41</w:t>
                                </w:r>
                              </w:p>
                            </w:txbxContent>
                          </wps:txbx>
                          <wps:bodyPr anchorCtr="0" anchor="t" bIns="0" lIns="0" spcFirstLastPara="1" rIns="0" wrap="square" tIns="0">
                            <a:noAutofit/>
                          </wps:bodyPr>
                        </wps:wsp>
                        <wps:wsp>
                          <wps:cNvSpPr/>
                          <wps:cNvPr id="41" name="Shape 41"/>
                          <wps:spPr>
                            <a:xfrm>
                              <a:off x="87566" y="91503"/>
                              <a:ext cx="128905" cy="382905"/>
                            </a:xfrm>
                            <a:prstGeom prst="rect">
                              <a:avLst/>
                            </a:prstGeom>
                            <a:noFill/>
                            <a:ln>
                              <a:noFill/>
                            </a:ln>
                          </wps:spPr>
                          <wps:txbx>
                            <w:txbxContent>
                              <w:p w:rsidR="00000000" w:rsidDel="00000000" w:rsidP="00000000" w:rsidRDefault="00000000" w:rsidRPr="00000000">
                                <w:pPr>
                                  <w:spacing w:after="0" w:before="0" w:line="182.99999713897705"/>
                                  <w:ind w:left="0" w:right="0" w:firstLine="0"/>
                                  <w:jc w:val="left"/>
                                  <w:textDirection w:val="btLr"/>
                                </w:pPr>
                                <w:r w:rsidDel="00000000" w:rsidR="00000000" w:rsidRPr="00000000">
                                  <w:rPr>
                                    <w:rFonts w:ascii="Calibri" w:cs="Calibri" w:eastAsia="Calibri" w:hAnsi="Calibri"/>
                                    <w:b w:val="0"/>
                                    <w:i w:val="0"/>
                                    <w:smallCaps w:val="0"/>
                                    <w:strike w:val="0"/>
                                    <w:color w:val="585858"/>
                                    <w:sz w:val="18"/>
                                    <w:vertAlign w:val="baseline"/>
                                  </w:rPr>
                                  <w:t xml:space="preserve">45</w:t>
                                </w:r>
                              </w:p>
                              <w:p w:rsidR="00000000" w:rsidDel="00000000" w:rsidP="00000000" w:rsidRDefault="00000000" w:rsidRPr="00000000">
                                <w:pPr>
                                  <w:spacing w:after="0" w:before="202.99999237060547"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585858"/>
                                    <w:sz w:val="18"/>
                                    <w:vertAlign w:val="baseline"/>
                                  </w:rPr>
                                  <w:t xml:space="preserve">40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752157</wp:posOffset>
                </wp:positionH>
                <wp:positionV relativeFrom="paragraph">
                  <wp:posOffset>112676</wp:posOffset>
                </wp:positionV>
                <wp:extent cx="6075680" cy="3305175"/>
                <wp:effectExtent b="0" l="0" r="0" t="0"/>
                <wp:wrapTopAndBottom distB="0" distT="0"/>
                <wp:docPr id="1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75680" cy="3305175"/>
                        </a:xfrm>
                        <a:prstGeom prst="rect"/>
                        <a:ln/>
                      </pic:spPr>
                    </pic:pic>
                  </a:graphicData>
                </a:graphic>
              </wp:anchor>
            </w:drawing>
          </mc:Fallback>
        </mc:AlternateConten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ምስል-1፡ ከ2000-2019 የ EDHS መረጃ የዘመናዊ የእርግዝና መከላከያ አዝማሚያ</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F">
      <w:pPr>
        <w:pStyle w:val="Heading3"/>
        <w:ind w:firstLine="1080"/>
        <w:jc w:val="both"/>
        <w:rPr/>
      </w:pPr>
      <w:bookmarkStart w:colFirst="0" w:colLast="0" w:name="_e22xmbmrfy02" w:id="28"/>
      <w:bookmarkEnd w:id="28"/>
      <w:r w:rsidDel="00000000" w:rsidR="00000000" w:rsidRPr="00000000">
        <w:rPr>
          <w:color w:val="006fc0"/>
          <w:rtl w:val="0"/>
        </w:rPr>
        <w:t xml:space="preserve">ምዕራፍ 2፡ ለኤፍፒኤስ አገልግሎቶች የሚሆን ምክንያት</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lgerian" w:cs="Algerian" w:eastAsia="Algerian" w:hAnsi="Algeri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ጥራት ያላቸውን፣ ተመጣጣኝ ዋጋ ያላቸውን የወሲብ እና የመራቢያ ጤና አገልግሎቶችን እና መረጃዎችን ማግኘት፣ ሙሉ የFP ዘዴዎችን ጨምሮ፣ የሴቶችን መብቶች እና ደህንነት እውን ለማድረግ መሰረታዊ ነው። ከዚህም በላይ፣ የFP አቅራቢዎች የጤና ስርዓት ምላሾችን በማጠናከር ለFP ያልተሟላ ከፍተኛ ደረጃን ለመቀነስ ወሳኝ ናቸው። ብሔራዊ የFP መመሪያን ወቅታዊ ፍላጎቶች እና ተግዳሮቶች ተገቢ፣ ውጤታማ እና ምላሽ ሰጪ ሆኖ እንዲቀጥል ለማረጋገጥ አስፈላጊ ነው።</w:t>
      </w:r>
    </w:p>
    <w:p w:rsidR="00000000" w:rsidDel="00000000" w:rsidP="00000000" w:rsidRDefault="00000000" w:rsidRPr="00000000" w14:paraId="000001F2">
      <w:pPr>
        <w:pStyle w:val="Heading2"/>
        <w:numPr>
          <w:ilvl w:val="1"/>
          <w:numId w:val="53"/>
        </w:numPr>
        <w:tabs>
          <w:tab w:val="left" w:leader="none" w:pos="1571"/>
        </w:tabs>
        <w:spacing w:after="0" w:before="161" w:line="240" w:lineRule="auto"/>
        <w:ind w:left="1571" w:right="0" w:hanging="490.99999999999994"/>
        <w:jc w:val="both"/>
        <w:rPr/>
      </w:pPr>
      <w:bookmarkStart w:colFirst="0" w:colLast="0" w:name="_nd1gawx8s4ko" w:id="29"/>
      <w:bookmarkEnd w:id="29"/>
      <w:r w:rsidDel="00000000" w:rsidR="00000000" w:rsidRPr="00000000">
        <w:rPr>
          <w:rFonts w:ascii="Nyala" w:cs="Nyala" w:eastAsia="Nyala" w:hAnsi="Nyala"/>
          <w:color w:val="365f91"/>
          <w:rtl w:val="0"/>
        </w:rPr>
        <w:t xml:space="preserve">የሰብአዊ መብቶች ምክንያታዊነት</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ፕሮግራሞች የሰብአዊ መብቶች ገጽታ ከ50 ዓመታት በፊት እውቅና አግኝቷል። የ1968ቱ ዓለም አቀፍ የሰብአዊ መብቶች ኮንፈረንስ የቴህራን አዋጅ አምጥቷል፣ ይህም የFP ሰብአዊ መብት መሆኑን አረጋግጧል፤ “…ወላጆች የልጆቻቸውን ቁጥር እና ክፍተት በነፃነት እና በኃላፊነት የመወሰን መሰረታዊ የሰብአዊ መብት አላቸው።” ይህ መብት ባለፉት ዓመታት በተለያዩ አካላት በተለያዩ መግለጫዎች እና ስምምነቶች ተረጋግጦ እና ተብራርቷል፣ በተለይም የ1979ቱ የሴቶችን አድልዎ ለማስወገድ የተደረገው ስምምነት (CEDAW)፣ የ1994ቱ ዓለም አቀፍ የሕዝብ እና የልማት ኮንፈረንስ (ICPD) እና የ1995ቱ አራተኛው የዓለም የሴቶች ኮንፈረንስ። ከ1980 ጀምሮ ኢትዮጵያ ለዘጠኝ የCEDAW አንቀጾች ፈራሚ ሆና ቆይታለች። ከ1980 ጀምሮ ኢትዮጵያ ለዘጠኝ የCEDAW አንቀጾች ፈራሚ ሆና ቆይታለች።</w:t>
      </w:r>
      <w:hyperlink w:anchor="_e29ptu5x9h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በተመሳሳይ ሁኔታ፣ የኢትዮጲያ ዴሞክራቲክ ሪፐብሊክ ሕገ መንግሥት (1995)፣ አንቀጽ 35.9 “ከእርግዝናና ከወሊድ የሚመጣ ጉዳትን ለመከላከል እና ጤንነታቸውን ለመጠበቅ፣ ሴቶች የFP ትምህርት፣ መረጃ እና አቅም የማግኘት መብት አላቸው።” በአጠቃላይ፣ በፈቃደኝነት ላይ የተመሰረተ የFP አገልግሎቶችን ማግኘት የሰብአዊ መብት እንደሆነ ይታወቃል፤ እናም መንግስታት የአገልግሎቱን ተደራሽነት ማረጋገጥ አለባቸው። የኢፌዲሪ ሕገ መንግሥትም ይህንን ያረጋግጣል፣ እና ግለሰቦች መረጃ የማግኘት እና ጥራት ያለው የFP አገልግሎቶችን የማግኘት መብት የማግኘት መብት አላቸው።</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176056</wp:posOffset>
                </wp:positionV>
                <wp:extent cx="1829435" cy="12700"/>
                <wp:effectExtent b="0" l="0" r="0" t="0"/>
                <wp:wrapTopAndBottom distB="0" distT="0"/>
                <wp:docPr id="13" name=""/>
                <a:graphic>
                  <a:graphicData uri="http://schemas.microsoft.com/office/word/2010/wordprocessingShape">
                    <wps:wsp>
                      <wps:cNvSpPr/>
                      <wps:cNvPr id="20" name="Shape 20"/>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176056</wp:posOffset>
                </wp:positionV>
                <wp:extent cx="1829435" cy="12700"/>
                <wp:effectExtent b="0" l="0" r="0" t="0"/>
                <wp:wrapTopAndBottom distB="0" distT="0"/>
                <wp:docPr id="1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1F8">
      <w:pPr>
        <w:spacing w:before="99"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e29ptu5x9h9l" w:id="30"/>
      <w:bookmarkEnd w:id="30"/>
      <w:r w:rsidDel="00000000" w:rsidR="00000000" w:rsidRPr="00000000">
        <w:rPr>
          <w:rFonts w:ascii="Calibri" w:cs="Calibri" w:eastAsia="Calibri" w:hAnsi="Calibri"/>
          <w:sz w:val="21.666666666666668"/>
          <w:szCs w:val="21.666666666666668"/>
          <w:vertAlign w:val="superscript"/>
          <w:rtl w:val="0"/>
        </w:rPr>
        <w:t xml:space="preserve">11</w:t>
      </w:r>
      <w:r w:rsidDel="00000000" w:rsidR="00000000" w:rsidRPr="00000000">
        <w:rPr>
          <w:rFonts w:ascii="Calibri" w:cs="Calibri" w:eastAsia="Calibri" w:hAnsi="Calibri"/>
          <w:sz w:val="16"/>
          <w:szCs w:val="16"/>
          <w:rtl w:val="0"/>
        </w:rPr>
        <w:t xml:space="preserve">የተባበሩት መንግስታት የስምምነት ስብስቦች፡</w:t>
      </w:r>
      <w:hyperlink r:id="rId20">
        <w:r w:rsidDel="00000000" w:rsidR="00000000" w:rsidRPr="00000000">
          <w:rPr>
            <w:rFonts w:ascii="Calibri" w:cs="Calibri" w:eastAsia="Calibri" w:hAnsi="Calibri"/>
            <w:sz w:val="16"/>
            <w:szCs w:val="16"/>
            <w:rtl w:val="0"/>
          </w:rPr>
          <w:t xml:space="preserve">https://treaties.un.org/Pages/ViewDetails.aspx?src=TREATY&amp;mtdsg_no=IV8&amp;chapter</w:t>
        </w:r>
      </w:hyperlink>
      <w:r w:rsidDel="00000000" w:rsidR="00000000" w:rsidRPr="00000000">
        <w:rPr>
          <w:rtl w:val="0"/>
        </w:rPr>
      </w:r>
    </w:p>
    <w:p w:rsidR="00000000" w:rsidDel="00000000" w:rsidP="00000000" w:rsidRDefault="00000000" w:rsidRPr="00000000" w14:paraId="000001F9">
      <w:pPr>
        <w:pStyle w:val="Heading2"/>
        <w:numPr>
          <w:ilvl w:val="1"/>
          <w:numId w:val="53"/>
        </w:numPr>
        <w:tabs>
          <w:tab w:val="left" w:leader="none" w:pos="1571"/>
        </w:tabs>
        <w:spacing w:after="0" w:before="266" w:line="240" w:lineRule="auto"/>
        <w:ind w:left="1571" w:right="0" w:hanging="490.99999999999994"/>
        <w:jc w:val="both"/>
        <w:rPr/>
      </w:pPr>
      <w:bookmarkStart w:colFirst="0" w:colLast="0" w:name="_mt80odmj422i" w:id="31"/>
      <w:bookmarkEnd w:id="31"/>
      <w:r w:rsidDel="00000000" w:rsidR="00000000" w:rsidRPr="00000000">
        <w:rPr>
          <w:rFonts w:ascii="Nyala" w:cs="Nyala" w:eastAsia="Nyala" w:hAnsi="Nyala"/>
          <w:color w:val="365f91"/>
          <w:rtl w:val="0"/>
        </w:rPr>
        <w:t xml:space="preserve">የሴቶች የጤና ጥቅሞች</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እና የወሊድ ችግሮች በዓለም አቀፍ ደረጃ ለእናቶች ሞት ዋና መንስኤዎች ሆነው ቀጥለዋል። ከ2000 እስከ 2020 ባለው ጊዜ ውስጥ በዓለም አቀፍ ደረጃ የእናቶች ሞት መጠን በ34% ቢቀንስም፣ በቅርብ ዓመታት ውስጥ እድገቱ ቆሟል፣ እና ልዩነቶች አሁንም አሉ፣ ከሰሃራ በታች ባሉ የአፍሪካ አገሮች ብቻ በ2020 በዓለም አቀፍ ደረጃ ከሚሞቱት የእናቶች ሞት 70% የሚሆነውን ይይዛሉ።</w:t>
      </w:r>
      <w:hyperlink w:anchor="_v7ott6y5fc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ማስረጃዎች እንደሚያሳዩት የFP ጣልቃገብነቶች የእናቶች ሞት ጥምርታ ከ25% በላይ እንዲቀንስ አስተዋጽኦ አድርገዋል። በሌላ ሁኔታ ደግሞ፣ 23 ሚሊዮን የሚሆኑ ታዳጊ ልጃገረዶች ለዘመናዊ የእርግዝና መከላከያ ያልተሟላ ፍላጎት እንዳላቸው እና ያልታሰበ እርግዝና አደጋ ላይ እንደሚወድቁ ይገመታል። እነዚህን ሁሉ ተግዳሮቶች መፍታት የሚቻለው መረጃ ያለው እና በፈቃደኝነት የሚደረግ የFP አገልግሎቶችን ማግኘት ሲቻል ብቻ ነው።</w:t>
      </w:r>
      <w:hyperlink w:anchor="_5fz5qhxx3l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ለሴቶችና ለጥንዶች በፈቃደኝነት የሚደረግ የFP ዘዴዎችን ተደራሽነት ማረጋገጥ ለሴት ጤና የተለያዩ የጤና ጥቅሞች አሉት። ሴቶች ጤንነታቸውን እንዲጠብቁ እና አጠቃላይ የህይወታቸውን ጥራት ለማሻሻል አስተዋጽኦ ያደርጋል። የእርግዝና መከላከያ የእርግዝና መከላከያ የእርግዝና መከላከያ የእርግዝና መከላከያ የእርግዝና መከላከያ የእርግዝና መከላከያ የእርግዝና መከላከያ ዘዴዎችን ለማዘግየት እና ለማዘግየት ይረዳል። ሥር የሰደደ የልብ፣ የኩላሊት እና የመተንፈሻ አካላት ችግር ያለባቸው እናቶች፣ ከወሊድ በኋላ የደም መፍሰስ አደጋ ላይ ያሉ ብዙ ፓሮይ ሴቶች እና እርግዝናን ለማዘግየት የሚፈልጉ ጎረምሶች እና ወጣቶች የFP ዘዴን በመጠቀም ተጠቃሚ ይሆናሉ። ያልታቀደ የጉርምስና እርግዝና ደህንነቱ ያልተጠበቀ ፅንስ ማስወረድ እና ውስብስቦቹን ሊያስከትል ይችላል። በማጠቃለያ፣ የFP የሴቶችንና የህፃናትን ሕይወት ያድናል፣ ለሁሉም ሰው የህይወት ጥራትን ያሻሽላል እና ከእርግዝና የሚመጣውን ህመም እና ሞት ይቀንሳል።</w:t>
      </w:r>
    </w:p>
    <w:p w:rsidR="00000000" w:rsidDel="00000000" w:rsidP="00000000" w:rsidRDefault="00000000" w:rsidRPr="00000000" w14:paraId="000001FE">
      <w:pPr>
        <w:pStyle w:val="Heading2"/>
        <w:numPr>
          <w:ilvl w:val="1"/>
          <w:numId w:val="53"/>
        </w:numPr>
        <w:tabs>
          <w:tab w:val="left" w:leader="none" w:pos="1568"/>
        </w:tabs>
        <w:spacing w:after="0" w:before="163" w:line="240" w:lineRule="auto"/>
        <w:ind w:left="1568" w:right="0" w:hanging="488"/>
        <w:jc w:val="both"/>
        <w:rPr/>
      </w:pPr>
      <w:bookmarkStart w:colFirst="0" w:colLast="0" w:name="_n6niyenhtaxg" w:id="32"/>
      <w:bookmarkEnd w:id="32"/>
      <w:r w:rsidDel="00000000" w:rsidR="00000000" w:rsidRPr="00000000">
        <w:rPr>
          <w:rFonts w:ascii="Nyala" w:cs="Nyala" w:eastAsia="Nyala" w:hAnsi="Nyala"/>
          <w:color w:val="365f91"/>
          <w:rtl w:val="0"/>
        </w:rPr>
        <w:t xml:space="preserve">የህፃናት ጤና ጥቅሞች</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ብዙ ልጆች መኖራቸው የህፃናትን ጤና አደጋ ላይ ይጥላል። በአንዳንድ አገሮች፣ በእርግዝና መካከል ከሁለት ዓመት በላይ የመውለድ ክፍተት ማግኘቱ የህፃናትን ሞት እስከ አንድ ሶስተኛ ሊቀንስ እንደሚችል ማስረጃዎች ያሳያሉ፤ ይህ ጤናማ የእርግዝና ጊዜ እና የጊዜ ክፍተት ይባላል። በተመሳሳይ ሁኔታ፣ ማስረጃዎች እንደሚያሳዩት በአሥራዎቹ ዕድሜ ውስጥ የምትገኝ እናት የተወለደ ሕፃን በጣም ቀደም ብሎ የመወለድ እና ክብደቱ ሲወለድ በጣም ትንሽ ሲሆን ከ25-34 ዓመት ዕድሜ ላይ ካለች እናት የተወለደ ሕፃን ጋር ሲነጻጸር በህይወት የመጀመሪያ ወር የመሞት እድሉ 24 በመቶ ከፍ ያለ ነው።</w:t>
      </w:r>
      <w:hyperlink w:anchor="_y6mjes9coia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14</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አነስተኛ እና ጤናማ ልጆች ያሏቸው ቤተሰቦች ለልጆቻቸው በቂ ምግብ፣ ልብስ፣ መኖሪያ ቤት እና የትምህርት እድሎችን ለማቅረብ ተጨማሪ ሀብቶችን ማዋል ይችላሉ። በጣም ቅርብ ርቀትን በማስወገድ</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215268</wp:posOffset>
                </wp:positionV>
                <wp:extent cx="1829435" cy="12700"/>
                <wp:effectExtent b="0" l="0" r="0" t="0"/>
                <wp:wrapTopAndBottom distB="0" distT="0"/>
                <wp:docPr id="56" name=""/>
                <a:graphic>
                  <a:graphicData uri="http://schemas.microsoft.com/office/word/2010/wordprocessingShape">
                    <wps:wsp>
                      <wps:cNvSpPr/>
                      <wps:cNvPr id="89" name="Shape 89"/>
                      <wps:spPr>
                        <a:xfrm>
                          <a:off x="4431283" y="3775238"/>
                          <a:ext cx="1829435" cy="9525"/>
                        </a:xfrm>
                        <a:custGeom>
                          <a:rect b="b" l="l" r="r" t="t"/>
                          <a:pathLst>
                            <a:path extrusionOk="0" h="9525" w="1829435">
                              <a:moveTo>
                                <a:pt x="1829435" y="0"/>
                              </a:moveTo>
                              <a:lnTo>
                                <a:pt x="0" y="0"/>
                              </a:lnTo>
                              <a:lnTo>
                                <a:pt x="0" y="9144"/>
                              </a:lnTo>
                              <a:lnTo>
                                <a:pt x="1829435" y="9144"/>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215268</wp:posOffset>
                </wp:positionV>
                <wp:extent cx="1829435" cy="12700"/>
                <wp:effectExtent b="0" l="0" r="0" t="0"/>
                <wp:wrapTopAndBottom distB="0" distT="0"/>
                <wp:docPr id="56"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202">
      <w:pPr>
        <w:spacing w:before="99" w:line="264" w:lineRule="auto"/>
        <w:ind w:left="1080" w:right="1083" w:firstLine="0"/>
        <w:jc w:val="left"/>
        <w:rPr>
          <w:sz w:val="16"/>
          <w:szCs w:val="16"/>
        </w:rPr>
      </w:pPr>
      <w:bookmarkStart w:colFirst="0" w:colLast="0" w:name="_v7ott6y5fcc9" w:id="33"/>
      <w:bookmarkEnd w:id="33"/>
      <w:r w:rsidDel="00000000" w:rsidR="00000000" w:rsidRPr="00000000">
        <w:rPr>
          <w:rFonts w:ascii="Calibri" w:cs="Calibri" w:eastAsia="Calibri" w:hAnsi="Calibri"/>
          <w:sz w:val="21.666666666666668"/>
          <w:szCs w:val="21.666666666666668"/>
          <w:vertAlign w:val="superscript"/>
          <w:rtl w:val="0"/>
        </w:rPr>
        <w:t xml:space="preserve">12</w:t>
      </w:r>
      <w:r w:rsidDel="00000000" w:rsidR="00000000" w:rsidRPr="00000000">
        <w:rPr>
          <w:rFonts w:ascii="Nyala" w:cs="Nyala" w:eastAsia="Nyala" w:hAnsi="Nyala"/>
          <w:color w:val="333333"/>
          <w:sz w:val="16"/>
          <w:szCs w:val="16"/>
          <w:rtl w:val="0"/>
        </w:rPr>
        <w:t xml:space="preserve">የዓለም የጤና ድርጅት፣ ዩኒሴፍ፣ የተባበሩት መንግስታት የህዝብ ቁጥር ፈንድ እና የዓለም ባንክ፣</w:t>
      </w:r>
      <w:r w:rsidDel="00000000" w:rsidR="00000000" w:rsidRPr="00000000">
        <w:rPr>
          <w:rFonts w:ascii="Nyala" w:cs="Nyala" w:eastAsia="Nyala" w:hAnsi="Nyala"/>
          <w:i w:val="1"/>
          <w:iCs w:val="1"/>
          <w:color w:val="333333"/>
          <w:sz w:val="16"/>
          <w:szCs w:val="16"/>
          <w:rtl w:val="0"/>
        </w:rPr>
        <w:t xml:space="preserve">በእናቶች ሞት ውስጥ ያሉ አዝማሚያዎች፡ ከ2000 እስከ 2020</w:t>
      </w:r>
      <w:r w:rsidDel="00000000" w:rsidR="00000000" w:rsidRPr="00000000">
        <w:rPr>
          <w:rFonts w:ascii="Nyala" w:cs="Nyala" w:eastAsia="Nyala" w:hAnsi="Nyala"/>
          <w:color w:val="333333"/>
          <w:sz w:val="16"/>
          <w:szCs w:val="16"/>
          <w:rtl w:val="0"/>
        </w:rPr>
        <w:t xml:space="preserve">የዓለም ጤና ድርጅት፣ ጄኔቫ፣ 2023</w:t>
      </w:r>
      <w:r w:rsidDel="00000000" w:rsidR="00000000" w:rsidRPr="00000000">
        <w:rPr>
          <w:rtl w:val="0"/>
        </w:rPr>
      </w:r>
    </w:p>
    <w:p w:rsidR="00000000" w:rsidDel="00000000" w:rsidP="00000000" w:rsidRDefault="00000000" w:rsidRPr="00000000" w14:paraId="00000203">
      <w:pPr>
        <w:spacing w:before="8" w:line="204" w:lineRule="auto"/>
        <w:ind w:left="1080" w:right="1083" w:firstLine="0"/>
        <w:jc w:val="left"/>
        <w:rPr>
          <w:rFonts w:ascii="Calibri" w:cs="Calibri" w:eastAsia="Calibri" w:hAnsi="Calibri"/>
          <w:sz w:val="16"/>
          <w:szCs w:val="16"/>
        </w:rPr>
      </w:pPr>
      <w:bookmarkStart w:colFirst="0" w:colLast="0" w:name="_5fz5qhxx3laj" w:id="34"/>
      <w:bookmarkEnd w:id="34"/>
      <w:r w:rsidDel="00000000" w:rsidR="00000000" w:rsidRPr="00000000">
        <w:rPr>
          <w:rFonts w:ascii="Calibri" w:cs="Calibri" w:eastAsia="Calibri" w:hAnsi="Calibri"/>
          <w:sz w:val="21.666666666666668"/>
          <w:szCs w:val="21.666666666666668"/>
          <w:vertAlign w:val="superscript"/>
          <w:rtl w:val="0"/>
        </w:rPr>
        <w:t xml:space="preserve">13</w:t>
      </w:r>
      <w:r w:rsidDel="00000000" w:rsidR="00000000" w:rsidRPr="00000000">
        <w:rPr>
          <w:rFonts w:ascii="Calibri" w:cs="Calibri" w:eastAsia="Calibri" w:hAnsi="Calibri"/>
          <w:sz w:val="16"/>
          <w:szCs w:val="16"/>
          <w:rtl w:val="0"/>
        </w:rPr>
        <w:t xml:space="preserve">ዳሮች፣ ጄ.ኢ.፣ ቪ. ዉግ፣ ኤ. ባንኮሌ፣ እና ኤል.ኤስ. አሽፎርድ። 2016. መጨመር፡- የታዳጊዎችን የእርግዝና መከላከያ ፍላጎቶች ማሟላት ወጪዎች እና ጥቅሞች። ኒውዮርክ፡ የጉትማቸር ተቋም።</w:t>
      </w:r>
      <w:hyperlink r:id="rId21">
        <w:r w:rsidDel="00000000" w:rsidR="00000000" w:rsidRPr="00000000">
          <w:rPr>
            <w:rFonts w:ascii="Calibri" w:cs="Calibri" w:eastAsia="Calibri" w:hAnsi="Calibri"/>
            <w:sz w:val="16"/>
            <w:szCs w:val="16"/>
            <w:rtl w:val="0"/>
          </w:rPr>
          <w:t xml:space="preserve">https://www.guttmacher.org/sites/default/files/report_pdf/</w:t>
        </w:r>
      </w:hyperlink>
      <w:r w:rsidDel="00000000" w:rsidR="00000000" w:rsidRPr="00000000">
        <w:rPr>
          <w:rFonts w:ascii="Calibri" w:cs="Calibri" w:eastAsia="Calibri" w:hAnsi="Calibri"/>
          <w:sz w:val="16"/>
          <w:szCs w:val="16"/>
          <w:rtl w:val="0"/>
        </w:rPr>
        <w:t xml:space="preserve">adding-it-up-adolescents-report.pdf፣ ሰኔ 26 ቀን 2017 የተደረሰበት።</w:t>
      </w:r>
    </w:p>
    <w:p w:rsidR="00000000" w:rsidDel="00000000" w:rsidP="00000000" w:rsidRDefault="00000000" w:rsidRPr="00000000" w14:paraId="00000204">
      <w:pPr>
        <w:spacing w:before="1"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y6mjes9coiaw" w:id="35"/>
      <w:bookmarkEnd w:id="35"/>
      <w:r w:rsidDel="00000000" w:rsidR="00000000" w:rsidRPr="00000000">
        <w:rPr>
          <w:rFonts w:ascii="Calibri" w:cs="Calibri" w:eastAsia="Calibri" w:hAnsi="Calibri"/>
          <w:sz w:val="21.666666666666668"/>
          <w:szCs w:val="21.666666666666668"/>
          <w:vertAlign w:val="superscript"/>
          <w:rtl w:val="0"/>
        </w:rPr>
        <w:t xml:space="preserve">14</w:t>
      </w:r>
      <w:r w:rsidDel="00000000" w:rsidR="00000000" w:rsidRPr="00000000">
        <w:rPr>
          <w:rFonts w:ascii="Calibri" w:cs="Calibri" w:eastAsia="Calibri" w:hAnsi="Calibri"/>
          <w:sz w:val="16"/>
          <w:szCs w:val="16"/>
          <w:rtl w:val="0"/>
        </w:rPr>
        <w:t xml:space="preserve">አህመድ ኤስ፣ ሊ ኪው፣ ሊዩ ኤል፣ ቱሱ ኤ። የእርግዝና መከላከያ አጠቃቀም የእናቶች ሞትን ማስቀረት፡- ከ172 አገሮች ዓለም አቀፍ ትንታኔ የተገኙ ውጤቶች።</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እርግዝና፣ ቤተሰቦች ልጆችን የመደገፍ፣ በልጆቻቸው ትምህርት ላይ ኢንቨስት የማድረግ እና የተሻለ የህፃናት ጤና ለማምጣት ሰፊ እድል ይኖራቸዋል። ሴቶች በፈቃደኝነት ላይ የተመሰረተ የFP መረጃ እና አገልግሎቶች ሁለንተናዊ ተደራሽነት ቢኖራቸው ኖሮ የህፃናት ሞት እስከ አንድ አምስተኛ ሊቀንስ ይችላል።</w:t>
      </w:r>
      <w:hyperlink w:anchor="_x6udk04fw2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15</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መሠረት፣ የኤፍፒ አገልግሎት ለሴት እና ለልጇ የጤና ጥራት ለማምጣት በአብዛኛዎቹ ሌሎች የጤና እና ማህበራዊ ጣልቃ ገብነቶች ላይ ከሚደረጉ ኢንቨስትመንቶች ጋር ሲነጻጸር በጣም ወጪ ቆጣቢ የሆነ ኢንቨስትመንት ነው።</w:t>
      </w:r>
    </w:p>
    <w:p w:rsidR="00000000" w:rsidDel="00000000" w:rsidP="00000000" w:rsidRDefault="00000000" w:rsidRPr="00000000" w14:paraId="00000206">
      <w:pPr>
        <w:pStyle w:val="Heading2"/>
        <w:numPr>
          <w:ilvl w:val="1"/>
          <w:numId w:val="53"/>
        </w:numPr>
        <w:tabs>
          <w:tab w:val="left" w:leader="none" w:pos="1571"/>
        </w:tabs>
        <w:spacing w:after="0" w:before="160" w:line="240" w:lineRule="auto"/>
        <w:ind w:left="1571" w:right="0" w:hanging="490.99999999999994"/>
        <w:jc w:val="both"/>
        <w:rPr/>
      </w:pPr>
      <w:bookmarkStart w:colFirst="0" w:colLast="0" w:name="_gqzb4g6jur4k" w:id="36"/>
      <w:bookmarkEnd w:id="36"/>
      <w:r w:rsidDel="00000000" w:rsidR="00000000" w:rsidRPr="00000000">
        <w:rPr>
          <w:rFonts w:ascii="Nyala" w:cs="Nyala" w:eastAsia="Nyala" w:hAnsi="Nyala"/>
          <w:color w:val="365f91"/>
          <w:rtl w:val="0"/>
        </w:rPr>
        <w:t xml:space="preserve">የትምህርት ጥቅሞች</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አገልግሎቶችን የመምረጥ እና የማግኘት ነፃነት ያላቸው ታዳጊዎች እና ወጣቶች ያልተፈለገ እርግዝና እና የትምህርት ማቋረጥን ያስወግዳሉ። በተጨማሪም፣ ትናንሽ ቤተሰቦች መኖራቸው ወላጆች በእያንዳንዱ ልጅ ላይ የበለጠ ኢንቨስት እንዲያደርጉ ያስችላቸዋል። እንደ WHO ገለጻ፣ ጥቂት ወንድሞችና እህቶች ያሏቸው ልጆች ብዙ ወንድሞችና እህቶች ካሏቸው ይልቅ በትምህርት ቤት ረዘም ላለ ጊዜ የመቆየት ዝንባሌ አላቸው። ልጃገረዶች ለጋብቻ እና ልጅ ለመውለድ ሲሉ ትምህርት ቤት ቀደም ብለው ሲወጡ፣ ከፍተኛ የመራባት ዑደት፣ ዝቅተኛ የሴቶች ደረጃ እና ከፍተኛ የድህነት መጠን እንዲኖር ያደርጋል።</w:t>
      </w:r>
    </w:p>
    <w:p w:rsidR="00000000" w:rsidDel="00000000" w:rsidP="00000000" w:rsidRDefault="00000000" w:rsidRPr="00000000" w14:paraId="00000209">
      <w:pPr>
        <w:pStyle w:val="Heading2"/>
        <w:numPr>
          <w:ilvl w:val="1"/>
          <w:numId w:val="53"/>
        </w:numPr>
        <w:tabs>
          <w:tab w:val="left" w:leader="none" w:pos="1571"/>
        </w:tabs>
        <w:spacing w:after="0" w:before="162" w:line="240" w:lineRule="auto"/>
        <w:ind w:left="1571" w:right="0" w:hanging="490.99999999999994"/>
        <w:jc w:val="both"/>
        <w:rPr/>
      </w:pPr>
      <w:bookmarkStart w:colFirst="0" w:colLast="0" w:name="_oqfnepua6jbd" w:id="37"/>
      <w:bookmarkEnd w:id="37"/>
      <w:r w:rsidDel="00000000" w:rsidR="00000000" w:rsidRPr="00000000">
        <w:rPr>
          <w:rFonts w:ascii="Nyala" w:cs="Nyala" w:eastAsia="Nyala" w:hAnsi="Nyala"/>
          <w:color w:val="365f91"/>
          <w:rtl w:val="0"/>
        </w:rPr>
        <w:t xml:space="preserve">ኢኮኖሚያዊ ጥቅሞች</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ልጅ መውለድ መቼ ወይም መቼ እንደሚኖር የመወሰን ችሎታ መሰረታዊ የሰብአዊ መብት ብቻ ሳይሆን የኢኮኖሚ አቅም ቁልፍም ነው። በፈቃደኝነት የሚደረግ የFP ተደራሽነትን ለማስፋት ኢንቨስት ማድረግ ለቤተሰቦች፣ ለማህበረሰቦች እና ለአገሮች የተሻሉ የኢኮኖሚ ውጤቶችን ለማምጣት አስተዋጽኦ ያደርጋል። FP ሴቶች ልጆች መቼ እንደሚወልዱ የመወሰን፣ በተለያዩ የቤተሰብ እንቅስቃሴዎች፣ በግል ልማት እንቅስቃሴዎች እና በማህበረሰብ ተሳትፎ የመሳተፍ ነፃነት እንዲኖራቸው ያረጋግጣል። በሌላ በኩል ደግሞ በFP አገልግሎት ላይ የሚደረግ ኢንቨስትመንት ያልታቀደ እርግዝና እና ልጅ መውለድ ከሚያስከትላቸው ማህበራዊ፣ ኢኮኖሚያዊ እና ባህላዊ ተፅእኖዎች የሚመጡ የተለያዩ ወጪዎችን ይቆጥባል። እንደ የዓለም ኢኮኖሚክ ፎረም 2018 ዘገባ፣ በመራቢያ ጤና አገልግሎቶች ላይ ለሚደረግ እያንዳንዱ ዶላር፣</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2.20 ዶላር ከእርግዝና ጋር በተያያዙ የጤና እንክብካቤ ወጪዎች ላይ ይቆጥባል።</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የኤፍፒ (FP) እንዲሁም ለብሔራዊ አጠቃላይ የወሊድ መጠን መቀነስ አስተዋጽኦ ያደርጋል። ታዳጊ አገሮች ወጣቶች ዝግጁ ሲሆኑ ብቻ ቤተሰብ እንዲጀምሩ የሚያስችል ኢንቨስትመንት ሲያደርጉ፣ የወሊድ መጠን ይቀንሳል፣ እና የሰራተኛ ዕድሜ ያለው ህዝብ መጠን ከጥገኛ ህዝብ ጋር ሲነጻጸር ይጨምራል። በተላላፊ እና ተላላፊ ባልሆኑ በሽታዎች የሚሞቱ ሰዎች ቁጥር በአንድ ጊዜ ሲቀንስ፣ በማህበረሰብ ውስጥ ያለው የህይወት ዘመን ይጨምራል። ይህ ማለት ብዙ ወጣቶች ወደ የሰው ኃይል ገበያ ይቀላቀላሉ ማለት ነው። ይህ ከሆነ</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276207</wp:posOffset>
                </wp:positionV>
                <wp:extent cx="1829435" cy="12700"/>
                <wp:effectExtent b="0" l="0" r="0" t="0"/>
                <wp:wrapTopAndBottom distB="0" distT="0"/>
                <wp:docPr id="10" name=""/>
                <a:graphic>
                  <a:graphicData uri="http://schemas.microsoft.com/office/word/2010/wordprocessingShape">
                    <wps:wsp>
                      <wps:cNvSpPr/>
                      <wps:cNvPr id="15" name="Shape 15"/>
                      <wps:spPr>
                        <a:xfrm>
                          <a:off x="4431283" y="3775238"/>
                          <a:ext cx="1829435" cy="9525"/>
                        </a:xfrm>
                        <a:custGeom>
                          <a:rect b="b" l="l" r="r" t="t"/>
                          <a:pathLst>
                            <a:path extrusionOk="0" h="9525" w="1829435">
                              <a:moveTo>
                                <a:pt x="1829435" y="0"/>
                              </a:moveTo>
                              <a:lnTo>
                                <a:pt x="0" y="0"/>
                              </a:lnTo>
                              <a:lnTo>
                                <a:pt x="0" y="9144"/>
                              </a:lnTo>
                              <a:lnTo>
                                <a:pt x="1829435" y="9144"/>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276207</wp:posOffset>
                </wp:positionV>
                <wp:extent cx="1829435" cy="12700"/>
                <wp:effectExtent b="0" l="0" r="0" t="0"/>
                <wp:wrapTopAndBottom distB="0" distT="0"/>
                <wp:docPr id="1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211">
      <w:pPr>
        <w:spacing w:before="99" w:line="249" w:lineRule="auto"/>
        <w:ind w:left="1080" w:right="1254"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x6udk04fw2n4" w:id="38"/>
      <w:bookmarkEnd w:id="38"/>
      <w:r w:rsidDel="00000000" w:rsidR="00000000" w:rsidRPr="00000000">
        <w:rPr>
          <w:rFonts w:ascii="Calibri" w:cs="Calibri" w:eastAsia="Calibri" w:hAnsi="Calibri"/>
          <w:sz w:val="21.666666666666668"/>
          <w:szCs w:val="21.666666666666668"/>
          <w:vertAlign w:val="superscript"/>
          <w:rtl w:val="0"/>
        </w:rPr>
        <w:t xml:space="preserve">15</w:t>
      </w:r>
      <w:r w:rsidDel="00000000" w:rsidR="00000000" w:rsidRPr="00000000">
        <w:rPr>
          <w:rFonts w:ascii="Calibri" w:cs="Calibri" w:eastAsia="Calibri" w:hAnsi="Calibri"/>
          <w:sz w:val="16"/>
          <w:szCs w:val="16"/>
          <w:rtl w:val="0"/>
        </w:rPr>
        <w:t xml:space="preserve">የዓለም ኢኮኖሚ ፎረም፡ የቤተሰብ ምጣኔ ኢኮኖሚያዊ ጥቅሞች፣ ሐምሌ 26፣ 2018፡</w:t>
      </w:r>
      <w:hyperlink r:id="rId22">
        <w:r w:rsidDel="00000000" w:rsidR="00000000" w:rsidRPr="00000000">
          <w:rPr>
            <w:rFonts w:ascii="Calibri" w:cs="Calibri" w:eastAsia="Calibri" w:hAnsi="Calibri"/>
            <w:sz w:val="16"/>
            <w:szCs w:val="16"/>
            <w:rtl w:val="0"/>
          </w:rPr>
          <w:t xml:space="preserve">https://www.weforum.org/agenda/2018/07/the-economic-benefits-</w:t>
        </w:r>
      </w:hyperlink>
      <w:r w:rsidDel="00000000" w:rsidR="00000000" w:rsidRPr="00000000">
        <w:rPr>
          <w:rFonts w:ascii="Calibri" w:cs="Calibri" w:eastAsia="Calibri" w:hAnsi="Calibri"/>
          <w:sz w:val="16"/>
          <w:szCs w:val="16"/>
          <w:rtl w:val="0"/>
        </w:rPr>
        <w:t xml:space="preserve">የቤተሰብ እቅድ ማውጣት</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ለተሻለ ትምህርት፣ ለጤና አጠባበቅ ጥራት፣ በቴክኖሎጂ እና በስራ እድሎች ፈጠራዎች ላይ ከተመሠረተው ተገቢ የፊስካል ፖሊሲ ጋር የሚጣጣም ከሆነ፣ እያደገ የመጣው የጉርምስና እና የወጣቶች ቁጥር በቁጠባ እና በኢንቨስትመንት ለአገራዊ ኢኮኖሚ አስተዋጽኦ ያደርጋል፣ ይህ ጽንሰ-ሀሳብ በዓለም ባንክ 'የሕዝብ ክፍፍል' ተብሎ ይጠራል።</w:t>
      </w:r>
      <w:hyperlink w:anchor="_ap8f5sk9s4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16</w:t>
        </w:r>
      </w:hyperlink>
      <w:r w:rsidDel="00000000" w:rsidR="00000000" w:rsidRPr="00000000">
        <w:rPr>
          <w:rtl w:val="0"/>
        </w:rPr>
      </w:r>
    </w:p>
    <w:p w:rsidR="00000000" w:rsidDel="00000000" w:rsidP="00000000" w:rsidRDefault="00000000" w:rsidRPr="00000000" w14:paraId="00000213">
      <w:pPr>
        <w:pStyle w:val="Heading2"/>
        <w:numPr>
          <w:ilvl w:val="1"/>
          <w:numId w:val="53"/>
        </w:numPr>
        <w:tabs>
          <w:tab w:val="left" w:leader="none" w:pos="1571"/>
        </w:tabs>
        <w:spacing w:after="0" w:before="162" w:line="240" w:lineRule="auto"/>
        <w:ind w:left="1571" w:right="0" w:hanging="490.99999999999994"/>
        <w:jc w:val="both"/>
        <w:rPr/>
      </w:pPr>
      <w:bookmarkStart w:colFirst="0" w:colLast="0" w:name="_lika4texchd1" w:id="39"/>
      <w:bookmarkEnd w:id="39"/>
      <w:r w:rsidDel="00000000" w:rsidR="00000000" w:rsidRPr="00000000">
        <w:rPr>
          <w:rFonts w:ascii="Nyala" w:cs="Nyala" w:eastAsia="Nyala" w:hAnsi="Nyala"/>
          <w:color w:val="365f91"/>
          <w:rtl w:val="0"/>
        </w:rPr>
        <w:t xml:space="preserve">የአካባቢ ጥቅም</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ዓለም አቀፉ ማህበረሰብ ዘላቂ ልማትን በመፍጠር ላይ እየሰራ ሲሆን ይህም የሰው ልጅ የልማት ፍላጎቶችን ለማሟላት ያሉትን ሀብቶች ኃላፊነት በተሞላበት መንገድ መጠቀምን የሚያመለክት ሲሆን በተመሳሳይ ጊዜ ኢኮኖሚው እና ማህበረሰቡ የሚተማመንበትን የወደፊት ትውልድ የተፈጥሮ ሀብቶችን እና የስነ-ምህዳር አገልግሎቶችን ለማቅረብ የተፈጥሮ ስርዓቶችን በመጠበቅ ላይ ነው። ሰዎች የተፈጥሮ ሀብቶችን እያሟጠጡ፣ አፈርንና ውሃ እያበላሹ እና ፍላጎቶቻቸውን ለማሟላት በሚያስደነግጥ ፍጥነት ቆሻሻ እየፈጠሩ ነው። ይህ የመራባት መጠን እና አጠቃላይ የዓለም ህዝብ ቁጥር እየጨመረ ሲሄድ ተባብሷል። የFP ፕሮግራሞች የመራባት መጠንን ሲቀንሱ፣ በፍጥነት እያደገ የመጣው ህዝብ በአካባቢ ሀብቶች (መሬት፣ ምግብ እና ውሃ) ላይ የሚያሳድሩትን ጫና ለማቃለል፣ በማህበረሰብ ሀብቶች (ጤና አጠባበቅ፣ ትምህርት እና ግብርና) ላይ ያለውን ጫና ለመቀነስ እና በማህበራዊ-ፖለቲካዊ ስርዓቱ ላይ ያለውን ጫና ለመቀነስ ይረዳሉ።</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199389</wp:posOffset>
                </wp:positionV>
                <wp:extent cx="1829435" cy="12700"/>
                <wp:effectExtent b="0" l="0" r="0" t="0"/>
                <wp:wrapTopAndBottom distB="0" distT="0"/>
                <wp:docPr id="8" name=""/>
                <a:graphic>
                  <a:graphicData uri="http://schemas.microsoft.com/office/word/2010/wordprocessingShape">
                    <wps:wsp>
                      <wps:cNvSpPr/>
                      <wps:cNvPr id="13" name="Shape 13"/>
                      <wps:spPr>
                        <a:xfrm>
                          <a:off x="4431283" y="3775238"/>
                          <a:ext cx="1829435" cy="9525"/>
                        </a:xfrm>
                        <a:custGeom>
                          <a:rect b="b" l="l" r="r" t="t"/>
                          <a:pathLst>
                            <a:path extrusionOk="0" h="9525" w="1829435">
                              <a:moveTo>
                                <a:pt x="1829435" y="0"/>
                              </a:moveTo>
                              <a:lnTo>
                                <a:pt x="0" y="0"/>
                              </a:lnTo>
                              <a:lnTo>
                                <a:pt x="0" y="9144"/>
                              </a:lnTo>
                              <a:lnTo>
                                <a:pt x="1829435" y="9144"/>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199389</wp:posOffset>
                </wp:positionV>
                <wp:extent cx="1829435" cy="12700"/>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22F">
      <w:pPr>
        <w:spacing w:before="99" w:lineRule="auto"/>
        <w:ind w:left="1080" w:right="0" w:firstLine="0"/>
        <w:jc w:val="left"/>
        <w:rPr>
          <w:rFonts w:ascii="Calibri" w:cs="Calibri" w:eastAsia="Calibri" w:hAnsi="Calibri"/>
          <w:sz w:val="16"/>
          <w:szCs w:val="16"/>
        </w:rPr>
        <w:sectPr>
          <w:headerReference r:id="rId23" w:type="default"/>
          <w:footerReference r:id="rId24" w:type="default"/>
          <w:type w:val="nextPage"/>
          <w:pgSz w:h="15840" w:w="12240" w:orient="portrait"/>
          <w:pgMar w:bottom="1200" w:top="1500" w:left="0" w:right="0" w:header="480" w:footer="972"/>
        </w:sectPr>
      </w:pPr>
      <w:bookmarkStart w:colFirst="0" w:colLast="0" w:name="_ap8f5sk9s4cq" w:id="40"/>
      <w:bookmarkEnd w:id="40"/>
      <w:r w:rsidDel="00000000" w:rsidR="00000000" w:rsidRPr="00000000">
        <w:rPr>
          <w:rFonts w:ascii="Calibri" w:cs="Calibri" w:eastAsia="Calibri" w:hAnsi="Calibri"/>
          <w:sz w:val="21.666666666666668"/>
          <w:szCs w:val="21.666666666666668"/>
          <w:vertAlign w:val="superscript"/>
          <w:rtl w:val="0"/>
        </w:rPr>
        <w:t xml:space="preserve">16</w:t>
      </w:r>
      <w:r w:rsidDel="00000000" w:rsidR="00000000" w:rsidRPr="00000000">
        <w:rPr>
          <w:rFonts w:ascii="Calibri" w:cs="Calibri" w:eastAsia="Calibri" w:hAnsi="Calibri"/>
          <w:i w:val="1"/>
          <w:iCs w:val="1"/>
          <w:sz w:val="16"/>
          <w:szCs w:val="16"/>
          <w:rtl w:val="0"/>
        </w:rPr>
        <w:t xml:space="preserve">የአፍሪካ የስነሕዝብ ለውጥ፡ የክፍፍል ወይም የአደጋ ጊዜ (እንግሊዝኛ)።</w:t>
      </w:r>
      <w:r w:rsidDel="00000000" w:rsidR="00000000" w:rsidRPr="00000000">
        <w:rPr>
          <w:rFonts w:ascii="Calibri" w:cs="Calibri" w:eastAsia="Calibri" w:hAnsi="Calibri"/>
          <w:sz w:val="16"/>
          <w:szCs w:val="16"/>
          <w:rtl w:val="0"/>
        </w:rPr>
        <w:t xml:space="preserve">የአፍሪካ ልማት መድረክ ዋሽንግተን ዲሲ፡ የዓለም ባንክ ቡድን።</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9">
      <w:pPr>
        <w:pStyle w:val="Heading3"/>
        <w:ind w:firstLine="1080"/>
        <w:rPr/>
      </w:pPr>
      <w:bookmarkStart w:colFirst="0" w:colLast="0" w:name="_ymx8jmwe3jfg" w:id="41"/>
      <w:bookmarkEnd w:id="41"/>
      <w:r w:rsidDel="00000000" w:rsidR="00000000" w:rsidRPr="00000000">
        <w:rPr>
          <w:color w:val="006fc0"/>
          <w:rtl w:val="0"/>
        </w:rPr>
        <w:t xml:space="preserve">ምዕራፍ 3፡ የFP መመሪያ ዓላማዎች</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የFP መመሪያ በሚከተሉት አጠቃላይ እና ልዩ ዓላማዎች ተሻሽሏል።</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pStyle w:val="Heading2"/>
        <w:numPr>
          <w:ilvl w:val="1"/>
          <w:numId w:val="57"/>
        </w:numPr>
        <w:tabs>
          <w:tab w:val="left" w:leader="none" w:pos="1571"/>
        </w:tabs>
        <w:spacing w:after="0" w:before="0" w:line="240" w:lineRule="auto"/>
        <w:ind w:left="1571" w:right="0" w:hanging="490.99999999999994"/>
        <w:jc w:val="left"/>
        <w:rPr/>
      </w:pPr>
      <w:bookmarkStart w:colFirst="0" w:colLast="0" w:name="_cg23g2r2ywwi" w:id="42"/>
      <w:bookmarkEnd w:id="42"/>
      <w:r w:rsidDel="00000000" w:rsidR="00000000" w:rsidRPr="00000000">
        <w:rPr>
          <w:rFonts w:ascii="Nyala" w:cs="Nyala" w:eastAsia="Nyala" w:hAnsi="Nyala"/>
          <w:color w:val="365f91"/>
          <w:rtl w:val="0"/>
        </w:rPr>
        <w:t xml:space="preserve">አጠቃላይ ዓላማ</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0" w:line="348" w:lineRule="auto"/>
        <w:ind w:left="1800" w:right="107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ጥራት ያላቸውን የFP አገልግሎቶችን ተደራሽነት እና አቅርቦት ለማረጋገጥ አጠቃላይ ማዕቀፍ ለማቅረብ።</w:t>
      </w:r>
    </w:p>
    <w:p w:rsidR="00000000" w:rsidDel="00000000" w:rsidP="00000000" w:rsidRDefault="00000000" w:rsidRPr="00000000" w14:paraId="0000023F">
      <w:pPr>
        <w:pStyle w:val="Heading2"/>
        <w:numPr>
          <w:ilvl w:val="1"/>
          <w:numId w:val="57"/>
        </w:numPr>
        <w:tabs>
          <w:tab w:val="left" w:leader="none" w:pos="1571"/>
        </w:tabs>
        <w:spacing w:after="0" w:before="219" w:line="240" w:lineRule="auto"/>
        <w:ind w:left="1571" w:right="0" w:hanging="490.99999999999994"/>
        <w:jc w:val="left"/>
        <w:rPr/>
      </w:pPr>
      <w:bookmarkStart w:colFirst="0" w:colLast="0" w:name="_5nowf2phnwiz" w:id="43"/>
      <w:bookmarkEnd w:id="43"/>
      <w:r w:rsidDel="00000000" w:rsidR="00000000" w:rsidRPr="00000000">
        <w:rPr>
          <w:rFonts w:ascii="Nyala" w:cs="Nyala" w:eastAsia="Nyala" w:hAnsi="Nyala"/>
          <w:color w:val="365f91"/>
          <w:rtl w:val="0"/>
        </w:rPr>
        <w:t xml:space="preserve">የተወሰኑ ዓላማዎች</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1" w:line="348" w:lineRule="auto"/>
        <w:ind w:left="1800" w:right="108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ፕሮግራም ዲዛይንና ትግበራ፣ የአገልግሎት አቅርቦትና የፕሮግራሞችን ክትትልና ግምገማ ደረጃዎችን ማዘጋጀት።</w:t>
      </w:r>
    </w:p>
    <w:p w:rsidR="00000000" w:rsidDel="00000000" w:rsidP="00000000" w:rsidRDefault="00000000" w:rsidRPr="00000000" w14:paraId="00000242">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18" w:line="355" w:lineRule="auto"/>
        <w:ind w:left="1800" w:right="107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አገልግሎቶችን በቀጥታም ሆነ በተዘዋዋሪ በማቅረብ ላይ ለተሳተፉ የጤና አጠባበቅ አቅራቢዎች ሁሉ እንደ መመሪያ ሆኖ ያገለግላል፣ ይህም የቅድመ-አገልግሎት እና በአገልግሎት ውስጥ ስልጠና ማስፋፋትን እና የFP አገልግሎቶችን ጥራት ማሻሻልን ያካትታል።</w:t>
      </w:r>
    </w:p>
    <w:p w:rsidR="00000000" w:rsidDel="00000000" w:rsidP="00000000" w:rsidRDefault="00000000" w:rsidRPr="00000000" w14:paraId="00000243">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8" w:line="348"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በመንግስት፣ መንግስታዊ ባልሆኑ ድርጅቶች፣ ለጋሾች እና የግል ዘርፍ እንዲሁም በበጎ አድራጎት እና በሲቪክ ድርጅቶች ውስጥ የFP ፕሮግራመሮችን እና አስፈፃሚዎችን መምራት።</w:t>
      </w:r>
    </w:p>
    <w:p w:rsidR="00000000" w:rsidDel="00000000" w:rsidP="00000000" w:rsidRDefault="00000000" w:rsidRPr="00000000" w14:paraId="00000244">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799"/>
        </w:tabs>
        <w:spacing w:after="0" w:before="18" w:line="240" w:lineRule="auto"/>
        <w:ind w:left="1799" w:right="0" w:hanging="359.00000000000006"/>
        <w:jc w:val="both"/>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አገልግሎቶችን ከሌሎች የRH እና የRH ያልሆኑ አገልግሎቶች ጋር ማዋሃድ መመሪያ።</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3"/>
        <w:spacing w:before="1" w:lineRule="auto"/>
        <w:ind w:firstLine="1080"/>
        <w:jc w:val="both"/>
        <w:rPr/>
      </w:pPr>
      <w:bookmarkStart w:colFirst="0" w:colLast="0" w:name="_bet9ljuj2qsm" w:id="44"/>
      <w:bookmarkEnd w:id="44"/>
      <w:r w:rsidDel="00000000" w:rsidR="00000000" w:rsidRPr="00000000">
        <w:rPr>
          <w:color w:val="006fc0"/>
          <w:rtl w:val="0"/>
        </w:rPr>
        <w:t xml:space="preserve">ምዕራፍ 4፡ ለኤፍፒ አገልግሎቶች መመሪያ መርሆዎች</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መመሪያ የFP ፕሮግራሞችን በመንደፍ እና ጥራት ያላቸውን የFP አገልግሎቶች ተደራሽነትን በማስፋፋት ረገድ የሚከተሉትን የFP መመሪያዎች ግምት ውስጥ ያስገባል፡</w:t>
      </w:r>
    </w:p>
    <w:p w:rsidR="00000000" w:rsidDel="00000000" w:rsidP="00000000" w:rsidRDefault="00000000" w:rsidRPr="00000000" w14:paraId="00000251">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2" w:line="355" w:lineRule="auto"/>
        <w:ind w:left="1800" w:right="1084"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ተገኝነት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እንክብካቤ ተቋማት፣ የሰለጠኑ አቅራቢዎች እና የእርግዝና መከላከያ ዘዴዎች ግለሰቦች ከተለያዩ የእርግዝና መከላከያ ዘዴዎች፣ ለምሳሌ ለኢንትራክት እና ለአይዩዲዎች የክትትል እና የማስወገጃ አገልግሎቶችን ጨምሮ ሙሉ ምርጫ ማድረግ እንዲችሉ ለማረጋገጥ ይገኛሉ።</w:t>
      </w:r>
    </w:p>
    <w:p w:rsidR="00000000" w:rsidDel="00000000" w:rsidP="00000000" w:rsidRDefault="00000000" w:rsidRPr="00000000" w14:paraId="00000252">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8" w:line="350"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ተደራሽነት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እንክብካቤ ተቋማት፣ የሰለጠኑ አቅራቢዎች እና የእርግዝና መከላከያ ዘዴዎች ያለ አካላዊ፣ ኢኮኖሚያዊ፣ ማህበራዊ-ባህላዊ ወይም የመረጃ እንቅፋቶች ተደራሽ ናቸው።</w:t>
      </w:r>
    </w:p>
    <w:p w:rsidR="00000000" w:rsidDel="00000000" w:rsidP="00000000" w:rsidRDefault="00000000" w:rsidRPr="00000000" w14:paraId="00000253">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13" w:line="355" w:lineRule="auto"/>
        <w:ind w:left="1800" w:right="1082"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ተቀባይነት፡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እንክብካቤ ተቋማት፣ የሰለጠኑ አቅራቢዎች እና የእርግዝና መከላከያ ዘዴዎች የሕክምና ሥነ ምግባርን እና የግል ምርጫዎችን የሚያከብሩ፣ ለጾታ እና ለሕይወት ዑደት መስፈርቶች ስሜታዊ እና ሚስጥራዊነትን የሚያከብሩ ናቸው።</w:t>
      </w:r>
    </w:p>
    <w:p w:rsidR="00000000" w:rsidDel="00000000" w:rsidP="00000000" w:rsidRDefault="00000000" w:rsidRPr="00000000" w14:paraId="00000254">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8" w:line="355"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ጥራት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ግለሰቦች በሳይንሳዊ እና በሕክምና ረገድ ተስማሚ የሆኑ፣ ግልጽ እና ትክክለኛ የሆኑ የእርግዝና መከላከያ ዘዴዎችን ሙሉ በሙሉ ማግኘት የሚችሉ፣ እና አገልግሎቱን ከደንበኛ እና አቅራቢ ጋር ያለውን መስተጋብር የሚያረጋግጥ በሚገባ የታጠቀ የጤና ተቋም ውስጥ ካለው ቴክኒካል ብቃት ካለው አቅራቢ ማግኘት አለባቸው።</w:t>
      </w:r>
    </w:p>
    <w:p w:rsidR="00000000" w:rsidDel="00000000" w:rsidP="00000000" w:rsidRDefault="00000000" w:rsidRPr="00000000" w14:paraId="00000255">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12" w:line="355"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ማብቃት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ግለሰቦች እንደ ዋና ተዋናዮችና ወኪሎች ስለ መራቢያ ህይወታቸው ውሳኔ የማድረግ ሥልጣን ተሰጥቷቸዋል፣ እና እነዚህን ውሳኔዎች የእርግዝና መከላከያ መረጃዎችን፣ አገልግሎቶችን እና አቅርቦቶችን በማግኘት ተግባራዊ ማድረግ ይችላሉ።</w:t>
      </w:r>
    </w:p>
    <w:p w:rsidR="00000000" w:rsidDel="00000000" w:rsidP="00000000" w:rsidRDefault="00000000" w:rsidRPr="00000000" w14:paraId="00000256">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6" w:line="357" w:lineRule="auto"/>
        <w:ind w:left="1800" w:right="1079" w:hanging="360"/>
        <w:jc w:val="both"/>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እኩልነት እና አድልዎ አለማድረግ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ግለሰቦች ከአድልዎ፣ ከግዳጅ እና ከዓመፅ ነፃ የሆነ ሁሉን አቀፍ የእርግዝና መከላከያ አገልግሎቶችን የማግኘት ችሎታ አላቸው። የFP አገልግሎቶች እንደ ዕድሜ፣ ጂኦግራፊ፣ ቋንቋ፣ ጎሳ፣ አካል ጉዳተኝነት፣ የኤችአይቪ ሁኔታ፣ ገቢ እና የጋብቻ ወይም ሌላ ሁኔታ ባሉ በሕክምና ያልተገለጹ ባህሪያት ሊለያዩ አይገባም።</w:t>
      </w:r>
    </w:p>
    <w:p w:rsidR="00000000" w:rsidDel="00000000" w:rsidP="00000000" w:rsidRDefault="00000000" w:rsidRPr="00000000" w14:paraId="00000257">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267" w:line="350" w:lineRule="auto"/>
        <w:ind w:left="1800" w:right="1081"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በፈቃደኝነት ላይ የተመሰረተ ውሳኔ፡</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ግለሰቦች ስለተለያዩ የእርግዝና መከላከያ ዘዴዎች እና አጠቃቀማቸው ትክክለኛ፣ ግልጽ እና በቀላሉ ለመረዳት የሚቻል መረጃን የማግኘት ችሎታ አላቸው።</w:t>
      </w:r>
    </w:p>
    <w:p w:rsidR="00000000" w:rsidDel="00000000" w:rsidP="00000000" w:rsidRDefault="00000000" w:rsidRPr="00000000" w14:paraId="00000258">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12" w:line="350"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ግላዊነት እና ሚስጥራዊነት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በFP አገልግሎት አቅርቦት ውስጥ፣ የደንበኛ መረጃ በሚስጥር መያዝ እና የምክር ክፍለ ጊዜዎች በግል እና በአክብሮት በተሞላ ሁኔታ መካሄድ አለባቸው።</w:t>
      </w:r>
    </w:p>
    <w:p w:rsidR="00000000" w:rsidDel="00000000" w:rsidP="00000000" w:rsidRDefault="00000000" w:rsidRPr="00000000" w14:paraId="00000259">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13" w:line="357" w:lineRule="auto"/>
        <w:ind w:left="1800" w:right="1075"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ከሌሎች የጤና አገልግሎቶች ጋር ሪፈራል እና ውህደት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ፍላጎት ላላቸው ደንበኞች የውስጥ እና የመሃል ተቋማት ሪፈራል ስርዓት መኖር አለበት። ከዚህም በላይ፣ የእናቶች፣ የህፃናት እና አጠቃላይ የጤና አገልግሎቶችን ጨምሮ ለሌሎች የጤና አገልግሎቶች የሚመጡ ደንበኞች ተደራሽነትን ለማሻሻል እና ሁሉን አቀፍ እንክብካቤ ለመስጠት ከFP አገልግሎቶች ጋር መገናኘት አለባቸው።</w:t>
      </w:r>
    </w:p>
    <w:p w:rsidR="00000000" w:rsidDel="00000000" w:rsidP="00000000" w:rsidRDefault="00000000" w:rsidRPr="00000000" w14:paraId="0000025A">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00"/>
        </w:tabs>
        <w:spacing w:after="0" w:before="1" w:line="355" w:lineRule="auto"/>
        <w:ind w:left="1800" w:right="1082" w:hanging="360"/>
        <w:jc w:val="both"/>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ድምጽ እና ተሳትፎ</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የግለሰብ ተጠቃሚዎች የእርግዝና መከላከያ አገልግሎቶችን፣ ፕሮግራሞችን እና ፖሊሲዎችን ዲዛይን፣ አቅርቦት፣ ትግበራ እና ግምገማ ላይ ትርጉም ባለው መልኩ የመሳተፍ ችሎታ አላቸው።</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E">
      <w:pPr>
        <w:spacing w:before="0" w:lineRule="auto"/>
        <w:ind w:left="1080" w:right="0" w:firstLine="0"/>
        <w:jc w:val="both"/>
        <w:rPr>
          <w:rFonts w:ascii="Algerian" w:cs="Algerian" w:eastAsia="Algerian" w:hAnsi="Algerian"/>
          <w:sz w:val="28"/>
          <w:szCs w:val="28"/>
        </w:rPr>
      </w:pPr>
      <w:bookmarkStart w:colFirst="0" w:colLast="0" w:name="_3m6034ysek06" w:id="45"/>
      <w:bookmarkEnd w:id="45"/>
      <w:r w:rsidDel="00000000" w:rsidR="00000000" w:rsidRPr="00000000">
        <w:rPr>
          <w:rFonts w:ascii="Algerian" w:cs="Algerian" w:eastAsia="Algerian" w:hAnsi="Algerian"/>
          <w:color w:val="006fc0"/>
          <w:sz w:val="28"/>
          <w:szCs w:val="28"/>
          <w:rtl w:val="0"/>
        </w:rPr>
        <w:t xml:space="preserve">ምዕራፍ 5፡ የቤተሰብ ዕቅድ አገልግሎቶች</w:t>
      </w:r>
      <w:r w:rsidDel="00000000" w:rsidR="00000000" w:rsidRPr="00000000">
        <w:rPr>
          <w:rtl w:val="0"/>
        </w:rPr>
      </w:r>
    </w:p>
    <w:p w:rsidR="00000000" w:rsidDel="00000000" w:rsidP="00000000" w:rsidRDefault="00000000" w:rsidRPr="00000000" w14:paraId="0000025F">
      <w:pPr>
        <w:pStyle w:val="Heading2"/>
        <w:numPr>
          <w:ilvl w:val="1"/>
          <w:numId w:val="52"/>
        </w:numPr>
        <w:tabs>
          <w:tab w:val="left" w:leader="none" w:pos="1569"/>
        </w:tabs>
        <w:spacing w:after="0" w:before="164" w:line="240" w:lineRule="auto"/>
        <w:ind w:left="1569" w:right="0" w:hanging="489.00000000000006"/>
        <w:jc w:val="left"/>
        <w:rPr/>
      </w:pPr>
      <w:bookmarkStart w:colFirst="0" w:colLast="0" w:name="_5m4csv5f9129" w:id="46"/>
      <w:bookmarkEnd w:id="46"/>
      <w:r w:rsidDel="00000000" w:rsidR="00000000" w:rsidRPr="00000000">
        <w:rPr>
          <w:rFonts w:ascii="Nyala" w:cs="Nyala" w:eastAsia="Nyala" w:hAnsi="Nyala"/>
          <w:color w:val="365f91"/>
          <w:rtl w:val="0"/>
        </w:rPr>
        <w:t xml:space="preserve">የቤተሰብ ዕቅድ ፍቺ</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WHO ገለጻ፣ የሕፃናት ቁጥር መጨመር (FP) የግለሰቦችና የጥንዶች የልጆቻቸውን ቁጥር፣ የጊዜ ክፍተት እና የጊዜ ገደብ በነፃነት እና በኃላፊነት የመወሰን ችሎታ ነው። ይህ የሚሆነው የወሊድ መከላከያ ዘዴዎችን በመጠቀም እና ያለፍላጎት መሃንነት ሕክምና አማካኝነት ነው።</w:t>
      </w:r>
    </w:p>
    <w:p w:rsidR="00000000" w:rsidDel="00000000" w:rsidP="00000000" w:rsidRDefault="00000000" w:rsidRPr="00000000" w14:paraId="00000262">
      <w:pPr>
        <w:pStyle w:val="Heading4"/>
        <w:spacing w:before="2" w:lineRule="auto"/>
        <w:ind w:firstLine="1080"/>
        <w:rPr/>
      </w:pPr>
      <w:r w:rsidDel="00000000" w:rsidR="00000000" w:rsidRPr="00000000">
        <w:rPr>
          <w:rFonts w:ascii="Nyala" w:cs="Nyala" w:eastAsia="Nyala" w:hAnsi="Nyala"/>
          <w:rtl w:val="0"/>
        </w:rPr>
        <w:t xml:space="preserve">ቁልፍ ክፍሎች፡</w:t>
      </w:r>
    </w:p>
    <w:p w:rsidR="00000000" w:rsidDel="00000000" w:rsidP="00000000" w:rsidRDefault="00000000" w:rsidRPr="00000000" w14:paraId="0000026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00"/>
        </w:tabs>
        <w:spacing w:after="0" w:before="138" w:line="350" w:lineRule="auto"/>
        <w:ind w:left="1800" w:right="1093"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የእርግዝና መከላከያ ዘዴዎች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የተለያዩ አማራጮች፣ የመከላከያ ዘዴዎችን፣ የሆርሞን የእርግዝና መከላከያዎችን፣ የማህጸን ውስጥ መሳሪያዎችን (IUDs) እና ቋሚ ዘዴዎችን ጨምሮ።</w:t>
      </w:r>
    </w:p>
    <w:p w:rsidR="00000000" w:rsidDel="00000000" w:rsidP="00000000" w:rsidRDefault="00000000" w:rsidRPr="00000000" w14:paraId="0000026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00"/>
        </w:tabs>
        <w:spacing w:after="0" w:before="13" w:line="350" w:lineRule="auto"/>
        <w:ind w:left="1800" w:right="1119"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ትምህርት እና ምክር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ስለ መራቢያ ጤና፣ የእርግዝና መከላከያ አማራጮች እና አጠቃቀም አጠቃላይ መረጃ መስጠት።</w:t>
      </w:r>
    </w:p>
    <w:p w:rsidR="00000000" w:rsidDel="00000000" w:rsidP="00000000" w:rsidRDefault="00000000" w:rsidRPr="00000000" w14:paraId="0000026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00"/>
        </w:tabs>
        <w:spacing w:after="0" w:before="15" w:line="348" w:lineRule="auto"/>
        <w:ind w:left="1800" w:right="1126"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የአገልግሎቶች መዳረሻ</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አገልግሎቶች እና የመራቢያ ጤና እንክብካቤ ተደራሽነት እና ተደራሽነት ማረጋገጥ።</w:t>
      </w:r>
    </w:p>
    <w:p w:rsidR="00000000" w:rsidDel="00000000" w:rsidP="00000000" w:rsidRDefault="00000000" w:rsidRPr="00000000" w14:paraId="0000026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00"/>
        </w:tabs>
        <w:spacing w:after="0" w:before="18" w:line="350" w:lineRule="auto"/>
        <w:ind w:left="1800" w:right="1131"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የአባላዘር በሽታዎች መከላከል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በግብረ ሥጋ ግንኙነት የሚተላለፉ ኢንፌክሽኖችን ለመከላከልና ለማከም የሚያስችሉ ስልቶችን ማካተት።</w:t>
      </w:r>
    </w:p>
    <w:p w:rsidR="00000000" w:rsidDel="00000000" w:rsidP="00000000" w:rsidRDefault="00000000" w:rsidRPr="00000000" w14:paraId="0000026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00"/>
        </w:tabs>
        <w:spacing w:after="0" w:before="13" w:line="348" w:lineRule="auto"/>
        <w:ind w:left="1800" w:right="1087"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የመሃንነት ሕክምና</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የመሃንነት ችግር ላጋጠማቸው ግለሰቦች እና ጥንዶች ድጋፍ እና የህክምና ጣልቃ ገብነት መስጠት።</w:t>
      </w:r>
    </w:p>
    <w:p w:rsidR="00000000" w:rsidDel="00000000" w:rsidP="00000000" w:rsidRDefault="00000000" w:rsidRPr="00000000" w14:paraId="0000026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00"/>
        </w:tabs>
        <w:spacing w:after="0" w:before="19" w:line="350" w:lineRule="auto"/>
        <w:ind w:left="1800" w:right="1080"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የመራቢያ አካላት ካንሰርን መከላከል እና ምርመራ፤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በጡት እና በማህጸን ጫፍ ካንሰር ላይ ትኩረት ማድረግ</w:t>
      </w:r>
    </w:p>
    <w:p w:rsidR="00000000" w:rsidDel="00000000" w:rsidP="00000000" w:rsidRDefault="00000000" w:rsidRPr="00000000" w14:paraId="0000026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00"/>
        </w:tabs>
        <w:spacing w:after="0" w:before="12" w:line="350" w:lineRule="auto"/>
        <w:ind w:left="1800" w:right="1077"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ክትትል እና ሪፈራል፡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ውጤታማ የእርግዝና መከላከያ አጠቃቀምን ለማረጋገጥ ቀጣይነት ያለው እንክብካቤ እና ተገቢ ሪፈራል ማረጋገጥ ወሳኝ ነው።</w:t>
      </w:r>
    </w:p>
    <w:p w:rsidR="00000000" w:rsidDel="00000000" w:rsidP="00000000" w:rsidRDefault="00000000" w:rsidRPr="00000000" w14:paraId="0000026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00"/>
          <w:tab w:val="left" w:leader="none" w:pos="1860"/>
        </w:tabs>
        <w:spacing w:after="0" w:before="13" w:line="350" w:lineRule="auto"/>
        <w:ind w:left="1800" w:right="1079"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መዝገብ መያዝ እና ሪፖርት ማድረግ፤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ለግል የተበጀ እንክብካቤ ለመስጠት፣ አዝማሚያዎችን ለመለየት እና አጠቃላይ የአገልግሎት ጥራትን ለማሻሻል ይረዳል።</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እነዚህን የFP (FP) ክፍሎች ማቅረብ በእውቀት ላይ የተመሰረተ ምርጫን የሚደግፍ፣ የጤና ውጤቶችን የሚያሻሽል እና የግለሰቦችን እና የማህበረሰቦችን የኑሮ ጥራት የሚያሻሽል ሁሉን አቀፍ አቀራረብን ያረጋግጣል።</w:t>
      </w:r>
    </w:p>
    <w:p w:rsidR="00000000" w:rsidDel="00000000" w:rsidP="00000000" w:rsidRDefault="00000000" w:rsidRPr="00000000" w14:paraId="0000026D">
      <w:pPr>
        <w:pStyle w:val="Heading2"/>
        <w:numPr>
          <w:ilvl w:val="1"/>
          <w:numId w:val="52"/>
        </w:numPr>
        <w:tabs>
          <w:tab w:val="left" w:leader="none" w:pos="1568"/>
        </w:tabs>
        <w:spacing w:after="0" w:before="266" w:line="240" w:lineRule="auto"/>
        <w:ind w:left="1568" w:right="0" w:hanging="488"/>
        <w:jc w:val="both"/>
        <w:rPr/>
      </w:pPr>
      <w:bookmarkStart w:colFirst="0" w:colLast="0" w:name="_dy4xaikzrp0s" w:id="47"/>
      <w:bookmarkEnd w:id="47"/>
      <w:r w:rsidDel="00000000" w:rsidR="00000000" w:rsidRPr="00000000">
        <w:rPr>
          <w:rFonts w:ascii="Nyala" w:cs="Nyala" w:eastAsia="Nyala" w:hAnsi="Nyala"/>
          <w:color w:val="365f91"/>
          <w:rtl w:val="0"/>
        </w:rPr>
        <w:t xml:space="preserve">በFP ላይ የዋጋ ግልጽነት የአመለካከት ትራንስፎርሜሽን (VCAT)</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ቪሲቲ (VCAT) በFP ለተለያዩ ታዳሚዎችና ቦታዎች የተነደፈ ነው። አመቻቾች በሁሉም ደረጃ ላሉ የጤና አጠባበቅ ሠራተኞች፣ ለጤና አስተዳዳሪዎች፣ ለሃይማኖት መሪዎች፣ ለፖለቲካ መሪዎች፣ ለሴቶች ቡድኖች፣ ለኤችዲኤዎች እና ለማህበረሰብ መሪዎች የአንድ ቀን ብቻቸውን ስልጠና መስጠት ይችላሉ።</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በFP ላይ የቪሲቲ (VCAT) የሥልጠና ጊዜን ለጤና አጠባበቅ አቅራቢዎች በአንድ ቀን በማራዘም ከአጠቃላይ የFP የሥልጠና ፓኬጅ ጋር መዋሃድ አለበት።</w:t>
      </w:r>
    </w:p>
    <w:p w:rsidR="00000000" w:rsidDel="00000000" w:rsidP="00000000" w:rsidRDefault="00000000" w:rsidRPr="00000000" w14:paraId="00000272">
      <w:pPr>
        <w:pStyle w:val="Heading2"/>
        <w:numPr>
          <w:ilvl w:val="1"/>
          <w:numId w:val="52"/>
        </w:numPr>
        <w:tabs>
          <w:tab w:val="left" w:leader="none" w:pos="1571"/>
        </w:tabs>
        <w:spacing w:after="0" w:before="163" w:line="240" w:lineRule="auto"/>
        <w:ind w:left="1571" w:right="0" w:hanging="490.99999999999994"/>
        <w:jc w:val="both"/>
        <w:rPr/>
      </w:pPr>
      <w:bookmarkStart w:colFirst="0" w:colLast="0" w:name="_5tpirs1eils8" w:id="48"/>
      <w:bookmarkEnd w:id="48"/>
      <w:r w:rsidDel="00000000" w:rsidR="00000000" w:rsidRPr="00000000">
        <w:rPr>
          <w:rFonts w:ascii="Nyala" w:cs="Nyala" w:eastAsia="Nyala" w:hAnsi="Nyala"/>
          <w:color w:val="365f91"/>
          <w:rtl w:val="0"/>
        </w:rPr>
        <w:t xml:space="preserve">ለወሊድ መከላከያ አገልግሎት ብቁነት እና የሕክምና ብቁነት መስፈርቶች</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4">
      <w:pPr>
        <w:pStyle w:val="Heading4"/>
        <w:numPr>
          <w:ilvl w:val="2"/>
          <w:numId w:val="52"/>
        </w:numPr>
        <w:tabs>
          <w:tab w:val="left" w:leader="none" w:pos="1680"/>
        </w:tabs>
        <w:spacing w:after="0" w:before="0" w:line="240" w:lineRule="auto"/>
        <w:ind w:left="1680" w:right="0" w:hanging="600"/>
        <w:jc w:val="both"/>
        <w:rPr/>
      </w:pPr>
      <w:bookmarkStart w:colFirst="0" w:colLast="0" w:name="_lguclkg61432" w:id="49"/>
      <w:bookmarkEnd w:id="49"/>
      <w:r w:rsidDel="00000000" w:rsidR="00000000" w:rsidRPr="00000000">
        <w:rPr>
          <w:rFonts w:ascii="Nyala" w:cs="Nyala" w:eastAsia="Nyala" w:hAnsi="Nyala"/>
          <w:color w:val="365f91"/>
          <w:rtl w:val="0"/>
        </w:rPr>
        <w:t xml:space="preserve">የአገልግሎት ብቁነት</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ማንኛውም ሰው፣ ወንድም ሆነ ሴት፣ ያገባና ያላገባ የግብረ ሥጋ ግንኙነት ፈጻሚ የሆነ፣ መረጃ፣ ትምህርት እና የምክር አገልግሎትን ጨምሮ ለFP አገልግሎቶች ብቁ ነው። ተጠቃሚዎች በመረጃ ላይ የተመሰረተ ውሳኔ የመምረጥና የመወሰን ችሎታ ሊኖራቸው ይገባል።</w:t>
      </w:r>
    </w:p>
    <w:p w:rsidR="00000000" w:rsidDel="00000000" w:rsidP="00000000" w:rsidRDefault="00000000" w:rsidRPr="00000000" w14:paraId="00000277">
      <w:pPr>
        <w:pStyle w:val="Heading4"/>
        <w:numPr>
          <w:ilvl w:val="2"/>
          <w:numId w:val="52"/>
        </w:numPr>
        <w:tabs>
          <w:tab w:val="left" w:leader="none" w:pos="1680"/>
        </w:tabs>
        <w:spacing w:after="0" w:before="162" w:line="240" w:lineRule="auto"/>
        <w:ind w:left="1680" w:right="0" w:hanging="600"/>
        <w:jc w:val="both"/>
        <w:rPr/>
      </w:pPr>
      <w:bookmarkStart w:colFirst="0" w:colLast="0" w:name="_hkk14wfwt7v4" w:id="50"/>
      <w:bookmarkEnd w:id="50"/>
      <w:r w:rsidDel="00000000" w:rsidR="00000000" w:rsidRPr="00000000">
        <w:rPr>
          <w:rFonts w:ascii="Nyala" w:cs="Nyala" w:eastAsia="Nyala" w:hAnsi="Nyala"/>
          <w:color w:val="365f91"/>
          <w:rtl w:val="0"/>
        </w:rPr>
        <w:t xml:space="preserve">የእርግዝና መከላከያ የሕክምና ብቁነት መስፈርቶች</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መከላከያ አጠቃቀም የሕክምና ብቁነት መስፈርት (MEC) የጤና አጠባበቅ አቅራቢዎች የተወሰኑ የጤና እክሎች ወይም ባህሪያት ላሏቸው ግለሰቦች የተለያዩ የእርግዝና መከላከያ ዘዴዎችን ደህንነት እንዲወስኑ ለመርዳት በWHO የተዘጋጀ የመመሪያ ስብስብ ነው። እነዚህ መመዘኛዎች የእርግዝና መከላከያ ዘዴዎች ደህንነቱ በተጠበቀ እና ውጤታማ በሆነ መንገድ ጥቅም ላይ መዋልን ለማረጋገጥ ያለሙ ሲሆን ሊከሰቱ የሚችሉ የጤና አደጋዎችን ለመቀነስ ያለሙ ናቸው።</w:t>
      </w:r>
    </w:p>
    <w:p w:rsidR="00000000" w:rsidDel="00000000" w:rsidP="00000000" w:rsidRDefault="00000000" w:rsidRPr="00000000" w14:paraId="0000027A">
      <w:pPr>
        <w:pStyle w:val="Heading4"/>
        <w:spacing w:before="265" w:lineRule="auto"/>
        <w:ind w:firstLine="1080"/>
        <w:jc w:val="left"/>
        <w:rPr/>
      </w:pPr>
      <w:r w:rsidDel="00000000" w:rsidR="00000000" w:rsidRPr="00000000">
        <w:rPr>
          <w:rFonts w:ascii="Nyala" w:cs="Nyala" w:eastAsia="Nyala" w:hAnsi="Nyala"/>
          <w:rtl w:val="0"/>
        </w:rPr>
        <w:t xml:space="preserve">ፍቺ</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ኤምኢሲ (MEC) የአንድን ሰው የጤና ታሪክ እና የአሁኑን የጤና ሁኔታ መሰረት በማድረግ የተለያዩ የእርግዝና መከላከያ ዘዴዎችን ተስማሚነት ለመገምገም ስልታዊ አቀራረብ ይሰጣል። የእርግዝና መከላከያ ዘዴዎችን በአራት ምድቦች ይከፍላል፡</w:t>
      </w:r>
    </w:p>
    <w:p w:rsidR="00000000" w:rsidDel="00000000" w:rsidP="00000000" w:rsidRDefault="00000000" w:rsidRPr="00000000" w14:paraId="0000027C">
      <w:pPr>
        <w:pStyle w:val="Heading4"/>
        <w:spacing w:before="122" w:lineRule="auto"/>
        <w:ind w:firstLine="1080"/>
        <w:rPr/>
      </w:pPr>
      <w:bookmarkStart w:colFirst="0" w:colLast="0" w:name="_414284z49m94" w:id="51"/>
      <w:bookmarkEnd w:id="51"/>
      <w:r w:rsidDel="00000000" w:rsidR="00000000" w:rsidRPr="00000000">
        <w:rPr>
          <w:rFonts w:ascii="Nyala" w:cs="Nyala" w:eastAsia="Nyala" w:hAnsi="Nyala"/>
          <w:smallCaps w:val="1"/>
          <w:rtl w:val="0"/>
        </w:rPr>
        <w:t xml:space="preserve">ሠንጠረዥ 1፡ ለጊዜያዊ ዘዴዎች ምድቦች</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10071.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4935"/>
        <w:gridCol w:w="3948"/>
        <w:tblGridChange w:id="0">
          <w:tblGrid>
            <w:gridCol w:w="1188"/>
            <w:gridCol w:w="4935"/>
            <w:gridCol w:w="3948"/>
          </w:tblGrid>
        </w:tblGridChange>
      </w:tblGrid>
      <w:tr>
        <w:trPr>
          <w:cantSplit w:val="0"/>
          <w:trHeight w:val="412"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ምድብ</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ከክሊኒካዊ ፍርድ ጋር</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ውስን ክሊኒካዊ ፍርድ</w:t>
            </w:r>
          </w:p>
        </w:tc>
      </w:tr>
      <w:tr>
        <w:trPr>
          <w:cantSplit w:val="0"/>
          <w:trHeight w:val="414" w:hRule="atLeast"/>
          <w:tblHeader w:val="0"/>
        </w:trPr>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በማንኛውም ሁኔታ ዘዴውን ይጠቀሙ</w:t>
            </w:r>
          </w:p>
        </w:tc>
        <w:tc>
          <w:tcPr>
            <w:vMerge w:val="restart"/>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አዎ (ዘዴውን ይጠቀሙ)</w:t>
            </w:r>
          </w:p>
        </w:tc>
      </w:tr>
      <w:tr>
        <w:trPr>
          <w:cantSplit w:val="0"/>
          <w:trHeight w:val="415"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በአጠቃላይ፣ የአጠቃቀም ዘዴ</w:t>
            </w:r>
          </w:p>
        </w:tc>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ሌሎች ተገቢ ዘዴዎች ከሌሉ በስተቀር ዘዴውን መጠቀም ብዙውን ጊዜ አይመከርም</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 ተቀባይነት የለውም</w:t>
            </w:r>
          </w:p>
        </w:tc>
        <w:tc>
          <w:tcPr>
            <w:vMerge w:val="restart"/>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 (ዘዴውን አይጠቀሙ)</w:t>
            </w:r>
          </w:p>
        </w:tc>
      </w:tr>
      <w:tr>
        <w:trPr>
          <w:cantSplit w:val="0"/>
          <w:trHeight w:val="414" w:hRule="atLeast"/>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ጥቅም ላይ መዋል የሌለበት ዘዴ</w:t>
            </w:r>
          </w:p>
        </w:tc>
        <w:tc>
          <w:tcPr>
            <w:vMerge w:val="continue"/>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4"/>
        <w:ind w:firstLine="1080"/>
        <w:rPr/>
      </w:pPr>
      <w:bookmarkStart w:colFirst="0" w:colLast="0" w:name="_p3ivmt7rwiy7" w:id="52"/>
      <w:bookmarkEnd w:id="52"/>
      <w:r w:rsidDel="00000000" w:rsidR="00000000" w:rsidRPr="00000000">
        <w:rPr>
          <w:rFonts w:ascii="Nyala" w:cs="Nyala" w:eastAsia="Nyala" w:hAnsi="Nyala"/>
          <w:smallCaps w:val="1"/>
          <w:rtl w:val="0"/>
        </w:rPr>
        <w:t xml:space="preserve">ሠንጠረዥ 2፡ ለሴቶች ማምከን እና ቫሴክቶሚ የሚሆኑ ምድቦች</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
        <w:tblW w:w="10072.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1"/>
        <w:gridCol w:w="8531"/>
        <w:tblGridChange w:id="0">
          <w:tblGrid>
            <w:gridCol w:w="1541"/>
            <w:gridCol w:w="8531"/>
          </w:tblGrid>
        </w:tblGridChange>
      </w:tblGrid>
      <w:tr>
        <w:trPr>
          <w:cantSplit w:val="0"/>
          <w:trHeight w:val="827" w:hRule="atLeast"/>
          <w:tblHeader w:val="0"/>
        </w:trPr>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ተቀበል (ሀ)።</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ሁኔታ ወይም በዚህ ሁኔታ ውስጥ ላለ ሰው ዘዴውን ለመከልከል ምንም ዓይነት የሕክምና ምክንያት የለም</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ሁኔታ</w:t>
            </w:r>
          </w:p>
        </w:tc>
      </w:tr>
      <w:tr>
        <w:trPr>
          <w:cantSplit w:val="0"/>
          <w:trHeight w:val="827"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ጥንቃቄ (ሐ)</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ዘዴው በተለምዶ በተለመደው ሁኔታ የሚቀርብ ሲሆን፣ ነገር ግን ተጨማሪ ዝግጅት እና ዝግጅት በማድረግ ነው።</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ቅድመ ጥንቃቄዎች።</w:t>
            </w:r>
          </w:p>
        </w:tc>
      </w:tr>
      <w:tr>
        <w:trPr>
          <w:cantSplit w:val="0"/>
          <w:trHeight w:val="827"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መዘግየት (መ)</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ሁኔታው እስኪገመገም እና/ወይም እስኪስተካከል ድረስ ዘዴውን መጠቀም መዘግየት አለበት።</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አማራጭ፣ ጊዜያዊ የእርግዝና መከላከያ ዘዴዎች መሰጠት አለባቸው።</w:t>
            </w:r>
          </w:p>
        </w:tc>
      </w:tr>
      <w:tr>
        <w:trPr>
          <w:cantSplit w:val="0"/>
          <w:trHeight w:val="2071" w:hRule="atLeast"/>
          <w:tblHeader w:val="0"/>
        </w:trPr>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ልዩ (ኤስ)</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ሂደቱ ልምድ ባለው የቀዶ ጥገና ሀኪም እና ሰራተኞች፣ አጠቃላይ ማደንዘዣ ለመስጠት የሚያስፈልጉ መሳሪያዎች እና ሌሎች ረዳት የህክምና ድጋፍ ባለበት ቦታ መከናወን አለበት። በጣም ተገቢውን አሰራር እና የማደንዘዣ ድጋፍ የመወሰን አቅምም ያስፈልጋል። አማራጭ፣ ጊዜያዊ የእርግዝና መከላከያ ዘዴዎች ከተሰጡ መሰጠት አለባቸው።</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ሪፈራል ያስፈልጋል ወይም ሌላ መዘግየት ካለ</w:t>
            </w:r>
          </w:p>
        </w:tc>
      </w:tr>
    </w:tbl>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4"/>
        <w:ind w:firstLine="1080"/>
        <w:jc w:val="left"/>
        <w:rPr/>
      </w:pPr>
      <w:r w:rsidDel="00000000" w:rsidR="00000000" w:rsidRPr="00000000">
        <w:rPr>
          <w:rFonts w:ascii="Nyala" w:cs="Nyala" w:eastAsia="Nyala" w:hAnsi="Nyala"/>
          <w:rtl w:val="0"/>
        </w:rPr>
        <w:t xml:space="preserve">እንዴት መጠቀም እንደሚቻል፡</w:t>
      </w:r>
    </w:p>
    <w:p w:rsidR="00000000" w:rsidDel="00000000" w:rsidP="00000000" w:rsidRDefault="00000000" w:rsidRPr="00000000" w14:paraId="000002A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800"/>
        </w:tabs>
        <w:spacing w:after="0" w:before="142" w:line="350" w:lineRule="auto"/>
        <w:ind w:left="1800" w:right="1154" w:hanging="360"/>
        <w:jc w:val="left"/>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ሁኔታን መገምገም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የግለሰቡን የህክምና ታሪክ፣ የአሁኑን የጤና ሁኔታ እና የሚወስዱትን አዲስ መድሃኒቶች ይገምግሙ።</w:t>
      </w:r>
    </w:p>
    <w:p w:rsidR="00000000" w:rsidDel="00000000" w:rsidP="00000000" w:rsidRDefault="00000000" w:rsidRPr="00000000" w14:paraId="000002A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800"/>
        </w:tabs>
        <w:spacing w:after="0" w:before="267" w:line="350" w:lineRule="auto"/>
        <w:ind w:left="1800" w:right="1226"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የኤምኢሲ መመሪያዎችን ይመልከቱ</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የግለሰቡን የጤና ሁኔታ መሰረት በማድረግ ተገቢውን የእርግዝና መከላከያ ዘዴ ለመወሰን የ MEC መመሪያዎችን ይጠቀሙ።</w:t>
      </w:r>
    </w:p>
    <w:p w:rsidR="00000000" w:rsidDel="00000000" w:rsidP="00000000" w:rsidRDefault="00000000" w:rsidRPr="00000000" w14:paraId="000002A2">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800"/>
        </w:tabs>
        <w:spacing w:after="0" w:before="12"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ግለሰቡን ማማከር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በተመረጠው የእርግዝና መከላከያ ዘዴ ላይ ሁሉን አቀፍ ምክር መስጠት</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ጥቅሞቹን፣ ሊሆኑ የሚችሉ የጎንዮሽ ጉዳቶችን እና በትክክል እንዴት መጠቀም እንደሚቻል ጨምሮ።</w:t>
      </w:r>
    </w:p>
    <w:p w:rsidR="00000000" w:rsidDel="00000000" w:rsidP="00000000" w:rsidRDefault="00000000" w:rsidRPr="00000000" w14:paraId="000002A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800"/>
        </w:tabs>
        <w:spacing w:after="0" w:before="139" w:line="350" w:lineRule="auto"/>
        <w:ind w:left="1800" w:right="1267"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ክትትል እና ክትትል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የግለሰቡን ጤና በየጊዜው መከታተል እና አስፈላጊ ከሆነ የእርግዝና መከላከያ ዘዴውን ማስተካከል</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108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እነዚህን ደረጃዎች በመከተል፣ የጤና አጠባበቅ አቅራቢዎች ግለሰቦች በጣም ተስማሚ እና ደህንነቱ የተጠበቀ የእርግዝና መከላከያ አማራጮችን እንዲያገኙ ማረጋገጥ ይችላሉ፣ ይህም የተሻሉ የመራቢያ ጤና ውጤቶችን ያበረታታል። ለእያንዳንዱ የእርግዝና መከላከያ ዘዴ የተወሰኑ የሕክምና ብቁነት መስፈርቶች የዓለም ጤና ድርጅት (WHO) የተሻሻለውን እትም የእርግዝና መከላከያ አጠቃቀም የሕክምና ብቁነት መስፈርቶችን መከተል አለባቸው። (አባሪ-ኤችን ይመልከቱ)</w:t>
      </w:r>
    </w:p>
    <w:p w:rsidR="00000000" w:rsidDel="00000000" w:rsidP="00000000" w:rsidRDefault="00000000" w:rsidRPr="00000000" w14:paraId="000002A6">
      <w:pPr>
        <w:pStyle w:val="Heading4"/>
        <w:numPr>
          <w:ilvl w:val="2"/>
          <w:numId w:val="52"/>
        </w:numPr>
        <w:tabs>
          <w:tab w:val="left" w:leader="none" w:pos="1680"/>
        </w:tabs>
        <w:spacing w:after="0" w:before="161" w:line="240" w:lineRule="auto"/>
        <w:ind w:left="1680" w:right="0" w:hanging="600"/>
        <w:jc w:val="left"/>
        <w:rPr/>
      </w:pPr>
      <w:bookmarkStart w:colFirst="0" w:colLast="0" w:name="_905v2hsciijq" w:id="53"/>
      <w:bookmarkEnd w:id="53"/>
      <w:r w:rsidDel="00000000" w:rsidR="00000000" w:rsidRPr="00000000">
        <w:rPr>
          <w:rFonts w:ascii="Nyala" w:cs="Nyala" w:eastAsia="Nyala" w:hAnsi="Nyala"/>
          <w:color w:val="365f91"/>
          <w:rtl w:val="0"/>
        </w:rPr>
        <w:t xml:space="preserve">የኤፍፒ ምክር አገልግሎት</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spacing w:before="1" w:lineRule="auto"/>
        <w:ind w:left="108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ፍቺ</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ምክር መስጠት የደንበኛ-አቅራቢ መስተጋብር አይነት ሲሆን ደንበኛው ውሳኔ እንዲያደርግ ወይም እንዲያመቻች ወይም ደንበኛው ችግሮችን ወይም ስጋቶችን እንዲፈታ ለመርዳት በጤና አጠባበቅ አቅራቢ እና በደንበኛ መካከል የሁለትዮሽ ግንኙነትን የሚያካትት ነው።</w:t>
      </w:r>
      <w:hyperlink w:anchor="_vkeul5xpgy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pStyle w:val="Heading4"/>
        <w:ind w:firstLine="1080"/>
        <w:jc w:val="left"/>
        <w:rPr/>
      </w:pPr>
      <w:r w:rsidDel="00000000" w:rsidR="00000000" w:rsidRPr="00000000">
        <w:rPr>
          <w:rFonts w:ascii="Nyala" w:cs="Nyala" w:eastAsia="Nyala" w:hAnsi="Nyala"/>
          <w:rtl w:val="0"/>
        </w:rPr>
        <w:t xml:space="preserve">የጤና እንክብካቤ አቅራቢው ምክር በሚሰጥበት ጊዜ ደንበኞች የሚከተሉትን እንዲያደርጉ የመርዳት ኃላፊነት አለበት፡</w:t>
      </w:r>
    </w:p>
    <w:p w:rsidR="00000000" w:rsidDel="00000000" w:rsidP="00000000" w:rsidRDefault="00000000" w:rsidRPr="00000000" w14:paraId="000002A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800"/>
        </w:tabs>
        <w:spacing w:after="0" w:before="141"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የራሳቸውን የአገልግሎት፣ የመረጃ እና የስሜታዊ ድጋፍ ፍላጎቶች ይገምግሙ</w:t>
      </w:r>
    </w:p>
    <w:p w:rsidR="00000000" w:rsidDel="00000000" w:rsidP="00000000" w:rsidRDefault="00000000" w:rsidRPr="00000000" w14:paraId="000002A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800"/>
        </w:tabs>
        <w:spacing w:after="0" w:before="136"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ችግሮችን እና ፍላጎቶችን ለመለየት ተገቢ መረጃ ይኑርዎት</w:t>
      </w:r>
    </w:p>
    <w:p w:rsidR="00000000" w:rsidDel="00000000" w:rsidP="00000000" w:rsidRDefault="00000000" w:rsidRPr="00000000" w14:paraId="000002A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አማራጮቹን እንዲመዝኑ በመርዳት የራሳቸውን በፈቃደኝነት እና በመረጃ ላይ የተመሰረተ ውሳኔ ያደርጋሉ</w:t>
      </w:r>
    </w:p>
    <w:p w:rsidR="00000000" w:rsidDel="00000000" w:rsidP="00000000" w:rsidRDefault="00000000" w:rsidRPr="00000000" w14:paraId="000002A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800"/>
        </w:tabs>
        <w:spacing w:after="0" w:before="138" w:line="348" w:lineRule="auto"/>
        <w:ind w:left="1800" w:right="108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እንቅፋቶችን በመፈተሽ እና እነዚያን እንቅፋቶች ለማሸነፍ ስልቶችን እና ክህሎቶችን እንዲያዳብሩ እና ውሳኔዎቻቸውን እንዲፈጽሙ በመርዳት ውሳኔዎቻቸውን ተግባራዊ ማድረግ</w:t>
      </w:r>
    </w:p>
    <w:p w:rsidR="00000000" w:rsidDel="00000000" w:rsidP="00000000" w:rsidRDefault="00000000" w:rsidRPr="00000000" w14:paraId="000002B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800"/>
        </w:tabs>
        <w:spacing w:after="0" w:before="18"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የተቀበሉትን መረጃ ሁሉ ተረድተው ጥያቄዎችን ይመልሱ እና ስጋቶችን ይፍቱ።</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የምክር አገልግሎት አስፈላጊነት፡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የምክር አገልግሎት ደንበኛው መረጃ እንዲኖረው እና በፈቃደኝነት ውሳኔ እንዲያደርግ፣ ጥራት ያለው የFP አገልግሎት እንዲኖረው እና የFP ጉዲፈቻ እና ቀጣይነት እንዲኖረው ያደርጋል።</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190463</wp:posOffset>
                </wp:positionV>
                <wp:extent cx="1829435" cy="12700"/>
                <wp:effectExtent b="0" l="0" r="0" t="0"/>
                <wp:wrapTopAndBottom distB="0" distT="0"/>
                <wp:docPr id="64" name=""/>
                <a:graphic>
                  <a:graphicData uri="http://schemas.microsoft.com/office/word/2010/wordprocessingShape">
                    <wps:wsp>
                      <wps:cNvSpPr/>
                      <wps:cNvPr id="97" name="Shape 97"/>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190463</wp:posOffset>
                </wp:positionV>
                <wp:extent cx="1829435" cy="12700"/>
                <wp:effectExtent b="0" l="0" r="0" t="0"/>
                <wp:wrapTopAndBottom distB="0" distT="0"/>
                <wp:docPr id="64"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2B7">
      <w:pPr>
        <w:spacing w:before="99"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vkeul5xpgy0m" w:id="54"/>
      <w:bookmarkEnd w:id="54"/>
      <w:r w:rsidDel="00000000" w:rsidR="00000000" w:rsidRPr="00000000">
        <w:rPr>
          <w:rFonts w:ascii="Calibri" w:cs="Calibri" w:eastAsia="Calibri" w:hAnsi="Calibri"/>
          <w:sz w:val="21.666666666666668"/>
          <w:szCs w:val="21.666666666666668"/>
          <w:vertAlign w:val="superscript"/>
          <w:rtl w:val="0"/>
        </w:rPr>
        <w:t xml:space="preserve">17</w:t>
      </w:r>
      <w:r w:rsidDel="00000000" w:rsidR="00000000" w:rsidRPr="00000000">
        <w:rPr>
          <w:rFonts w:ascii="Calibri" w:cs="Calibri" w:eastAsia="Calibri" w:hAnsi="Calibri"/>
          <w:i w:val="1"/>
          <w:iCs w:val="1"/>
          <w:sz w:val="16"/>
          <w:szCs w:val="16"/>
          <w:rtl w:val="0"/>
        </w:rPr>
        <w:t xml:space="preserve">ለአቅራቢዎች የሚሆን ዓለም አቀፍ መመሪያ መጽሐፍ (2022 እትም)</w:t>
      </w:r>
      <w:r w:rsidDel="00000000" w:rsidR="00000000" w:rsidRPr="00000000">
        <w:rPr>
          <w:rFonts w:ascii="Calibri" w:cs="Calibri" w:eastAsia="Calibri" w:hAnsi="Calibri"/>
          <w:sz w:val="16"/>
          <w:szCs w:val="16"/>
          <w:rtl w:val="0"/>
        </w:rPr>
        <w:t xml:space="preserve">የዓለም የጤና ድርጅት። ISBN: 9780999203705</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ግለሰቦችና ጥንዶች ስለ መራቢያ ጤንነታቸው በእውቀት ላይ የተመሰረተ ምርጫ እንዲያደርጉ የሚያግዙ የተለያዩ የFP የምክር ዘዴዎች አሉ። ኢትዮጵያ REDIን ለFP የምክር አገልግሎት ማዕቀፍ አድርጋ ተቀብላለች። (በአባሪ ለ ላይ ይመልከቱ)</w:t>
      </w:r>
    </w:p>
    <w:p w:rsidR="00000000" w:rsidDel="00000000" w:rsidP="00000000" w:rsidRDefault="00000000" w:rsidRPr="00000000" w14:paraId="000002B9">
      <w:pPr>
        <w:pStyle w:val="Heading2"/>
        <w:numPr>
          <w:ilvl w:val="1"/>
          <w:numId w:val="52"/>
        </w:numPr>
        <w:tabs>
          <w:tab w:val="left" w:leader="none" w:pos="1569"/>
        </w:tabs>
        <w:spacing w:after="0" w:before="160" w:line="240" w:lineRule="auto"/>
        <w:ind w:left="1569" w:right="0" w:hanging="489.00000000000006"/>
        <w:jc w:val="both"/>
        <w:rPr/>
      </w:pPr>
      <w:bookmarkStart w:colFirst="0" w:colLast="0" w:name="_eh9mup7qb15j" w:id="55"/>
      <w:bookmarkEnd w:id="55"/>
      <w:r w:rsidDel="00000000" w:rsidR="00000000" w:rsidRPr="00000000">
        <w:rPr>
          <w:rFonts w:ascii="Nyala" w:cs="Nyala" w:eastAsia="Nyala" w:hAnsi="Nyala"/>
          <w:color w:val="365f91"/>
          <w:rtl w:val="0"/>
        </w:rPr>
        <w:t xml:space="preserve">የእርግዝና መከላከያ ዘዴዎችን ማቅረብ</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የእርግዝና መከላከያ ድብልቅ የሚከተሉትን ምርቶችና ዘዴዎች ያቀፈ ነው፡</w:t>
      </w:r>
    </w:p>
    <w:p w:rsidR="00000000" w:rsidDel="00000000" w:rsidP="00000000" w:rsidRDefault="00000000" w:rsidRPr="00000000" w14:paraId="000002B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9" w:line="350" w:lineRule="auto"/>
        <w:ind w:left="2160" w:right="108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መደበኛ የቀን ዘዴ (SDM)፣ የሪትም (የቀን መቁጠሪያ) ዘዴ፣ የሁለት ቀን ዘዴ/ወይም የአንገት ንፍጥ ዘዴ እና የምልክት-ቴርማል ዘዴ ያሉ የመራባት ግንዛቤ ላይ የተመሰረቱ ዘዴዎች።</w:t>
      </w:r>
    </w:p>
    <w:p w:rsidR="00000000" w:rsidDel="00000000" w:rsidP="00000000" w:rsidRDefault="00000000" w:rsidRPr="00000000" w14:paraId="000002B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የጡት ማጥባት አሜኖርያ ዘዴ (LAM)</w:t>
      </w:r>
    </w:p>
    <w:p w:rsidR="00000000" w:rsidDel="00000000" w:rsidP="00000000" w:rsidRDefault="00000000" w:rsidRPr="00000000" w14:paraId="000002B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8"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የወንድ እና የሴት ኮንዶም</w:t>
      </w:r>
    </w:p>
    <w:p w:rsidR="00000000" w:rsidDel="00000000" w:rsidP="00000000" w:rsidRDefault="00000000" w:rsidRPr="00000000" w14:paraId="000002B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8"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የአስቸኳይ የእርግዝና መከላከያዎች</w:t>
      </w:r>
    </w:p>
    <w:p w:rsidR="00000000" w:rsidDel="00000000" w:rsidP="00000000" w:rsidRDefault="00000000" w:rsidRPr="00000000" w14:paraId="000002C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6"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ፕሮጄስቲን ብቻ ያለው ክኒን</w:t>
      </w:r>
    </w:p>
    <w:p w:rsidR="00000000" w:rsidDel="00000000" w:rsidP="00000000" w:rsidRDefault="00000000" w:rsidRPr="00000000" w14:paraId="000002C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8"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የተዋሃዱ የአፍ ውስጥ የእርግዝና መከላከያ ክኒኖች</w:t>
      </w:r>
    </w:p>
    <w:p w:rsidR="00000000" w:rsidDel="00000000" w:rsidP="00000000" w:rsidRDefault="00000000" w:rsidRPr="00000000" w14:paraId="000002C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8"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የሚወጉ የእርግዝና መከላከያዎች (DMPA-IM፣ SC)</w:t>
      </w:r>
    </w:p>
    <w:p w:rsidR="00000000" w:rsidDel="00000000" w:rsidP="00000000" w:rsidRDefault="00000000" w:rsidRPr="00000000" w14:paraId="000002C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5"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ተከላዎች (ኢምፕላኖን NXT፣ Jadelle እና Levoplant)</w:t>
      </w:r>
    </w:p>
    <w:p w:rsidR="00000000" w:rsidDel="00000000" w:rsidP="00000000" w:rsidRDefault="00000000" w:rsidRPr="00000000" w14:paraId="000002C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8"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በማህፀን ውስጥ የእርግዝና መከላከያ መሳሪያ (IUCDs)</w:t>
      </w:r>
    </w:p>
    <w:p w:rsidR="00000000" w:rsidDel="00000000" w:rsidP="00000000" w:rsidRDefault="00000000" w:rsidRPr="00000000" w14:paraId="000002C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9"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የሌቮኖርጅስትሬል የውስጥ ማህጸን መሳሪያ (LNG-IUD)</w:t>
      </w:r>
    </w:p>
    <w:p w:rsidR="00000000" w:rsidDel="00000000" w:rsidP="00000000" w:rsidRDefault="00000000" w:rsidRPr="00000000" w14:paraId="000002C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160"/>
        </w:tabs>
        <w:spacing w:after="0" w:before="135" w:line="240" w:lineRule="auto"/>
        <w:ind w:left="216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የሁለትዮሽ ቱቦል መገጣጠሚያ (ቢቲኤል)</w:t>
      </w:r>
    </w:p>
    <w:p w:rsidR="00000000" w:rsidDel="00000000" w:rsidP="00000000" w:rsidRDefault="00000000" w:rsidRPr="00000000" w14:paraId="000002C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220"/>
        </w:tabs>
        <w:spacing w:after="0" w:before="138" w:line="240" w:lineRule="auto"/>
        <w:ind w:left="2220" w:right="0" w:hanging="4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ቫሴክቶሚ</w:t>
      </w:r>
    </w:p>
    <w:p w:rsidR="00000000" w:rsidDel="00000000" w:rsidP="00000000" w:rsidRDefault="00000000" w:rsidRPr="00000000" w14:paraId="000002C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220"/>
        </w:tabs>
        <w:spacing w:after="0" w:before="138" w:line="240" w:lineRule="auto"/>
        <w:ind w:left="2220" w:right="0" w:hanging="4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ሌሎች በኢትዮጵያ የምግብና የመድኃኒት ባለስልጣን (EFDA) የጸደቁ</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108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በዓለም አቀፍ ደረጃ የተፈቀዱ እና ጥቅም ላይ የሚውሉ ሌሎች የእርግዝና መከላከያ ዘዴዎች አሉ፤ እነዚህም፦ - የተጣመረ ፕላች፣ የተጣመረ የሴት ብልት ቀለበት እና ፕሮጄስትሮን የሚለቅ የሴት ብልት ቀለበት።</w:t>
      </w:r>
    </w:p>
    <w:p w:rsidR="00000000" w:rsidDel="00000000" w:rsidP="00000000" w:rsidRDefault="00000000" w:rsidRPr="00000000" w14:paraId="000002CA">
      <w:pPr>
        <w:pStyle w:val="Heading4"/>
        <w:numPr>
          <w:ilvl w:val="2"/>
          <w:numId w:val="52"/>
        </w:numPr>
        <w:tabs>
          <w:tab w:val="left" w:leader="none" w:pos="1680"/>
        </w:tabs>
        <w:spacing w:after="0" w:before="161" w:line="240" w:lineRule="auto"/>
        <w:ind w:left="1680" w:right="0" w:hanging="600"/>
        <w:jc w:val="left"/>
        <w:rPr/>
      </w:pPr>
      <w:bookmarkStart w:colFirst="0" w:colLast="0" w:name="_ckolqwtd1qd5" w:id="56"/>
      <w:bookmarkEnd w:id="56"/>
      <w:r w:rsidDel="00000000" w:rsidR="00000000" w:rsidRPr="00000000">
        <w:rPr>
          <w:rFonts w:ascii="Nyala" w:cs="Nyala" w:eastAsia="Nyala" w:hAnsi="Nyala"/>
          <w:color w:val="365f91"/>
          <w:rtl w:val="0"/>
        </w:rPr>
        <w:t xml:space="preserve">ተፈጥሯዊ የኤፍፒ ዘዴዎች</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ተፈጥሯዊ የፍሉ ኤፍፒ (Natural FP) የሚያመለክተው ከመራባት ጋር በተያያዙ ተፈጥሯዊ የመራቢያ ክስተቶች ላይ ትኩረት በመስጠት እርግዝናን ለመከላከል ወይም ለማዘግየት የሚያገለግሉ ዘዴዎችን ነው። ከጡት ማጥባት አሜኖርያ (LAM) በስተቀር ሁሉም ተፈጥሯዊ ዘዴዎች የአጋሮችን ትብብር ይፈልጋሉ። ጥንዶች በመራቢያ ቀናት ውስጥ ከመታቀብ ወይም ሌላ ዘዴን ለመጠቀም ቁርጠኛ መሆን አለባቸው። ጥንዶች/ደንበኛው የሰውነት ለውጦችን ማወቅ ወይም በተወሰነው ዘዴ ህጎች መሠረት የቀኖችን መከታተል አለባቸው።</w:t>
      </w:r>
    </w:p>
    <w:p w:rsidR="00000000" w:rsidDel="00000000" w:rsidP="00000000" w:rsidRDefault="00000000" w:rsidRPr="00000000" w14:paraId="000002CD">
      <w:pPr>
        <w:spacing w:before="265" w:line="360" w:lineRule="auto"/>
        <w:ind w:left="1080" w:right="1075" w:firstLine="0"/>
        <w:jc w:val="both"/>
        <w:rPr>
          <w:sz w:val="24"/>
          <w:szCs w:val="24"/>
        </w:rPr>
      </w:pPr>
      <w:r w:rsidDel="00000000" w:rsidR="00000000" w:rsidRPr="00000000">
        <w:rPr>
          <w:rFonts w:ascii="Nyala" w:cs="Nyala" w:eastAsia="Nyala" w:hAnsi="Nyala"/>
          <w:b w:val="1"/>
          <w:bCs w:val="1"/>
          <w:sz w:val="24"/>
          <w:szCs w:val="24"/>
          <w:rtl w:val="0"/>
        </w:rPr>
        <w:t xml:space="preserve">ተፈጥሯዊ የ FP ዘዴዎች የሚከተሉትን ያካትታሉ</w:t>
      </w:r>
      <w:r w:rsidDel="00000000" w:rsidR="00000000" w:rsidRPr="00000000">
        <w:rPr>
          <w:rFonts w:ascii="Nyala" w:cs="Nyala" w:eastAsia="Nyala" w:hAnsi="Nyala"/>
          <w:sz w:val="24"/>
          <w:szCs w:val="24"/>
          <w:rtl w:val="0"/>
        </w:rPr>
        <w:t xml:space="preserve">የመራባት ግንዛቤ ዘዴ፣ የቀን መቁጠሪያ ላይ የተመሠረተ፣ ምት፣ ኤስዲኤም፣ በምልክት ላይ የተመሰረቱ ዘዴዎች፣ ኤልኤኤም እና የመውጣት ዘዴ።</w:t>
      </w:r>
    </w:p>
    <w:p w:rsidR="00000000" w:rsidDel="00000000" w:rsidP="00000000" w:rsidRDefault="00000000" w:rsidRPr="00000000" w14:paraId="000002CE">
      <w:pPr>
        <w:pStyle w:val="Heading4"/>
        <w:numPr>
          <w:ilvl w:val="2"/>
          <w:numId w:val="52"/>
        </w:numPr>
        <w:tabs>
          <w:tab w:val="left" w:leader="none" w:pos="1680"/>
        </w:tabs>
        <w:spacing w:after="0" w:before="160" w:line="240" w:lineRule="auto"/>
        <w:ind w:left="1680" w:right="0" w:hanging="600"/>
        <w:jc w:val="both"/>
        <w:rPr/>
      </w:pPr>
      <w:bookmarkStart w:colFirst="0" w:colLast="0" w:name="_hgj6nq7yfygc" w:id="57"/>
      <w:bookmarkEnd w:id="57"/>
      <w:r w:rsidDel="00000000" w:rsidR="00000000" w:rsidRPr="00000000">
        <w:rPr>
          <w:rFonts w:ascii="Nyala" w:cs="Nyala" w:eastAsia="Nyala" w:hAnsi="Nyala"/>
          <w:color w:val="365f91"/>
          <w:rtl w:val="0"/>
        </w:rPr>
        <w:t xml:space="preserve">አጭር ተዋናይ ዘመናዊ ኤፍፒ</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spacing w:before="0" w:lineRule="auto"/>
        <w:ind w:left="108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በኢትዮጵያ ውስጥ ለአጭር ጊዜ የሚቆዩ የወሊድ መከላከያዎች የሚከተሉትን ያካትታሉ፡</w:t>
      </w:r>
    </w:p>
    <w:p w:rsidR="00000000" w:rsidDel="00000000" w:rsidP="00000000" w:rsidRDefault="00000000" w:rsidRPr="00000000" w14:paraId="000002D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2585"/>
        </w:tabs>
        <w:spacing w:after="0" w:before="142" w:line="240" w:lineRule="auto"/>
        <w:ind w:left="258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ኮንዶሞች - ወንድ / ሴት</w:t>
      </w:r>
    </w:p>
    <w:p w:rsidR="00000000" w:rsidDel="00000000" w:rsidP="00000000" w:rsidRDefault="00000000" w:rsidRPr="00000000" w14:paraId="000002D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2585"/>
        </w:tabs>
        <w:spacing w:after="0" w:before="138" w:line="240" w:lineRule="auto"/>
        <w:ind w:left="258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የአፍ ውስጥ የእርግዝና መከላከያ ክኒኖች (የተዋሃዱ እና ፕሮጄስቲን ብቻ)</w:t>
      </w:r>
    </w:p>
    <w:p w:rsidR="00000000" w:rsidDel="00000000" w:rsidP="00000000" w:rsidRDefault="00000000" w:rsidRPr="00000000" w14:paraId="000002D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2585"/>
        </w:tabs>
        <w:spacing w:after="0" w:before="135" w:line="240" w:lineRule="auto"/>
        <w:ind w:left="258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የሚወጋ (-ዴፖት ሜድሮክሲፕሮጄስትሮን አሲቴት (ዲኤምፒኤ) በጡንቻዎች ውስጥ)</w:t>
      </w:r>
    </w:p>
    <w:p w:rsidR="00000000" w:rsidDel="00000000" w:rsidP="00000000" w:rsidRDefault="00000000" w:rsidRPr="00000000" w14:paraId="000002D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2585"/>
        </w:tabs>
        <w:spacing w:after="0" w:before="139" w:line="240" w:lineRule="auto"/>
        <w:ind w:left="258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መርፌ የሚወጋ (ከቆዳ በታች)</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pStyle w:val="Heading4"/>
        <w:numPr>
          <w:ilvl w:val="3"/>
          <w:numId w:val="52"/>
        </w:numPr>
        <w:tabs>
          <w:tab w:val="left" w:leader="none" w:pos="1860"/>
        </w:tabs>
        <w:spacing w:after="0" w:before="0" w:line="240" w:lineRule="auto"/>
        <w:ind w:left="1860" w:right="0" w:hanging="780"/>
        <w:jc w:val="both"/>
        <w:rPr/>
      </w:pPr>
      <w:bookmarkStart w:colFirst="0" w:colLast="0" w:name="_4w0txr16wgqm" w:id="58"/>
      <w:bookmarkEnd w:id="58"/>
      <w:r w:rsidDel="00000000" w:rsidR="00000000" w:rsidRPr="00000000">
        <w:rPr>
          <w:rFonts w:ascii="Nyala" w:cs="Nyala" w:eastAsia="Nyala" w:hAnsi="Nyala"/>
          <w:color w:val="365f91"/>
          <w:rtl w:val="0"/>
        </w:rPr>
        <w:t xml:space="preserve">የባርየር ዘዴ</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spacing w:before="1" w:lineRule="auto"/>
        <w:ind w:left="108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ኮንዶም</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ኮንዶም የእርግዝና መከላከያ ዘዴ ሲሆን በወንድ ብልት ላይ የሚለበስ ወይም በግብረ ሥጋ ግንኙነት ወቅት ወደ ሴት ብልት የሚገባ ሲሆን እርግዝናን ለመከላከል እና በግብረ ሥጋ ግንኙነት የሚተላለፉ ኢንፌክሽኖችን (STIs) አደጋን ለመቀነስ ይረዳል።</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የወንድም የሴትም ኮንዶሞች ሁለቱም ውጤታማ የእርግዝና መከላከያ ዘዴዎች ናቸው።) የወንድ ኮንዶሞች በትክክል ጥቅም ላይ ሲውሉ እርግዝናን በመከላከል ረገድ 98% ያህል ውጤታማ ናቸው።</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pStyle w:val="Heading4"/>
        <w:numPr>
          <w:ilvl w:val="0"/>
          <w:numId w:val="45"/>
        </w:numPr>
        <w:tabs>
          <w:tab w:val="left" w:leader="none" w:pos="1373"/>
        </w:tabs>
        <w:spacing w:after="0" w:before="0" w:line="240" w:lineRule="auto"/>
        <w:ind w:left="1373" w:right="0" w:hanging="293"/>
        <w:jc w:val="both"/>
        <w:rPr/>
      </w:pPr>
      <w:r w:rsidDel="00000000" w:rsidR="00000000" w:rsidRPr="00000000">
        <w:rPr>
          <w:rFonts w:ascii="Nyala" w:cs="Nyala" w:eastAsia="Nyala" w:hAnsi="Nyala"/>
          <w:rtl w:val="0"/>
        </w:rPr>
        <w:t xml:space="preserve">የወንድ ኮንዶም</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የወንድ ኮንዶም በቆመ የብልት ክፍል ላይ የሚገጣጠም ቀጭን የላቴክስ ሽፋን ነው። እርግዝናን በመከላከል እና የአባለዘር በሽታዎች እና የኤችአይቪ ስርጭትን በመቀነስ ድርብ መከላከያ ይሰጣል። የወንድ የዘር ፍሬ ከሴት ብልት እንዳይገባ የሚያደርግ እና በአጋሮች መካከል ኢንፌክሽኖች እንዳይዛመቱ የሚከላከል መከላከያ በመፍጠር ይሰራል።</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073.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58"/>
        <w:gridCol w:w="5015"/>
        <w:tblGridChange w:id="0">
          <w:tblGrid>
            <w:gridCol w:w="5058"/>
            <w:gridCol w:w="5015"/>
          </w:tblGrid>
        </w:tblGridChange>
      </w:tblGrid>
      <w:tr>
        <w:trPr>
          <w:cantSplit w:val="0"/>
          <w:trHeight w:val="1658"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በትክክል ጥቅም ላይ ሲውል ውጤታማ የእርግዝና መከላከያ ዘዴ ነው። በእያንዳንዱ የግብረ ሥጋ ግንኙነት ወቅት የወንድ ኮንዶም አጠቃቀም 87% እና ፍጹም የሆነ ውጤታማነት አለው።</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እርግዝናን ለመከላከል ውጤታማነትን 98% መጠቀም።</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ኮንዶም በተከታታይ እና በትክክል ጥቅም ላይ ሲውል፣ ኮንዶም ባይኖር ኖሮ ከ80% እስከ 95% የሚሆነውን የኤችአይቪ ስርጭት ይከላከላል።</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2E4">
      <w:pPr>
        <w:pStyle w:val="Heading4"/>
        <w:numPr>
          <w:ilvl w:val="0"/>
          <w:numId w:val="45"/>
        </w:numPr>
        <w:tabs>
          <w:tab w:val="left" w:leader="none" w:pos="1360"/>
        </w:tabs>
        <w:spacing w:after="0" w:before="265" w:line="240" w:lineRule="auto"/>
        <w:ind w:left="1360" w:right="0" w:hanging="280"/>
        <w:jc w:val="left"/>
        <w:rPr/>
      </w:pPr>
      <w:r w:rsidDel="00000000" w:rsidR="00000000" w:rsidRPr="00000000">
        <w:rPr>
          <w:rFonts w:ascii="Nyala" w:cs="Nyala" w:eastAsia="Nyala" w:hAnsi="Nyala"/>
          <w:rtl w:val="0"/>
        </w:rPr>
        <w:t xml:space="preserve">የሴት ኮንዶም</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ከቀጭን፣ ግልጽ እና ለስላሳ ፊልም የተሰሩ በሴት ብልት ውስጥ ልቅ በሆነ መልኩ የሚገጣጠሙ ሽፋኖች ወይም ሽፋኖች።</w:t>
      </w:r>
    </w:p>
    <w:p w:rsidR="00000000" w:rsidDel="00000000" w:rsidP="00000000" w:rsidRDefault="00000000" w:rsidRPr="00000000" w14:paraId="000002E6">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800"/>
        </w:tabs>
        <w:spacing w:after="0" w:before="142"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በሁለቱም ጫፎች ላይ ተለዋዋጭ ቀለበቶች አሉት</w:t>
      </w:r>
    </w:p>
    <w:p w:rsidR="00000000" w:rsidDel="00000000" w:rsidP="00000000" w:rsidRDefault="00000000" w:rsidRPr="00000000" w14:paraId="000002E7">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በተዘጋው ጫፍ ላይ አንድ ቀለበት ኮንዶሙን ለማስገባት ይረዳል</w:t>
      </w:r>
    </w:p>
    <w:p w:rsidR="00000000" w:rsidDel="00000000" w:rsidP="00000000" w:rsidRDefault="00000000" w:rsidRPr="00000000" w14:paraId="000002E8">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tabs>
          <w:tab w:val="left" w:leader="none" w:pos="1800"/>
        </w:tabs>
        <w:spacing w:after="0" w:before="135"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በክፍት ጫፍ ላይ ያለው ቀለበት የኮንዶሙን ክፍል ከሴት ብልት ውጭ ይይዛል።</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ኮንዶም ከቀጭን፣ ግልጽ እና ለስላሳ ፊልም የተሰራ ሽፋን ወይም ሽፋን ሲሆን በሴት ብልት ውስጥ ልቅ በሆነ መልኩ እንዲገባ ተደርጎ የተሰራ ነው። ለመጠቀም ምቹ እንዲሆን በሁለቱም ጫፎች ላይ ተለዋዋጭ ቀለበቶች አሉት። በተዘጋው ጫፍ ላይ ያለው ቀለበት ኮንዶሙን በሴት ብልት ውስጥ በትክክል ለማስገባት ይረዳል እና ኮንዶሙን በትክክል ለማስቀመጥ ይረዳል፣ ክፍት ጫፍ ላይ ያለው ቀለበት ደግሞ ወደ ውጭ ይቀራል፣ የኮንዶሙን የተወሰነ ክፍል በቦታው ይይዛል እና በግብረ ሥጋ ግንኙነት ወቅት ደህንነቱ የተጠበቀ ሆኖ እንዲቆይ ያደርጋል። ይህ ዲዛይን እርግዝናን ለመከላከል እና በግብረ ሥጋ ግንኙነት የሚተላለፉ ኢንፌክሽኖችን (STIs) አደጋን ለመቀነስ የሚረዳ መከላከያ ይሰጣል። የሴት ኮንዶሞች ከወንድ ኮንዶሞች በትንሹ ያነሰ ውጤታማ ናቸው፣ ፍጹም የአጠቃቀም ውጤታማነት መጠን 95% እና 79% አካባቢ ነው የተለመደው የአጠቃቀም ውጤታማነት መጠን።</w:t>
      </w:r>
    </w:p>
    <w:p w:rsidR="00000000" w:rsidDel="00000000" w:rsidP="00000000" w:rsidRDefault="00000000" w:rsidRPr="00000000" w14:paraId="000002EB">
      <w:pPr>
        <w:pStyle w:val="Heading4"/>
        <w:numPr>
          <w:ilvl w:val="3"/>
          <w:numId w:val="52"/>
        </w:numPr>
        <w:tabs>
          <w:tab w:val="left" w:leader="none" w:pos="1860"/>
        </w:tabs>
        <w:spacing w:after="0" w:before="199" w:line="240" w:lineRule="auto"/>
        <w:ind w:left="1860" w:right="0" w:hanging="780"/>
        <w:jc w:val="both"/>
        <w:rPr/>
      </w:pPr>
      <w:bookmarkStart w:colFirst="0" w:colLast="0" w:name="_q2c826x4a0fc" w:id="59"/>
      <w:bookmarkEnd w:id="59"/>
      <w:r w:rsidDel="00000000" w:rsidR="00000000" w:rsidRPr="00000000">
        <w:rPr>
          <w:rFonts w:ascii="Nyala" w:cs="Nyala" w:eastAsia="Nyala" w:hAnsi="Nyala"/>
          <w:color w:val="365f91"/>
          <w:rtl w:val="0"/>
        </w:rPr>
        <w:t xml:space="preserve">የአፍ ውስጥ የእርግዝና መከላከያ ክኒኖች (የተዋሃዱ እና ፕሮጄስቲን ብቻ ክኒኖች)</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spacing w:before="0" w:lineRule="auto"/>
        <w:ind w:left="1080" w:right="0" w:firstLine="0"/>
        <w:jc w:val="both"/>
        <w:rPr>
          <w:b w:val="1"/>
          <w:bCs w:val="1"/>
          <w:sz w:val="24"/>
          <w:szCs w:val="24"/>
        </w:rPr>
      </w:pPr>
      <w:r w:rsidDel="00000000" w:rsidR="00000000" w:rsidRPr="00000000">
        <w:rPr>
          <w:rFonts w:ascii="Nyala" w:cs="Nyala" w:eastAsia="Nyala" w:hAnsi="Nyala"/>
          <w:b w:val="1"/>
          <w:bCs w:val="1"/>
          <w:sz w:val="24"/>
          <w:szCs w:val="24"/>
          <w:rtl w:val="0"/>
        </w:rPr>
        <w:t xml:space="preserve">የተዋሃዱ የአፍ ውስጥ የእርግዝና መከላከያ ክኒኖች ዓይነቶች</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1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የተዋሃዱ የአፍ ውስጥ የእርግዝና መከላከያ ክኒኖች (COCs) እና ፕሮጄስቲን ብቻ ክኒኖች (POPs) ሁለት ወይም አንድ የሴት የወሲብ ሆርሞኖችን የያዙ የአፍ ውስጥ የእርግዝና መከላከያ ዘዴዎች ናቸው። ሆርሞኖች ሰው ሰራሽ ኢስትሮጅኖች እና ሰው ሰራሽ ፕሮጄስትሮን ናቸው። የኢስትሮጅን ሆርሞን የሚከተሉትን ያካትታል፡</w:t>
      </w:r>
    </w:p>
    <w:p w:rsidR="00000000" w:rsidDel="00000000" w:rsidP="00000000" w:rsidRDefault="00000000" w:rsidRPr="00000000" w14:paraId="000002EF">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799"/>
        </w:tabs>
        <w:spacing w:after="0" w:before="2"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ኤቲኒል ኢስትራዶይል</w:t>
      </w:r>
    </w:p>
    <w:p w:rsidR="00000000" w:rsidDel="00000000" w:rsidP="00000000" w:rsidRDefault="00000000" w:rsidRPr="00000000" w14:paraId="000002F0">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799"/>
        </w:tabs>
        <w:spacing w:after="0" w:before="138"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ሜስትሮኖል</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የፕሮጄስቲን ሆርሞኖች የሚከተሉትን ያካትታሉ:</w:t>
      </w:r>
    </w:p>
    <w:p w:rsidR="00000000" w:rsidDel="00000000" w:rsidP="00000000" w:rsidRDefault="00000000" w:rsidRPr="00000000" w14:paraId="000002F2">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800"/>
        </w:tabs>
        <w:spacing w:after="0" w:before="142"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ኖሬትንድሮን</w:t>
      </w:r>
    </w:p>
    <w:p w:rsidR="00000000" w:rsidDel="00000000" w:rsidP="00000000" w:rsidRDefault="00000000" w:rsidRPr="00000000" w14:paraId="000002F3">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800"/>
        </w:tabs>
        <w:spacing w:after="0" w:before="135"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የኖርዌይስቴሜት</w:t>
      </w:r>
    </w:p>
    <w:p w:rsidR="00000000" w:rsidDel="00000000" w:rsidP="00000000" w:rsidRDefault="00000000" w:rsidRPr="00000000" w14:paraId="000002F4">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ጌስቶዴን</w:t>
      </w:r>
    </w:p>
    <w:p w:rsidR="00000000" w:rsidDel="00000000" w:rsidP="00000000" w:rsidRDefault="00000000" w:rsidRPr="00000000" w14:paraId="000002F5">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800"/>
        </w:tabs>
        <w:spacing w:after="0" w:before="139"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ዴሶጌስትሬል</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1219" w:right="11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መከላከያ ውጤታቸው በተጨማሪ፣ OCPs ሌሎች የእርግዝና መከላከያ ያልሆኑ የጤና ጥቅሞችን ይሰጣሉ። የሆርሞን ዘዴዎች ሄፓታይተስ ቢ እና ኤችአይቪን ጨምሮ ከSTIs አይከላከሉም። ስለዚህ፣ አደገኛ የወሲብ ባህሪ ያላቸው ግለሰቦች ከእርግዝና እና ከSTIs ለመከላከል የመቆለፊያ ዘዴ (ኮንዶም) መጠቀም አለባቸው።</w:t>
      </w:r>
    </w:p>
    <w:p w:rsidR="00000000" w:rsidDel="00000000" w:rsidP="00000000" w:rsidRDefault="00000000" w:rsidRPr="00000000" w14:paraId="000002F7">
      <w:pPr>
        <w:pStyle w:val="Heading4"/>
        <w:spacing w:before="265" w:lineRule="auto"/>
        <w:ind w:firstLine="1080"/>
        <w:rPr/>
      </w:pPr>
      <w:r w:rsidDel="00000000" w:rsidR="00000000" w:rsidRPr="00000000">
        <w:rPr>
          <w:rFonts w:ascii="Nyala" w:cs="Nyala" w:eastAsia="Nyala" w:hAnsi="Nyala"/>
          <w:rtl w:val="0"/>
        </w:rPr>
        <w:t xml:space="preserve">የተዋሃዱ የአፍ ውስጥ የእርግዝና መከላከያ ክኒኖች (COCs)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080" w:right="11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አነስተኛ መጠን ያላቸውን ሁለት ሆርሞኖችን የያዙ ክኒኖች - ሰው ሰራሽ ፕሮጄስቲን እና ሰው ሰራሽ ኢስትሮጅን - ልክ እንደ ተፈጥሯዊ ሆርሞኖች ፕሮጄስትሮን እና ኢስትሮጅን በሴት አካል ውስጥ። በዋናነት የሚሰራው እንቁላል ከእንቁላል እንዳይወጣ በመከላከል ነው (ኦቭዩሽን)። COCዎች ከፒቱታሪየስ የጎናዶትሮፒን ውህደትን ይከላከላሉ። ስለዚህ የኦቫሪያን ፎሊሎች አይበቅሉም እና ኦቭዩሽን አይከሰትም።</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1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 COC ውጤታማነት በተጠቃሚው ላይ የተመሰረተ ነው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አደጋ ከፍተኛ የሚሆነው አንዲት ሴት አዲስ የክኒን ፓኬት ለ3 ወይም ከዚያ በላይ ቀናት ዘግይታ ስትጀምር ወይም የክኒን ፓኬት መጀመሪያ ወይም መጨረሻ አካባቢ 3 ወይም ከዚያ በላይ ክኒኖችን ስታጣ ነው። በተለምዶ ጥቅም ላይ ሲውል፣ COCs የሚጠቀሙ ከ100 ሴቶች ውስጥ 92ቱ እርጉዝ አይሆኑም። ወጥነት ያለው እና ትክክለኛ አጠቃቀም (ሴቶች ሁሉንም ክኒኖች በሰዓቱ መውሰድ ሲያስታውሱ))፣ በመጀመሪያው ዓመት COCs የሚጠቀሙ ከ100 ሴቶች ውስጥ ከ1 እርግዝና ያነሰ ነው (ከ1,000 ሴቶች 3)።</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4"/>
        <w:spacing w:before="1" w:lineRule="auto"/>
        <w:ind w:firstLine="1080"/>
        <w:rPr/>
      </w:pPr>
      <w:r w:rsidDel="00000000" w:rsidR="00000000" w:rsidRPr="00000000">
        <w:rPr>
          <w:rFonts w:ascii="Nyala" w:cs="Nyala" w:eastAsia="Nyala" w:hAnsi="Nyala"/>
          <w:rtl w:val="0"/>
        </w:rPr>
        <w:t xml:space="preserve">COCዎችን እንዴት መጠቀም እንደሚቻል</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080" w:right="11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አንዲት ሴት እርጉዝ አለመሆኗን እርግጠኛ ከሆንች በማንኛውም ጊዜ የCOC መድኃኒቶችን መጠቀም መጀመር ትችላለች፤ በየቀኑ በተመሳሳይ ጊዜ አንድ ክኒን መውሰድ አለባት። ብቁ የሆኑ ግቦች፡- የመውለድ እድሜ ያላቸው ሴቶች በሕክምና ብቁነት መሰረት ብቁ ናቸው።</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pStyle w:val="Heading4"/>
        <w:ind w:firstLine="1080"/>
        <w:rPr/>
      </w:pPr>
      <w:r w:rsidDel="00000000" w:rsidR="00000000" w:rsidRPr="00000000">
        <w:rPr>
          <w:rFonts w:ascii="Nyala" w:cs="Nyala" w:eastAsia="Nyala" w:hAnsi="Nyala"/>
          <w:rtl w:val="0"/>
        </w:rPr>
        <w:t xml:space="preserve">ፕሮጄስቲን ብቻ የሚወስዱ ክኒኖች (POPs)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2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ፒፒዎች በሴት አካል ውስጥ እንደ ተፈጥሯዊ ሆርሞን ፕሮጄስትሮን ያሉ በጣም ዝቅተኛ መጠን ያለው ፕሮጄስቲን የያዙ ክኒኖች ናቸው። ፕሮጄስቲን ብቻ የሚወስዱ ክኒኖች (POPs) “ሚኒፒልስ” እና ፕሮጄስቲን ብቻ የሚወስዱ የአፍ ውስጥ የእርግዝና መከላከያዎችም ይባላሉ። የተለያየ የኬሚካል ስብጥር ያለው 0.025 mg-0.030 mg ፕሮጄስትሮን ይዟል። ሁሉም ሴቶች ማለት ይቻላል ፒፒዎችን ደህንነቱ በተጠበቀ እና ውጤታማ በሆነ መንገድ መጠቀም ይችላሉ።</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spacing w:before="0" w:line="360" w:lineRule="auto"/>
        <w:ind w:left="1080" w:right="1083" w:firstLine="0"/>
        <w:jc w:val="left"/>
        <w:rPr>
          <w:sz w:val="24"/>
          <w:szCs w:val="24"/>
        </w:rPr>
      </w:pPr>
      <w:r w:rsidDel="00000000" w:rsidR="00000000" w:rsidRPr="00000000">
        <w:rPr>
          <w:rFonts w:ascii="Nyala" w:cs="Nyala" w:eastAsia="Nyala" w:hAnsi="Nyala"/>
          <w:b w:val="1"/>
          <w:bCs w:val="1"/>
          <w:sz w:val="24"/>
          <w:szCs w:val="24"/>
          <w:rtl w:val="0"/>
        </w:rPr>
        <w:t xml:space="preserve">የ POPs ውጤታማነት በተጠቃሚው ላይ የተመሰረተ ነው</w:t>
      </w:r>
      <w:r w:rsidDel="00000000" w:rsidR="00000000" w:rsidRPr="00000000">
        <w:rPr>
          <w:rFonts w:ascii="Nyala" w:cs="Nyala" w:eastAsia="Nyala" w:hAnsi="Nyala"/>
          <w:sz w:val="24"/>
          <w:szCs w:val="24"/>
          <w:rtl w:val="0"/>
        </w:rPr>
        <w:t xml:space="preserve">የወር አበባ ደም መፍሰስ ላለባቸው ሴቶች፣ ክኒኖች በቀን ውስጥ በተመሳሳይ ሰዓት ካልተወሰዱ የእርግዝና አደጋ ከፍተኛ ነው። ጡት የሚያጠቡ ሴቶች፡</w:t>
      </w:r>
    </w:p>
    <w:p w:rsidR="00000000" w:rsidDel="00000000" w:rsidP="00000000" w:rsidRDefault="00000000" w:rsidRPr="00000000" w14:paraId="00000303">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800"/>
        </w:tabs>
        <w:spacing w:after="0" w:before="3"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በተለምዶ እንደሚደረገው፣ ከ100 ሴቶች ውስጥ 99ኙ እርጉዝ አይሆኑም።</w:t>
      </w:r>
    </w:p>
    <w:p w:rsidR="00000000" w:rsidDel="00000000" w:rsidP="00000000" w:rsidRDefault="00000000" w:rsidRPr="00000000" w14:paraId="00000304">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800"/>
        </w:tabs>
        <w:spacing w:after="0" w:before="138" w:line="348" w:lineRule="auto"/>
        <w:ind w:left="1800" w:right="1078" w:hanging="360"/>
        <w:jc w:val="left"/>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ጡት የማጥባት ሴቶች ውጤታማነታቸው አነስተኛ ነው፡- በተለምዶ ጥቅም ላይ እንደሚውለው ከ100 ሴቶች ውስጥ ከ90 እስከ 97ቱ እርጉዝ አይሆኑም።</w:t>
      </w:r>
    </w:p>
    <w:p w:rsidR="00000000" w:rsidDel="00000000" w:rsidP="00000000" w:rsidRDefault="00000000" w:rsidRPr="00000000" w14:paraId="00000305">
      <w:pPr>
        <w:pStyle w:val="Heading4"/>
        <w:numPr>
          <w:ilvl w:val="3"/>
          <w:numId w:val="52"/>
        </w:numPr>
        <w:tabs>
          <w:tab w:val="left" w:leader="none" w:pos="1860"/>
        </w:tabs>
        <w:spacing w:after="0" w:before="265" w:line="240" w:lineRule="auto"/>
        <w:ind w:left="1860" w:right="0" w:hanging="780"/>
        <w:jc w:val="both"/>
        <w:rPr/>
      </w:pPr>
      <w:bookmarkStart w:colFirst="0" w:colLast="0" w:name="_dmdkpny8hwyr" w:id="60"/>
      <w:bookmarkEnd w:id="60"/>
      <w:r w:rsidDel="00000000" w:rsidR="00000000" w:rsidRPr="00000000">
        <w:rPr>
          <w:rFonts w:ascii="Nyala" w:cs="Nyala" w:eastAsia="Nyala" w:hAnsi="Nyala"/>
          <w:color w:val="365f91"/>
          <w:rtl w:val="0"/>
        </w:rPr>
        <w:t xml:space="preserve">ፕሮጄስቲን ብቻ የሚወጋ (DMPA-IM)</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80" w:right="14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ፕሮጄስትሮን ብቻ የሚወጋ የእርግዝና መከላከያ መርፌዎች ዴፖት ሜድሮክሲ ፕሮጄስትሮን አሲቴት (DMPA) በመባል የሚታወቀውን ፕሮጄስትሮን ይይዛሉ። በጣም ውጤታማ፣ ደህንነቱ የተጠበቀ እና ለሦስት ወራት ያገለግላል። እንቁላልን ከመከልከል ዘዴ ጋር ይሰራል፣ የማህፀን ንፍጥን ያወፍራል እና የኢንዶሜትሪያል ሽፋንን ያቃልላል።</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የዴፖ ሜድሮክሲፕሮጄስትሮን አሲቴት (DMPA) ውጤታማነት የሚወሰነው መርፌዎችን በተከታታይ እና በጊዜ ሰሌዳው ላይ በመቀበል ላይ ነው፤ መርፌ ሲጠፋ የእርግዝና አደጋ ይጨምራል። መርፌዎቹ በጣም ውጤታማ ናቸው፡- በተለምዶ ከ100 ሴቶች ውስጥ 97ቱ እርግዝናን ያስወግዳሉ። በሰዓቱ ሲሰጥ፣ ፕሮጄስቲን ብቻ የሚወጋ መርፌ የሚጠቀሙ ከ100 ሴቶች ውስጥ ከ100 ያነሱ ሴቶች በመጀመሪያው ዓመት እርጉዝ ይሆናሉ - ይህም በ1,000 ሴቶች ውስጥ በግምት 3 እርግዝናዎች ማለት ነው። ሴቶች እርጉዝ አለመሆናቸውን እና በሕክምና ብቁ መሆናቸውን በተመጣጣኝ ሁኔታ ካረጋገጡ በማንኛውም ጊዜ DMPA መጠቀም መጀመር ይችላሉ።</w:t>
      </w:r>
    </w:p>
    <w:p w:rsidR="00000000" w:rsidDel="00000000" w:rsidP="00000000" w:rsidRDefault="00000000" w:rsidRPr="00000000" w14:paraId="00000308">
      <w:pPr>
        <w:pStyle w:val="Heading4"/>
        <w:numPr>
          <w:ilvl w:val="3"/>
          <w:numId w:val="44"/>
        </w:numPr>
        <w:tabs>
          <w:tab w:val="left" w:leader="none" w:pos="1860"/>
        </w:tabs>
        <w:spacing w:after="0" w:before="159" w:line="240" w:lineRule="auto"/>
        <w:ind w:left="1860" w:right="0" w:hanging="780"/>
        <w:jc w:val="both"/>
        <w:rPr/>
      </w:pPr>
      <w:bookmarkStart w:colFirst="0" w:colLast="0" w:name="_no9pfynqvlfr" w:id="61"/>
      <w:bookmarkEnd w:id="61"/>
      <w:r w:rsidDel="00000000" w:rsidR="00000000" w:rsidRPr="00000000">
        <w:rPr>
          <w:rFonts w:ascii="Nyala" w:cs="Nyala" w:eastAsia="Nyala" w:hAnsi="Nyala"/>
          <w:color w:val="365f91"/>
          <w:rtl w:val="0"/>
        </w:rPr>
        <w:t xml:space="preserve">ለቆዳ ስር መርፌ የሚሆን DMPA</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ከቆዳ ስር የሚወጋው ራስን የሚወጋ የእርግዝና መከላከያ ዴፖ ሜድሮክሲ ፕሮጄስትሮን አሴቴት ንዑስ ቆዳን (DMPA-SC) በመባልም ይታወቃል፤ ይህም ግለሰቦች መርፌዎችን በራሳቸው እንዲወስዱ ያስችላቸዋል። ይህ ዘዴ ከቆዳ በታች ያለውን የእርግዝና መከላከያ መርፌ ለመወጋት ትንሽ መርፌን ይጠቀማል፤ ይህም ህመምን ሊቀንስ እና በመርፌ ቦታ ላይ የበለጠ ተለዋዋጭነትን ሊያቀርብ ይችላል።</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DMPA-SC በሁለት መርፌ ስርዓቶች ይገኛል፡ የዩኒጀክት መሳሪያ እና ቀድሞ የተሞሉ፣ አንድ ጊዜ ብቻ የሚወስዱ የተለመዱ መርፌዎች። ሁለቱም ከቆዳ በታች ለመወጋት የተነደፉ አጫጭር መርፌዎችን ይጠቀማሉ።</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4"/>
          <w:numId w:val="44"/>
        </w:numPr>
        <w:pBdr>
          <w:top w:space="0" w:sz="0" w:val="nil"/>
          <w:left w:space="0" w:sz="0" w:val="nil"/>
          <w:bottom w:space="0" w:sz="0" w:val="nil"/>
          <w:right w:space="0" w:sz="0" w:val="nil"/>
          <w:between w:space="0" w:sz="0" w:val="nil"/>
        </w:pBdr>
        <w:shd w:fill="auto" w:val="clear"/>
        <w:tabs>
          <w:tab w:val="left" w:leader="none" w:pos="1800"/>
        </w:tabs>
        <w:spacing w:after="0" w:before="1" w:line="360" w:lineRule="auto"/>
        <w:ind w:left="1800" w:right="107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በዩኒጀክት ሲስተም፣ ተጠቃሚው ፈሳሹን በመርፌው ውስጥ ለመግፋት ተለዋዋጭ ማጠራቀሚያ ይጭናል። በዚህ ስርዓት ውስጥ ያለው DMPA-SC በሳያና ፕሬስ የምርት ስም ስር ለገበያ የሚቀርብ ሲሆን ይህም በተለይ ለማህበረሰብ ላይ ለተመሰረቱ ፕሮግራሞች ጠቃሚ ነው።</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pStyle w:val="Heading4"/>
        <w:ind w:firstLine="1080"/>
        <w:jc w:val="left"/>
        <w:rPr/>
      </w:pPr>
      <w:r w:rsidDel="00000000" w:rsidR="00000000" w:rsidRPr="00000000">
        <w:rPr>
          <w:rFonts w:ascii="Nyala" w:cs="Nyala" w:eastAsia="Nyala" w:hAnsi="Nyala"/>
          <w:rtl w:val="0"/>
        </w:rPr>
        <w:t xml:space="preserve">ግምት ውስጥ የሚገቡ ነገሮች</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ስልጠና፡</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ትክክለኛውን የመርፌ ቴክኒክ ለማረጋገጥ የመጀመሪያ ስልጠና ያስፈልጋል።</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የጎንዮሽ ጉዳቶች፡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በጣም የተለመዱት የጎንዮሽ ጉዳቶች መለስተኛ መርፌ የመስጠት ቦታ ላይ የሚከሰቱ ምላሾች ናቸው። ሴቶች እርጉዝ አለመሆናቸውን እና የሕክምና ብቁ መሆናቸውን በተመጣጣኝ ሁኔታ እርግጠኛ እስከሆነ ድረስ በማንኛውም ጊዜ DMPA-SC ሊጀምሩ ይችላሉ።</w:t>
      </w:r>
    </w:p>
    <w:p w:rsidR="00000000" w:rsidDel="00000000" w:rsidP="00000000" w:rsidRDefault="00000000" w:rsidRPr="00000000" w14:paraId="00000314">
      <w:pPr>
        <w:pStyle w:val="Heading4"/>
        <w:numPr>
          <w:ilvl w:val="3"/>
          <w:numId w:val="43"/>
        </w:numPr>
        <w:tabs>
          <w:tab w:val="left" w:leader="none" w:pos="1860"/>
        </w:tabs>
        <w:spacing w:after="0" w:before="265" w:line="240" w:lineRule="auto"/>
        <w:ind w:left="1860" w:right="0" w:hanging="780"/>
        <w:jc w:val="left"/>
        <w:rPr/>
      </w:pPr>
      <w:bookmarkStart w:colFirst="0" w:colLast="0" w:name="_ubshtf31xl2s" w:id="62"/>
      <w:bookmarkEnd w:id="62"/>
      <w:r w:rsidDel="00000000" w:rsidR="00000000" w:rsidRPr="00000000">
        <w:rPr>
          <w:rFonts w:ascii="Nyala" w:cs="Nyala" w:eastAsia="Nyala" w:hAnsi="Nyala"/>
          <w:color w:val="365f91"/>
          <w:rtl w:val="0"/>
        </w:rPr>
        <w:t xml:space="preserve">ድንገተኛ የእርግዝና መከላከያ</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1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ድንገተኛ የእርግዝና መከላከያ ማለት ድንገተኛ ሁኔታዎች በሚከሰቱበት ጊዜ ጥንቃቄ የጎደለው የግብረ ሥጋ ግንኙነት ከተፈጸመ በኋላ ያልታሰበ እርግዝናን ለመከላከል የሆርሞን ክኒኖችን (ኢስትሮጅንና ፕሮጄስቲንን ወይም ፕሮጄስቲንን ብቻ) ወይም የመዳብ ተሸካሚ IUCD መጠቀም ነው።</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pStyle w:val="Heading4"/>
        <w:ind w:firstLine="1080"/>
        <w:rPr/>
      </w:pPr>
      <w:r w:rsidDel="00000000" w:rsidR="00000000" w:rsidRPr="00000000">
        <w:rPr>
          <w:rFonts w:ascii="Nyala" w:cs="Nyala" w:eastAsia="Nyala" w:hAnsi="Nyala"/>
          <w:rtl w:val="0"/>
        </w:rPr>
        <w:t xml:space="preserve">የአደጋ ጊዜ የእርግዝና መከላከያ ዓይነቶች</w:t>
      </w:r>
    </w:p>
    <w:p w:rsidR="00000000" w:rsidDel="00000000" w:rsidP="00000000" w:rsidRDefault="00000000" w:rsidRPr="00000000" w14:paraId="00000319">
      <w:pPr>
        <w:keepNext w:val="0"/>
        <w:keepLines w:val="0"/>
        <w:pageBreakBefore w:val="0"/>
        <w:widowControl w:val="0"/>
        <w:numPr>
          <w:ilvl w:val="4"/>
          <w:numId w:val="43"/>
        </w:numPr>
        <w:pBdr>
          <w:top w:space="0" w:sz="0" w:val="nil"/>
          <w:left w:space="0" w:sz="0" w:val="nil"/>
          <w:bottom w:space="0" w:sz="0" w:val="nil"/>
          <w:right w:space="0" w:sz="0" w:val="nil"/>
          <w:between w:space="0" w:sz="0" w:val="nil"/>
        </w:pBdr>
        <w:shd w:fill="auto" w:val="clear"/>
        <w:tabs>
          <w:tab w:val="left" w:leader="none" w:pos="1800"/>
        </w:tabs>
        <w:spacing w:after="0" w:before="139" w:line="355"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የአስቸኳይ የእርግዝና መከላከያ ክኒኖች (ኢሲፒዎች)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ጥንቃቄ የጎደለው የግብረ ሥጋ ግንኙነት ከተፈጸመ በኋላ እርግዝናን ለመከላከል የሚያገለግሉ የሆርሞን የእርግዝና መከላከያ ዘዴዎች ናቸው። ለአስቸኳይ የእርግዝና መከላከያ የተጣመሩ የአፍ ውስጥ የወሊድ መቆጣጠሪያዎችን በመጠቀም ያልተፈለገ እርግዝና የመከሰት እድሉ 2% ነው።</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ሁለት አይነት የአስቸኳይ የእርግዝና መከላከያ ክኒኖች፡</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numPr>
          <w:ilvl w:val="5"/>
          <w:numId w:val="43"/>
        </w:numPr>
        <w:pBdr>
          <w:top w:space="0" w:sz="0" w:val="nil"/>
          <w:left w:space="0" w:sz="0" w:val="nil"/>
          <w:bottom w:space="0" w:sz="0" w:val="nil"/>
          <w:right w:space="0" w:sz="0" w:val="nil"/>
          <w:between w:space="0" w:sz="0" w:val="nil"/>
        </w:pBdr>
        <w:shd w:fill="auto" w:val="clear"/>
        <w:tabs>
          <w:tab w:val="left" w:leader="none" w:pos="2160"/>
        </w:tabs>
        <w:spacing w:after="0" w:before="0" w:line="333" w:lineRule="auto"/>
        <w:ind w:left="2160" w:right="108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ፕሮጄስቲን (ሌቮኖርጅስትሬል ወይም ኖርጌስትሬል) እና ኢስትሮጅን (ኤቲኒል ኢስትራዶይል) ጥምረት የያዙ ክኒኖች</w:t>
      </w:r>
    </w:p>
    <w:p w:rsidR="00000000" w:rsidDel="00000000" w:rsidP="00000000" w:rsidRDefault="00000000" w:rsidRPr="00000000" w14:paraId="0000031D">
      <w:pPr>
        <w:keepNext w:val="0"/>
        <w:keepLines w:val="0"/>
        <w:pageBreakBefore w:val="0"/>
        <w:widowControl w:val="0"/>
        <w:numPr>
          <w:ilvl w:val="5"/>
          <w:numId w:val="43"/>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ፕሮጄስቲን ብቻ የያዙ ክኒኖች (ሌቮኖርጅስትሬል ወይም ኖርጄስትሬል)</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4"/>
          <w:numId w:val="43"/>
        </w:numPr>
        <w:pBdr>
          <w:top w:space="0" w:sz="0" w:val="nil"/>
          <w:left w:space="0" w:sz="0" w:val="nil"/>
          <w:bottom w:space="0" w:sz="0" w:val="nil"/>
          <w:right w:space="0" w:sz="0" w:val="nil"/>
          <w:between w:space="0" w:sz="0" w:val="nil"/>
        </w:pBdr>
        <w:shd w:fill="auto" w:val="clear"/>
        <w:tabs>
          <w:tab w:val="left" w:leader="none" w:pos="1800"/>
        </w:tabs>
        <w:spacing w:after="0" w:before="1" w:line="355" w:lineRule="auto"/>
        <w:ind w:left="1800" w:right="1179"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2. የመዳብ የሚለቅ IUD</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እንዲሁም ጥንቃቄ የጎደለው የግብረ ሥጋ ግንኙነት ከተፈጸመ በኋላ በአምስት ቀናት ውስጥ እንደ EC ጥቅም ላይ ሊውል ይችላል። እንደ EC በጣም ውጤታማ ነው። ጥንቃቄ የጎደለው የግብረ ሥጋ ግንኙነት ከተፈጸመ በኋላ ከ1% ያነሱ ሴቶች የመዳብ የሚለቅ IUD ከተጠቀሙ እርጉዝ እንደሚሆኑ ሪፖርት ተደርጓል።</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5"/>
          <w:numId w:val="43"/>
        </w:numPr>
        <w:pBdr>
          <w:top w:space="0" w:sz="0" w:val="nil"/>
          <w:left w:space="0" w:sz="0" w:val="nil"/>
          <w:bottom w:space="0" w:sz="0" w:val="nil"/>
          <w:right w:space="0" w:sz="0" w:val="nil"/>
          <w:between w:space="0" w:sz="0" w:val="nil"/>
        </w:pBdr>
        <w:shd w:fill="auto" w:val="clear"/>
        <w:tabs>
          <w:tab w:val="left" w:leader="none" w:pos="2160"/>
        </w:tabs>
        <w:spacing w:after="0" w:before="0" w:line="357" w:lineRule="auto"/>
        <w:ind w:left="2160"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የአስቸኳይ የእርግዝና መከላከያ ክኒኖች (ECPs) የተነደፉት ጥንቃቄ የጎደለው የግብረ ሥጋ ግንኙነት ከተፈጸመ በኋላ እንቁላል፣ ማዳበሪያ እና/ወይም መትከልን በመከልከል እርግዝናን ለመከላከል ሲሆን ይህም የእርግዝና መከላከያ ችግር (ለምሳሌ የኮንዶም መሰበር) ወይም የወሲብ ጥቃትን ጨምሮ ነው። እነዚህ ክኒኖች ለወጣቶች ተስማሚ ናቸው እና ወዲያውኑ ጥቅም ላይ ከዋሉ ውጤታማ አማራጭ ሊሆኑ ይችላሉ። ሆኖም ግን፣ የዳበረ እንቁላል መትከል ከጀመረ በኋላ ECPs ውጤታማ አይደሉም፣ እና ፅንስ ማስወረድ አያስከትሉም። ECPs በተረጋገጠ እርግዝና እድገት ወይም እድገት ላይ የሚያሳድሩት አሉታዊ ተጽእኖ የለም። ECPs በግብረ ሥጋ ግንኙነት ከሚተላለፉ ኢንፌክሽኖች (STIs) ወይም ከኤችአይቪ/ኤድስ መከላከያ እንደማይሰጡ ልብ ሊባል ይገባል።</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5"/>
          <w:numId w:val="43"/>
        </w:numPr>
        <w:pBdr>
          <w:top w:space="0" w:sz="0" w:val="nil"/>
          <w:left w:space="0" w:sz="0" w:val="nil"/>
          <w:bottom w:space="0" w:sz="0" w:val="nil"/>
          <w:right w:space="0" w:sz="0" w:val="nil"/>
          <w:between w:space="0" w:sz="0" w:val="nil"/>
        </w:pBdr>
        <w:shd w:fill="auto" w:val="clear"/>
        <w:tabs>
          <w:tab w:val="left" w:leader="none" w:pos="2160"/>
        </w:tabs>
        <w:spacing w:after="0" w:before="0" w:line="336" w:lineRule="auto"/>
        <w:ind w:left="2160" w:right="1078" w:hanging="360"/>
        <w:jc w:val="both"/>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 ECPs በተጨማሪ፣ በማህፀን ውስጥ ያለ መሳሪያ (IUD) እንደ ድንገተኛ የእርግዝና መከላከያ አይነት ሊያገለግል ይችላል። የመዳብ IUD፣ ከአምስት ቀናት በኋላ በጤና አጠባበቅ አቅራቢ ሲገባ</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216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ጥንቃቄ የጎደለው የግብረ ሥጋ ግንኙነት እርግዝናን ለመከላከል በጣም ውጤታማ ሊሆን ይችላል። የማህጸን አካባቢን በመቀየር ማዳበሪያን ለመከላከል ይሰራል እንዲሁም የተተከለውን የእርግዝና መከላከያ ሊገታ ይችላል። IUD ለአስቸኳይ የእርግዝና መከላከያ በጣም አስተማማኝ አማራጭ ሲሆን በቦታው ከተተወ ቀጣይነት ያለው የእርግዝና መከላከያ መስጠትን መቀጠል ይችላል። ሆኖም ግን፣ እንደ ECPs፣ ከSTIs ወይም ከኤችአይቪ አይከላከልም እና ፅንስ ማስወረድን አያመጣም።</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pStyle w:val="Heading4"/>
        <w:numPr>
          <w:ilvl w:val="3"/>
          <w:numId w:val="43"/>
        </w:numPr>
        <w:tabs>
          <w:tab w:val="left" w:leader="none" w:pos="1860"/>
        </w:tabs>
        <w:spacing w:after="0" w:before="0" w:line="240" w:lineRule="auto"/>
        <w:ind w:left="1860" w:right="0" w:hanging="780"/>
        <w:jc w:val="left"/>
        <w:rPr/>
      </w:pPr>
      <w:bookmarkStart w:colFirst="0" w:colLast="0" w:name="_u0ejw0osp66g" w:id="63"/>
      <w:bookmarkEnd w:id="63"/>
      <w:r w:rsidDel="00000000" w:rsidR="00000000" w:rsidRPr="00000000">
        <w:rPr>
          <w:rFonts w:ascii="Nyala" w:cs="Nyala" w:eastAsia="Nyala" w:hAnsi="Nyala"/>
          <w:color w:val="365f91"/>
          <w:rtl w:val="0"/>
        </w:rPr>
        <w:t xml:space="preserve">ለረጅም ጊዜ የሚቆዩ የኤፍፒ ዘዴዎች</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spacing w:before="0" w:lineRule="auto"/>
        <w:ind w:left="108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የተተከሉ ተክሎች</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የተተከሉት እምፖንቶች ትናንሽ የፕላስቲክ ዘንጎች ሲሆኑ እያንዳንዳቸው እንደ ክብሪት እንጨት መጠን ያላቸው ሲሆኑ፣ እንደ ተፈጥሯዊ ሆርሞን ፕሮጄስትሮን በሴት አካል ውስጥ የሚለቀቁ ናቸው። በልዩ ሁኔታ የሰለጠነ ባለሙያ በሴት ልጅ የላይኛው ክንድ ውስጠኛ ክፍል ላይ ከቆዳ በታች 1 ወይም 2 ዘንጎችን ለማስቀመጥ ቀላል የቀዶ ጥገና ሂደት ያካሂዳል። የተተከሉት እምፖንቶች በጣም ውጤታማ እና ረጅም ጊዜ የሚቆዩ ዘዴዎች አንዱ ናቸው። በመጀመሪያው ዓመት ውስጥ የተተከሉ እምፖንቶችን የሚጠቀሙ 100 ሴቶች ከ1 እርግዝና በጣም ያነሰ ይጠበቃል። እነዚህ እምፖንቶች ኢስትሮጅን የላቸውም፣ ስለዚህ ጡት በማጥባት ጊዜ እና ኢስትሮጅን የያዙ ዘዴዎችን መጠቀም ለማይችሉ ሴቶች ጥቅም ላይ ሊውሉ ይችላሉ።</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pStyle w:val="Heading4"/>
        <w:spacing w:before="1" w:lineRule="auto"/>
        <w:ind w:firstLine="1080"/>
        <w:rPr/>
      </w:pPr>
      <w:r w:rsidDel="00000000" w:rsidR="00000000" w:rsidRPr="00000000">
        <w:rPr>
          <w:rFonts w:ascii="Nyala" w:cs="Nyala" w:eastAsia="Nyala" w:hAnsi="Nyala"/>
          <w:rtl w:val="0"/>
        </w:rPr>
        <w:t xml:space="preserve">የተተከሉት ዓይነቶች፡</w:t>
      </w:r>
    </w:p>
    <w:p w:rsidR="00000000" w:rsidDel="00000000" w:rsidP="00000000" w:rsidRDefault="00000000" w:rsidRPr="00000000" w14:paraId="0000032C">
      <w:pPr>
        <w:keepNext w:val="0"/>
        <w:keepLines w:val="0"/>
        <w:pageBreakBefore w:val="0"/>
        <w:widowControl w:val="0"/>
        <w:numPr>
          <w:ilvl w:val="4"/>
          <w:numId w:val="43"/>
        </w:numPr>
        <w:pBdr>
          <w:top w:space="0" w:sz="0" w:val="nil"/>
          <w:left w:space="0" w:sz="0" w:val="nil"/>
          <w:bottom w:space="0" w:sz="0" w:val="nil"/>
          <w:right w:space="0" w:sz="0" w:val="nil"/>
          <w:between w:space="0" w:sz="0" w:val="nil"/>
        </w:pBdr>
        <w:shd w:fill="auto" w:val="clear"/>
        <w:tabs>
          <w:tab w:val="left" w:leader="none" w:pos="2529"/>
        </w:tabs>
        <w:spacing w:after="0" w:before="139" w:line="240" w:lineRule="auto"/>
        <w:ind w:left="252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ጃዴል፡- ሌቮንኦርጅስትሬል (LNG) የያዙ 2 ዘንጎች፣ ለ5 ዓመታት በጣም ውጤታማ።</w:t>
      </w:r>
    </w:p>
    <w:p w:rsidR="00000000" w:rsidDel="00000000" w:rsidP="00000000" w:rsidRDefault="00000000" w:rsidRPr="00000000" w14:paraId="0000032D">
      <w:pPr>
        <w:keepNext w:val="0"/>
        <w:keepLines w:val="0"/>
        <w:pageBreakBefore w:val="0"/>
        <w:widowControl w:val="0"/>
        <w:numPr>
          <w:ilvl w:val="4"/>
          <w:numId w:val="43"/>
        </w:numPr>
        <w:pBdr>
          <w:top w:space="0" w:sz="0" w:val="nil"/>
          <w:left w:space="0" w:sz="0" w:val="nil"/>
          <w:bottom w:space="0" w:sz="0" w:val="nil"/>
          <w:right w:space="0" w:sz="0" w:val="nil"/>
          <w:between w:space="0" w:sz="0" w:val="nil"/>
        </w:pBdr>
        <w:shd w:fill="auto" w:val="clear"/>
        <w:tabs>
          <w:tab w:val="left" w:leader="none" w:pos="2530"/>
        </w:tabs>
        <w:spacing w:after="0" w:before="138" w:line="355" w:lineRule="auto"/>
        <w:ind w:left="2530"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ኢምፕላኖን NXT (ኔክስፕላኖን በመባልም ይታወቃል፤ ኢምፕላኖንን ይተካዋል)፡- እስከ 3 ዓመት ለሚቆይ አገልግሎት የተሰየመ ኢቶኖጅስትሬል (ETG) የያዘ 1 ዘንግ (በቅርብ ጊዜ የተደረገ ጥናት እንደሚያሳየው ለ5 ዓመታት በጣም ውጤታማ ሊሆን ይችላል)። ኢምፕላኖን NXT በኤክስሬይ ላይ ሊታይ የሚችል ሲሆን የተሻሻለ የማስገቢያ መሳሪያ አለው።</w:t>
      </w:r>
    </w:p>
    <w:p w:rsidR="00000000" w:rsidDel="00000000" w:rsidP="00000000" w:rsidRDefault="00000000" w:rsidRPr="00000000" w14:paraId="0000032E">
      <w:pPr>
        <w:keepNext w:val="0"/>
        <w:keepLines w:val="0"/>
        <w:pageBreakBefore w:val="0"/>
        <w:widowControl w:val="0"/>
        <w:numPr>
          <w:ilvl w:val="4"/>
          <w:numId w:val="43"/>
        </w:numPr>
        <w:pBdr>
          <w:top w:space="0" w:sz="0" w:val="nil"/>
          <w:left w:space="0" w:sz="0" w:val="nil"/>
          <w:bottom w:space="0" w:sz="0" w:val="nil"/>
          <w:right w:space="0" w:sz="0" w:val="nil"/>
          <w:between w:space="0" w:sz="0" w:val="nil"/>
        </w:pBdr>
        <w:shd w:fill="auto" w:val="clear"/>
        <w:tabs>
          <w:tab w:val="left" w:leader="none" w:pos="2529"/>
        </w:tabs>
        <w:spacing w:after="0" w:before="12" w:line="240" w:lineRule="auto"/>
        <w:ind w:left="252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ሌቮፕላንት፡- እስከ 3 ዓመት ድረስ ጥቅም ላይ እንዲውል ምልክት የተደረገበት 2 LNG የያዙ ዘንጎች።</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1d1b11"/>
          <w:sz w:val="24"/>
          <w:szCs w:val="24"/>
          <w:u w:val="none"/>
          <w:shd w:fill="auto" w:val="clear"/>
          <w:vertAlign w:val="baseline"/>
          <w:rtl w:val="0"/>
        </w:rPr>
        <w:t xml:space="preserve">ለሂደቱ ተጨማሪ</w:t>
      </w:r>
      <w:r w:rsidDel="00000000" w:rsidR="00000000" w:rsidRPr="00000000">
        <w:rPr>
          <w:rFonts w:ascii="Nyala" w:cs="Nyala" w:eastAsia="Nyala" w:hAnsi="Nyala"/>
          <w:b w:val="0"/>
          <w:bCs w:val="0"/>
          <w:i w:val="0"/>
          <w:iCs w:val="0"/>
          <w:smallCaps w:val="0"/>
          <w:strike w:val="0"/>
          <w:color w:val="1d1b11"/>
          <w:sz w:val="24"/>
          <w:szCs w:val="24"/>
          <w:u w:val="none"/>
          <w:shd w:fill="auto" w:val="clear"/>
          <w:vertAlign w:val="baseline"/>
          <w:rtl w:val="0"/>
        </w:rPr>
        <w:t xml:space="preserve">ተገቢውን የማስገቢያ ቦታ ለማግኘት በመትከያ ቦታው ወቅት መተግበር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ሴቶች የተተከሉትን መጠቀም መጀመር ይችላሉ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የዳሌ ምርመራ፣ የደም ምርመራ ወይም ሌሎች የተለመዱ የላብራቶሪ ምርመራዎች ሳይኖሩ፣ የማህፀን ካንሰር ምርመራ ሳይደረግ፣ የጡት ምርመራ ሳይደረግ እና የእርግዝና ምርመራ ሳይደረግ - አንዲት ሴት የወር አበባ ደም ባይኖርባትም እንኳ እርጉዝ አለመሆኗን በተመጣጣኝ ሁኔታ እርግጠኛ ከሆነ በማንኛውም ጊዜ የተተከሉ ህዋሳትን ማስገባት ትችላለች።</w:t>
      </w:r>
    </w:p>
    <w:p w:rsidR="00000000" w:rsidDel="00000000" w:rsidP="00000000" w:rsidRDefault="00000000" w:rsidRPr="00000000" w14:paraId="00000331">
      <w:pPr>
        <w:pStyle w:val="Heading4"/>
        <w:numPr>
          <w:ilvl w:val="3"/>
          <w:numId w:val="43"/>
        </w:numPr>
        <w:tabs>
          <w:tab w:val="left" w:leader="none" w:pos="1860"/>
        </w:tabs>
        <w:spacing w:after="0" w:before="265" w:line="240" w:lineRule="auto"/>
        <w:ind w:left="1860" w:right="0" w:hanging="780"/>
        <w:jc w:val="left"/>
        <w:rPr/>
      </w:pPr>
      <w:bookmarkStart w:colFirst="0" w:colLast="0" w:name="_za0x4229hy0" w:id="64"/>
      <w:bookmarkEnd w:id="64"/>
      <w:r w:rsidDel="00000000" w:rsidR="00000000" w:rsidRPr="00000000">
        <w:rPr>
          <w:rFonts w:ascii="Nyala" w:cs="Nyala" w:eastAsia="Nyala" w:hAnsi="Nyala"/>
          <w:color w:val="365f91"/>
          <w:rtl w:val="0"/>
        </w:rPr>
        <w:t xml:space="preserve">የመዳብ ተሸካሚ የማህፀን ውስጥ መሳሪያ</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የመዳብ ተሸካሚው የማህጸን ውስጥ መሳሪያ (IUD) ትንሽ፣ ተለዋዋጭ የፕላስቲክ ፍሬም ሲሆን የመዳብ እጅጌ ወይም ሽቦ በዙሪያው አለው። በልዩ ሁኔታ የሰለጠነ የጤና እንክብካቤ አቅራቢ በሴት ማህፀን ውስጥ በብልቷ እና በማህጸን ጫፍ በኩል ያስገባዋል። ሁሉም ማለት ይቻላል የIUD ዓይነቶች አንድ ወይም ሁለት ክሮች ወይም ክሮች ከእነሱ ጋር ታስረዋል። ክሮች በማህጸን ጫፍ በኩል ወደ ብልት ውስጥ ይንጠለጠላሉ። የወንድ የዘር ፍሬም እና እንቁላል ከመገናኘታቸው በፊት የሚጎዳ የኬሚካል ለውጥ በመፍጠር ይሰራል።</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spacing w:before="1" w:lineRule="auto"/>
        <w:ind w:left="1080" w:right="0" w:firstLine="0"/>
        <w:jc w:val="both"/>
        <w:rPr>
          <w:sz w:val="24"/>
          <w:szCs w:val="24"/>
        </w:rPr>
      </w:pPr>
      <w:r w:rsidDel="00000000" w:rsidR="00000000" w:rsidRPr="00000000">
        <w:rPr>
          <w:rFonts w:ascii="Nyala" w:cs="Nyala" w:eastAsia="Nyala" w:hAnsi="Nyala"/>
          <w:b w:val="1"/>
          <w:bCs w:val="1"/>
          <w:sz w:val="24"/>
          <w:szCs w:val="24"/>
          <w:rtl w:val="0"/>
        </w:rPr>
        <w:t xml:space="preserve">በብዙ አጋጣሚዎች አንዲት ሴት መጀመር ትችላለች</w:t>
      </w:r>
      <w:r w:rsidDel="00000000" w:rsidR="00000000" w:rsidRPr="00000000">
        <w:rPr>
          <w:rFonts w:ascii="Nyala" w:cs="Nyala" w:eastAsia="Nyala" w:hAnsi="Nyala"/>
          <w:sz w:val="24"/>
          <w:szCs w:val="24"/>
          <w:rtl w:val="0"/>
        </w:rPr>
        <w:t xml:space="preserve">እርግዝና አለመኖሩን እርግጠኛ ከሆነ በማንኛውም ጊዜ የIUD አጠቃቀም።</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IUD ውጤታማ ነው፡-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በመጀመሪያው ዓመት ውስጥ IUD የሚጠቀሙ 100 ሴቶች ከአንድ እርግዝና ያነሱ ናቸው (IUDን በትክክል ከሚጠቀሙ 1,000 ሴቶች 6 እና በተለምዶ ከሚጠቀሙባቸው 1,000 ሴቶች 8)። ምንም እንኳን TCu-380A እስከ 10 ዓመት ለሚቆይ አጠቃቀም መለያ ቢሰጠውም፣ ጥናቶች TCu-380A ለ12 ዓመታት ውጤታማ መሆኑን አረጋግጠዋል።</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IUCD በሁሉም እድሜ ክልል ውስጥ ባሉ ሴቶች፣ በጉርምስና ዕድሜ ላይ ባሉ ወጣቶችን ጨምሮ፣ ጥቅም ላይ ሊውል ይችላል፣ እና ልጅ ለወለዱ ወይም ላልወለዱ ሰዎች ተስማሚ ነው። አልፎ አልፎ ወደ ዳሌ እብጠት በሽታ (PID) ይመራል ወይም ኤችአይቪን ጨምሮ በግብረ ሥጋ ግንኙነት የሚተላለፉ ኢንፌክሽኖች (STIs) የመያዝ እድልን ይጨምራል። በተጨማሪም፣ የመራባት ችሎታን አይጎዳም፣ የፅንስ መጨንገፍ፣ የልደት ጉድለቶችን ወይም ካንሰርን አያመጣም፣ እንዲሁም ወደ ልብ ወይም አንጎል አይተላለፍም። ሁለቱም ሴቶች እና አጋሮቻቸው በግብረ ሥጋ ግንኙነት ወቅት ምቾት ማጣት ወይም ህመም አያጋጥማቸውም። ከዚህም በላይ፣ የኤክቶፒክ እርግዝና አደጋን በእጅጉ ይቀንሳል።</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pStyle w:val="Heading4"/>
        <w:numPr>
          <w:ilvl w:val="3"/>
          <w:numId w:val="43"/>
        </w:numPr>
        <w:tabs>
          <w:tab w:val="left" w:leader="none" w:pos="1860"/>
        </w:tabs>
        <w:spacing w:after="0" w:before="0" w:line="240" w:lineRule="auto"/>
        <w:ind w:left="1860" w:right="0" w:hanging="780"/>
        <w:jc w:val="left"/>
        <w:rPr/>
      </w:pPr>
      <w:bookmarkStart w:colFirst="0" w:colLast="0" w:name="_l49cp0ssnxyk" w:id="65"/>
      <w:bookmarkEnd w:id="65"/>
      <w:r w:rsidDel="00000000" w:rsidR="00000000" w:rsidRPr="00000000">
        <w:rPr>
          <w:rFonts w:ascii="Nyala" w:cs="Nyala" w:eastAsia="Nyala" w:hAnsi="Nyala"/>
          <w:color w:val="365f91"/>
          <w:rtl w:val="0"/>
        </w:rPr>
        <w:t xml:space="preserve">የሌቮኖርጅስትሬል የውስጥ ማህጸን መሳሪያ</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የሌቮንጆስትሬል ኢንትራ ማህጸን መሳሪያ (LNG-IUD) በየቀኑ አነስተኛ መጠን ያለው ሌቮንጆስትሬል ያለማቋረጥ የሚለቅ ቲ-ቅርጽ ያለው የፕላስቲክ መሳሪያ ነው። በልዩ ሁኔታ የሰለጠነ የጤና እንክብካቤ አቅራቢ በሴት ማህፀን ውስጥ በብልቷ እና በማህጸን ጫፍ በኩል ያስገባዋል። እንዲሁም የሌቮንጆስትሬል የሚለቀቅ ኢንትራ ማህጸን ስርዓት፣ LNG-IUS ወይም የሆርሞን IUD ተብሎም ይጠራል። እንደ Mirena፣ Liletta፣ Levosert፣ Kyleena፣ Skyla እና Jaydess ባሉ የምርት ስሞች ይሸጣል። Kyleena፣ Skyla እና Jaydess IUDዎች እና ማስገቢያዎቻቸው ትንሽ ያነሱ ናቸው።</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 Mirena፣ Liletta እና Levosert ይልቅ። Mirena እና Kyleena እስከ 5 ዓመት ድረስ ጥቅም ላይ እንዲውሉ ተፈቅደዋል። ጥናቶች እንደሚያሳዩት Mirena ለ7 ዓመታት በጣም ውጤታማ ሆኖ ቀጥሏል።</w:t>
      </w:r>
      <w:hyperlink w:anchor="_kip20y8geo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spacing w:before="0" w:line="360" w:lineRule="auto"/>
        <w:ind w:left="1080" w:right="1075" w:firstLine="0"/>
        <w:jc w:val="both"/>
        <w:rPr>
          <w:b w:val="1"/>
          <w:bCs w:val="1"/>
          <w:sz w:val="24"/>
          <w:szCs w:val="24"/>
        </w:rPr>
      </w:pPr>
      <w:r w:rsidDel="00000000" w:rsidR="00000000" w:rsidRPr="00000000">
        <w:rPr>
          <w:rFonts w:ascii="Nyala" w:cs="Nyala" w:eastAsia="Nyala" w:hAnsi="Nyala"/>
          <w:b w:val="1"/>
          <w:bCs w:val="1"/>
          <w:sz w:val="24"/>
          <w:szCs w:val="24"/>
          <w:rtl w:val="0"/>
        </w:rPr>
        <w:t xml:space="preserve">LNG-IUD ውጤታማ ነው፦</w:t>
      </w:r>
      <w:r w:rsidDel="00000000" w:rsidR="00000000" w:rsidRPr="00000000">
        <w:rPr>
          <w:rFonts w:ascii="Nyala" w:cs="Nyala" w:eastAsia="Nyala" w:hAnsi="Nyala"/>
          <w:sz w:val="24"/>
          <w:szCs w:val="24"/>
          <w:rtl w:val="0"/>
        </w:rPr>
        <w:t xml:space="preserve">በመጀመሪያው ዓመት ውስጥ LNG-IUD የሚጠቀሙ 100 ሴቶች ከ1 እርግዝና በታች (2 ለ1,000 ሴቶች)። ከ5 ዓመት በላይ LNG-IUD (ሜሪና) ሲጠቀሙ፣ ከ100 ሴቶች ከ1 እርግዝና በታች (5 እስከ 8 ለ1,000 ሴቶች)።</w:t>
      </w:r>
      <w:r w:rsidDel="00000000" w:rsidR="00000000" w:rsidRPr="00000000">
        <w:rPr>
          <w:rFonts w:ascii="Nyala" w:cs="Nyala" w:eastAsia="Nyala" w:hAnsi="Nyala"/>
          <w:b w:val="1"/>
          <w:bCs w:val="1"/>
          <w:sz w:val="24"/>
          <w:szCs w:val="24"/>
          <w:rtl w:val="0"/>
        </w:rPr>
        <w:t xml:space="preserve">ሴቶች እርጉዝ አለመሆኗን እና ለህክምና ብቁ መሆኗን በተረጋገጠበት በማንኛውም ጊዜ የኤልኤንጂ-አይዩዲ መጀመር ይችላሉ።</w:t>
      </w:r>
    </w:p>
    <w:p w:rsidR="00000000" w:rsidDel="00000000" w:rsidP="00000000" w:rsidRDefault="00000000" w:rsidRPr="00000000" w14:paraId="0000033F">
      <w:pPr>
        <w:pStyle w:val="Heading4"/>
        <w:numPr>
          <w:ilvl w:val="2"/>
          <w:numId w:val="52"/>
        </w:numPr>
        <w:tabs>
          <w:tab w:val="left" w:leader="none" w:pos="1680"/>
        </w:tabs>
        <w:spacing w:after="0" w:before="161" w:line="240" w:lineRule="auto"/>
        <w:ind w:left="1680" w:right="0" w:hanging="600"/>
        <w:jc w:val="both"/>
        <w:rPr/>
      </w:pPr>
      <w:bookmarkStart w:colFirst="0" w:colLast="0" w:name="_dhuxfzk6r1wp" w:id="66"/>
      <w:bookmarkEnd w:id="66"/>
      <w:r w:rsidDel="00000000" w:rsidR="00000000" w:rsidRPr="00000000">
        <w:rPr>
          <w:rFonts w:ascii="Nyala" w:cs="Nyala" w:eastAsia="Nyala" w:hAnsi="Nyala"/>
          <w:color w:val="365f91"/>
          <w:rtl w:val="0"/>
        </w:rPr>
        <w:t xml:space="preserve">ቋሚ የኤፍፒ ዘዴዎች</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ቋሚ ዘዴው የዕድሜ ልክ፣ ዘላቂ እና በጣም ውጤታማ የሆነ የእርግዝና መከላከያ ለማቅረብ የታሰበ ነው። መገልበጥ ብዙውን ጊዜ አይቻልም። የወንድ እና የሴት ቋሚ ዘዴዎች አሉ።</w:t>
      </w:r>
    </w:p>
    <w:p w:rsidR="00000000" w:rsidDel="00000000" w:rsidP="00000000" w:rsidRDefault="00000000" w:rsidRPr="00000000" w14:paraId="00000342">
      <w:pPr>
        <w:pStyle w:val="Heading4"/>
        <w:numPr>
          <w:ilvl w:val="3"/>
          <w:numId w:val="52"/>
        </w:numPr>
        <w:tabs>
          <w:tab w:val="left" w:leader="none" w:pos="1860"/>
        </w:tabs>
        <w:spacing w:after="0" w:before="161" w:line="240" w:lineRule="auto"/>
        <w:ind w:left="1860" w:right="0" w:hanging="780"/>
        <w:jc w:val="both"/>
        <w:rPr/>
      </w:pPr>
      <w:bookmarkStart w:colFirst="0" w:colLast="0" w:name="_ew4kh4qdkvri" w:id="67"/>
      <w:bookmarkEnd w:id="67"/>
      <w:r w:rsidDel="00000000" w:rsidR="00000000" w:rsidRPr="00000000">
        <w:rPr>
          <w:rFonts w:ascii="Nyala" w:cs="Nyala" w:eastAsia="Nyala" w:hAnsi="Nyala"/>
          <w:color w:val="365f91"/>
          <w:rtl w:val="0"/>
        </w:rPr>
        <w:t xml:space="preserve">የሴት ቋሚ የፍሉ (FP) ዘዴዎች</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የሴት ማምከን</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ተጨማሪ ልጅ ለማይፈልጉ ሴቶች ቋሚ የቀዶ ጥገና የእርግዝና መከላከያ። የማህፀን ቱቦዎች ስለተዘጉ ወይም ስለተቆረጡ ይሰራል። ከኦቫሪያን የሚወጡ እንቁላሎች ወደ ቱቦዎቹ ውስጥ መንቀሳቀስ ስለማይችሉ የወንድ የዘር ፍሬን አያሟሉም። በጣም ውጤታማ ከሆኑ የእርግዝና መከላከያ ዘዴዎች አንዱ ቢሆንም የመውደቅ አደጋ አነስተኛ ነው (የማምከን ሂደቱን ከወሰዱ በኋላ በመጀመሪያው ዓመት ውስጥ ከ100 ሴቶች 1 እርግዝና ያነሰ ነው (በ1,000 5)።</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ብዙውን ጊዜ ጥቅም ላይ የሚውሉ 3 የቀዶ ጥገና ዘዴዎች አሉ-</w:t>
      </w:r>
    </w:p>
    <w:p w:rsidR="00000000" w:rsidDel="00000000" w:rsidP="00000000" w:rsidRDefault="00000000" w:rsidRPr="00000000" w14:paraId="00000347">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846"/>
        </w:tabs>
        <w:spacing w:after="0" w:before="141" w:line="348" w:lineRule="auto"/>
        <w:ind w:left="1846" w:right="1076"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ሚኒ ላፓሮቶሚ</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በሆድ ውስጥ ትንሽ ቀዶ ጥገና ማድረግን ያካትታል። የማህፀን ቱቦዎች ወደ ቁስሉ እንዲቆረጡ ወይም እንዲዘጉ ይደረጋል።</w:t>
      </w:r>
    </w:p>
    <w:p w:rsidR="00000000" w:rsidDel="00000000" w:rsidP="00000000" w:rsidRDefault="00000000" w:rsidRPr="00000000" w14:paraId="00000348">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846"/>
          <w:tab w:val="left" w:leader="none" w:pos="1905"/>
        </w:tabs>
        <w:spacing w:after="0" w:before="18" w:line="355" w:lineRule="auto"/>
        <w:ind w:left="1846" w:right="1082"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ላፓሮስኮፒ፡</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ሌንሶችን የያዘ ረጅምና ቀጭን ቱቦ በትንሽ ቀዶ ጥገና ወደ ሆድ ውስጥ ማስገባትን ያካትታል። ይህ ላፓሮስኮፕ ዶክተሩ በሆድ ውስጥ ያሉትን የማህፀን ቱቦዎች ለመድረስ እና ለማገድ ወይም ለመቁረጥ ያስችለዋል።</w:t>
      </w:r>
    </w:p>
    <w:p w:rsidR="00000000" w:rsidDel="00000000" w:rsidP="00000000" w:rsidRDefault="00000000" w:rsidRPr="00000000" w14:paraId="00000349">
      <w:pPr>
        <w:keepNext w:val="0"/>
        <w:keepLines w:val="0"/>
        <w:pageBreakBefore w:val="0"/>
        <w:widowControl w:val="0"/>
        <w:numPr>
          <w:ilvl w:val="4"/>
          <w:numId w:val="52"/>
        </w:numPr>
        <w:pBdr>
          <w:top w:space="0" w:sz="0" w:val="nil"/>
          <w:left w:space="0" w:sz="0" w:val="nil"/>
          <w:bottom w:space="0" w:sz="0" w:val="nil"/>
          <w:right w:space="0" w:sz="0" w:val="nil"/>
          <w:between w:space="0" w:sz="0" w:val="nil"/>
        </w:pBdr>
        <w:shd w:fill="auto" w:val="clear"/>
        <w:tabs>
          <w:tab w:val="left" w:leader="none" w:pos="1846"/>
        </w:tabs>
        <w:spacing w:after="0" w:before="7" w:line="350" w:lineRule="auto"/>
        <w:ind w:left="1846"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ከወሊድ በኋላ የቱባል መገጣጠሚያ፡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የቲባል መገጣጠሚያ በቄሳሪያን ምዕራፍ (C-Chapter) ወይም ላፓሮቶሚ ወቅት ሲከናወን።</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243721</wp:posOffset>
                </wp:positionV>
                <wp:extent cx="1829435" cy="12700"/>
                <wp:effectExtent b="0" l="0" r="0" t="0"/>
                <wp:wrapTopAndBottom distB="0" distT="0"/>
                <wp:docPr id="18" name=""/>
                <a:graphic>
                  <a:graphicData uri="http://schemas.microsoft.com/office/word/2010/wordprocessingShape">
                    <wps:wsp>
                      <wps:cNvSpPr/>
                      <wps:cNvPr id="45" name="Shape 45"/>
                      <wps:spPr>
                        <a:xfrm>
                          <a:off x="4431283" y="3775238"/>
                          <a:ext cx="1829435" cy="9525"/>
                        </a:xfrm>
                        <a:custGeom>
                          <a:rect b="b" l="l" r="r" t="t"/>
                          <a:pathLst>
                            <a:path extrusionOk="0" h="9525" w="1829435">
                              <a:moveTo>
                                <a:pt x="1829435" y="0"/>
                              </a:moveTo>
                              <a:lnTo>
                                <a:pt x="0" y="0"/>
                              </a:lnTo>
                              <a:lnTo>
                                <a:pt x="0" y="9144"/>
                              </a:lnTo>
                              <a:lnTo>
                                <a:pt x="1829435" y="9144"/>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243721</wp:posOffset>
                </wp:positionV>
                <wp:extent cx="1829435" cy="12700"/>
                <wp:effectExtent b="0" l="0" r="0" t="0"/>
                <wp:wrapTopAndBottom distB="0" distT="0"/>
                <wp:docPr id="1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34D">
      <w:pPr>
        <w:spacing w:before="96" w:line="254" w:lineRule="auto"/>
        <w:ind w:left="1080" w:right="1083" w:firstLine="0"/>
        <w:jc w:val="left"/>
        <w:rPr>
          <w:rFonts w:ascii="Arial" w:cs="Arial" w:eastAsia="Arial" w:hAnsi="Arial"/>
          <w:sz w:val="26"/>
          <w:szCs w:val="26"/>
        </w:rPr>
        <w:sectPr>
          <w:type w:val="nextPage"/>
          <w:pgSz w:h="15840" w:w="12240" w:orient="portrait"/>
          <w:pgMar w:bottom="1200" w:top="1500" w:left="0" w:right="0" w:header="480" w:footer="972"/>
        </w:sectPr>
      </w:pPr>
      <w:bookmarkStart w:colFirst="0" w:colLast="0" w:name="_kip20y8geopl" w:id="68"/>
      <w:bookmarkEnd w:id="68"/>
      <w:r w:rsidDel="00000000" w:rsidR="00000000" w:rsidRPr="00000000">
        <w:rPr>
          <w:rFonts w:ascii="Calibri" w:cs="Calibri" w:eastAsia="Calibri" w:hAnsi="Calibri"/>
          <w:sz w:val="21.666666666666668"/>
          <w:szCs w:val="21.666666666666668"/>
          <w:vertAlign w:val="superscript"/>
          <w:rtl w:val="0"/>
        </w:rPr>
        <w:t xml:space="preserve">18</w:t>
      </w:r>
      <w:r w:rsidDel="00000000" w:rsidR="00000000" w:rsidRPr="00000000">
        <w:rPr>
          <w:rFonts w:ascii="Calibri" w:cs="Calibri" w:eastAsia="Calibri" w:hAnsi="Calibri"/>
          <w:sz w:val="16"/>
          <w:szCs w:val="16"/>
          <w:rtl w:val="0"/>
        </w:rPr>
        <w:t xml:space="preserve">የኤፍዲኤ መለያ ዝማኔ ለረጅም ጊዜ የሚቆይ የእርግዝና መከላከያ አማራጮችን ለማቅረብ የባየርን ቁርጠኝነት ያንፀባርቃል። ቢዝነስ ዋየር። ኦገስት 18፣ 2022። ኦገስት 22፣ 2022 ላይ ተገኝቷል</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ሴትን ማምከን ተገቢ ምክር ለተቀበሉ እና በመረጃ ላይ የተመሰረተ ፈቃድ ላገኙ ሴቶች ሁሉ ደህንነቱ የተጠበቀ ነው። ሴትየዋ ወደፊት የሚደርስባትን ጸጸት ለማስወገድ የወሰነውን ውሳኔ ሙሉ በሙሉ መረዳቷን ማረጋገጥ አስፈላጊ ነው። እርጉዝ ካልሆነች እና ከሱ ጋር የሚቃረን የጤና እክል ከሌለባት በስተቀር ሂደቱ በማንኛውም ጊዜ ሊከናወን ይችላል።</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spacing w:before="1" w:line="360" w:lineRule="auto"/>
        <w:ind w:left="1080" w:right="1076" w:firstLine="0"/>
        <w:jc w:val="both"/>
        <w:rPr>
          <w:b w:val="1"/>
          <w:bCs w:val="1"/>
          <w:sz w:val="24"/>
          <w:szCs w:val="24"/>
        </w:rPr>
      </w:pPr>
      <w:r w:rsidDel="00000000" w:rsidR="00000000" w:rsidRPr="00000000">
        <w:rPr>
          <w:rFonts w:ascii="Nyala" w:cs="Nyala" w:eastAsia="Nyala" w:hAnsi="Nyala"/>
          <w:sz w:val="24"/>
          <w:szCs w:val="24"/>
          <w:rtl w:val="0"/>
        </w:rPr>
        <w:t xml:space="preserve">የሴቶችን ማምከን ሴቶችን የማያዳክም ወይም በጀርባ፣ በማህፀን ወይም በሆድ ውስጥ ዘላቂ ህመም የማያመጣ ደህንነቱ የተጠበቀ ሂደት ነው። የማህጸን ማህፀን መወገድን ወይም የሆርሞን መዛባትን አያመጣም፣ እንዲሁም የወር አበባ ዑደትን፣ ክብደትን፣ የምግብ ፍላጎትን ወይም መልክን አይጎዳውም። በተጨማሪም፣ በጾታዊ ባህሪ ወይም በድክመት ላይ ምንም ተጽእኖ የለውም እንዲሁም የኤክቶፒክ እርግዝና አደጋን በእጅጉ ይቀንሳል።</w:t>
      </w:r>
      <w:r w:rsidDel="00000000" w:rsidR="00000000" w:rsidRPr="00000000">
        <w:rPr>
          <w:rFonts w:ascii="Nyala" w:cs="Nyala" w:eastAsia="Nyala" w:hAnsi="Nyala"/>
          <w:b w:val="1"/>
          <w:bCs w:val="1"/>
          <w:sz w:val="24"/>
          <w:szCs w:val="24"/>
          <w:rtl w:val="0"/>
        </w:rPr>
        <w:t xml:space="preserve">ብቁ የሆኑ እና የሴት ማምከን ለመቀበል የሚፈልጉ ደንበኞች በሙሉ በመረጃ ላይ የተመሰረተ ስምምነት (በአባሪ ኢ ላይ ተያይዟል) መፈረም አለባቸው።</w:t>
      </w:r>
    </w:p>
    <w:p w:rsidR="00000000" w:rsidDel="00000000" w:rsidP="00000000" w:rsidRDefault="00000000" w:rsidRPr="00000000" w14:paraId="00000351">
      <w:pPr>
        <w:pStyle w:val="Heading4"/>
        <w:numPr>
          <w:ilvl w:val="3"/>
          <w:numId w:val="52"/>
        </w:numPr>
        <w:tabs>
          <w:tab w:val="left" w:leader="none" w:pos="1860"/>
        </w:tabs>
        <w:spacing w:after="0" w:before="161" w:line="240" w:lineRule="auto"/>
        <w:ind w:left="1860" w:right="0" w:hanging="780"/>
        <w:jc w:val="left"/>
        <w:rPr/>
      </w:pPr>
      <w:bookmarkStart w:colFirst="0" w:colLast="0" w:name="_vzytfa3a67mk" w:id="69"/>
      <w:bookmarkEnd w:id="69"/>
      <w:r w:rsidDel="00000000" w:rsidR="00000000" w:rsidRPr="00000000">
        <w:rPr>
          <w:rFonts w:ascii="Nyala" w:cs="Nyala" w:eastAsia="Nyala" w:hAnsi="Nyala"/>
          <w:color w:val="365f91"/>
          <w:rtl w:val="0"/>
        </w:rPr>
        <w:t xml:space="preserve">የወንድ ማምከን (ቫሴክቶሚ)</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ቫሴክቶሚ (የወንዶች ማምከን) ተጨማሪ ልጆች ለማይፈልጉ ወንዶች ዘላቂ የእርግዝና መከላከያ ነው። ሂደቱ የሚከናወነው በብልት ውስጥ በመርፌ ወይም በትንሽ ቀዶ ጥገና ነው። አቅራቢው የወንድ የዘር ፍሬን ወደ ብልት የሚያጓጉዙትን 2 ቱቦዎች (ቫስ ዴፌረንስ) እያንዳንዳቸውን በማግኘት ቆርጦ በማሰር ወይም በሙቀት ወይም በኤሌክትሪክ (cautery) በመቀባት ይቆርጣቸዋል።</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spacing w:before="0" w:line="360" w:lineRule="auto"/>
        <w:ind w:left="1080" w:right="1072" w:firstLine="0"/>
        <w:jc w:val="both"/>
        <w:rPr>
          <w:b w:val="1"/>
          <w:bCs w:val="1"/>
          <w:sz w:val="24"/>
          <w:szCs w:val="24"/>
        </w:rPr>
      </w:pPr>
      <w:r w:rsidDel="00000000" w:rsidR="00000000" w:rsidRPr="00000000">
        <w:rPr>
          <w:rFonts w:ascii="Nyala" w:cs="Nyala" w:eastAsia="Nyala" w:hAnsi="Nyala"/>
          <w:sz w:val="24"/>
          <w:szCs w:val="24"/>
          <w:rtl w:val="0"/>
        </w:rPr>
        <w:t xml:space="preserve">ቫሴክቶሚ በጣም ውጤታማ ዘዴዎች ናቸው ነገር ግን አነስተኛ የውድቀት አደጋ አለው፡- ቫሴክቶሚ ካላቸው ወንዶች አጋሮች መካከል፣ ዘዴውን በተጠቀሙበት የመጀመሪያ ዓመት ውስጥ ከ100 ወንዶች ውስጥ 1 ያነሱ እርጉዝ ይሆናሉ። ቫሴክቶሚ ከቀዶ ጥገናው በኋላ ለ3 ወራት ሙሉ በሙሉ ውጤታማ አይደለም እና ጥንዶች ለ3 ወራት የመጠባበቂያ ዘዴን መጠቀም አለባቸው። ተገቢ ምክር እና በመረጃ ላይ የተመሠረተ ፈቃድ ላላቸው ወንዶች ሁሉ ደህንነቱ የተጠበቀ ነው፤ ማንኛውም ወንድ ቫሴክቶሚ ደህንነቱ በተጠበቀ ሁኔታ ማድረግ ይችላል።</w:t>
      </w:r>
      <w:r w:rsidDel="00000000" w:rsidR="00000000" w:rsidRPr="00000000">
        <w:rPr>
          <w:rFonts w:ascii="Nyala" w:cs="Nyala" w:eastAsia="Nyala" w:hAnsi="Nyala"/>
          <w:b w:val="1"/>
          <w:bCs w:val="1"/>
          <w:sz w:val="24"/>
          <w:szCs w:val="24"/>
          <w:rtl w:val="0"/>
        </w:rPr>
        <w:t xml:space="preserve">ብቁ የሆኑ እና የወንድ ማምከን ለመቀበል የሚፈልጉ ደንበኞች በሙሉ በመረጃ ላይ የተመሰረተ ስምምነት (በአባሪ ኢ ላይ ተያይዟል) መፈረም አለባቸው።</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የቫሴክቶሚ ቀዶ ጥገና የወንድ የዘር ፍሬን ማስወገድን አያካትትም፤ ይልቁንም የወንድ የዘር ፍሬን የሚያጓጉዙ ቱቦዎችን ያግዳል። የወሲብ ፍላጎትን፣ የወሲብ ተግባርን ወይም አፈፃፀምን አይጎዳም፣ እንዲሁም የክብደት መጨመርን፣ ድክመትን ወይም የወንድነት መቀነስን አያመጣም። ሂደቱ የረጅም ጊዜ በሽታዎችን አያመጣም እና ኤችአይቪን ጨምሮ ከአባለዘር በሽታዎች (STIs) አይከላከልም።</w:t>
      </w:r>
    </w:p>
    <w:p w:rsidR="00000000" w:rsidDel="00000000" w:rsidP="00000000" w:rsidRDefault="00000000" w:rsidRPr="00000000" w14:paraId="00000357">
      <w:pPr>
        <w:pStyle w:val="Heading2"/>
        <w:numPr>
          <w:ilvl w:val="1"/>
          <w:numId w:val="52"/>
        </w:numPr>
        <w:tabs>
          <w:tab w:val="left" w:leader="none" w:pos="1569"/>
        </w:tabs>
        <w:spacing w:after="0" w:before="266" w:line="240" w:lineRule="auto"/>
        <w:ind w:left="1569" w:right="0" w:hanging="489.00000000000006"/>
        <w:jc w:val="both"/>
        <w:rPr/>
      </w:pPr>
      <w:bookmarkStart w:colFirst="0" w:colLast="0" w:name="_2t6xg6izlwrk" w:id="70"/>
      <w:bookmarkEnd w:id="70"/>
      <w:r w:rsidDel="00000000" w:rsidR="00000000" w:rsidRPr="00000000">
        <w:rPr>
          <w:rFonts w:ascii="Nyala" w:cs="Nyala" w:eastAsia="Nyala" w:hAnsi="Nyala"/>
          <w:color w:val="365f91"/>
          <w:rtl w:val="0"/>
        </w:rPr>
        <w:t xml:space="preserve">ከወሊድ በኋላ እና ፅንስ ማስወረድ በኋላ ኤፍፒ</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7"/>
        </w:tabs>
        <w:spacing w:after="0" w:before="0" w:line="360" w:lineRule="auto"/>
        <w:ind w:left="1080" w:right="10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እና ከፅንስ በኋላ የሚከሰቱ የወሊድ መከላከያዎች (FPs) የእናቶች እና የህፃናት ጤና አስፈላጊ ክፍሎች ናቸው።</w:t>
        <w:tab/>
        <w:t xml:space="preserve">እነዚህ አገልግሎቶች በቅርቡ ለወለዱ ወይም ፅንስ ማስወረድ ላደረጉ ሴቶች የእርግዝና መከላከያ ለመስጠት ያለጊዜው እርግዝናን ለመከላከል እና ጤናማ የእርግዝና ጊዜ እና የጊዜ ክፍተትን ለመደገፍ ያለመ ነው።</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ሁለቱም አቀራረቦች የእናቶችን እና የጨቅላ ሕፃናትን ህመም እና ሞት ለመቀነስ፣ ሴቶች በእውቀት ላይ የተመሰረተ የመራቢያ ምርጫዎችን እንዲያደርጉ እና አጠቃላይ የቤተሰብ ጤና እና ደህንነትን ለማሻሻል ወሳኝ ናቸው።</w:t>
      </w:r>
    </w:p>
    <w:p w:rsidR="00000000" w:rsidDel="00000000" w:rsidP="00000000" w:rsidRDefault="00000000" w:rsidRPr="00000000" w14:paraId="0000035C">
      <w:pPr>
        <w:pStyle w:val="Heading4"/>
        <w:numPr>
          <w:ilvl w:val="2"/>
          <w:numId w:val="52"/>
        </w:numPr>
        <w:tabs>
          <w:tab w:val="left" w:leader="none" w:pos="1680"/>
        </w:tabs>
        <w:spacing w:after="0" w:before="162" w:line="240" w:lineRule="auto"/>
        <w:ind w:left="1680" w:right="0" w:hanging="600"/>
        <w:jc w:val="both"/>
        <w:rPr/>
      </w:pPr>
      <w:bookmarkStart w:colFirst="0" w:colLast="0" w:name="_xl470is8kosj" w:id="71"/>
      <w:bookmarkEnd w:id="71"/>
      <w:r w:rsidDel="00000000" w:rsidR="00000000" w:rsidRPr="00000000">
        <w:rPr>
          <w:rFonts w:ascii="Nyala" w:cs="Nyala" w:eastAsia="Nyala" w:hAnsi="Nyala"/>
          <w:color w:val="365f91"/>
          <w:rtl w:val="0"/>
        </w:rPr>
        <w:t xml:space="preserve">ከወሊድ በኋላ የሚከሰት የወሊድ መከላከያ (PPFP)</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የሚደረግ የእርግዝና መከላከያ፡- ሌላ እርግዝና ለእናቲቱ ወይም ጡት ለሚያጠባ ህፃን ጎጂ ሊሆን የሚችልበትን ጊዜ ለመከላከል ከወሊድ በኋላ በመጀመሪያው አመት ውስጥ የFP ዘዴዎችን መጀመር እና መጠቀም ነው።</w:t>
      </w:r>
    </w:p>
    <w:p w:rsidR="00000000" w:rsidDel="00000000" w:rsidP="00000000" w:rsidRDefault="00000000" w:rsidRPr="00000000" w14:paraId="0000035F">
      <w:pPr>
        <w:pStyle w:val="Heading4"/>
        <w:ind w:firstLine="1080"/>
        <w:rPr/>
      </w:pPr>
      <w:r w:rsidDel="00000000" w:rsidR="00000000" w:rsidRPr="00000000">
        <w:rPr>
          <w:rFonts w:ascii="Nyala" w:cs="Nyala" w:eastAsia="Nyala" w:hAnsi="Nyala"/>
          <w:rtl w:val="0"/>
        </w:rPr>
        <w:t xml:space="preserve">ከወሊድ በኋላ የሚወሰድ ዘዴ ምርጫ (በአባሪ ኤች፣ WHO MEC፣ ላይ ይመልከቱ)</w:t>
      </w:r>
    </w:p>
    <w:p w:rsidR="00000000" w:rsidDel="00000000" w:rsidP="00000000" w:rsidRDefault="00000000" w:rsidRPr="00000000" w14:paraId="0000036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800"/>
        </w:tabs>
        <w:spacing w:after="0" w:before="139" w:line="355" w:lineRule="auto"/>
        <w:ind w:left="1800" w:right="108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ጡት የሚያጠቡ ሴቶች ከሆርሞን ውጪ የሆኑ ዘዴዎች በሙሉ ደህንነቱ በተጠበቀ ሁኔታ ጥቅም ላይ ሊውሉ ይችላሉ። ምክንያቱም እነዚህ ዘዴዎች አንዲት ሴት የጡት ማጥባት ችሎታዋን፣ የጡት ወተት ጥራት/መጠኗን አያደናቅፉም ወይም በሕፃን እድገትና እድገት ላይ ምንም አይነት አሉታዊ ተጽእኖ አያመጡም።</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800"/>
        </w:tabs>
        <w:spacing w:after="0" w:before="0" w:line="355" w:lineRule="auto"/>
        <w:ind w:left="1800" w:right="1073"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የሆርሞን ያልሆኑ ዘዴዎች የሚከተሉትን ያካትታሉ፡ የጡት ማጥባት አሜኖርያ ዘዴ (LAM)፣ ኮንዶሞች (ወንድ ወይም ሴት)፣ ከወሊድ በኋላ በማህፀን ውስጥ የእርግዝና መከላከያ መሳሪያዎች (PPIUD)፣ በፈቃደኝነት የሚደረግ የቀዶ ጥገና የእርግዝና መከላከያ (VSC-ወንድ ወይም ሴት) እና የተወሰነ የIUD ማስገቢያ ቱቦ (Pregna) ያለው PPIUD።</w:t>
      </w:r>
    </w:p>
    <w:p w:rsidR="00000000" w:rsidDel="00000000" w:rsidP="00000000" w:rsidRDefault="00000000" w:rsidRPr="00000000" w14:paraId="00000363">
      <w:pPr>
        <w:pStyle w:val="Heading4"/>
        <w:numPr>
          <w:ilvl w:val="2"/>
          <w:numId w:val="52"/>
        </w:numPr>
        <w:tabs>
          <w:tab w:val="left" w:leader="none" w:pos="1680"/>
        </w:tabs>
        <w:spacing w:after="0" w:before="167" w:line="240" w:lineRule="auto"/>
        <w:ind w:left="1680" w:right="0" w:hanging="600"/>
        <w:jc w:val="both"/>
        <w:rPr/>
      </w:pPr>
      <w:bookmarkStart w:colFirst="0" w:colLast="0" w:name="_cu00qrvs6sj" w:id="72"/>
      <w:bookmarkEnd w:id="72"/>
      <w:r w:rsidDel="00000000" w:rsidR="00000000" w:rsidRPr="00000000">
        <w:rPr>
          <w:rFonts w:ascii="Nyala" w:cs="Nyala" w:eastAsia="Nyala" w:hAnsi="Nyala"/>
          <w:color w:val="365f91"/>
          <w:rtl w:val="0"/>
        </w:rPr>
        <w:t xml:space="preserve">ከፅንስ ማስወረድ በኋላ የሚደረግ የ FP ዘዴ</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ከፅንስ ማስወረድ በኋላ የእርግዝና መከላከያ የኤፍፒ ዘዴዎችን መጀመር እና መጠቀም ሲሆን ብዙውን ጊዜ ከፅንስ ማስወረድ በኋላ ወዲያውኑ በ48 ሰዓታት ውስጥ ወይም የፅንስ ማስወረድ ከመመለሱ በፊት (ከፅንስ ማስወረድ በኋላ ባሉት ሁለት ሳምንታት)። ሴት ከፅንስ ማስወረድ በፊት፣ በፅንስ ማስወረድ ወቅት እና በኋላ አስፈላጊ ምርጫዎች እና እድሎች አሏት። ሆኖም፣ መጠበቅ አስፈላጊ ከሆነ፤ ሴቶች የብቁነት መስፈርቶቹን ካሟሉ ከፅንስ ማስወረድ በኋላ ማንኛውንም የኤፍፒ ዘዴ መጠቀም ይችላሉ።</w:t>
      </w:r>
    </w:p>
    <w:p w:rsidR="00000000" w:rsidDel="00000000" w:rsidP="00000000" w:rsidRDefault="00000000" w:rsidRPr="00000000" w14:paraId="00000365">
      <w:pPr>
        <w:pStyle w:val="Heading2"/>
        <w:numPr>
          <w:ilvl w:val="1"/>
          <w:numId w:val="52"/>
        </w:numPr>
        <w:tabs>
          <w:tab w:val="left" w:leader="none" w:pos="1568"/>
        </w:tabs>
        <w:spacing w:after="0" w:before="162" w:line="240" w:lineRule="auto"/>
        <w:ind w:left="1568" w:right="0" w:hanging="488"/>
        <w:jc w:val="both"/>
        <w:rPr/>
      </w:pPr>
      <w:bookmarkStart w:colFirst="0" w:colLast="0" w:name="_9irhsb8pdfbo" w:id="73"/>
      <w:bookmarkEnd w:id="73"/>
      <w:r w:rsidDel="00000000" w:rsidR="00000000" w:rsidRPr="00000000">
        <w:rPr>
          <w:rFonts w:ascii="Nyala" w:cs="Nyala" w:eastAsia="Nyala" w:hAnsi="Nyala"/>
          <w:color w:val="365f91"/>
          <w:rtl w:val="0"/>
        </w:rPr>
        <w:t xml:space="preserve">ከሌሎች የSRH አገልግሎቶች ጋር የምክር አገልግሎት እና ግንኙነት</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ምክር መስጠት እና ከሌሎች የSRH አገልግሎቶች ጋር ግንኙነት መፍጠር አስፈላጊ ነው፣ ይህም የጾታዊ ችግርን ጨምሮ። የጤና ተቋማት በዋናነት የመራቢያ ጤና አገልግሎትን በማቅረብ ላይ ያተኩራሉ። ትኩረት ለጾታዊ ችግሮች ምክር መስጠትን፣ በጾታ ላይ ለተመሠረተ ጥቃት እና ለመከላከልን ጨምሮ ለጾታዊ ጤና ተደራሽነትን መፍጠር ላይ ያተኩራል።</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በግብረ ሥጋ ግንኙነት የሚተላለፉ ኢንፌክሽኖች ብዙውን ጊዜ ችላ ይባላሉ። ይህ መመሪያ የጤና ተቋማት የወሲብ እና የመራቢያ ጤናን ከኤፍፒ አገልግሎቶች ጋር እንዲያዋህዱ ይመክራል። የጤና እንክብካቤ አቅራቢዎችም የወሲብ ችግሮችን መለየት እና ማስተዳደር እና/ወይም አስፈላጊ በሚሆንበት ጊዜ ሪፈራልን ማረጋገጥ አለባቸው።</w:t>
      </w:r>
    </w:p>
    <w:p w:rsidR="00000000" w:rsidDel="00000000" w:rsidP="00000000" w:rsidRDefault="00000000" w:rsidRPr="00000000" w14:paraId="00000369">
      <w:pPr>
        <w:pStyle w:val="Heading2"/>
        <w:numPr>
          <w:ilvl w:val="1"/>
          <w:numId w:val="52"/>
        </w:numPr>
        <w:tabs>
          <w:tab w:val="left" w:leader="none" w:pos="1569"/>
        </w:tabs>
        <w:spacing w:after="0" w:before="160" w:line="240" w:lineRule="auto"/>
        <w:ind w:left="1569" w:right="0" w:hanging="489.00000000000006"/>
        <w:jc w:val="both"/>
        <w:rPr/>
      </w:pPr>
      <w:bookmarkStart w:colFirst="0" w:colLast="0" w:name="_c3di7r3dmgzm" w:id="74"/>
      <w:bookmarkEnd w:id="74"/>
      <w:r w:rsidDel="00000000" w:rsidR="00000000" w:rsidRPr="00000000">
        <w:rPr>
          <w:rFonts w:ascii="Nyala" w:cs="Nyala" w:eastAsia="Nyala" w:hAnsi="Nyala"/>
          <w:color w:val="365f91"/>
          <w:rtl w:val="0"/>
        </w:rPr>
        <w:t xml:space="preserve">የመሃንነት መከላከል እና አያያዝ</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የጤና ድርጅት (WHO) መካንነትን የህዝብ ጤና ችግር አድርጎ ይቆጥረዋል። ይህ በሽታ “የመራቢያ ሥርዓት በሽታ ሲሆን ይህም ከ12 ወራት ወይም ከዚያ በላይ መደበኛ የግብረ ሥጋ ግንኙነት ከተደረገ እና ያለ የወሊድ መከላከያ መጠቀም እርግዝናን ማግኘት አለመቻልን ያስከትላል” ተብሎ ተተርጉሟል። የመካንነት ስርጭት ከ1999 እስከ 2021 ባሉት ዓመታት ውስጥ 17.5% የሚሆኑት ሰዎች መካንነት አጋጥሟቸዋል ሲል ዘግቧል።</w:t>
      </w:r>
      <w:hyperlink w:anchor="_clkrz2jgxq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20</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በ2016 በወጣው የኢትዮጵያ የስነ-ሕዝብ እና የጤና ጥናት (DHS) መሰረት፣ ቢያንስ ለአምስት ዓመታት በትዳር የቆዩ እና የወሊድ መከላከያዎችን ፈጽሞ ያልተጠቀሙ ሴቶች የመሃንነት መጠን 7.6% ነበር።</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መቆጣጠሪያ ክትባት (FP) መሃንነትን በመከላከል ረገድ የሚጫወተው ሚና ኃላፊነት የሚሰማውን የግብረ ሥጋ ግንኙነት ባህሪ፣ ኮንዶም (ድርብ መከላከያ) መጠቀም፣ የSTI ምክር፣ ምርመራ እና ሕክምና ሲያስፈልግ ነው። የጤና ባለሙያዎች የወሊድ መከላከያዎች መሃንነትን እንደማያመጡ ግልጽ ማድረግ አለባቸው። ከዕድሜ እና ከጤና ሁኔታ ጋር የተያያዙ ልዩነቶች ቢኖሩም፣ አብዛኛዎቹ ዘመናዊ የእርግዝና መከላከያ ዘዴዎች ወደ መራባት መመለስ ላይ ከፍተኛ መዘግየት አያስከትሉም። ሆኖም፣ ደንበኛው መሃንነት ካጋጠመው፣ አገልግሎቶችን የት ማግኘት እንደሚችሉ ተገቢውን ምክር እና መረጃ ያቅርቡ።</w:t>
      </w:r>
    </w:p>
    <w:p w:rsidR="00000000" w:rsidDel="00000000" w:rsidP="00000000" w:rsidRDefault="00000000" w:rsidRPr="00000000" w14:paraId="0000036E">
      <w:pPr>
        <w:pStyle w:val="Heading2"/>
        <w:numPr>
          <w:ilvl w:val="1"/>
          <w:numId w:val="52"/>
        </w:numPr>
        <w:tabs>
          <w:tab w:val="left" w:leader="none" w:pos="1569"/>
        </w:tabs>
        <w:spacing w:after="0" w:before="162" w:line="240" w:lineRule="auto"/>
        <w:ind w:left="1569" w:right="0" w:hanging="489.00000000000006"/>
        <w:jc w:val="both"/>
        <w:rPr/>
      </w:pPr>
      <w:bookmarkStart w:colFirst="0" w:colLast="0" w:name="_sr0mxh8ql0d8" w:id="75"/>
      <w:bookmarkEnd w:id="75"/>
      <w:r w:rsidDel="00000000" w:rsidR="00000000" w:rsidRPr="00000000">
        <w:rPr>
          <w:rFonts w:ascii="Nyala" w:cs="Nyala" w:eastAsia="Nyala" w:hAnsi="Nyala"/>
          <w:color w:val="365f91"/>
          <w:rtl w:val="0"/>
        </w:rPr>
        <w:t xml:space="preserve">የመራቢያ አካላት ካንሰርን መከላከል እና ምርመራ</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ካንሰር በኢትዮጵያ ውስጥ ከፍተኛ የሕዝብ ጤና ጉዳይ ነው። በቅርብ ጊዜ በተደረጉ ሪፖርቶች መሠረት፣ የማህፀን ካንሰር በኢትዮጵያ ውስጥ በሴቶች ላይ ሁለተኛው በጣም የተለመደ እና ገዳይ ካንሰር ነው። የማህፀን ካንሰር ስርጭት እየጨመረ የመጣው በሕዝብ ብዛት መጨመር፣ በእድሜ መግፋት እና በደንብ የተረጋገጡ የአደጋ ምክንያቶች በመኖራቸው ምክንያት ነው።</w:t>
      </w:r>
      <w:hyperlink w:anchor="_9s3wv22iu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21</w:t>
        </w:r>
      </w:hyperlink>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በር ካንሰር ምርመራ ለማድረግ እና ደንበኛው የጡት ካንሰርን ራስን መመርመር እንዲችል ለማስተማር ልዩ እድል ይሰጣል። ተቋማት ባሉበት ቦታ፣ ሴቶች የፓፕ ስሚር ወይም የእይታ ምርመራ እንዲያደርጉ መበረታታት አለባቸው።</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235200</wp:posOffset>
                </wp:positionV>
                <wp:extent cx="1829435" cy="12700"/>
                <wp:effectExtent b="0" l="0" r="0" t="0"/>
                <wp:wrapTopAndBottom distB="0" distT="0"/>
                <wp:docPr id="78" name=""/>
                <a:graphic>
                  <a:graphicData uri="http://schemas.microsoft.com/office/word/2010/wordprocessingShape">
                    <wps:wsp>
                      <wps:cNvSpPr/>
                      <wps:cNvPr id="120" name="Shape 120"/>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235200</wp:posOffset>
                </wp:positionV>
                <wp:extent cx="1829435" cy="12700"/>
                <wp:effectExtent b="0" l="0" r="0" t="0"/>
                <wp:wrapTopAndBottom distB="0" distT="0"/>
                <wp:docPr id="78" name="image92.png"/>
                <a:graphic>
                  <a:graphicData uri="http://schemas.openxmlformats.org/drawingml/2006/picture">
                    <pic:pic>
                      <pic:nvPicPr>
                        <pic:cNvPr id="0" name="image92.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374">
      <w:pPr>
        <w:spacing w:before="99" w:lineRule="auto"/>
        <w:ind w:left="1080" w:right="0" w:firstLine="0"/>
        <w:jc w:val="left"/>
        <w:rPr>
          <w:sz w:val="16"/>
          <w:szCs w:val="16"/>
        </w:rPr>
      </w:pPr>
      <w:r w:rsidDel="00000000" w:rsidR="00000000" w:rsidRPr="00000000">
        <w:rPr>
          <w:rFonts w:ascii="Calibri" w:cs="Calibri" w:eastAsia="Calibri" w:hAnsi="Calibri"/>
          <w:sz w:val="21.666666666666668"/>
          <w:szCs w:val="21.666666666666668"/>
          <w:vertAlign w:val="superscript"/>
          <w:rtl w:val="0"/>
        </w:rPr>
        <w:t xml:space="preserve">19</w:t>
      </w:r>
      <w:r w:rsidDel="00000000" w:rsidR="00000000" w:rsidRPr="00000000">
        <w:rPr>
          <w:rFonts w:ascii="Nyala" w:cs="Nyala" w:eastAsia="Nyala" w:hAnsi="Nyala"/>
          <w:sz w:val="16"/>
          <w:szCs w:val="16"/>
          <w:rtl w:val="0"/>
        </w:rPr>
        <w:t xml:space="preserve">የዓለም የጤና ድርጅት 2025፣ 'መሃንነት'፣ WHO፣ &lt;</w:t>
      </w:r>
      <w:hyperlink r:id="rId25">
        <w:r w:rsidDel="00000000" w:rsidR="00000000" w:rsidRPr="00000000">
          <w:rPr>
            <w:sz w:val="16"/>
            <w:szCs w:val="16"/>
            <w:rtl w:val="0"/>
          </w:rPr>
          <w:t xml:space="preserve">https://www.who.int/news-room/fact-sheets/detail/infertility</w:t>
        </w:r>
      </w:hyperlink>
      <w:r w:rsidDel="00000000" w:rsidR="00000000" w:rsidRPr="00000000">
        <w:rPr>
          <w:sz w:val="16"/>
          <w:szCs w:val="16"/>
          <w:rtl w:val="0"/>
        </w:rPr>
        <w:t xml:space="preserve">&gt;.</w:t>
      </w:r>
    </w:p>
    <w:p w:rsidR="00000000" w:rsidDel="00000000" w:rsidP="00000000" w:rsidRDefault="00000000" w:rsidRPr="00000000" w14:paraId="00000375">
      <w:pPr>
        <w:spacing w:before="16" w:lineRule="auto"/>
        <w:ind w:left="1080" w:right="0" w:firstLine="0"/>
        <w:jc w:val="left"/>
        <w:rPr>
          <w:rFonts w:ascii="Calibri" w:cs="Calibri" w:eastAsia="Calibri" w:hAnsi="Calibri"/>
          <w:sz w:val="16"/>
          <w:szCs w:val="16"/>
        </w:rPr>
      </w:pPr>
      <w:bookmarkStart w:colFirst="0" w:colLast="0" w:name="_clkrz2jgxqps" w:id="76"/>
      <w:bookmarkEnd w:id="76"/>
      <w:r w:rsidDel="00000000" w:rsidR="00000000" w:rsidRPr="00000000">
        <w:rPr>
          <w:rFonts w:ascii="Calibri" w:cs="Calibri" w:eastAsia="Calibri" w:hAnsi="Calibri"/>
          <w:sz w:val="21.666666666666668"/>
          <w:szCs w:val="21.666666666666668"/>
          <w:vertAlign w:val="superscript"/>
          <w:rtl w:val="0"/>
        </w:rPr>
        <w:t xml:space="preserve">20</w:t>
      </w:r>
      <w:r w:rsidDel="00000000" w:rsidR="00000000" w:rsidRPr="00000000">
        <w:rPr>
          <w:rFonts w:ascii="Calibri" w:cs="Calibri" w:eastAsia="Calibri" w:hAnsi="Calibri"/>
          <w:sz w:val="16"/>
          <w:szCs w:val="16"/>
          <w:rtl w:val="0"/>
        </w:rPr>
        <w:t xml:space="preserve">የዓለም የጤና ድርጅት 2025፣ 'መሃንነት'፣ WHO፣ &lt;</w:t>
      </w:r>
      <w:hyperlink r:id="rId26">
        <w:r w:rsidDel="00000000" w:rsidR="00000000" w:rsidRPr="00000000">
          <w:rPr>
            <w:rFonts w:ascii="Calibri" w:cs="Calibri" w:eastAsia="Calibri" w:hAnsi="Calibri"/>
            <w:sz w:val="16"/>
            <w:szCs w:val="16"/>
            <w:rtl w:val="0"/>
          </w:rPr>
          <w:t xml:space="preserve">https://www.who.int/news-room/fact-sheets/detail/infertility</w:t>
        </w:r>
      </w:hyperlink>
      <w:r w:rsidDel="00000000" w:rsidR="00000000" w:rsidRPr="00000000">
        <w:rPr>
          <w:rFonts w:ascii="Calibri" w:cs="Calibri" w:eastAsia="Calibri" w:hAnsi="Calibri"/>
          <w:sz w:val="16"/>
          <w:szCs w:val="16"/>
          <w:rtl w:val="0"/>
        </w:rPr>
        <w:t xml:space="preserve">&gt;</w:t>
      </w:r>
    </w:p>
    <w:p w:rsidR="00000000" w:rsidDel="00000000" w:rsidP="00000000" w:rsidRDefault="00000000" w:rsidRPr="00000000" w14:paraId="00000376">
      <w:pPr>
        <w:spacing w:before="6" w:lineRule="auto"/>
        <w:ind w:left="1080" w:right="0" w:firstLine="0"/>
        <w:jc w:val="left"/>
        <w:rPr>
          <w:sz w:val="16"/>
          <w:szCs w:val="16"/>
        </w:rPr>
        <w:sectPr>
          <w:type w:val="nextPage"/>
          <w:pgSz w:h="15840" w:w="12240" w:orient="portrait"/>
          <w:pgMar w:bottom="1200" w:top="1500" w:left="0" w:right="0" w:header="480" w:footer="972"/>
        </w:sectPr>
      </w:pPr>
      <w:bookmarkStart w:colFirst="0" w:colLast="0" w:name="_9s3wv22iuts" w:id="77"/>
      <w:bookmarkEnd w:id="77"/>
      <w:r w:rsidDel="00000000" w:rsidR="00000000" w:rsidRPr="00000000">
        <w:rPr>
          <w:rFonts w:ascii="Calibri" w:cs="Calibri" w:eastAsia="Calibri" w:hAnsi="Calibri"/>
          <w:sz w:val="21.666666666666668"/>
          <w:szCs w:val="21.666666666666668"/>
          <w:vertAlign w:val="superscript"/>
          <w:rtl w:val="0"/>
        </w:rPr>
        <w:t xml:space="preserve">21</w:t>
      </w:r>
      <w:r w:rsidDel="00000000" w:rsidR="00000000" w:rsidRPr="00000000">
        <w:rPr>
          <w:rFonts w:ascii="Nyala" w:cs="Nyala" w:eastAsia="Nyala" w:hAnsi="Nyala"/>
          <w:sz w:val="16"/>
          <w:szCs w:val="16"/>
          <w:rtl w:val="0"/>
        </w:rPr>
        <w:t xml:space="preserve">አወኬ ደርቢ፣ እና ሌሎችም። የማህፀን ካንሰር በኢትዮጵያ፡ የስነ-ጽሑፍ ግምገማ። የካንሰር መንስኤዎች እና ቁጥጥር። 2022፤34(1):1-11።</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የአሲቶአሴቲክ አሲድ (VIA) ወይም የሉጎልስ አዮዲን ሶሉሽን (VILI) በመጠቀም የማህጸን ጫፍን መጠቀም። የጤና ባለሙያዎች ሴቶችን እና ቤተሰቦቻቸውን ስለ የመራቢያ አካላት ካንሰር (ROCs) እና ስለ ምርመራ ጥቅሞች ማስተማር አለባቸው። የROC ሕክምና እንዳላቸው የተረጋገጡ ሴቶች ሕክምናቸውን በተመሳሳይ ተቋም ውስጥ ማግኘት ወይም በተቻለ ፍጥነት ወደ ሌላ ቦታ መወሰድ አለባቸው።</w:t>
      </w:r>
    </w:p>
    <w:p w:rsidR="00000000" w:rsidDel="00000000" w:rsidP="00000000" w:rsidRDefault="00000000" w:rsidRPr="00000000" w14:paraId="00000378">
      <w:pPr>
        <w:pStyle w:val="Heading2"/>
        <w:ind w:left="1080" w:firstLine="0"/>
        <w:rPr/>
      </w:pPr>
      <w:bookmarkStart w:colFirst="0" w:colLast="0" w:name="_mlkas4kw36q9" w:id="78"/>
      <w:bookmarkEnd w:id="78"/>
      <w:r w:rsidDel="00000000" w:rsidR="00000000" w:rsidRPr="00000000">
        <w:rPr>
          <w:rFonts w:ascii="Nyala" w:cs="Nyala" w:eastAsia="Nyala" w:hAnsi="Nyala"/>
          <w:color w:val="365f91"/>
          <w:rtl w:val="0"/>
        </w:rPr>
        <w:t xml:space="preserve">5.9፣ ክትትል እና ሪፈራል</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ክትትል፣ ሪፈራል እና የእንክብካቤ ቀጣይነት ማረጋገጥ የFP አገልግሎቶች አስፈላጊ አካል ነው። ክትትል፣ ሪፈራል እና የእንክብካቤ ቀጣይነት ማረጋገጥ የFP አገልግሎቶች ወሳኝ አካል ነው፣ ምክንያቱም የመራቢያ ጤና ድጋፍ ለሚፈልጉ ግለሰቦች የተለያዩ እና ቀጣይነት ያላቸውን ፍላጎቶች ለመፍታት ይረዳል። FP በአንድ ጊዜ መረጃ ወይም አገልግሎት መስጠት ብቻ ሳይሆን፣ ለመራቢያ ጤና ሁሉን አቀፍ፣ የረጅም ጊዜ አቀራረብ መፍጠርን ያካትታል። ይህም የተለያዩ የእርግዝና መከላከያ ዘዴዎችን ቀጣይነት ያለው ተደራሽነት፣ የግለሰብን ጤና እና እርካታ ለመከታተል መደበኛ ክትትል እና አስፈላጊ በሚሆንበት ጊዜ ወደ ልዩ እንክብካቤ ማጣቀሻዎችን ያካትታል። (በአባሪ-ኤፍ እና ጂ፣ ውስጣዊ እና በመኖሪያ ቤት ውስጥ የሪፈራል ቅጾች ይመልከቱ)</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ሪፈራሎች ግለሰቦችን እንደ ምክር፣ የSTI ምርመራ፣ አስፈላጊ በሚሆንበት ጊዜ የእናቶች ጤና እንክብካቤ ካሉ ተጨማሪ አገልግሎቶች ጋር በማገናኘት ረገድ ወሳኝ ናቸው። በተጨማሪም፣ የእንክብካቤ ቀጣይነት በጤና አጠባበቅ አቅራቢዎች እና በግለሰቦች መካከል የመተማመን ግንኙነትን ያበረታታል፣ በተለያዩ የጤና ስርዓቶች ውስጥ ወጥ የሆነ እንክብካቤን ያበረታታል እና ስለ FP በመረጃ ላይ የተመሠረተ ውሳኔ አሰጣጥን ያመቻቻል።</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pStyle w:val="Heading3"/>
        <w:ind w:firstLine="1080"/>
        <w:jc w:val="both"/>
        <w:rPr/>
        <w:sectPr>
          <w:type w:val="nextPage"/>
          <w:pgSz w:h="15840" w:w="12240" w:orient="portrait"/>
          <w:pgMar w:bottom="1200" w:top="1500" w:left="0" w:right="0" w:header="480" w:footer="972"/>
        </w:sectPr>
      </w:pPr>
      <w:bookmarkStart w:colFirst="0" w:colLast="0" w:name="_llpozg8wd1tp" w:id="79"/>
      <w:bookmarkEnd w:id="79"/>
      <w:r w:rsidDel="00000000" w:rsidR="00000000" w:rsidRPr="00000000">
        <w:rPr>
          <w:color w:val="006fc0"/>
          <w:rtl w:val="0"/>
        </w:rPr>
        <w:t xml:space="preserve">ምዕራፍ 6፡ ልዩ ፍላጎት ላላቸው ደንበኞች የቤተሰብ ዕቅድ ማውጣት</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አገልግሎት አቅራቢዎች ለሁሉም ሰው፣ ልዩ ፍላጎት ላላቸው ቡድኖችን ጨምሮ፣ ፍትሃዊ አገልግሎት የማግኘት ግዴታ አለባቸው። እነዚህ መመሪያዎች ልዩ ፍላጎት እንዳላቸው በሚታሰቡት በሚከተሉት የደንበኞች ምድቦች ላይ ያተኩራሉ፡</w:t>
      </w:r>
    </w:p>
    <w:p w:rsidR="00000000" w:rsidDel="00000000" w:rsidP="00000000" w:rsidRDefault="00000000" w:rsidRPr="00000000" w14:paraId="0000038F">
      <w:pPr>
        <w:pStyle w:val="Heading2"/>
        <w:numPr>
          <w:ilvl w:val="1"/>
          <w:numId w:val="41"/>
        </w:numPr>
        <w:tabs>
          <w:tab w:val="left" w:leader="none" w:pos="1568"/>
        </w:tabs>
        <w:spacing w:after="0" w:before="160" w:line="240" w:lineRule="auto"/>
        <w:ind w:left="1568" w:right="0" w:hanging="488"/>
        <w:jc w:val="both"/>
        <w:rPr/>
      </w:pPr>
      <w:bookmarkStart w:colFirst="0" w:colLast="0" w:name="_rg6hrfxevohn" w:id="80"/>
      <w:bookmarkEnd w:id="80"/>
      <w:r w:rsidDel="00000000" w:rsidR="00000000" w:rsidRPr="00000000">
        <w:rPr>
          <w:rFonts w:ascii="Nyala" w:cs="Nyala" w:eastAsia="Nyala" w:hAnsi="Nyala"/>
          <w:color w:val="365f91"/>
          <w:rtl w:val="0"/>
        </w:rPr>
        <w:t xml:space="preserve">ጉርምስና እና ወጣቶች</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ከ10-24 ዓመት ዕድሜ ያላቸው የዕድሜ ቡድኖች ወጣቶች ተብለው ይጠራሉ፣ ከ10-19 ዓመት ዕድሜ ያላቸው ደግሞ ታዳጊዎች (ከኤፍፒ ይልቅ የወሊድ መከላከያ የሚለውን ቃል የምንጠቀምባቸው) እና ከ15-24 ዓመት ዕድሜ ያላቸው ደግሞ ወጣትነት ተብለው ይወሰዳሉ።</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በጉርምስና ዕድሜ ላይ ባሉ ወጣቶችና ወጣቶች መካከል ዘመናዊ የእርግዝና መከላከያ አጠቃቀም ባለፉት ሁለት አስርት ዓመታት ውስጥ ጨምሯል፣ ይህም በጾታዊ ግንኙነት ንቁ ባልሆኑ ወጣቶች መካከል ከተጋቡ ወጣቶች ጋር ሲነጻጸር ከፍተኛ ስርጭት አለው። በ2019 ሚኒ-EDHS መሠረት፣ ከ15-19 ዓመት ዕድሜ ክልል ውስጥ ከሚገኙ ያገቡ ወጣት ሴቶች መካከል 36.5% የሚሆኑት ብቻ የመራባት ችሎታን ለማረጋገጥ በሃይማኖታዊና በባህላዊ ጫናዎች ተጽዕኖ ስር ዘመናዊ የእርግዝና መከላከያዎችን ይጠቀማሉ። በአሥራዎቹ ዕድሜ ውስጥ የሚገኙ እርግዝና እና የእናትነት ዕድሜ በ2011 ከነበረው 12% ወደ 2016 ወደ 13% አድጓል። ያልተሟላ የእርግዝና መከላከያ ፍላጎት ለከተማ ወጣቶች በ23.4% ከፍተኛ ሆኖ ቀጥሏል። ለተጋቡም ሆነ ላላገቡ ወጣቶች በጣም የተለመዱት ዘዴዎች ሲሆኑ፣ የወንድ ኮንዶሞች እና ተከላዎች ይከተላሉ። ከ15-19 ዓመት ዕድሜ ክልል ውስጥ ያሉት የጉርምስና ዕድሜ ክልል ከ20-24 ዓመት ዕድሜ ክልል ውስጥ ካሉት ወጣቶች ጋር ሲነጻጸር ያልተሟሉ ፍላጎቶች አሏቸው። ይህ የሚያሳየው ታዳጊዎች እንደ እውቀትና መረጃ እጥረት፣ የባህልና የሃይማኖት እምነቶች፣ ስለ ግላዊነትና ሚስጥራዊነት ስጋቶች፣ የኢኮኖሚ እንቅፋቶች እና የጤና አጠባበቅ አቅራቢዎችና የማህበረሰብ አባላት የወሊድ መከላከያዎችን ለማግኘት የሚደርስባቸውን የፍርድ አመለካከት በመጥቀስ የተሻሻለ የአገልግሎት አቅርቦት አስፈላጊነትን ያጎላል።</w:t>
      </w:r>
      <w:hyperlink w:anchor="_sd2lobunzv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ተገቢ የሆኑ የወሲብ እና የመራቢያ ጤና አገልግሎቶች፣ የእርግዝና መከላከያን ጨምሮ፣ ለሁሉም ታዳጊዎች ተደራሽ እና ተደራሽ መሆን አለባቸው። አገልግሎቶችን ለታዳጊዎች እና ለወጣቶች ተስማሚ ለማድረግ፣ የሚከተሉትን ማድረግ ይችላሉ፡</w:t>
      </w:r>
    </w:p>
    <w:p w:rsidR="00000000" w:rsidDel="00000000" w:rsidP="00000000" w:rsidRDefault="00000000" w:rsidRPr="00000000" w14:paraId="0000039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5"/>
        </w:tabs>
        <w:spacing w:after="0" w:before="2" w:line="240" w:lineRule="auto"/>
        <w:ind w:left="1845"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ወጣቶች ከእነሱ ጋር መስራት እንደሚያስደስትዎት ያሳዩዋቸው።</w:t>
      </w:r>
    </w:p>
    <w:p w:rsidR="00000000" w:rsidDel="00000000" w:rsidP="00000000" w:rsidRDefault="00000000" w:rsidRPr="00000000" w14:paraId="0000039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5"/>
        </w:tabs>
        <w:spacing w:after="0" w:before="138" w:line="240" w:lineRule="auto"/>
        <w:ind w:left="1845"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በተቻለ መጠን ነፃ ወይም ዝቅተኛ ዋጋ ያላቸውን አገልግሎቶች ያቅርቡ።</w:t>
      </w:r>
    </w:p>
    <w:p w:rsidR="00000000" w:rsidDel="00000000" w:rsidP="00000000" w:rsidRDefault="00000000" w:rsidRPr="00000000" w14:paraId="0000039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905"/>
        </w:tabs>
        <w:spacing w:after="0" w:before="136" w:line="240" w:lineRule="auto"/>
        <w:ind w:left="1905" w:right="0" w:hanging="41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ለረጅም ጊዜ የሚቆዩ የሚቀለበሱ ዘዴዎችን ጨምሮ የተለያዩ የእርግዝና መከላከያ ዘዴዎችን ያቅርቡ።</w:t>
      </w:r>
    </w:p>
    <w:p w:rsidR="00000000" w:rsidDel="00000000" w:rsidP="00000000" w:rsidRDefault="00000000" w:rsidRPr="00000000" w14:paraId="0000039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905"/>
        </w:tabs>
        <w:spacing w:after="0" w:before="138" w:line="240" w:lineRule="auto"/>
        <w:ind w:left="1905" w:right="0" w:hanging="41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እርስዎ እና ደንበኛው በማይታዩባቸው ወይም በማይሰሙባቸው የግል ቦታዎች ምክር ይስጡ።</w:t>
      </w:r>
    </w:p>
    <w:p w:rsidR="00000000" w:rsidDel="00000000" w:rsidP="00000000" w:rsidRDefault="00000000" w:rsidRPr="00000000" w14:paraId="0000039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5"/>
        </w:tabs>
        <w:spacing w:after="0" w:before="135" w:line="240" w:lineRule="auto"/>
        <w:ind w:left="1845"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ሚስጥራዊነትን ያረጋግጡ።</w:t>
      </w:r>
    </w:p>
    <w:p w:rsidR="00000000" w:rsidDel="00000000" w:rsidP="00000000" w:rsidRDefault="00000000" w:rsidRPr="00000000" w14:paraId="0000039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5"/>
        </w:tabs>
        <w:spacing w:after="0" w:before="138" w:line="240" w:lineRule="auto"/>
        <w:ind w:left="1845"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አገልግሎቶቹ ሚስጥራዊ መሆናቸውን ለደንበኛው ያረጋግጡ።</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283866</wp:posOffset>
                </wp:positionV>
                <wp:extent cx="1829435" cy="12700"/>
                <wp:effectExtent b="0" l="0" r="0" t="0"/>
                <wp:wrapTopAndBottom distB="0" distT="0"/>
                <wp:docPr id="63" name=""/>
                <a:graphic>
                  <a:graphicData uri="http://schemas.microsoft.com/office/word/2010/wordprocessingShape">
                    <wps:wsp>
                      <wps:cNvSpPr/>
                      <wps:cNvPr id="96" name="Shape 96"/>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283866</wp:posOffset>
                </wp:positionV>
                <wp:extent cx="1829435" cy="12700"/>
                <wp:effectExtent b="0" l="0" r="0" t="0"/>
                <wp:wrapTopAndBottom distB="0" distT="0"/>
                <wp:docPr id="63"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39E">
      <w:pPr>
        <w:spacing w:before="99"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sd2lobunzvq5" w:id="81"/>
      <w:bookmarkEnd w:id="81"/>
      <w:r w:rsidDel="00000000" w:rsidR="00000000" w:rsidRPr="00000000">
        <w:rPr>
          <w:rFonts w:ascii="Calibri" w:cs="Calibri" w:eastAsia="Calibri" w:hAnsi="Calibri"/>
          <w:sz w:val="21.666666666666668"/>
          <w:szCs w:val="21.666666666666668"/>
          <w:vertAlign w:val="superscript"/>
          <w:rtl w:val="0"/>
        </w:rPr>
        <w:t xml:space="preserve">22</w:t>
      </w:r>
      <w:r w:rsidDel="00000000" w:rsidR="00000000" w:rsidRPr="00000000">
        <w:rPr>
          <w:rFonts w:ascii="Calibri" w:cs="Calibri" w:eastAsia="Calibri" w:hAnsi="Calibri"/>
          <w:sz w:val="16"/>
          <w:szCs w:val="16"/>
          <w:rtl w:val="0"/>
        </w:rPr>
        <w:t xml:space="preserve">የፌዴራል የጤና ጥበቃ ሚኒስቴር። (2021)።</w:t>
      </w:r>
      <w:r w:rsidDel="00000000" w:rsidR="00000000" w:rsidRPr="00000000">
        <w:rPr>
          <w:rFonts w:ascii="Calibri" w:cs="Calibri" w:eastAsia="Calibri" w:hAnsi="Calibri"/>
          <w:i w:val="1"/>
          <w:iCs w:val="1"/>
          <w:sz w:val="16"/>
          <w:szCs w:val="16"/>
          <w:rtl w:val="0"/>
        </w:rPr>
        <w:t xml:space="preserve">ብሔራዊ የጉርምስና እና የወጣቶች የጤና ስትራቴጂ (2021-2025)</w:t>
      </w:r>
      <w:r w:rsidDel="00000000" w:rsidR="00000000" w:rsidRPr="00000000">
        <w:rPr>
          <w:rFonts w:ascii="Calibri" w:cs="Calibri" w:eastAsia="Calibri" w:hAnsi="Calibri"/>
          <w:sz w:val="16"/>
          <w:szCs w:val="16"/>
          <w:rtl w:val="0"/>
        </w:rPr>
        <w:t xml:space="preserve">አዲስ አበባ፡ የፌዴራል የጤና ጥበቃ ሚኒስቴር።</w:t>
      </w:r>
    </w:p>
    <w:p w:rsidR="00000000" w:rsidDel="00000000" w:rsidP="00000000" w:rsidRDefault="00000000" w:rsidRPr="00000000" w14:paraId="0000039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6"/>
          <w:tab w:val="left" w:leader="none" w:pos="1905"/>
        </w:tabs>
        <w:spacing w:after="0" w:before="267" w:line="350" w:lineRule="auto"/>
        <w:ind w:left="1846" w:right="1082"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በጥንቃቄ ያዳምጡ እና እንደ “እንዴት ልረዳዎት እችላለሁ?” እና “ምን ጥያቄዎች አሉዎት?” ያሉ ክፍት ጥያቄዎችን ይጠይቁ።</w:t>
      </w:r>
    </w:p>
    <w:p w:rsidR="00000000" w:rsidDel="00000000" w:rsidP="00000000" w:rsidRDefault="00000000" w:rsidRPr="00000000" w14:paraId="000003A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5"/>
        </w:tabs>
        <w:spacing w:after="0" w:before="12" w:line="240" w:lineRule="auto"/>
        <w:ind w:left="1845"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ቀላል ቋንቋን ተጠቀም እና የሕክምና ቃላትን አስወግድ።</w:t>
      </w:r>
    </w:p>
    <w:p w:rsidR="00000000" w:rsidDel="00000000" w:rsidP="00000000" w:rsidRDefault="00000000" w:rsidRPr="00000000" w14:paraId="000003A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6"/>
          <w:tab w:val="left" w:leader="none" w:pos="1905"/>
        </w:tabs>
        <w:spacing w:after="0" w:before="138" w:line="348" w:lineRule="auto"/>
        <w:ind w:left="1846" w:right="107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ለወጣቶች የሚስማሙ ቃላትን ይጠቀሙ። “FP” የሚሉትን ቃላት ያስወግዱ፤ እነዚህም ላላገቡ ሰዎች የማይጠቅሙ ሊመስሉ ይችላሉ። እንደ የወሊድ መከላከያ ያሉ ተመራጭ ቃላት የተሻሉ ናቸው።</w:t>
      </w:r>
    </w:p>
    <w:p w:rsidR="00000000" w:rsidDel="00000000" w:rsidP="00000000" w:rsidRDefault="00000000" w:rsidRPr="00000000" w14:paraId="000003A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5"/>
        </w:tabs>
        <w:spacing w:after="0" w:before="18" w:line="240" w:lineRule="auto"/>
        <w:ind w:left="1845"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 ከፈለገ አጋሮችን እንኳን ደህና መጡ እና በምክር አገልግሎት ውስጥ ያካቷቸው።</w:t>
      </w:r>
    </w:p>
    <w:p w:rsidR="00000000" w:rsidDel="00000000" w:rsidP="00000000" w:rsidRDefault="00000000" w:rsidRPr="00000000" w14:paraId="000003A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6"/>
        </w:tabs>
        <w:spacing w:after="0" w:before="138" w:line="348" w:lineRule="auto"/>
        <w:ind w:left="1846" w:right="108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የአንድ ወጣት ሴት ምርጫ የራሷ ብቻ መሆኑን እና በባልደረባዋ ወይም በቤተሰቧ ጫና እንደማይደርስባት ለማረጋገጥ ሞክር።</w:t>
      </w:r>
    </w:p>
    <w:p w:rsidR="00000000" w:rsidDel="00000000" w:rsidP="00000000" w:rsidRDefault="00000000" w:rsidRPr="00000000" w14:paraId="000003A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6"/>
        </w:tabs>
        <w:spacing w:after="0" w:before="19" w:line="355" w:lineRule="auto"/>
        <w:ind w:left="1846" w:right="107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ወሲብ፣ በግብረ ሥጋ ግንኙነት የሚተላለፉ ኢንፌክሽኖች (STIs)፣ የእርግዝና መከላከያዎችን በተመለከተ ለሚነሱ ጥያቄዎች፣ ስጋቶች እና የተሳሳቱ መረጃዎች ሙሉ በሙሉ መልስ ለመስጠት ጊዜ ይውሰዱ እና ለወጣቶች ተደራሽ፣ ሁሉን አቀፍ እና በመረጃ ላይ የተመሰረተ የመራቢያ ጤና አገልግሎቶችን የሚያካትት ሁሉን አቀፍ የጤና አቀራረብን ተግባራዊ ያድርጉ።</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pStyle w:val="Heading4"/>
        <w:spacing w:line="360" w:lineRule="auto"/>
        <w:ind w:right="3814" w:firstLine="1080"/>
        <w:rPr/>
      </w:pPr>
      <w:r w:rsidDel="00000000" w:rsidR="00000000" w:rsidRPr="00000000">
        <w:rPr>
          <w:rFonts w:ascii="Nyala" w:cs="Nyala" w:eastAsia="Nyala" w:hAnsi="Nyala"/>
          <w:rtl w:val="0"/>
        </w:rPr>
        <w:t xml:space="preserve">ለወጣቶች የወሊድ መከላከያ አቅርቦትን በተመለከተ አስፈላጊ ጉዳዮች፡- ሁሉም የእርግዝና መከላከያዎች ለወጣቶች ደህንነታቸው የተጠበቀ ናቸው</w:t>
      </w:r>
    </w:p>
    <w:p w:rsidR="00000000" w:rsidDel="00000000" w:rsidP="00000000" w:rsidRDefault="00000000" w:rsidRPr="00000000" w14:paraId="000003A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6"/>
        </w:tabs>
        <w:spacing w:after="0" w:before="2" w:line="348" w:lineRule="auto"/>
        <w:ind w:left="1846" w:right="1082"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ወጣቶች ማንኛውንም የእርግዝና መከላከያ ዘዴ ደህንነቱ በተጠበቀ ሁኔታ መጠቀም ይችላሉ። እድሜ ማንኛውንም ዘዴ ለታዳጊዎች የሚከለክል የሕክምና ምክንያት አይደለም።</w:t>
      </w:r>
    </w:p>
    <w:p w:rsidR="00000000" w:rsidDel="00000000" w:rsidP="00000000" w:rsidRDefault="00000000" w:rsidRPr="00000000" w14:paraId="000003A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6"/>
        </w:tabs>
        <w:spacing w:after="0" w:before="19" w:line="350" w:lineRule="auto"/>
        <w:ind w:left="1846"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ወጣት ሴቶች ብዙውን ጊዜ ከአረጋውያን ሴቶች ጋር ሲነጻጸሩ የጎንዮሽ ጉዳቶችን አይታገሱም። ሆኖም ግን፣ በምክር አገልግሎት ምን እንደሚጠብቁ ያውቃሉ እና ዘዴዎቻቸውን መጠቀም የማቆም እድላቸው አነስተኛ ሊሆን ይችላል።</w:t>
      </w:r>
    </w:p>
    <w:p w:rsidR="00000000" w:rsidDel="00000000" w:rsidP="00000000" w:rsidRDefault="00000000" w:rsidRPr="00000000" w14:paraId="000003A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846"/>
        </w:tabs>
        <w:spacing w:after="0" w:before="12" w:line="355" w:lineRule="auto"/>
        <w:ind w:left="1846"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ያላገቡ ወጣቶች ከአረጋውያን ይልቅ ብዙ የወሲብ አጋሮች ሊኖራቸው ስለሚችል በጾታዊ ግንኙነት ለሚተላለፉ በሽታዎች የመጋለጥ እድላቸው ከፍተኛ ሊሆን ይችላል። ወጣቶችን በሚመክሩበት ጊዜ በጾታዊ ግንኙነት ለሚተላለፉ በሽታዎች የመጋለጥ እድላቸውን እና እንዴት መቀነስ እንደሚችሉ ግምት ውስጥ ማስገባት አስፈላጊ ነው።</w:t>
      </w:r>
    </w:p>
    <w:p w:rsidR="00000000" w:rsidDel="00000000" w:rsidP="00000000" w:rsidRDefault="00000000" w:rsidRPr="00000000" w14:paraId="000003AA">
      <w:pPr>
        <w:pStyle w:val="Heading2"/>
        <w:numPr>
          <w:ilvl w:val="1"/>
          <w:numId w:val="41"/>
        </w:numPr>
        <w:tabs>
          <w:tab w:val="left" w:leader="none" w:pos="1572"/>
        </w:tabs>
        <w:spacing w:after="0" w:before="168" w:line="240" w:lineRule="auto"/>
        <w:ind w:left="1572" w:right="0" w:hanging="492"/>
        <w:jc w:val="both"/>
        <w:rPr/>
      </w:pPr>
      <w:bookmarkStart w:colFirst="0" w:colLast="0" w:name="_ydaxxul1piz7" w:id="82"/>
      <w:bookmarkEnd w:id="82"/>
      <w:r w:rsidDel="00000000" w:rsidR="00000000" w:rsidRPr="00000000">
        <w:rPr>
          <w:rFonts w:ascii="Nyala" w:cs="Nyala" w:eastAsia="Nyala" w:hAnsi="Nyala"/>
          <w:color w:val="365f91"/>
          <w:rtl w:val="0"/>
        </w:rPr>
        <w:t xml:space="preserve">ለኤችአይቪ ደንበኞች ኤችአይቪ ፖዘቲቭ እና ከፍተኛ ተጋላጭነት</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C">
      <w:pPr>
        <w:pStyle w:val="Heading4"/>
        <w:numPr>
          <w:ilvl w:val="2"/>
          <w:numId w:val="41"/>
        </w:numPr>
        <w:tabs>
          <w:tab w:val="left" w:leader="none" w:pos="1680"/>
        </w:tabs>
        <w:spacing w:after="0" w:before="0" w:line="240" w:lineRule="auto"/>
        <w:ind w:left="1680" w:right="0" w:hanging="600"/>
        <w:jc w:val="both"/>
        <w:rPr/>
      </w:pPr>
      <w:bookmarkStart w:colFirst="0" w:colLast="0" w:name="_pzilzhj3t5vb" w:id="83"/>
      <w:bookmarkEnd w:id="83"/>
      <w:r w:rsidDel="00000000" w:rsidR="00000000" w:rsidRPr="00000000">
        <w:rPr>
          <w:rFonts w:ascii="Nyala" w:cs="Nyala" w:eastAsia="Nyala" w:hAnsi="Nyala"/>
          <w:color w:val="365f91"/>
          <w:rtl w:val="0"/>
        </w:rPr>
        <w:t xml:space="preserve">የኤችአይቪ ፖዘቲቭ ደንበኞች</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ለኤችአይቪ ፖዘቲቭ ለሆኑ ደንበኞች፣ ባለሁለት ዘዴ አጠቃቀም ኤችአይቪ ወደ ቫይረሱ ወደተያዘ አጋር እንዳይተላለፍ ለመከላከል ይረዳል። የኤችአይቪ ፖዘቲቭ ደንበኞች የመራባት ፍላጎት የተለያዩ ሲሆን የኤችአይቪ ሁኔታ ምንም ይሁን ምን የሁሉም ሴቶች የልጆቻቸውን ቁጥር እና ጊዜ የመወሰን መብታቸው መከበር አለበት። FP የሚጠቀሙ የኤችአይቪ ፖዘቲቭ ሴቶች ላይ ያልታሰበ እርግዝናን ማስወገድ የPMTCT አራት ዋና ዋና ነገሮች አንዱ ነው። የኤችአይቪ ፖዘቲቭ ደንበኞች የART አጠቃቀም ምንም ይሁን ምን አብዛኛዎቹን የእርግዝና መከላከያ ዘዴዎችን ደህንነቱ በተጠበቀ ሁኔታ መጠቀም መጀመር እና መጠቀም ይችላሉ። የጤና አጠባበቅ አቅራቢዎች</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በART ክሊኒኮች ውስጥ የሚሰሩ ሰዎች ስለ ኤችአይቪ ፖዘቲቭ ደንበኞች ስለ ላልተፈለገ እርግዝና መከላከል እና ስለ FP አጠቃቀም ማሳወቅ እና ማስተማር አለባቸው። በሁሉም የኤችአይቪ ፖዘቲቭ ሴቶች ላይ የሆርሞን የወሊድ መከላከያዎችን መጠቀም ምንም ይሁን ምን ይመከራል ምክንያቱም የእርግዝና መከላከያዎችን የመጠቀም ጥቅሞች ያልታቀደ እርግዝና ሊያስከትል ከሚችለው አደጋ ይበልጣሉ። ሆኖም ግን፣ ለእያንዳንዱ የFP ዘዴ MECን በመጠቀም ብቁነትን መገምገም ይመከራል።</w:t>
      </w:r>
    </w:p>
    <w:p w:rsidR="00000000" w:rsidDel="00000000" w:rsidP="00000000" w:rsidRDefault="00000000" w:rsidRPr="00000000" w14:paraId="000003B0">
      <w:pPr>
        <w:pStyle w:val="Heading4"/>
        <w:numPr>
          <w:ilvl w:val="2"/>
          <w:numId w:val="41"/>
        </w:numPr>
        <w:tabs>
          <w:tab w:val="left" w:leader="none" w:pos="1680"/>
        </w:tabs>
        <w:spacing w:after="0" w:before="160" w:line="240" w:lineRule="auto"/>
        <w:ind w:left="1680" w:right="0" w:hanging="600"/>
        <w:jc w:val="both"/>
        <w:rPr/>
      </w:pPr>
      <w:bookmarkStart w:colFirst="0" w:colLast="0" w:name="_81mqsklka8lg" w:id="84"/>
      <w:bookmarkEnd w:id="84"/>
      <w:r w:rsidDel="00000000" w:rsidR="00000000" w:rsidRPr="00000000">
        <w:rPr>
          <w:rFonts w:ascii="Nyala" w:cs="Nyala" w:eastAsia="Nyala" w:hAnsi="Nyala"/>
          <w:color w:val="365f91"/>
          <w:rtl w:val="0"/>
        </w:rPr>
        <w:t xml:space="preserve">ለኤችአይቪ ከፍተኛ ተጋላጭነት</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ለኤችአይቪ ከፍተኛ ተጋላጭነት ሊያሳዩ የሚችሉ ምክንያቶች በርካታ የግብረ ሥጋ ግንኙነት አጋሮች መኖር፣ ከኤችአይቪ ጋር ከሚኖር ወይም የኤችአይቪ ሁኔታው ​​የማይታወቅ አጋር ጋር ጥንቃቄ የጎደለው የግብረ ሥጋ ግንኙነት ማድረግ፣ በአሁኑ ጊዜ በግብረ ሥጋ ግንኙነት የሚተላለፍ ኢንፌክሽን (STI) ያለባቸው፣ ገንዘብ ወይም ዕቃ በመለዋወጥ ጥንቃቄ የጎደለው የግብረ ሥጋ ግንኙነት የሚፈጽሙ ግለሰቦች፣ መድኃኒቶችን የሚወጉ እና መርፌ የሚጋሩ እና ከጾታዊ ጥቃት የተረፉ ሰዎች ይገኙበታል።</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ሌሎች የሕክምና ወይም የፊዚዮሎጂያዊ መከላከያዎች በሌሉበት ጊዜ ለኤችአይቪ ከፍተኛ ተጋላጭነት ባላቸው ደንበኞች ሁሉም አይነት የእርግዝና መከላከያ ዓይነቶች ደህንነቱ በተጠበቀ ሁኔታ ጥቅም ላይ ሊውሉ ይችላሉ። ኮንዶሞች (ወንድም ሴትም) ሁለቱንም የSTIs (ኤችአይቪን ጨምሮ) እና ያልታሰበ እርግዝናን ለመከላከል በአሁኑ ጊዜ ብቸኛው ሁለገብ የመከላከያ ዘዴ ናቸው። በተጨማሪም፣ ስለ ሁለትዮሽ ዘዴ አጠቃቀም ጥቅሞች ምክር መስጠት - ኮንዶሞች እና ሌላ የእርግዝና መከላከያ አይነት - ደንበኞች ስለ ኤችአይቪ፣ ሌሎች የSTIs እና የእርግዝና መከላከያ ዘዴዎችን በተመለከተ በመረጃ ላይ የተመሠረተ ምርጫ እንዲያደርጉ ይረዳል።</w:t>
      </w:r>
    </w:p>
    <w:p w:rsidR="00000000" w:rsidDel="00000000" w:rsidP="00000000" w:rsidRDefault="00000000" w:rsidRPr="00000000" w14:paraId="000003B4">
      <w:pPr>
        <w:pStyle w:val="Heading2"/>
        <w:numPr>
          <w:ilvl w:val="1"/>
          <w:numId w:val="41"/>
        </w:numPr>
        <w:tabs>
          <w:tab w:val="left" w:leader="none" w:pos="1571"/>
        </w:tabs>
        <w:spacing w:after="0" w:before="163" w:line="240" w:lineRule="auto"/>
        <w:ind w:left="1571" w:right="0" w:hanging="490.99999999999994"/>
        <w:jc w:val="both"/>
        <w:rPr/>
      </w:pPr>
      <w:bookmarkStart w:colFirst="0" w:colLast="0" w:name="_4sy8oohtqoea" w:id="85"/>
      <w:bookmarkEnd w:id="85"/>
      <w:r w:rsidDel="00000000" w:rsidR="00000000" w:rsidRPr="00000000">
        <w:rPr>
          <w:rFonts w:ascii="Nyala" w:cs="Nyala" w:eastAsia="Nyala" w:hAnsi="Nyala"/>
          <w:color w:val="365f91"/>
          <w:rtl w:val="0"/>
        </w:rPr>
        <w:t xml:space="preserve">ከጾታዊ ጥቃት የተረፉ ሰዎች</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ወሲባዊ ጥቃት የሕዝብ ጤና ችግር እና የሰብአዊ መብቶች ጥሰት ነው። ወሲባዊ ጥቃት ከብዙ አካላዊ፣ ሥነ ልቦናዊ እና ስሜታዊ መዘዞች ጋር የተቆራኘ ነው። ያልታሰበ እርግዝና ከጾታዊ ጥቃት መዘዞች አንዱ ነው። ስለዚህ፣ በእርግዝና አደጋ ላይ ላሉ የአስገድዶ መድፈር ሰለባዎች ሁሉ ድንገተኛ የእርግዝና መከላከያ መጠቀም ያስፈልጋል። የአደጋ ጊዜ የእርግዝና መከላከያ ክኒኖች (ECPs) እና IUCD የሚገኙ የአደጋ ጊዜ የእርግዝና መከላከያ ዓይነቶች ናቸው። አስቀድሞ የታሸጉ ECPs በማይገኙበት ጊዜ ሁሉ፣ በአፍ የሚወሰድ የወሊድ መቆጣጠሪያ ወይም ፕሮጄስትሮን ብቻ የሆኑ ክኒኖችን (COC &amp; POP) መተካት ይቻላል። ECP መጠቀም የተከለከለበት ምንም የታወቀ የሕክምና ሁኔታ የለም። አቅራቢዎች ብሔራዊ አስተዳደርን ማማከር አለባቸው።</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ለጾታዊ ጥቃት ሰለባዎች ከአጠቃላይ የወሲብ እና የመራቢያ አገልግሎቶች ጋር ግንኙነት ለመፍጠር የሚያስችል መመሪያ።</w:t>
      </w:r>
      <w:hyperlink w:anchor="_l43s5l9vej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23</w:t>
        </w:r>
      </w:hyperlink>
      <w:r w:rsidDel="00000000" w:rsidR="00000000" w:rsidRPr="00000000">
        <w:rPr>
          <w:rtl w:val="0"/>
        </w:rPr>
      </w:r>
    </w:p>
    <w:p w:rsidR="00000000" w:rsidDel="00000000" w:rsidP="00000000" w:rsidRDefault="00000000" w:rsidRPr="00000000" w14:paraId="000003B8">
      <w:pPr>
        <w:pStyle w:val="Heading2"/>
        <w:numPr>
          <w:ilvl w:val="1"/>
          <w:numId w:val="41"/>
        </w:numPr>
        <w:tabs>
          <w:tab w:val="left" w:leader="none" w:pos="1571"/>
        </w:tabs>
        <w:spacing w:after="0" w:before="161" w:line="240" w:lineRule="auto"/>
        <w:ind w:left="1571" w:right="0" w:hanging="490.99999999999994"/>
        <w:jc w:val="both"/>
        <w:rPr/>
      </w:pPr>
      <w:bookmarkStart w:colFirst="0" w:colLast="0" w:name="_uhpm3e3443tf" w:id="86"/>
      <w:bookmarkEnd w:id="86"/>
      <w:r w:rsidDel="00000000" w:rsidR="00000000" w:rsidRPr="00000000">
        <w:rPr>
          <w:rFonts w:ascii="Nyala" w:cs="Nyala" w:eastAsia="Nyala" w:hAnsi="Nyala"/>
          <w:color w:val="365f91"/>
          <w:rtl w:val="0"/>
        </w:rPr>
        <w:t xml:space="preserve">ኢንፊቡሌሽን</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ልጅ ግርዛት/መቆረጥ (ግርዛት/ሲ) በዓለም አቀፍ ደረጃ እንደ የሰብአዊ መብቶች ጥሰት የሚታወቅ ተግባር ሲሆን ይህም የሕክምና ባልሆኑ ምክንያቶች የሴት ልጅ ግርዛትን መቀየርን ያካትታል። ግርዛት ዓይነት አራት ግርዛት እና እጅግ ከባድ የሆነው የሴት ልጅ ግርዛት ዓይነት ሲሆን በኢትዮጵያ ውስጥ ከ15-49 ዓመት ዕድሜ ክልል ውስጥ ባሉ ሴቶች ላይ 6.5% ያህል ነው።</w:t>
      </w:r>
      <w:hyperlink w:anchor="_lydslkrwji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24</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የኤፍፒ አገልግሎት አቅራቢዎች በፊንፊብዩላሽን ለተያዙ ሴቶች የጡት ማጥባት (IUD) ለመስጠት ችግር ሊገጥማቸው ይችላል። ስለዚህ፣ እንደዚህ ያሉ ደንበኞች በሌሎች የእርግዝና መከላከያ ዘዴዎች አማራጮች ላይ ምክር ያስፈልጋቸዋል።</w:t>
      </w:r>
    </w:p>
    <w:p w:rsidR="00000000" w:rsidDel="00000000" w:rsidP="00000000" w:rsidRDefault="00000000" w:rsidRPr="00000000" w14:paraId="000003BB">
      <w:pPr>
        <w:pStyle w:val="Heading2"/>
        <w:numPr>
          <w:ilvl w:val="1"/>
          <w:numId w:val="41"/>
        </w:numPr>
        <w:tabs>
          <w:tab w:val="left" w:leader="none" w:pos="1629"/>
        </w:tabs>
        <w:spacing w:after="0" w:before="164" w:line="240" w:lineRule="auto"/>
        <w:ind w:left="1629" w:right="0" w:hanging="489.00000000000006"/>
        <w:jc w:val="both"/>
        <w:rPr/>
      </w:pPr>
      <w:bookmarkStart w:colFirst="0" w:colLast="0" w:name="_6epfch7ef4wa" w:id="87"/>
      <w:bookmarkEnd w:id="87"/>
      <w:r w:rsidDel="00000000" w:rsidR="00000000" w:rsidRPr="00000000">
        <w:rPr>
          <w:rFonts w:ascii="Nyala" w:cs="Nyala" w:eastAsia="Nyala" w:hAnsi="Nyala"/>
          <w:color w:val="365f91"/>
          <w:rtl w:val="0"/>
        </w:rPr>
        <w:t xml:space="preserve">የአካል ጉዳተኛ ሰዎች</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የአካል ጉዳተኛ ሴቶችና ወንዶች የኅብረተሰቡ ውጤታማ አባላት መሆን ይችላሉ እና ይፈልጋሉ። የጤና አገልግሎት ሰጪዎች አካል ጉዳተኞች በጾታዊና በመራቢያ ጤና አገልግሎቶች ላይ የምክር አገልግሎት እንዲያገኙ እና በመረጃ ላይ የተመሰረተ እና በፈቃደኝነት የሚደረግ የፍጆታ አገልግሎት (FP) አገልግሎቶችን እንዲያገኙ ማረጋገጥ አለባቸው። እንደ ማዕከላዊ የስታቲስቲክስ ኤጀንሲ (CSA) እና ሌሎች ብሔራዊ ጥናቶች ገለጻ፣ በኢትዮጵያ ውስጥ በግምት 17.6% የሚሆነው ሕዝብ የአካል ጉዳተኛ ሲሆን ይህም የመውለድ ዕድሜ ያላቸውን ሴቶች ያጠቃልላል።</w:t>
      </w:r>
      <w:hyperlink w:anchor="_kruk75pfiq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25</w:t>
        </w:r>
      </w:hyperlink>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የአካል ጉዳተኞችን ፍላጎቶች ለማሟላት የሚከተሉት ምክሮች ዝርዝር እነሆ፡-</w:t>
      </w:r>
    </w:p>
    <w:p w:rsidR="00000000" w:rsidDel="00000000" w:rsidP="00000000" w:rsidRDefault="00000000" w:rsidRPr="00000000" w14:paraId="000003C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800"/>
        </w:tabs>
        <w:spacing w:after="0" w:before="139" w:line="357" w:lineRule="auto"/>
        <w:ind w:left="1800" w:right="107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የአእምሮ ችግር ላለባቸው ወይም ልዩ የምክር አገልግሎት ለሚያስፈልጋቸው የአእምሮ ሕመም ላለባቸው ግለሰቦች ልዩ ትኩረት ሊሰጠው ይገባል። የአእምሮ ሕመም ያለባቸው ሰዎች እንደ ሌሎች ሰዎች ሁሉ ስለ እርግዝና መከላከያ የራሳቸውን ውሳኔ የማድረግ መብት አላቸው፣ ይህም ማምከንን ጨምሮ። ይህን ለማድረግ ልዩ ድጋፍ ሊያስፈልጋቸው ይችላል። የአእምሮ ሕመም ላለባቸው እና እሷን ወይም ምርጫዎቹን በግልጽ መግለጽ ለማይችል ደንበኛ፣ ደንበኛው የሚያምነው ሰው መሳተፍ እና ከደንበኛው ምርጫ ጋር በተቻለ መጠን የሚጣጣም በመረጃ ላይ የተመሠረተ ምርጫ ለማድረግ መርዳት አለበት፣ በተለይም የማምከን ምርጫ።</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209544</wp:posOffset>
                </wp:positionV>
                <wp:extent cx="1829435" cy="12700"/>
                <wp:effectExtent b="0" l="0" r="0" t="0"/>
                <wp:wrapTopAndBottom distB="0" distT="0"/>
                <wp:docPr id="52" name=""/>
                <a:graphic>
                  <a:graphicData uri="http://schemas.microsoft.com/office/word/2010/wordprocessingShape">
                    <wps:wsp>
                      <wps:cNvSpPr/>
                      <wps:cNvPr id="85" name="Shape 85"/>
                      <wps:spPr>
                        <a:xfrm>
                          <a:off x="4431283" y="3775238"/>
                          <a:ext cx="1829435" cy="9525"/>
                        </a:xfrm>
                        <a:custGeom>
                          <a:rect b="b" l="l" r="r" t="t"/>
                          <a:pathLst>
                            <a:path extrusionOk="0" h="9525" w="1829435">
                              <a:moveTo>
                                <a:pt x="1829435" y="0"/>
                              </a:moveTo>
                              <a:lnTo>
                                <a:pt x="0" y="0"/>
                              </a:lnTo>
                              <a:lnTo>
                                <a:pt x="0" y="9144"/>
                              </a:lnTo>
                              <a:lnTo>
                                <a:pt x="1829435" y="9144"/>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209544</wp:posOffset>
                </wp:positionV>
                <wp:extent cx="1829435" cy="12700"/>
                <wp:effectExtent b="0" l="0" r="0" t="0"/>
                <wp:wrapTopAndBottom distB="0" distT="0"/>
                <wp:docPr id="52"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3C4">
      <w:pPr>
        <w:spacing w:before="96" w:line="254" w:lineRule="auto"/>
        <w:ind w:left="1080" w:right="1083" w:firstLine="0"/>
        <w:jc w:val="left"/>
        <w:rPr>
          <w:rFonts w:ascii="Calibri" w:cs="Calibri" w:eastAsia="Calibri" w:hAnsi="Calibri"/>
          <w:sz w:val="20"/>
          <w:szCs w:val="20"/>
        </w:rPr>
      </w:pPr>
      <w:bookmarkStart w:colFirst="0" w:colLast="0" w:name="_l43s5l9vejt5" w:id="88"/>
      <w:bookmarkEnd w:id="88"/>
      <w:r w:rsidDel="00000000" w:rsidR="00000000" w:rsidRPr="00000000">
        <w:rPr>
          <w:rFonts w:ascii="Calibri" w:cs="Calibri" w:eastAsia="Calibri" w:hAnsi="Calibri"/>
          <w:sz w:val="21.666666666666668"/>
          <w:szCs w:val="21.666666666666668"/>
          <w:vertAlign w:val="superscript"/>
          <w:rtl w:val="0"/>
        </w:rPr>
        <w:t xml:space="preserve">23</w:t>
      </w:r>
      <w:r w:rsidDel="00000000" w:rsidR="00000000" w:rsidRPr="00000000">
        <w:rPr>
          <w:rFonts w:ascii="Calibri" w:cs="Calibri" w:eastAsia="Calibri" w:hAnsi="Calibri"/>
          <w:sz w:val="16"/>
          <w:szCs w:val="16"/>
          <w:rtl w:val="0"/>
        </w:rPr>
        <w:t xml:space="preserve">የፌዴራል የጤና ጥበቃ ሚኒስቴር (FMOH)፣ ኢትዮጵያ። በጾታ ላይ የተመሰረተ ጥቃት ለተረፉ ሁሉን አቀፍ የወሲብ እና የመራቢያ አገልግሎቶች። አዲስ አበባ፣ ኢትዮጵያ፡ FMOH፤ 2016</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3C5">
      <w:pPr>
        <w:spacing w:before="0" w:line="178" w:lineRule="auto"/>
        <w:ind w:left="1080" w:right="0" w:firstLine="0"/>
        <w:jc w:val="left"/>
        <w:rPr>
          <w:rFonts w:ascii="Calibri" w:cs="Calibri" w:eastAsia="Calibri" w:hAnsi="Calibri"/>
          <w:sz w:val="16"/>
          <w:szCs w:val="16"/>
        </w:rPr>
      </w:pPr>
      <w:bookmarkStart w:colFirst="0" w:colLast="0" w:name="_lydslkrwji3p" w:id="89"/>
      <w:bookmarkEnd w:id="89"/>
      <w:r w:rsidDel="00000000" w:rsidR="00000000" w:rsidRPr="00000000">
        <w:rPr>
          <w:rFonts w:ascii="Calibri" w:cs="Calibri" w:eastAsia="Calibri" w:hAnsi="Calibri"/>
          <w:sz w:val="16"/>
          <w:szCs w:val="16"/>
          <w:vertAlign w:val="superscript"/>
          <w:rtl w:val="0"/>
        </w:rPr>
        <w:t xml:space="preserve">24</w:t>
      </w:r>
      <w:r w:rsidDel="00000000" w:rsidR="00000000" w:rsidRPr="00000000">
        <w:rPr>
          <w:rFonts w:ascii="Calibri" w:cs="Calibri" w:eastAsia="Calibri" w:hAnsi="Calibri"/>
          <w:sz w:val="16"/>
          <w:szCs w:val="16"/>
          <w:vertAlign w:val="baseline"/>
          <w:rtl w:val="0"/>
        </w:rPr>
        <w:t xml:space="preserve"> የኢትዮጵያ ህብረተሰብ ጤና ኢንስቲትዩት (ኢ.ሲ.ኤፍ.) የኢትዮጵያ ሚኒ የስነ-ሕዝብ እና የጤና ዳሰሳ 2019፡ ቁልፍ አመልካቾች ሪፖርት። ሮክቪል፣ ሜሪላንድ፣ አሜሪካ፡ EPHI</w:t>
      </w:r>
      <w:r w:rsidDel="00000000" w:rsidR="00000000" w:rsidRPr="00000000">
        <w:rPr>
          <w:rtl w:val="0"/>
        </w:rPr>
      </w:r>
    </w:p>
    <w:p w:rsidR="00000000" w:rsidDel="00000000" w:rsidP="00000000" w:rsidRDefault="00000000" w:rsidRPr="00000000" w14:paraId="000003C6">
      <w:pPr>
        <w:spacing w:before="2" w:line="195" w:lineRule="auto"/>
        <w:ind w:left="1080"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እና አይሲኤፍ፤ 2019</w:t>
      </w:r>
    </w:p>
    <w:p w:rsidR="00000000" w:rsidDel="00000000" w:rsidP="00000000" w:rsidRDefault="00000000" w:rsidRPr="00000000" w14:paraId="000003C7">
      <w:pPr>
        <w:spacing w:before="0" w:line="249" w:lineRule="auto"/>
        <w:ind w:left="1080" w:right="1083"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kruk75pfiq23" w:id="90"/>
      <w:bookmarkEnd w:id="90"/>
      <w:r w:rsidDel="00000000" w:rsidR="00000000" w:rsidRPr="00000000">
        <w:rPr>
          <w:rFonts w:ascii="Calibri" w:cs="Calibri" w:eastAsia="Calibri" w:hAnsi="Calibri"/>
          <w:sz w:val="21.666666666666668"/>
          <w:szCs w:val="21.666666666666668"/>
          <w:vertAlign w:val="superscript"/>
          <w:rtl w:val="0"/>
        </w:rPr>
        <w:t xml:space="preserve">25</w:t>
      </w:r>
      <w:r w:rsidDel="00000000" w:rsidR="00000000" w:rsidRPr="00000000">
        <w:rPr>
          <w:rFonts w:ascii="Calibri" w:cs="Calibri" w:eastAsia="Calibri" w:hAnsi="Calibri"/>
          <w:sz w:val="16"/>
          <w:szCs w:val="16"/>
          <w:rtl w:val="0"/>
        </w:rPr>
        <w:t xml:space="preserve">የማዕከላዊ ስታቲስቲክስ ኤጀንሲ (CSA) 2020፣ በኢትዮጵያ የሠራተኛ ኃይል ውስጥ የአካል ጉዳተኞች ውክልና፡ የአካል ጉዳተኞች ስታቲስቲክስ ብሔራዊ ጥናቶች ግምገማ፣ አዲስ አበባ፡ የማዕከላዊ ስታቲስቲክስ ኤጀንሲ</w:t>
      </w:r>
    </w:p>
    <w:p w:rsidR="00000000" w:rsidDel="00000000" w:rsidP="00000000" w:rsidRDefault="00000000" w:rsidRPr="00000000" w14:paraId="000003C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800"/>
        </w:tabs>
        <w:spacing w:after="0" w:before="267" w:line="357" w:lineRule="auto"/>
        <w:ind w:left="1800" w:right="107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የአካል ጉዳቱ ባህሪ በመረጃ ላይ የተመሰረተ ምርጫ (ለምሳሌ፣ ከባድ የአእምሮ ችግር) የማይፈቅድ ከሆነ፣ የFP ዘዴ መቅረብ ያለበት ከሁሉም ወገኖች ጋር፣ ወላጆችን ወይም የቅርብ ዘመድን፣ በሕግ የተሾሙ ተወካዮችን ወይም አሳዳጊዎችን ጨምሮ፣ እንደ የአእምሮ ጉዳቱ መጠን ሙሉ ውይይት ከተደረገ በኋላ ብቻ ነው። እነዚህ ተንከባካቢዎች በሌሉበት ጊዜ፣ አቅራቢው ከባድ የአእምሮ ጉዳተኛ ለሆነው ደንበኛ ጥቅም ሲባል የአጠቃቀም ዘዴውን ሊወስን ይችላል።</w:t>
      </w:r>
    </w:p>
    <w:p w:rsidR="00000000" w:rsidDel="00000000" w:rsidP="00000000" w:rsidRDefault="00000000" w:rsidRPr="00000000" w14:paraId="000003C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800"/>
        </w:tabs>
        <w:spacing w:after="0" w:before="5" w:line="348" w:lineRule="auto"/>
        <w:ind w:left="1800" w:right="108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የአእምሮ ሕመሞችን ለማከም የሚያገለግሉ አንዳንድ መድኃኒቶች የሆርሞን የወሊድ መከላከያዎችን ባዮአቫሊቲ እና ውጤታማነት ላይ ተጽዕኖ ሊያሳድሩ ይችላሉ፣ በዚህ ሁኔታ አማራጮችን ማጤን አስፈላጊ ነው።</w:t>
      </w:r>
    </w:p>
    <w:p w:rsidR="00000000" w:rsidDel="00000000" w:rsidP="00000000" w:rsidRDefault="00000000" w:rsidRPr="00000000" w14:paraId="000003C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800"/>
        </w:tabs>
        <w:spacing w:after="0" w:before="18" w:line="357" w:lineRule="auto"/>
        <w:ind w:left="1800"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በተቻለ መጠን የተጠቃሚውን ተገዢነት በቁም ነገር የማይጠይቁ የFP ዘዴዎች (ለምሳሌ መርፌ፣ IUD እና implants) ውጤታማነትን እና ተገዢነትን ለማረጋገጥ ሊበረታቱ ይገባል። ሆኖም ግን፣ ከባድ የአካል እና የዳሌ እክል ላለባቸው ግለሰቦች፣ የኢንፕላንት እና IUDዎች አቅርቦት ፈታኝ ሊሆን ይችላል። በእንደዚህ ዓይነት ሁኔታዎች፣ አቅራቢዎች አማራጭ የእርግዝና መከላከያ ዘዴዎችን ማጤን አለባቸው።</w:t>
      </w:r>
    </w:p>
    <w:p w:rsidR="00000000" w:rsidDel="00000000" w:rsidP="00000000" w:rsidRDefault="00000000" w:rsidRPr="00000000" w14:paraId="000003C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800"/>
        </w:tabs>
        <w:spacing w:after="0" w:before="2" w:line="355" w:lineRule="auto"/>
        <w:ind w:left="1800"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እንክብካቤ ተቋማቱ ለአካል ጉዳተኞች ይበልጥ ተደራሽ እና ወዳጃዊ መሆን አለባቸው፤ ለምሳሌ የዊልቸር መወጣጫዎችን፣ የሚስተካከሉ የፈተና ሶፋዎችን እና/ወይም በምልክት ቋንቋ የሰለጠኑ ሰራተኞችን ማቅረብ። ከተቻለ የህትመት ቁሳቁሶች ቀላል ግራፊክስ፣ ትልቅ ህትመት እና ብሬይል ሊኖራቸው ይገባል፣ እና መረጃው በድምጽ ቅርጸቶች መገኘት አለበት።</w:t>
      </w:r>
    </w:p>
    <w:p w:rsidR="00000000" w:rsidDel="00000000" w:rsidP="00000000" w:rsidRDefault="00000000" w:rsidRPr="00000000" w14:paraId="000003C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799"/>
        </w:tabs>
        <w:spacing w:after="0" w:before="12"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በሁሉም ውሳኔዎች የግለሰቡን የመራቢያ መብቶች ግምት ውስጥ ያስገቡ።</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pStyle w:val="Heading2"/>
        <w:numPr>
          <w:ilvl w:val="1"/>
          <w:numId w:val="41"/>
        </w:numPr>
        <w:tabs>
          <w:tab w:val="left" w:leader="none" w:pos="1572"/>
        </w:tabs>
        <w:spacing w:after="0" w:before="0" w:line="240" w:lineRule="auto"/>
        <w:ind w:left="1572" w:right="0" w:hanging="492"/>
        <w:jc w:val="both"/>
        <w:rPr/>
      </w:pPr>
      <w:bookmarkStart w:colFirst="0" w:colLast="0" w:name="_d0rn1l8evouc" w:id="91"/>
      <w:bookmarkEnd w:id="91"/>
      <w:r w:rsidDel="00000000" w:rsidR="00000000" w:rsidRPr="00000000">
        <w:rPr>
          <w:rFonts w:ascii="Nyala" w:cs="Nyala" w:eastAsia="Nyala" w:hAnsi="Nyala"/>
          <w:color w:val="365f91"/>
          <w:rtl w:val="0"/>
        </w:rPr>
        <w:t xml:space="preserve">ቤት የሌላቸው</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በገጠር የከተማ ፍልሰት እና በፍጥነት በሚስፋፋው የከተማ መስፋፋት፣ ብዙ ሰዎች መደበኛ ባልሆነው ዘርፍ ህይወታቸውን ያገኛሉ እና ቤት አልባ እየሆኑ ነው። ቤት የሌላቸው ግለሰቦች የFP አገልግሎቶችን እንዳያገኙ የሚያግድ ልዩ ተግዳሮቶች ያጋጥሟቸዋል። እነዚህ ተግዳሮቶች ያልተረጋጋ የኑሮ ሁኔታ፣ ወጥነት የሌለው የጤና አጠባበቅ ተደራሽነት እና ለተለያዩ የጤና አደጋዎች ተጋላጭነትን ይጨምራሉ። ስለዚህ፣ የተለዩ አቀራረቦች (ከፍተኛ ተጋላጭነት ያላቸውን ባህሪያቸውን መፍታት እና የFP ተደራሽነትን በተደራሽነት አገልግሎቶች፣ በሞባይል ክሊኒክ ወዘተ) ልዩ ፍላጎቶቻቸውን ለማሟላት እና አጠቃላይ ድጋፍ እና እንክብካቤ ማግኘታቸውን ለማረጋገጥ አስፈላጊ ናቸው።</w:t>
      </w:r>
    </w:p>
    <w:p w:rsidR="00000000" w:rsidDel="00000000" w:rsidP="00000000" w:rsidRDefault="00000000" w:rsidRPr="00000000" w14:paraId="000003D1">
      <w:pPr>
        <w:pStyle w:val="Heading2"/>
        <w:numPr>
          <w:ilvl w:val="1"/>
          <w:numId w:val="41"/>
        </w:numPr>
        <w:tabs>
          <w:tab w:val="left" w:leader="none" w:pos="1571"/>
        </w:tabs>
        <w:spacing w:after="0" w:before="162" w:line="240" w:lineRule="auto"/>
        <w:ind w:left="1571" w:right="0" w:hanging="490.99999999999994"/>
        <w:jc w:val="both"/>
        <w:rPr/>
      </w:pPr>
      <w:bookmarkStart w:colFirst="0" w:colLast="0" w:name="_v30ceuqyews6" w:id="92"/>
      <w:bookmarkEnd w:id="92"/>
      <w:r w:rsidDel="00000000" w:rsidR="00000000" w:rsidRPr="00000000">
        <w:rPr>
          <w:rFonts w:ascii="Nyala" w:cs="Nyala" w:eastAsia="Nyala" w:hAnsi="Nyala"/>
          <w:color w:val="365f91"/>
          <w:rtl w:val="0"/>
        </w:rPr>
        <w:t xml:space="preserve">በማረጥ አካባቢ ያሉ ሴቶች</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ማረጥ ብዙውን ጊዜ የሚከሰተው ከ45 እስከ 55 ዓመት ባለው የዕድሜ ክልል ውስጥ ነው። ግማሽ ያህሉ ሴቶች ማረጥ የሚጀምሩት በእድሜያቸው ነው።</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50. በ55 ዓመታቸው፣ 96% የሚሆኑ ሴቶች ማረጥ ጀምረዋል። ​​እርግዝናዋን እስከማቆም ድረስ ለመከላከል</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ለምለም የሆነች አረጋዊት ሴት አጠቃቀሙን የሚገድብ የጤና እክል ከሌለባት ማንኛውንም ዘዴ መጠቀም ትችላለች። ዕድሜ በራሱ አንዲት ሴት ማንኛውንም የእርግዝና መከላከያ ዘዴ ከመጠቀም አይከለክልም።</w:t>
      </w:r>
      <w:hyperlink w:anchor="_wrm9a34pvr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26</w:t>
        </w:r>
      </w:hyperlink>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pStyle w:val="Heading4"/>
        <w:ind w:firstLine="1080"/>
        <w:rPr/>
      </w:pPr>
      <w:r w:rsidDel="00000000" w:rsidR="00000000" w:rsidRPr="00000000">
        <w:rPr>
          <w:rFonts w:ascii="Nyala" w:cs="Nyala" w:eastAsia="Nyala" w:hAnsi="Nyala"/>
          <w:rtl w:val="0"/>
        </w:rPr>
        <w:t xml:space="preserve">ስለ Method Choice (ANNEX.I WHO MEC) ልዩ ትኩረት የሚስቡ ጉዳዮች</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ሲጋራ የሚያጨሱ ከ35 ዓመት በላይ የሆኑ ሴቶች - ምን ያህል መጠን ቢኖራቸው - COCs መጠቀም የለባቸውም፣ በቀን ከ15 ዓመት በላይ የሆኑ ሲጋራ የሚያጨሱ ከ35 ዓመት በላይ የሆኑ ሴቶች በወር ውስጥ መርፌ የሚወጉ COCs፣ በየወሩ መርፌ የሚወጉ፣ ፓች ወይም የተቀላቀለ የሴት ብልት ቀለበት መጠቀም የለባቸውም። ከማረጥ በፊት መደበኛ ዑደት አለመኖር የመራባት ግንዛቤ ዘዴን ለመጠቀም የበለጠ አስቸጋሪ ያደርገዋል።</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A">
      <w:pPr>
        <w:pStyle w:val="Heading4"/>
        <w:ind w:firstLine="1080"/>
        <w:rPr/>
      </w:pPr>
      <w:r w:rsidDel="00000000" w:rsidR="00000000" w:rsidRPr="00000000">
        <w:rPr>
          <w:rFonts w:ascii="Nyala" w:cs="Nyala" w:eastAsia="Nyala" w:hAnsi="Nyala"/>
          <w:rtl w:val="0"/>
        </w:rPr>
        <w:t xml:space="preserve">አንዲት ሴት የኤፍፒ አጠቃቀምን መቼ ማቆም ትችላለች?</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የወር አበባ ከማረጥ በፊት ባለው ጊዜ ውስጥ በየወሩ ደም መፍሰስ ስለማይከሰት፣ ደም መፍሰሱ የቆመ የሚመስል ሴት የእርግዝና መከላከያ መጠቀም መቼ ማቆም እንዳለባት ለማወቅ ይቸገራል። ስለዚህ፣ ምንም ደም መፍሰስ እስካላለፈ ድረስ የFP ዘዴን መጠቀም መቀጠል ይመከራል።</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የሆርሞን ዘዴዎች የደም መፍሰስን ይጎዳሉ፣ ስለዚህ አንዲት ሴት እነዚህን መድኃኒቶች የምትጠቀምባቸው ሴቶች ማረጥ ላይ ደርሳ እንደሆነ ለማወቅ አስቸጋሪ ሊሆን ይችላል። ወደ ሆርሞን ያልሆነ ዘዴ መቀየር ትችላለች። ለ12 ተከታታይ ወራት ደም መፍሰስ ካላጋጠማት በኋላ የእርግዝና መከላከያ አያስፈልጋትም። የመዳብ ተሸካሚ IUDዎች እስከ ማረጥ በኋላ ድረስ በቦታው ሊቆዩ ይችላሉ። አንዲት ሴት የመጨረሻ የወር አበባ ደም መፍሰስ ካጋጠማት ከ12 ወራት በኋላ IUD መወገድ አለበት።</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187299</wp:posOffset>
                </wp:positionV>
                <wp:extent cx="1829435" cy="12700"/>
                <wp:effectExtent b="0" l="0" r="0" t="0"/>
                <wp:wrapTopAndBottom distB="0" distT="0"/>
                <wp:docPr id="5" name=""/>
                <a:graphic>
                  <a:graphicData uri="http://schemas.microsoft.com/office/word/2010/wordprocessingShape">
                    <wps:wsp>
                      <wps:cNvSpPr/>
                      <wps:cNvPr id="8" name="Shape 8"/>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187299</wp:posOffset>
                </wp:positionV>
                <wp:extent cx="1829435" cy="12700"/>
                <wp:effectExtent b="0" l="0" r="0" t="0"/>
                <wp:wrapTopAndBottom distB="0" distT="0"/>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3F0">
      <w:pPr>
        <w:spacing w:before="96" w:lineRule="auto"/>
        <w:ind w:left="1080" w:right="0" w:firstLine="0"/>
        <w:jc w:val="left"/>
        <w:rPr>
          <w:b w:val="1"/>
          <w:bCs w:val="1"/>
          <w:sz w:val="16"/>
          <w:szCs w:val="16"/>
        </w:rPr>
        <w:sectPr>
          <w:type w:val="nextPage"/>
          <w:pgSz w:h="15840" w:w="12240" w:orient="portrait"/>
          <w:pgMar w:bottom="1200" w:top="1500" w:left="0" w:right="0" w:header="480" w:footer="972"/>
        </w:sectPr>
      </w:pPr>
      <w:bookmarkStart w:colFirst="0" w:colLast="0" w:name="_wrm9a34pvr27" w:id="93"/>
      <w:bookmarkEnd w:id="93"/>
      <w:r w:rsidDel="00000000" w:rsidR="00000000" w:rsidRPr="00000000">
        <w:rPr>
          <w:rFonts w:ascii="Calibri" w:cs="Calibri" w:eastAsia="Calibri" w:hAnsi="Calibri"/>
          <w:sz w:val="21.666666666666668"/>
          <w:szCs w:val="21.666666666666668"/>
          <w:vertAlign w:val="superscript"/>
          <w:rtl w:val="0"/>
        </w:rPr>
        <w:t xml:space="preserve">26</w:t>
      </w:r>
      <w:r w:rsidDel="00000000" w:rsidR="00000000" w:rsidRPr="00000000">
        <w:rPr>
          <w:rFonts w:ascii="Nyala" w:cs="Nyala" w:eastAsia="Nyala" w:hAnsi="Nyala"/>
          <w:i w:val="1"/>
          <w:iCs w:val="1"/>
          <w:sz w:val="16"/>
          <w:szCs w:val="16"/>
          <w:rtl w:val="0"/>
        </w:rPr>
        <w:t xml:space="preserve">ለአቅራቢዎች የሚሆን ዓለም አቀፍ መመሪያ መጽሐፍ</w:t>
      </w:r>
      <w:r w:rsidDel="00000000" w:rsidR="00000000" w:rsidRPr="00000000">
        <w:rPr>
          <w:rFonts w:ascii="Nyala" w:cs="Nyala" w:eastAsia="Nyala" w:hAnsi="Nyala"/>
          <w:sz w:val="16"/>
          <w:szCs w:val="16"/>
          <w:rtl w:val="0"/>
        </w:rPr>
        <w:t xml:space="preserve">የ2022 እትም። የዓለም የጤና ድርጅት።</w:t>
      </w:r>
      <w:r w:rsidDel="00000000" w:rsidR="00000000" w:rsidRPr="00000000">
        <w:rPr>
          <w:rFonts w:ascii="Nyala" w:cs="Nyala" w:eastAsia="Nyala" w:hAnsi="Nyala"/>
          <w:b w:val="1"/>
          <w:bCs w:val="1"/>
          <w:sz w:val="16"/>
          <w:szCs w:val="16"/>
          <w:rtl w:val="0"/>
        </w:rPr>
        <w:t xml:space="preserve">ክፍል፡- ለወር አበባ የሚሆን የቤተሰብ እቅድ ማውጣት።</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4">
      <w:pPr>
        <w:spacing w:before="0" w:lineRule="auto"/>
        <w:ind w:left="1080" w:right="1083" w:firstLine="0"/>
        <w:jc w:val="left"/>
        <w:rPr>
          <w:rFonts w:ascii="Algerian" w:cs="Algerian" w:eastAsia="Algerian" w:hAnsi="Algerian"/>
          <w:sz w:val="28"/>
          <w:szCs w:val="28"/>
        </w:rPr>
      </w:pPr>
      <w:bookmarkStart w:colFirst="0" w:colLast="0" w:name="_1qkvesv6gm8d" w:id="94"/>
      <w:bookmarkEnd w:id="94"/>
      <w:r w:rsidDel="00000000" w:rsidR="00000000" w:rsidRPr="00000000">
        <w:rPr>
          <w:rFonts w:ascii="Algerian" w:cs="Algerian" w:eastAsia="Algerian" w:hAnsi="Algerian"/>
          <w:color w:val="006fc0"/>
          <w:sz w:val="28"/>
          <w:szCs w:val="28"/>
          <w:rtl w:val="0"/>
        </w:rPr>
        <w:t xml:space="preserve">ምዕራፍ 7፡ በወረርሽኝ ወቅት እና በሰብአዊነት ሁኔታዎች ውስጥ የቤተሰብ እቅድ ማውጣት</w:t>
      </w:r>
      <w:r w:rsidDel="00000000" w:rsidR="00000000" w:rsidRPr="00000000">
        <w:rPr>
          <w:rtl w:val="0"/>
        </w:rPr>
      </w:r>
    </w:p>
    <w:p w:rsidR="00000000" w:rsidDel="00000000" w:rsidP="00000000" w:rsidRDefault="00000000" w:rsidRPr="00000000" w14:paraId="000003F5">
      <w:pPr>
        <w:pStyle w:val="Heading2"/>
        <w:numPr>
          <w:ilvl w:val="1"/>
          <w:numId w:val="37"/>
        </w:numPr>
        <w:tabs>
          <w:tab w:val="left" w:leader="none" w:pos="1569"/>
        </w:tabs>
        <w:spacing w:after="0" w:before="164" w:line="240" w:lineRule="auto"/>
        <w:ind w:left="1569" w:right="0" w:hanging="489.00000000000006"/>
        <w:jc w:val="left"/>
        <w:rPr>
          <w:color w:val="365f91"/>
        </w:rPr>
      </w:pPr>
      <w:bookmarkStart w:colFirst="0" w:colLast="0" w:name="_wnjf1roehbb7" w:id="95"/>
      <w:bookmarkEnd w:id="95"/>
      <w:r w:rsidDel="00000000" w:rsidR="00000000" w:rsidRPr="00000000">
        <w:rPr>
          <w:rFonts w:ascii="Nyala" w:cs="Nyala" w:eastAsia="Nyala" w:hAnsi="Nyala"/>
          <w:color w:val="365f91"/>
          <w:rtl w:val="0"/>
        </w:rPr>
        <w:t xml:space="preserve">በወረርሽኝ ወቅት የFP አገልግሎቶችን መስጠት</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ለሕይወት አስጊ የሆኑ ተላላፊ በሽታዎች ወረርሽኝ እየተለመደ መጥቷል፣ እና በጤና አጠባበቅ ስርዓቱ ላይ ከፍተኛ ረብሻዎችን ያስከትላል፣ ይህም መደበኛ እና አስቸኳይ የጤና አገልግሎቶችን እና እንክብካቤን አቅርቦት ላይ ተጽዕኖ ያሳድራል። የFP አገልግሎት አቅራቢዎች ለወረርሽኝ ምላሽ የሚያስፈልገውን ፍላጎት ማመጣጠን አለባቸው፣ በተመሳሳይ ጊዜ የFP አገልግሎቶችን በሦስቱም የወረርሽኝ ምላሽ ደረጃዎች ማለትም ቅነሳ እና ዝግጁነት፣ ድንገተኛ አደጋ እና ከድንገተኛ አደጋ በኋላ መጠበቅ አለባቸው።</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አጠባበቅ ስርዓቶች በወረርሽኝ ሲሸነፉ፣ በበሽታው የሚሞቱ ቀጥተኛ ሞት እና በሌሎች መከላከል ወይም ሊታከሙ በሚችሉ ሁኔታዎች የሚሞቱ ቀጥተኛ ያልሆኑ ሞት የመጨመር ዕድላቸው ከፍተኛ ነው። የቤተሰብ ምጣኔ (FP) ያልተፈለገ እርግዝና እና ደህንነቱ ያልተጠበቀ ፅንስ ማስወረድን በመከላከል የእናቶችን እና የህፃናትን ህመም እና ሞት በመቀነስ የአካል እና የአእምሮ ጤናን ይደግፋል። በወረርሽኝ ወቅት ያልተፈለገ እርግዝና የመጋለጥ እድልን ይጨምራል። FP ወሳኝ፣ ህይወት አድን አገልግሎት ሲሆን በወረርሽኙ ወቅት ሁሉ መጠገን አለበት። በእንደዚህ አይነት ጊዜያት የFP አገልግሎቶችን መጠበቅ ያልተፈለገ እርግዝናን ለመከላከል እና የመራቢያ ጤናን ለመጠበቅ ወሳኝ ነው። አንዳንድ ቁልፍ ጉዳዮች እነሆ፡</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1800"/>
        </w:tabs>
        <w:spacing w:after="0" w:before="0" w:line="350"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የአገልግሎቶች ቀጣይነት፡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አገልግሎቶች በሁሉም የወረርሽኝ ደረጃዎች ውስጥ፣ ቅነሳ እና ዝግጁነት፣ ድንገተኛ አደጋ እና ከድንገተኛ አደጋ በኋላ ያሉ ጊዜዎችን ጨምሮ መጠበቅ አለባቸው።</w:t>
      </w:r>
    </w:p>
    <w:p w:rsidR="00000000" w:rsidDel="00000000" w:rsidP="00000000" w:rsidRDefault="00000000" w:rsidRPr="00000000" w14:paraId="000003FC">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1800"/>
        </w:tabs>
        <w:spacing w:after="0" w:before="15" w:line="355" w:lineRule="auto"/>
        <w:ind w:left="1800" w:right="1075"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በራስ የሚተዳደሩ የእርግዝና መከላከያዎች፡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ክኒን፣ ኮንዶም እና እንደ DMPA-SC ያሉ በመርፌ የሚወሰዱ የእርግዝና መከላከያዎችን ማስፋፋት የጤና አጠባበቅ ተደራሽነት ውስን በሚሆንበት ጊዜ የእርግዝና መከላከያ አጠቃቀምን ለመጠበቅ ይረዳል።</w:t>
      </w:r>
    </w:p>
    <w:p w:rsidR="00000000" w:rsidDel="00000000" w:rsidP="00000000" w:rsidRDefault="00000000" w:rsidRPr="00000000" w14:paraId="000003FD">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1800"/>
        </w:tabs>
        <w:spacing w:after="0" w:before="7" w:line="355" w:lineRule="auto"/>
        <w:ind w:left="1800" w:right="1081"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ዲጂታል የጤና ቴክኖሎጂዎች፡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የዲጂታል ጤና ቴክኖሎጂዎችን መጠቀም የFP አገልግሎቶችን ተደራሽነት ሊያሻሽል እና የርቀት ምክክርን ሊደግፍ ይችላል። ለምሳሌ በሰብአዊነት አካባቢዎች የእርግዝና መከላከያ አቅርቦትን ለማካሄድ ዲጂታል መሳሪያዎችን ያካትታሉ።</w:t>
      </w:r>
    </w:p>
    <w:p w:rsidR="00000000" w:rsidDel="00000000" w:rsidP="00000000" w:rsidRDefault="00000000" w:rsidRPr="00000000" w14:paraId="000003FE">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1800"/>
        </w:tabs>
        <w:spacing w:after="0" w:before="8" w:line="348" w:lineRule="auto"/>
        <w:ind w:left="1800" w:right="1081" w:hanging="360"/>
        <w:jc w:val="both"/>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ባለብዙ ወር አቅርቦቶች፡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ለብዙ ወራት የሚቆይ የእርግዝና መከላከያ አቅርቦት መስጠት ወደ ጤና አጠባበቅ ተቋማት ተደጋጋሚ የመጎብኘት አስፈላጊነትን ይቀንሳል።</w:t>
      </w:r>
    </w:p>
    <w:p w:rsidR="00000000" w:rsidDel="00000000" w:rsidP="00000000" w:rsidRDefault="00000000" w:rsidRPr="00000000" w14:paraId="000003FF">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1800"/>
        </w:tabs>
        <w:spacing w:after="0" w:before="267" w:line="350" w:lineRule="auto"/>
        <w:ind w:left="1800" w:right="1080"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የኢንፌክሽን መከላከል;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የደህንነት ፕሮቶኮሎችን መከተላቸውን ማረጋገጥ የጤና አጠባበቅ አቅራቢዎችንም ሆነ ደንበኞችን ከበሽታ ይከላከላል።</w:t>
      </w:r>
    </w:p>
    <w:p w:rsidR="00000000" w:rsidDel="00000000" w:rsidP="00000000" w:rsidRDefault="00000000" w:rsidRPr="00000000" w14:paraId="00000400">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1800"/>
        </w:tabs>
        <w:spacing w:after="0" w:before="12" w:line="350" w:lineRule="auto"/>
        <w:ind w:left="1800" w:right="1083"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የማህበረሰብ ተሳትፎ፡</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የማህበረሰብ የጤና ሰራተኞችን እና በጎ ፈቃደኞችን ማሳተፍ ትምህርት እና ምክር በመስጠት የFP ጥረቶችን ይደግፋል።</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pStyle w:val="Heading4"/>
        <w:numPr>
          <w:ilvl w:val="1"/>
          <w:numId w:val="37"/>
        </w:numPr>
        <w:tabs>
          <w:tab w:val="left" w:leader="none" w:pos="1500"/>
        </w:tabs>
        <w:spacing w:after="0" w:before="1" w:line="240" w:lineRule="auto"/>
        <w:ind w:left="1500" w:right="0" w:hanging="420"/>
        <w:jc w:val="left"/>
        <w:rPr>
          <w:color w:val="365f91"/>
        </w:rPr>
      </w:pPr>
      <w:bookmarkStart w:colFirst="0" w:colLast="0" w:name="_oulbrlgy09m2" w:id="96"/>
      <w:bookmarkEnd w:id="96"/>
      <w:r w:rsidDel="00000000" w:rsidR="00000000" w:rsidRPr="00000000">
        <w:rPr>
          <w:rFonts w:ascii="Nyala" w:cs="Nyala" w:eastAsia="Nyala" w:hAnsi="Nyala"/>
          <w:color w:val="365f91"/>
          <w:rtl w:val="0"/>
        </w:rPr>
        <w:t xml:space="preserve">በሰብአዊነት ሁኔታ ውስጥ የኤፍፒ</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የሰብአዊ ምላሽ ዕቅድ (HRP) 2024 የአየር ንብረት ለውጥ ተጽእኖዎችን፣ ግጭቶችን እና የደህንነት ጉዳዮችን ጨምሮ አገሪቱ የሚያጋጥሟትን በርካታ ተግዳሮቶች ለመፍታት የሚደረጉ ጥረቶችን ይዘረዝራል። HRP 2024 በጾታዊ እና በመራቢያ ጤና (SRH)፣ በጾታዊ ጥቃት (GBV) እና በጾታዊ ብዝበዛ እና በደል (SEA) ፍላጎቶች ላይ ሁሉን አቀፍ ትኩረትን ያካትታል። ዕቅዱ ከውስጥ የተፈናቀሉ ሰዎችን (IDPs)፣ ከተመለሱ ተፈናቃዮች፣ ከተመለሱ ስደተኞች እና ከአስተናጋጅ ማህበረሰቦችን ጨምሮ ከብዙ ድንጋጤዎች የሚመነጩ ጉልህ የGBV እና የSRH ፍላጎቶችን ይገነዘባል።</w:t>
      </w:r>
      <w:hyperlink w:anchor="_nfysbgaac2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በሰብአዊነት ሁኔታዎች ውስጥ በሴቶችና በልጃገረዶች ላይ የሚፈጸም ጥቃት ያልታሰበ እርግዝናን እና መዘዙን ይጨምራል። ድንገተኛ አደጋዎች በሚከሰቱበት ጊዜ የእርግዝና መከላከያ ፍላጎት ከፍተኛ እንደሆነ ተረጋግጧል። መረጃዎች እንደሚያሳዩት ወደ 40% የሚጠጉ በተለያዩ አካባቢዎች መፈናቀል ያጋጠማቸው ሴቶች በሚቀጥሉት ሁለት ዓመታት ውስጥ እርጉዝ መሆንን ማስወገድ ይፈልጋሉ።</w:t>
      </w:r>
      <w:hyperlink w:anchor="_8ar15wdd1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28</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የእርግዝና መከላከያን ለማንኛውም ድንገተኛ የጤና ምላሽ አስፈላጊ አካል ያደርገዋል።</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ለጾታዊ እና ለመራቢያ ጤና ዝቅተኛው የመጀመሪያ አገልግሎቶች ፓኬጅ (MISP) እያንዳንዱ የሰብአዊ ድንገተኛ አደጋ ሲከሰት ተግባራዊ የሚሆኑ የህይወት አድን የSRH አገልግሎቶች እና ቅድሚያ የሚሰጣቸው ተግባራት ስብስብ ነው። MISP በሦስት ምድቦች የተመደቡ ስድስት ዓላማዎች አሉት፤ የMISP ስድስተኛው ዓላማ ያልታሰቡ እርግዝናዎችን መከላከል ነው።</w:t>
      </w:r>
      <w:hyperlink w:anchor="_yil5e8xu1v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29</w:t>
        </w:r>
      </w:hyperlink>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ድንገተኛ አደጋ ሲከሰት ያልተፈለገ እርግዝናን ለመከላከል የእርግዝና መከላከያዎችን መገኘት ማረጋገጥ አስፈላጊ ነው። የSRH አስተባባሪ፣ የጤና ፕሮግራም አስተዳዳሪዎች እና የአገልግሎት አቅራቢዎች የሚከተሉትን ጣልቃ ገብነቶች ተግባራዊ ማድረግ አለባቸው፡</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156398</wp:posOffset>
                </wp:positionV>
                <wp:extent cx="1829435" cy="12700"/>
                <wp:effectExtent b="0" l="0" r="0" t="0"/>
                <wp:wrapTopAndBottom distB="0" distT="0"/>
                <wp:docPr id="60" name=""/>
                <a:graphic>
                  <a:graphicData uri="http://schemas.microsoft.com/office/word/2010/wordprocessingShape">
                    <wps:wsp>
                      <wps:cNvSpPr/>
                      <wps:cNvPr id="93" name="Shape 93"/>
                      <wps:spPr>
                        <a:xfrm>
                          <a:off x="4431283" y="3775238"/>
                          <a:ext cx="1829435" cy="9525"/>
                        </a:xfrm>
                        <a:custGeom>
                          <a:rect b="b" l="l" r="r" t="t"/>
                          <a:pathLst>
                            <a:path extrusionOk="0" h="9525" w="1829435">
                              <a:moveTo>
                                <a:pt x="1829435" y="0"/>
                              </a:moveTo>
                              <a:lnTo>
                                <a:pt x="0" y="0"/>
                              </a:lnTo>
                              <a:lnTo>
                                <a:pt x="0" y="9144"/>
                              </a:lnTo>
                              <a:lnTo>
                                <a:pt x="1829435" y="9144"/>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156398</wp:posOffset>
                </wp:positionV>
                <wp:extent cx="1829435" cy="12700"/>
                <wp:effectExtent b="0" l="0" r="0" t="0"/>
                <wp:wrapTopAndBottom distB="0" distT="0"/>
                <wp:docPr id="60"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40F">
      <w:pPr>
        <w:spacing w:before="99" w:line="246" w:lineRule="auto"/>
        <w:ind w:left="1080" w:right="0" w:firstLine="0"/>
        <w:jc w:val="left"/>
        <w:rPr>
          <w:rFonts w:ascii="Calibri" w:cs="Calibri" w:eastAsia="Calibri" w:hAnsi="Calibri"/>
          <w:sz w:val="20"/>
          <w:szCs w:val="20"/>
        </w:rPr>
      </w:pPr>
      <w:bookmarkStart w:colFirst="0" w:colLast="0" w:name="_nfysbgaac222" w:id="97"/>
      <w:bookmarkEnd w:id="97"/>
      <w:r w:rsidDel="00000000" w:rsidR="00000000" w:rsidRPr="00000000">
        <w:rPr>
          <w:rFonts w:ascii="Calibri" w:cs="Calibri" w:eastAsia="Calibri" w:hAnsi="Calibri"/>
          <w:sz w:val="21.666666666666668"/>
          <w:szCs w:val="21.666666666666668"/>
          <w:vertAlign w:val="superscript"/>
          <w:rtl w:val="0"/>
        </w:rPr>
        <w:t xml:space="preserve">27</w:t>
      </w:r>
      <w:r w:rsidDel="00000000" w:rsidR="00000000" w:rsidRPr="00000000">
        <w:rPr>
          <w:rFonts w:ascii="Calibri" w:cs="Calibri" w:eastAsia="Calibri" w:hAnsi="Calibri"/>
          <w:b w:val="1"/>
          <w:bCs w:val="1"/>
          <w:sz w:val="16"/>
          <w:szCs w:val="16"/>
          <w:rtl w:val="0"/>
        </w:rPr>
        <w:t xml:space="preserve">የተባበሩት መንግስታት ድርጅት የሰብአዊ ጉዳዮች ማስተባበሪያ (UNOCHA)። (2024) </w:t>
      </w:r>
      <w:r w:rsidDel="00000000" w:rsidR="00000000" w:rsidRPr="00000000">
        <w:rPr>
          <w:rFonts w:ascii="Calibri" w:cs="Calibri" w:eastAsia="Calibri" w:hAnsi="Calibri"/>
          <w:i w:val="1"/>
          <w:iCs w:val="1"/>
          <w:sz w:val="16"/>
          <w:szCs w:val="16"/>
          <w:rtl w:val="0"/>
        </w:rPr>
        <w:t xml:space="preserve">የኢትዮጵያ የሰብአዊነት ምላሽ</w:t>
      </w:r>
      <w:r w:rsidDel="00000000" w:rsidR="00000000" w:rsidRPr="00000000">
        <w:rPr>
          <w:rFonts w:ascii="Calibri" w:cs="Calibri" w:eastAsia="Calibri" w:hAnsi="Calibri"/>
          <w:i w:val="1"/>
          <w:iCs w:val="1"/>
          <w:sz w:val="20"/>
          <w:szCs w:val="20"/>
          <w:rtl w:val="0"/>
        </w:rPr>
        <w:t xml:space="preserve">ዕቅድ 2024</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410">
      <w:pPr>
        <w:spacing w:before="0" w:line="194" w:lineRule="auto"/>
        <w:ind w:left="1080" w:right="0" w:firstLine="0"/>
        <w:jc w:val="left"/>
        <w:rPr>
          <w:rFonts w:ascii="Calibri" w:cs="Calibri" w:eastAsia="Calibri" w:hAnsi="Calibri"/>
          <w:sz w:val="16"/>
          <w:szCs w:val="16"/>
        </w:rPr>
      </w:pPr>
      <w:bookmarkStart w:colFirst="0" w:colLast="0" w:name="_8ar15wdd1qw" w:id="98"/>
      <w:bookmarkEnd w:id="98"/>
      <w:r w:rsidDel="00000000" w:rsidR="00000000" w:rsidRPr="00000000">
        <w:rPr>
          <w:rFonts w:ascii="Calibri" w:cs="Calibri" w:eastAsia="Calibri" w:hAnsi="Calibri"/>
          <w:sz w:val="16"/>
          <w:szCs w:val="16"/>
          <w:vertAlign w:val="superscript"/>
          <w:rtl w:val="0"/>
        </w:rPr>
        <w:t xml:space="preserve">28</w:t>
      </w:r>
      <w:r w:rsidDel="00000000" w:rsidR="00000000" w:rsidRPr="00000000">
        <w:rPr>
          <w:rFonts w:ascii="Calibri" w:cs="Calibri" w:eastAsia="Calibri" w:hAnsi="Calibri"/>
          <w:sz w:val="16"/>
          <w:szCs w:val="16"/>
          <w:vertAlign w:val="baseline"/>
          <w:rtl w:val="0"/>
        </w:rPr>
        <w:t xml:space="preserve">የቤተሰብ ዕቅድ 2030 (FP2030)። ዓለም አቀፍ እድገት እና ቃል ኪዳኖች፡ የአደጋ ጊዜ ዝግጁነት እና ምላሽ። ዋሽንግተን፣ ዲሲ፡ FP2030፤ 2024።</w:t>
      </w:r>
      <w:r w:rsidDel="00000000" w:rsidR="00000000" w:rsidRPr="00000000">
        <w:rPr>
          <w:rtl w:val="0"/>
        </w:rPr>
      </w:r>
    </w:p>
    <w:p w:rsidR="00000000" w:rsidDel="00000000" w:rsidP="00000000" w:rsidRDefault="00000000" w:rsidRPr="00000000" w14:paraId="00000411">
      <w:pPr>
        <w:spacing w:before="0" w:lineRule="auto"/>
        <w:ind w:left="1080" w:right="1083"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yil5e8xu1vqn" w:id="99"/>
      <w:bookmarkEnd w:id="99"/>
      <w:r w:rsidDel="00000000" w:rsidR="00000000" w:rsidRPr="00000000">
        <w:rPr>
          <w:rFonts w:ascii="Calibri" w:cs="Calibri" w:eastAsia="Calibri" w:hAnsi="Calibri"/>
          <w:sz w:val="16"/>
          <w:szCs w:val="16"/>
          <w:vertAlign w:val="superscript"/>
          <w:rtl w:val="0"/>
        </w:rPr>
        <w:t xml:space="preserve">29</w:t>
      </w:r>
      <w:r w:rsidDel="00000000" w:rsidR="00000000" w:rsidRPr="00000000">
        <w:rPr>
          <w:rFonts w:ascii="Calibri" w:cs="Calibri" w:eastAsia="Calibri" w:hAnsi="Calibri"/>
          <w:sz w:val="16"/>
          <w:szCs w:val="16"/>
          <w:vertAlign w:val="baseline"/>
          <w:rtl w:val="0"/>
        </w:rPr>
        <w:t xml:space="preserve">የጤና ጥበቃ ሚኒስቴር (MOH)፣ ኢትዮጵያ። (2023)። በአደጋ ጊዜ ውስጥ ለጾታዊ እና ለሥነ-ተዋልዶ ጤና የአደጋ ጊዜ ዝግጁነት እና የምላሽ መመሪያ። አዲስ አበባ፡ የጤና ጥበቃ ሚኒስቴር።</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800"/>
        </w:tabs>
        <w:spacing w:after="0" w:before="265" w:line="360" w:lineRule="auto"/>
        <w:ind w:left="1800"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የአሠራር ዘዴዎች መገኘት፡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የወንድና የሴት ኮንዶሞችን እና የአስቸኳይ ጊዜ የእርግዝና መከላከያዎችን ጨምሮ ለረጅም ጊዜ የሚቆዩ እና ለአጭር ጊዜ የሚቆዩ የእርግዝና መከላከያ ዘዴዎችን በዋና የጤና እንክብካቤ ተቋማት ውስጥ ፍላጎትን ለማሟላት መገኘትዎን ያረጋግጡ።</w:t>
      </w:r>
    </w:p>
    <w:p w:rsidR="00000000" w:rsidDel="00000000" w:rsidP="00000000" w:rsidRDefault="00000000" w:rsidRPr="00000000" w14:paraId="0000041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080"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የመረጃ ቁሳቁሶች፡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ተዛማጅነት ያላቸው መረጃዎች፣ የትምህርት እና የመገናኛ (IEC) ቁሳቁሶች ተደራሽ እና ተደራሽ መሆናቸውን ያረጋግጡ።</w:t>
      </w:r>
    </w:p>
    <w:p w:rsidR="00000000" w:rsidDel="00000000" w:rsidP="00000000" w:rsidRDefault="00000000" w:rsidRPr="00000000" w14:paraId="0000041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080"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የእርግዝና መከላከያ ምክር፡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በመረጃ ላይ የተመሰረተ ምርጫ እና ስምምነት፣ ውጤታማነት፣ የደንበኛ ግላዊነት እና ሚስጥራዊነት፣ እኩልነት እና አድልዎ አለማድረግ ላይ አፅንዖት የሚሰጥ ምክር መስጠት።</w:t>
      </w:r>
    </w:p>
    <w:p w:rsidR="00000000" w:rsidDel="00000000" w:rsidP="00000000" w:rsidRDefault="00000000" w:rsidRPr="00000000" w14:paraId="0000041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800"/>
        </w:tabs>
        <w:spacing w:after="0" w:before="0" w:line="362" w:lineRule="auto"/>
        <w:ind w:left="1800" w:right="1077" w:hanging="360"/>
        <w:jc w:val="both"/>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የማህበረሰብ ግንዛቤ፡</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ለሴቶች፣ ለታዳጊዎች እና ለወንዶች የእርግዝና መከላከያ መድሃኒቶች መኖራቸውን ማህበረሰቡ እንዲያውቅ ያድርጉ።</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9">
      <w:pPr>
        <w:pStyle w:val="Heading3"/>
        <w:ind w:firstLine="1080"/>
        <w:jc w:val="both"/>
        <w:rPr/>
      </w:pPr>
      <w:bookmarkStart w:colFirst="0" w:colLast="0" w:name="_8mp1d4c7cgc4" w:id="100"/>
      <w:bookmarkEnd w:id="100"/>
      <w:r w:rsidDel="00000000" w:rsidR="00000000" w:rsidRPr="00000000">
        <w:rPr>
          <w:color w:val="006fc0"/>
          <w:rtl w:val="0"/>
        </w:rPr>
        <w:t xml:space="preserve">ምዕራፍ 8፡ የቤተሰብ ዕቅድ ከሌሎች የጤና አገልግሎቶች ጋር ማዋሃድ</w:t>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አገልግሎት ውህደት - ይህ የሚያመለክተው "የFP አገልግሎት ግብዓቶችን፣ አቅርቦቶችን፣ አስተዳደርን እና አደረጃጀትን በማጣመር ተደራሽነትን፣ ጥራትን እና ቅልጥፍናን በማሻሻል የሀብቶችን እና እድሎችን አጠቃቀም ከፍ ለማድረግ" ግብዓቶችን፣ አቅርቦቶችን እና እድሎችን በማሳደግ በጤና ስርዓት/አገልግሎት ላይ የአመራር ወይም የአሠራር ለውጦችን ማካተትን ነው።</w:t>
      </w:r>
      <w:hyperlink w:anchor="_9ilp30kxkp8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ብሔራዊ የአርኤች ስትራቴጂክ ዕቅድ (2021-2025) እያንዳንዱ ሴት፣ አዲስ የተወለደ ሕፃን፣ ጎረምሳ እና ወጣቶች ከፍተኛ ጥራት ያለው እንክብካቤ እንዲያገኙ ለማረጋገጥ የተቀናጀ የአገልግሎት አሰጣጥ አስፈላጊ መሆኑን ይለያል። በዚህም ምክንያት የመራቢያ ጤና አገልግሎቶችን ከጤና እና ከጤና ውጪ ከሆኑ ጣልቃ ገብነቶች ጋር ለማገናኘት እና ለማካተት እድሎችን ያለማቋረጥ መፈለግ አስፈላጊ ነው።</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በሁሉም የጤና ተቋማት የFP አገልግሎቶችን የማግኘት እድሎች አሁንም እንደጠፉ ይቆጠራሉ፣ ይህም ያልተፈለገ እርግዝና፣ የእናቶች፣ የአራስ ሕፃናት እና ከአምስት ዓመት በታች የሆኑ ሞትን ሊያስከትል የሚችል ነው። ስለዚህ፣ የFP አገልግሎትን በማዋሃድ እና በማያያዝ ስልቶች መጠቀምን ማሳደግ አስፈላጊ የጤና አጠባበቅ አገልግሎቶችን ተደራሽነት ለማሳደግ እና እነዚህን ከፍተኛ የሞት መጠኖች ለመቀነስ ወሳኝ ነው። የFP እና የሌሎች የጤና አገልግሎቶች ውህደት ዋና ዋና ጥቅሞች፡</w:t>
      </w:r>
    </w:p>
    <w:p w:rsidR="00000000" w:rsidDel="00000000" w:rsidP="00000000" w:rsidRDefault="00000000" w:rsidRPr="00000000" w14:paraId="0000041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520"/>
        </w:tabs>
        <w:spacing w:after="0" w:before="1"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የሕክምና እና የሕክምና ውጤቶችን ጥራት ማሻሻል</w:t>
      </w:r>
    </w:p>
    <w:p w:rsidR="00000000" w:rsidDel="00000000" w:rsidP="00000000" w:rsidRDefault="00000000" w:rsidRPr="00000000" w14:paraId="0000042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520"/>
        </w:tabs>
        <w:spacing w:after="0" w:before="138"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የደንበኛውን የFP መረጃ እና አገልግሎቶች የማግኘት እድልን ያሰፋል፣</w:t>
      </w:r>
    </w:p>
    <w:p w:rsidR="00000000" w:rsidDel="00000000" w:rsidP="00000000" w:rsidRDefault="00000000" w:rsidRPr="00000000" w14:paraId="0000042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520"/>
        </w:tabs>
        <w:spacing w:after="0" w:before="136"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የተሳሳቱ እድሎችን ያስወግዳል እና የእርግዝና መከላከያ አጠቃቀምን ይጨምራል</w:t>
      </w:r>
    </w:p>
    <w:p w:rsidR="00000000" w:rsidDel="00000000" w:rsidP="00000000" w:rsidRDefault="00000000" w:rsidRPr="00000000" w14:paraId="0000042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520"/>
        </w:tabs>
        <w:spacing w:after="0" w:before="138"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የደንበኛ እርካታን ያሻሽሉ</w:t>
      </w:r>
    </w:p>
    <w:p w:rsidR="00000000" w:rsidDel="00000000" w:rsidP="00000000" w:rsidRDefault="00000000" w:rsidRPr="00000000" w14:paraId="0000042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520"/>
        </w:tabs>
        <w:spacing w:after="0" w:before="138"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ሀብቶችን ውጤታማ በሆነ መንገድ መጠቀምን ማረጋገጥ</w:t>
      </w:r>
    </w:p>
    <w:p w:rsidR="00000000" w:rsidDel="00000000" w:rsidP="00000000" w:rsidRDefault="00000000" w:rsidRPr="00000000" w14:paraId="0000042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520"/>
        </w:tabs>
        <w:spacing w:after="0" w:before="135" w:line="240" w:lineRule="auto"/>
        <w:ind w:left="252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CPRን ይጨምሩ እና ለ FP ያልተሟላ ፍላጎትን ይቀንሱ</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8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አገልግሎት ውህደት እና ትስስር ከሚከተሉት አገልግሎቶች ውስጥ አንዱን ወይም ከዚያ በላይ ባለው የጤና ተቋም ውስጥ ግምት ውስጥ መግባት አለበት፡</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182919</wp:posOffset>
                </wp:positionV>
                <wp:extent cx="1829435" cy="12700"/>
                <wp:effectExtent b="0" l="0" r="0" t="0"/>
                <wp:wrapTopAndBottom distB="0" distT="0"/>
                <wp:docPr id="29" name=""/>
                <a:graphic>
                  <a:graphicData uri="http://schemas.microsoft.com/office/word/2010/wordprocessingShape">
                    <wps:wsp>
                      <wps:cNvSpPr/>
                      <wps:cNvPr id="58" name="Shape 58"/>
                      <wps:spPr>
                        <a:xfrm>
                          <a:off x="4431283" y="3775238"/>
                          <a:ext cx="1829435" cy="9525"/>
                        </a:xfrm>
                        <a:custGeom>
                          <a:rect b="b" l="l" r="r" t="t"/>
                          <a:pathLst>
                            <a:path extrusionOk="0" h="9525" w="1829435">
                              <a:moveTo>
                                <a:pt x="1829435" y="0"/>
                              </a:moveTo>
                              <a:lnTo>
                                <a:pt x="0" y="0"/>
                              </a:lnTo>
                              <a:lnTo>
                                <a:pt x="0" y="9144"/>
                              </a:lnTo>
                              <a:lnTo>
                                <a:pt x="1829435" y="9144"/>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182919</wp:posOffset>
                </wp:positionV>
                <wp:extent cx="1829435" cy="12700"/>
                <wp:effectExtent b="0" l="0" r="0" t="0"/>
                <wp:wrapTopAndBottom distB="0" distT="0"/>
                <wp:docPr id="29"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42B">
      <w:pPr>
        <w:spacing w:before="99" w:line="249" w:lineRule="auto"/>
        <w:ind w:left="1080" w:right="1083"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9ilp30kxkp85" w:id="101"/>
      <w:bookmarkEnd w:id="101"/>
      <w:r w:rsidDel="00000000" w:rsidR="00000000" w:rsidRPr="00000000">
        <w:rPr>
          <w:rFonts w:ascii="Calibri" w:cs="Calibri" w:eastAsia="Calibri" w:hAnsi="Calibri"/>
          <w:sz w:val="21.666666666666668"/>
          <w:szCs w:val="21.666666666666668"/>
          <w:vertAlign w:val="superscript"/>
          <w:rtl w:val="0"/>
        </w:rPr>
        <w:t xml:space="preserve">30</w:t>
      </w:r>
      <w:r w:rsidDel="00000000" w:rsidR="00000000" w:rsidRPr="00000000">
        <w:rPr>
          <w:rFonts w:ascii="Calibri" w:cs="Calibri" w:eastAsia="Calibri" w:hAnsi="Calibri"/>
          <w:i w:val="1"/>
          <w:iCs w:val="1"/>
          <w:sz w:val="16"/>
          <w:szCs w:val="16"/>
          <w:rtl w:val="0"/>
        </w:rPr>
        <w:t xml:space="preserve">የቤተሰብ ዕቅድ አገልግሎት ውህደት ብሔራዊ የአተገባበር መመሪያ</w:t>
      </w:r>
      <w:r w:rsidDel="00000000" w:rsidR="00000000" w:rsidRPr="00000000">
        <w:rPr>
          <w:rFonts w:ascii="Calibri" w:cs="Calibri" w:eastAsia="Calibri" w:hAnsi="Calibri"/>
          <w:sz w:val="16"/>
          <w:szCs w:val="16"/>
          <w:rtl w:val="0"/>
        </w:rPr>
        <w:t xml:space="preserve">የጤና ጥበቃ ሚኒስቴር የእናቶች፣ የሕፃናት እና የአመጋገብ ዳይሬክቶሬት። አዲስ አበባ፡ የፌዴራል የጤና ጥበቃ ሚኒስቴር።</w:t>
      </w:r>
    </w:p>
    <w:p w:rsidR="00000000" w:rsidDel="00000000" w:rsidP="00000000" w:rsidRDefault="00000000" w:rsidRPr="00000000" w14:paraId="0000042C">
      <w:pPr>
        <w:pStyle w:val="Heading2"/>
        <w:numPr>
          <w:ilvl w:val="1"/>
          <w:numId w:val="34"/>
        </w:numPr>
        <w:tabs>
          <w:tab w:val="left" w:leader="none" w:pos="1640"/>
        </w:tabs>
        <w:spacing w:after="0" w:before="266" w:line="240" w:lineRule="auto"/>
        <w:ind w:left="1640" w:right="0" w:hanging="490.99999999999994"/>
        <w:jc w:val="both"/>
        <w:rPr/>
      </w:pPr>
      <w:bookmarkStart w:colFirst="0" w:colLast="0" w:name="_vzdx7is98n2" w:id="102"/>
      <w:bookmarkEnd w:id="102"/>
      <w:r w:rsidDel="00000000" w:rsidR="00000000" w:rsidRPr="00000000">
        <w:rPr>
          <w:rFonts w:ascii="Nyala" w:cs="Nyala" w:eastAsia="Nyala" w:hAnsi="Nyala"/>
          <w:color w:val="365f91"/>
          <w:rtl w:val="0"/>
        </w:rPr>
        <w:t xml:space="preserve">የህፃናት ጤና፣ ክትባት እና ሌሎች የመራቢያ ጤና አገልግሎቶች</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የህፃናት ጤና እና የክትባት አገልግሎቶች የFP መረጃ እና የምክር አገልግሎት ለመስጠት ጥሩ እድል ይፈጥራሉ። በተጨማሪም፣ ጎጂ ባህላዊ ልምዶችን (HTPs)፣ በጾታ ላይ የተመሰረተ ጥቃት (GBV)፣ መሃንነትን መከላከል እና ማስተዳደር፣ የመራቢያ አካል ካንሰር (ROC) ምርመራ፣ የህይወት ክህሎት ትምህርት እና ሌሎች የRH አገልግሎቶች ላይ የሚያተኩሩ ፕሮግራሞች ለFP አገልግሎቶች እድሎችን ይፈጥራሉ። ስለዚህ፣ እነዚህ አገልግሎቶች ከFP ጋር የተያያዙ ጉዳዮችን ለመፍታት ያገለግላሉ።</w:t>
      </w:r>
    </w:p>
    <w:p w:rsidR="00000000" w:rsidDel="00000000" w:rsidP="00000000" w:rsidRDefault="00000000" w:rsidRPr="00000000" w14:paraId="0000042F">
      <w:pPr>
        <w:pStyle w:val="Heading2"/>
        <w:numPr>
          <w:ilvl w:val="1"/>
          <w:numId w:val="33"/>
        </w:numPr>
        <w:tabs>
          <w:tab w:val="left" w:leader="none" w:pos="1499"/>
        </w:tabs>
        <w:spacing w:after="0" w:before="163" w:line="240" w:lineRule="auto"/>
        <w:ind w:left="1499" w:right="0" w:hanging="419.00000000000006"/>
        <w:jc w:val="both"/>
        <w:rPr/>
      </w:pPr>
      <w:bookmarkStart w:colFirst="0" w:colLast="0" w:name="_3lppg5krp4kr" w:id="103"/>
      <w:bookmarkEnd w:id="103"/>
      <w:r w:rsidDel="00000000" w:rsidR="00000000" w:rsidRPr="00000000">
        <w:rPr>
          <w:rFonts w:ascii="Nyala" w:cs="Nyala" w:eastAsia="Nyala" w:hAnsi="Nyala"/>
          <w:color w:val="365f91"/>
          <w:rtl w:val="0"/>
        </w:rPr>
        <w:t xml:space="preserve">የቅድመ ወሊድ እንክብካቤ፣ የወሊድ እንክብካቤ እና ከወሊድ በኋላ የሚደረግ እንክብካቤ</w:t>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መረጃዎች እንደሚያሳዩት በኢትዮጵያ ከወሊድ በኋላ የሚደረግ የወሊድ መቆጣጠሪያ (FP) ከፍተኛ ፍላጎት የለም። ምንም እንኳን ከፍተኛ ቁጥር ያላቸው ሴቶች የእናቶች የጤና አገልግሎቶችን ሲጠቀሙ ለጤና ባለሙያዎች የተጋለጡ ቢሆኑም፣ በእነዚህ ግንኙነቶች ወቅት የFP መረጃ የሚያገኙት አነስተኛ ቁጥር ያላቸው ብቻ ናቸው። በዚህ መሠረት፣ ይህ መመሪያ እያንዳንዱ አዲስ እናት ስለ FP በቂ መረጃ ካገኘች በኋላ ክሊኒኩን የመተው እድልን ለመጨመር የድህረ ወሊድ መቆጣጠሪያ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በቅድመ ወሊድ እንክብካቤ ጉብኝቶች ወቅት፣ አገልግሎት ሰጪዎች በወሊድ መካከል ያለውን የጊዜ ክፍተት ጥቅሞች፣ የቤተሰብ መጠንን በተመለከተ ምክር ​​መስጠት፣ ከወሊድ በኋላ የሚደረግ የወሊድ ክትትል (FP) እና ልዩ ጡት ማጥባትን እንዲሁም ባለሙያ የወሊድ አገልግሎት ማግኘትን መወያየት አለባቸው። በተመሳሳይ፣ በወሊድ ጊዜ እና ከወሊድ በኋላ ባለው ጊዜ፣ አገልግሎት ሰጪዎች ጡት ማጥባትን መደገፍ አለባቸው፤ የጡት ማጥባት አሜኖርያ ዘዴ (LAM) እና ሌሎች ወዲያውኑ ከወሊድ በኋላ የወሊድ መከላከያ አማራጮችን ማስተዋወቅ አለባቸው፤ በ2015 በተሻሻለው የMEC መስፈርት መሠረት በመርፌ የሚወሰዱ፣ የተተከሉ፣ ከወሊድ በኋላ የሚደረጉ IUCD እና ሌሎችንም ማስተዋወቅ አለባቸው።</w:t>
      </w:r>
    </w:p>
    <w:p w:rsidR="00000000" w:rsidDel="00000000" w:rsidP="00000000" w:rsidRDefault="00000000" w:rsidRPr="00000000" w14:paraId="00000434">
      <w:pPr>
        <w:pStyle w:val="Heading2"/>
        <w:numPr>
          <w:ilvl w:val="1"/>
          <w:numId w:val="32"/>
        </w:numPr>
        <w:tabs>
          <w:tab w:val="left" w:leader="none" w:pos="1569"/>
        </w:tabs>
        <w:spacing w:after="0" w:before="161" w:line="240" w:lineRule="auto"/>
        <w:ind w:left="1569" w:right="0" w:hanging="489.00000000000006"/>
        <w:jc w:val="both"/>
        <w:rPr/>
      </w:pPr>
      <w:bookmarkStart w:colFirst="0" w:colLast="0" w:name="_xmgo0yy0q5qg" w:id="104"/>
      <w:bookmarkEnd w:id="104"/>
      <w:r w:rsidDel="00000000" w:rsidR="00000000" w:rsidRPr="00000000">
        <w:rPr>
          <w:rFonts w:ascii="Nyala" w:cs="Nyala" w:eastAsia="Nyala" w:hAnsi="Nyala"/>
          <w:color w:val="365f91"/>
          <w:rtl w:val="0"/>
        </w:rPr>
        <w:t xml:space="preserve">አጠቃላይ የፅንስ ማስወረድ እንክብካቤ</w:t>
      </w: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አንዲት ሴት በአብዛኛው ያልታሰበ እርግዝና ምክንያት ደህንነቱ የተጠበቀ የፅንስ ማስወረድ ወይም የፅንስ ማስወረድ በኋላ እንክብካቤ ትፈልጋለች። የፅንስ ማስወረድ እና የፅንስ ማስወረድ በኋላ የሚደረግ እንክብካቤ በጤና ስርዓቱ ውስጥ ያለች ሴት የመጀመሪያ ጊዜ ሊያጋጥማት ስለሚችል፣ አቅራቢዎች ይህንን እድል ለሴቲቱ ወይም ለጥንዶቹ የፅንስ ማስወረድ አገልግሎት ለመስጠት እና ለማቅረብ ሊጠቀሙበት ይገባል። በኢትዮጵያ ውስጥ ለአስተማማኝ የፅንስ ማስወረድ አገልግሎቶች የቴክኒክ እና የአሠራር መመሪያዎች አንዲት ሴት ፅንስ ማስወረድ ከተደረገ በኋላ ወዲያውኑ የእርግዝና መከላከያ ምርጫ እንድታገኝ ይመክራል (MOH፣ 2023)። ዓለም አቀፍ ማስረጃዎች እንደሚያሳዩት ፅንስ ማስወረድ በኋላ ያሉ ሴቶች ዘዴው ፅንስ ማስወረድ ከጀመረበት ጊዜ ጀምሮ በተመሳሳይ ጊዜ እና ቦታ ወይም ከፅንስ ማስወረድ በኋላ የሚደረግ እንክብካቤ ሲሰጥ የፅንስ ማስወረድ ዘዴዎችን በከፍተኛ ፍጥነት ይቀበላሉ። ስለዚህ፣ ይህ መመሪያ ከፅንስ ማስወረድ በኋላ የፅንስ ማስወረድ ወይም የፅንስ ማስወረድ በኋላ እንክብካቤ አገልግሎቶችን ለሚፈልጉ ሴቶች ከህክምና ተቋሙ ከመውጣታቸው በፊት የፅንስ ማስወረድ ወይም የፅንስ ማስወረድ በኋላ እንክብካቤ አገልግሎቶችን እንዲሰጡ ይመክራል።</w:t>
      </w:r>
    </w:p>
    <w:p w:rsidR="00000000" w:rsidDel="00000000" w:rsidP="00000000" w:rsidRDefault="00000000" w:rsidRPr="00000000" w14:paraId="00000437">
      <w:pPr>
        <w:pStyle w:val="Heading2"/>
        <w:numPr>
          <w:ilvl w:val="1"/>
          <w:numId w:val="31"/>
        </w:numPr>
        <w:tabs>
          <w:tab w:val="left" w:leader="none" w:pos="1502"/>
        </w:tabs>
        <w:spacing w:after="0" w:before="266" w:line="240" w:lineRule="auto"/>
        <w:ind w:left="1502" w:right="0" w:hanging="422"/>
        <w:jc w:val="both"/>
        <w:rPr/>
      </w:pPr>
      <w:bookmarkStart w:colFirst="0" w:colLast="0" w:name="_i9jv2s4tdtgg" w:id="105"/>
      <w:bookmarkEnd w:id="105"/>
      <w:r w:rsidDel="00000000" w:rsidR="00000000" w:rsidRPr="00000000">
        <w:rPr>
          <w:rFonts w:ascii="Nyala" w:cs="Nyala" w:eastAsia="Nyala" w:hAnsi="Nyala"/>
          <w:color w:val="365f91"/>
          <w:rtl w:val="0"/>
        </w:rPr>
        <w:t xml:space="preserve">የኤችአይቪ ምርመራ እና ምክር (ኤችቲሲ)</w:t>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የHTC አገልግሎቶች ለFP አገልግሎቶች ጥሩ የመግቢያ ነጥቦች ሊሆኑ ይችላሉ፣ እና በተቃራኒው። ኤችአይቪም ሆነ ያልታሰበ እርግዝና በአብዛኛዎቹ ሁኔታዎች ያለ ጥንቃቄ የተሞላበት የግብረ ሥጋ ግንኙነት ውጤቶች ናቸው። የHTC እና የFP አገልግሎት አቅርቦትን ማዋሃድ ወጪ ቆጣቢ ሲሆን በአንድ ጉብኝት ውስጥ ከፍተኛውን የጤና እንክብካቤ መጠቀም ያስችላል። ከኤችአይቪ ጋር ለሚኖሩ ሰዎች አገልግሎት የሚሰጡ የጤና እንክብካቤ ሰራተኞች የFP አገልግሎቶችን ለማቅረብ መሰረታዊ እውቀት እና የምክር ክህሎቶች ሊኖራቸው ይገባል። ተቋማት የFP አገልግሎቶችን ውህደት ለማጠናከር የሚያስችል ምቹ አካባቢ መፍጠር አለባቸው። በኤችአይቪ የመያዝ ከፍተኛ ተጋላጭነት ያላቸው ሴቶች በአጠቃላይ ሁሉንም የእርግዝና መከላከያ ዘዴዎችን መጠቀም ይችላሉ። ዝቅተኛ ግብዓት ሲኖራቸው፣ ሁለቱም አይነት አቅራቢዎች በአንድ ማቆሚያ የHTC እና የFP አገልግሎቶችን ለሚፈልጉ ደንበኞች አገልግሎት መስጠት ይችላሉ።</w:t>
      </w:r>
    </w:p>
    <w:p w:rsidR="00000000" w:rsidDel="00000000" w:rsidP="00000000" w:rsidRDefault="00000000" w:rsidRPr="00000000" w14:paraId="0000043A">
      <w:pPr>
        <w:pStyle w:val="Heading2"/>
        <w:numPr>
          <w:ilvl w:val="1"/>
          <w:numId w:val="30"/>
        </w:numPr>
        <w:tabs>
          <w:tab w:val="left" w:leader="none" w:pos="1571"/>
        </w:tabs>
        <w:spacing w:after="0" w:before="163" w:line="240" w:lineRule="auto"/>
        <w:ind w:left="1571" w:right="0" w:hanging="490.99999999999994"/>
        <w:jc w:val="both"/>
        <w:rPr/>
      </w:pPr>
      <w:bookmarkStart w:colFirst="0" w:colLast="0" w:name="_plujbkpeavgr" w:id="106"/>
      <w:bookmarkEnd w:id="106"/>
      <w:r w:rsidDel="00000000" w:rsidR="00000000" w:rsidRPr="00000000">
        <w:rPr>
          <w:rFonts w:ascii="Nyala" w:cs="Nyala" w:eastAsia="Nyala" w:hAnsi="Nyala"/>
          <w:color w:val="365f91"/>
          <w:rtl w:val="0"/>
        </w:rPr>
        <w:t xml:space="preserve">ከሌሎች የጤና አገልግሎቶች (በሆስፒታል ውስጥ እና በውጭ አገር ታካሚዎች) ጋር መዋሃድ</w:t>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አብዛኛዎቹ የጤና ተቋም ተጠቃሚዎች የተመላላሽ ክሊኒካዊ አገልግሎት ለማግኘት ወደ አንድ ተቋም እንደሚሄዱ እውነት ነው። በ2024 የMOH፣ ኢትዮጵያ ዓመታዊ የአፈጻጸም ሪፖርት መሠረት፤ ከ186 ሚሊዮን በላይ ደንበኞች የተመላላሽ ክሊኒካዊ አገልግሎቶችን እንደጎበኙ ሪፖርት ተደርጓል፤ ከእነዚህም ውስጥ 52% የሚሆኑት ሴቶች የጎበኙ ነበሩ። በታካሚ ክፍል ውስጥ ለጤና እንክብካቤ አቅራቢዎች ዝቅተኛ ግብዓት ሲኖር፣ የFP አገልግሎቶችን ማዋሃድ ጥራት ያለው የFP አገልግሎት አቅርቦትን ለማስፋት እድል ይሰጣል። በOPD ውስጥ የአገልግሎቶች ውህደት ውስጣዊ የሪፈራል ዘዴን (በተለይም ለረጅም ጊዜ ለሚሰሩ የእርግዝና መከላከያዎች) ወይም በOPD ደረጃ ቀጥተኛ የFP አገልግሎቶችን (በተለይም ለአጭር ጊዜ ለሚሰሩ የFP አገልግሎቶች) ማቅረብ ሊሆን ይችላል።</w:t>
      </w:r>
    </w:p>
    <w:p w:rsidR="00000000" w:rsidDel="00000000" w:rsidP="00000000" w:rsidRDefault="00000000" w:rsidRPr="00000000" w14:paraId="0000043D">
      <w:pPr>
        <w:pStyle w:val="Heading2"/>
        <w:numPr>
          <w:ilvl w:val="1"/>
          <w:numId w:val="30"/>
        </w:numPr>
        <w:tabs>
          <w:tab w:val="left" w:leader="none" w:pos="1571"/>
        </w:tabs>
        <w:spacing w:after="0" w:before="161" w:line="240" w:lineRule="auto"/>
        <w:ind w:left="1571" w:right="0" w:hanging="490.99999999999994"/>
        <w:jc w:val="both"/>
        <w:rPr/>
      </w:pPr>
      <w:bookmarkStart w:colFirst="0" w:colLast="0" w:name="_8kbhfsyvef5y" w:id="107"/>
      <w:bookmarkEnd w:id="107"/>
      <w:r w:rsidDel="00000000" w:rsidR="00000000" w:rsidRPr="00000000">
        <w:rPr>
          <w:rFonts w:ascii="Nyala" w:cs="Nyala" w:eastAsia="Nyala" w:hAnsi="Nyala"/>
          <w:color w:val="365f91"/>
          <w:rtl w:val="0"/>
        </w:rPr>
        <w:t xml:space="preserve">የትምህርት ቤት የጤና ፕሮግራም</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ከ28 ሚሊዮን በላይ የሚሆኑ ታዳጊዎችንና ወጣቶችን ትምህርት ቤት የሚማሩበትን ሁኔታ በመገንዘብ የትምህርት ቤት የጤና ፕሮግራም ከትምህርት ሚኒስቴር ጋር በመተባበር ተግባራዊ ማድረግ ጀምሯል። ይህ የትምህርት ቤት የጤና ፕሮግራም (SHP) በትምህርት ቤት በተለያዩ ደረጃዎች የሚገኙ የአገልግሎት አቅራቢዎችንና አስተዳዳሪዎችን በጤናማ አካባቢ ውስጥ ለሁለተኛ ደረጃና ለሶስተኛ ደረጃ የትምህርት ደረጃ ተማሪዎች ጥራት ያለው፣ ደረጃውን የጠበቀ የማስተዋወቅ፣ የመከላከል እና የማከሚያ የጤና አገልግሎቶችን እንዲያቀርቡ ለመምራት ያለመ ነው። የFP አገልግሎቶችን ጨምሮ የጾታዊ እና የመራቢያ ጤና ጣልቃገብነቶች በሁለተኛ ደረጃና በሶስተኛ ደረጃ ትምህርት ቤት ውስጥ የመሠረታዊ የአገልግሎት ፓኬጆች አካል ናቸው። በSRH አካባቢ የሚሰሩ የጤና ዘርፍና አጋሮች ጥራት ያለው የSRH አገልግሎቶች ተደራሽነትን ለማረጋገጥ የአቅም ግንባታ፣ የአገልግሎት አቅርቦት እና የሪፈራል አገልግሎትን መደገፍ አለባቸው።</w:t>
      </w:r>
    </w:p>
    <w:p w:rsidR="00000000" w:rsidDel="00000000" w:rsidP="00000000" w:rsidRDefault="00000000" w:rsidRPr="00000000" w14:paraId="00000440">
      <w:pPr>
        <w:pStyle w:val="Heading3"/>
        <w:spacing w:before="266" w:lineRule="auto"/>
        <w:ind w:firstLine="1080"/>
        <w:jc w:val="both"/>
        <w:rPr/>
      </w:pPr>
      <w:bookmarkStart w:colFirst="0" w:colLast="0" w:name="_p5g6119pahhc" w:id="108"/>
      <w:bookmarkEnd w:id="108"/>
      <w:r w:rsidDel="00000000" w:rsidR="00000000" w:rsidRPr="00000000">
        <w:rPr>
          <w:color w:val="006fc0"/>
          <w:rtl w:val="0"/>
        </w:rPr>
        <w:t xml:space="preserve">ምዕራፍ 9፡ የቤተሰብ ዕቅድ አገልግሎት አሰጣጥ ዘዴዎች</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360" w:lineRule="auto"/>
        <w:ind w:left="1080" w:right="10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የሚገኙ ሁሉም የመንግስት የጤና ተቋማት - ገጠር እና ከተማ፣ ሆስፒታሎች፣ የጤና ማዕከላት፣ የጤና ኬላዎች፤ የትምህርት ቤት ክሊኒኮች፣ በስራ ቦታ ላይ የተመሰረቱ ክሊኒኮች፣ የወጣቶች ማዕከላት ክሊኒኮች፣ የግል ክሊኒኮች እና መንግስታዊ ባልሆኑ ድርጅቶች የተያዙ ክሊኒኮች የFP አገልግሎቶችን ይሰጣሉ። የFP አገልግሎቶች በሚከተሉት የአገልግሎት አሰጣጥ ዘዴዎች ይሰጣሉ፡</w:t>
      </w:r>
    </w:p>
    <w:p w:rsidR="00000000" w:rsidDel="00000000" w:rsidP="00000000" w:rsidRDefault="00000000" w:rsidRPr="00000000" w14:paraId="00000442">
      <w:pPr>
        <w:pStyle w:val="Heading1"/>
        <w:numPr>
          <w:ilvl w:val="1"/>
          <w:numId w:val="28"/>
        </w:numPr>
        <w:tabs>
          <w:tab w:val="left" w:leader="none" w:pos="1637"/>
        </w:tabs>
        <w:spacing w:after="0" w:before="160" w:line="240" w:lineRule="auto"/>
        <w:ind w:left="1637" w:right="0" w:hanging="557"/>
        <w:jc w:val="left"/>
        <w:rPr>
          <w:color w:val="365f91"/>
        </w:rPr>
      </w:pPr>
      <w:bookmarkStart w:colFirst="0" w:colLast="0" w:name="_304yxmihnedk" w:id="109"/>
      <w:bookmarkEnd w:id="109"/>
      <w:r w:rsidDel="00000000" w:rsidR="00000000" w:rsidRPr="00000000">
        <w:rPr>
          <w:rFonts w:ascii="Nyala" w:cs="Nyala" w:eastAsia="Nyala" w:hAnsi="Nyala"/>
          <w:color w:val="365f91"/>
          <w:rtl w:val="0"/>
        </w:rPr>
        <w:t xml:space="preserve">በጤና ተቋም ደረጃ የFP አገልግሎቶች</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አገልግሎቶች አቅርቦት ከማህበረሰብ ደረጃ እስከ ልዩ የሪፈራል ሆስፒታሎች ድረስ በመላው የጤና አጠባበቅ ስርዓት ውስጥ ባሉ አገልግሎቶች ውህደት ላይ የተመሰረተ ነው። ከተመላላሽ ታካሚዎች በተጨማሪ የFP ምክር እና አገልግሎቶች ከወሊድ በኋላ ለሚመጡ ሴቶች፣ ከፅንስ ማስወረድ በኋላ ለሚመጡ ሴቶች እና ልዩ ፍላጎት ላላቸው ግለሰቦች ተደራሽ መሆን አለባቸው። የFP አገልግሎቶችን የሚሰጡ ሁሉም የጤና ባለሙያዎች በክሊኒካዊ እና በምክር ክህሎቶች ብቃት ሊኖራቸው ይገባል። ሠንጠረዥ 3 እና 4 ሊሰጡ የሚመከሩ አገልግሎቶችን ዓይነቶች እና የተለያዩ የእንክብካቤ ደረጃዎችን የሚያሟሉ አቅራቢዎችን አይነት ማጠቃለያ ነው። በሰንጠረዥ 5 ውስጥ በአቅራቢው የተጠቃለለው የክህሎት ደረጃ እና የተግባር ትንተና።</w:t>
      </w:r>
      <w:hyperlink w:anchor="_aoxazcut2m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31</w:t>
        </w:r>
      </w:hyperlink>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pStyle w:val="Heading4"/>
        <w:ind w:firstLine="1080"/>
        <w:rPr/>
      </w:pPr>
      <w:r w:rsidDel="00000000" w:rsidR="00000000" w:rsidRPr="00000000">
        <w:rPr>
          <w:rFonts w:ascii="Nyala" w:cs="Nyala" w:eastAsia="Nyala" w:hAnsi="Nyala"/>
          <w:rtl w:val="0"/>
        </w:rPr>
        <w:t xml:space="preserve">ሠንጠረዥ 3፡ በሕዝብ ጤና መዋቅር ውስጥ የአገልግሎት አሰጣጥ በእንክብካቤ ደረጃ</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6"/>
        <w:tblW w:w="10640.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899"/>
        <w:gridCol w:w="5761"/>
        <w:tblGridChange w:id="0">
          <w:tblGrid>
            <w:gridCol w:w="1980"/>
            <w:gridCol w:w="2899"/>
            <w:gridCol w:w="5761"/>
          </w:tblGrid>
        </w:tblGridChange>
      </w:tblGrid>
      <w:tr>
        <w:trPr>
          <w:cantSplit w:val="0"/>
          <w:trHeight w:val="827" w:hRule="atLeast"/>
          <w:tblHeader w:val="0"/>
        </w:trPr>
        <w:tc>
          <w:tcPr>
            <w:shd w:fill="8db3e1"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የተቋሙ ደረጃ</w:t>
            </w:r>
          </w:p>
        </w:tc>
        <w:tc>
          <w:tcPr>
            <w:shd w:fill="8db3e1"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ባለሙያዎች ዓይነት</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ለኤፍፒ ይገኛል</w:t>
            </w:r>
          </w:p>
        </w:tc>
        <w:tc>
          <w:tcPr>
            <w:shd w:fill="8db3e1"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የFP አገልግሎቶች</w:t>
            </w:r>
          </w:p>
        </w:tc>
      </w:tr>
      <w:tr>
        <w:trPr>
          <w:cantSplit w:val="0"/>
          <w:trHeight w:val="3525" w:hRule="atLeast"/>
          <w:tblHeader w:val="0"/>
        </w:trPr>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መሰረታዊ የጤና ልጥፍ</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የቤተሰብ ጤና ባለሙያ ነርስ ደረጃ 4 HEW</w:t>
            </w:r>
          </w:p>
        </w:tc>
        <w:tc>
          <w:tcPr/>
          <w:p w:rsidR="00000000" w:rsidDel="00000000" w:rsidP="00000000" w:rsidRDefault="00000000" w:rsidRPr="00000000" w14:paraId="0000044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9"/>
              </w:tabs>
              <w:spacing w:after="0" w:before="0" w:line="269"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የFP ግንዛቤ እና ፍላጎት መፍጠር።</w:t>
            </w:r>
          </w:p>
          <w:p w:rsidR="00000000" w:rsidDel="00000000" w:rsidP="00000000" w:rsidRDefault="00000000" w:rsidRPr="00000000" w14:paraId="0000044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9"/>
              </w:tabs>
              <w:spacing w:after="0" w:before="126"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ለታዳጊዎች እና ለወጣቶች ተስማሚ የሆነ የምክር እና የእንክብካቤ አገልግሎት።</w:t>
            </w:r>
          </w:p>
          <w:p w:rsidR="00000000" w:rsidDel="00000000" w:rsidP="00000000" w:rsidRDefault="00000000" w:rsidRPr="00000000" w14:paraId="0000045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9"/>
              </w:tabs>
              <w:spacing w:after="0" w:before="124"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አጠቃላይ የአካል እና የዳሌ ምርመራ ያድርጉ</w:t>
            </w:r>
          </w:p>
          <w:p w:rsidR="00000000" w:rsidDel="00000000" w:rsidP="00000000" w:rsidRDefault="00000000" w:rsidRPr="00000000" w14:paraId="0000045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9"/>
              </w:tabs>
              <w:spacing w:after="0" w:before="127" w:line="352" w:lineRule="auto"/>
              <w:ind w:left="829" w:right="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አጠቃላይ የFP አገልግሎት፣ የማስገቢያ IUCD እና ተከላዎችን ጨምሮ።</w:t>
            </w:r>
          </w:p>
          <w:p w:rsidR="00000000" w:rsidDel="00000000" w:rsidP="00000000" w:rsidRDefault="00000000" w:rsidRPr="00000000" w14:paraId="0000045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9"/>
              </w:tabs>
              <w:spacing w:after="0" w:before="7" w:line="355" w:lineRule="auto"/>
              <w:ind w:left="829" w:right="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ደንበኛው ለ STIs ባቀረበው አቤቱታ ላይ ተመስርቶ ለተጨማሪ ህክምና ወደ HCs ሪፈራል</w:t>
            </w:r>
          </w:p>
          <w:p w:rsidR="00000000" w:rsidDel="00000000" w:rsidP="00000000" w:rsidRDefault="00000000" w:rsidRPr="00000000" w14:paraId="0000045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9"/>
              </w:tabs>
              <w:spacing w:after="0" w:before="2"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ለቋሚ የሕክምና ዘዴዎች የጤና ማዕከሉን ይመልከቱ።</w:t>
            </w:r>
          </w:p>
          <w:p w:rsidR="00000000" w:rsidDel="00000000" w:rsidP="00000000" w:rsidRDefault="00000000" w:rsidRPr="00000000" w14:paraId="0000045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9"/>
              </w:tabs>
              <w:spacing w:after="0" w:before="124"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በአካባቢያዊ መረጃ ላይ በመመስረት እቅድ ማውጣት</w:t>
            </w:r>
          </w:p>
        </w:tc>
      </w:tr>
    </w:tbl>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276707</wp:posOffset>
                </wp:positionV>
                <wp:extent cx="1829435" cy="12700"/>
                <wp:effectExtent b="0" l="0" r="0" t="0"/>
                <wp:wrapTopAndBottom distB="0" distT="0"/>
                <wp:docPr id="12" name=""/>
                <a:graphic>
                  <a:graphicData uri="http://schemas.microsoft.com/office/word/2010/wordprocessingShape">
                    <wps:wsp>
                      <wps:cNvSpPr/>
                      <wps:cNvPr id="19" name="Shape 19"/>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276707</wp:posOffset>
                </wp:positionV>
                <wp:extent cx="1829435" cy="12700"/>
                <wp:effectExtent b="0" l="0" r="0" t="0"/>
                <wp:wrapTopAndBottom distB="0" distT="0"/>
                <wp:docPr id="1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458">
      <w:pPr>
        <w:spacing w:before="99" w:lineRule="auto"/>
        <w:ind w:left="1080" w:right="0" w:firstLine="0"/>
        <w:jc w:val="both"/>
        <w:rPr>
          <w:sz w:val="16"/>
          <w:szCs w:val="16"/>
        </w:rPr>
        <w:sectPr>
          <w:type w:val="nextPage"/>
          <w:pgSz w:h="15840" w:w="12240" w:orient="portrait"/>
          <w:pgMar w:bottom="1200" w:top="1500" w:left="0" w:right="0" w:header="480" w:footer="972"/>
        </w:sectPr>
      </w:pPr>
      <w:bookmarkStart w:colFirst="0" w:colLast="0" w:name="_aoxazcut2mj6" w:id="110"/>
      <w:bookmarkEnd w:id="110"/>
      <w:r w:rsidDel="00000000" w:rsidR="00000000" w:rsidRPr="00000000">
        <w:rPr>
          <w:rFonts w:ascii="Calibri" w:cs="Calibri" w:eastAsia="Calibri" w:hAnsi="Calibri"/>
          <w:sz w:val="21.666666666666668"/>
          <w:szCs w:val="21.666666666666668"/>
          <w:vertAlign w:val="superscript"/>
          <w:rtl w:val="0"/>
        </w:rPr>
        <w:t xml:space="preserve">31</w:t>
      </w:r>
      <w:r w:rsidDel="00000000" w:rsidR="00000000" w:rsidRPr="00000000">
        <w:rPr>
          <w:rFonts w:ascii="Nyala" w:cs="Nyala" w:eastAsia="Nyala" w:hAnsi="Nyala"/>
          <w:sz w:val="16"/>
          <w:szCs w:val="16"/>
          <w:rtl w:val="0"/>
        </w:rPr>
        <w:t xml:space="preserve">የኢትዮጵያ መደበኛ ኤጀንሲ፣ 2021</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640.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899"/>
        <w:gridCol w:w="5761"/>
        <w:tblGridChange w:id="0">
          <w:tblGrid>
            <w:gridCol w:w="1980"/>
            <w:gridCol w:w="2899"/>
            <w:gridCol w:w="5761"/>
          </w:tblGrid>
        </w:tblGridChange>
      </w:tblGrid>
      <w:tr>
        <w:trPr>
          <w:cantSplit w:val="0"/>
          <w:trHeight w:val="827" w:hRule="atLeast"/>
          <w:tblHeader w:val="0"/>
        </w:trPr>
        <w:tc>
          <w:tcPr>
            <w:shd w:fill="8db3e1"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የተቋሙ ደረጃ</w:t>
            </w:r>
          </w:p>
        </w:tc>
        <w:tc>
          <w:tcPr>
            <w:shd w:fill="8db3e1"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ባለሙያዎች ዓይነት</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ለኤፍፒ ይገኛል</w:t>
            </w:r>
          </w:p>
        </w:tc>
        <w:tc>
          <w:tcPr>
            <w:shd w:fill="8db3e1"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የFP አገልግሎቶች</w:t>
            </w:r>
          </w:p>
        </w:tc>
      </w:tr>
      <w:tr>
        <w:trPr>
          <w:cantSplit w:val="0"/>
          <w:trHeight w:val="1153" w:hRule="atLeast"/>
          <w:tblHeader w:val="0"/>
        </w:trPr>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6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29"/>
              </w:tabs>
              <w:spacing w:after="0" w:before="0" w:line="352" w:lineRule="auto"/>
              <w:ind w:left="829" w:right="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ደንበኞችን መመዝገብ እና ወርሃዊ ሪፖርቶችን በአቅራቢያው ወደሚገኝ የጤና ማዕከል ማጋራት</w:t>
            </w:r>
          </w:p>
        </w:tc>
      </w:tr>
      <w:tr>
        <w:trPr>
          <w:cantSplit w:val="0"/>
          <w:trHeight w:val="5835" w:hRule="atLeast"/>
          <w:tblHeader w:val="0"/>
        </w:trPr>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አጠቃላይ የጤና ፖስት</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1"/>
              </w:tabs>
              <w:spacing w:after="0" w:before="1" w:line="360" w:lineRule="auto"/>
              <w:ind w:left="108"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የቤተሰብ ጤና ባለሙያ አዋላጅ፣</w:t>
              <w:tab/>
              <w:t xml:space="preserve">አጠቃላይ ነርስ፣ የጤና ኦፊሰር፣ ደረጃ 4 HEW</w:t>
            </w:r>
          </w:p>
        </w:tc>
        <w:tc>
          <w:tcPr/>
          <w:p w:rsidR="00000000" w:rsidDel="00000000" w:rsidP="00000000" w:rsidRDefault="00000000" w:rsidRPr="00000000" w14:paraId="0000046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9"/>
              </w:tabs>
              <w:spacing w:after="0" w:before="0" w:line="269"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የኤፍፒ ግንዛቤ እና ፍላጎት መፍጠር</w:t>
            </w:r>
          </w:p>
          <w:p w:rsidR="00000000" w:rsidDel="00000000" w:rsidP="00000000" w:rsidRDefault="00000000" w:rsidRPr="00000000" w14:paraId="0000046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9"/>
              </w:tabs>
              <w:spacing w:after="0" w:before="126"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ለታዳጊዎች እና ለወጣቶች ተስማሚ የሆነ የምክር እና የእንክብካቤ አገልግሎት</w:t>
            </w:r>
          </w:p>
          <w:p w:rsidR="00000000" w:rsidDel="00000000" w:rsidP="00000000" w:rsidRDefault="00000000" w:rsidRPr="00000000" w14:paraId="0000046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9"/>
              </w:tabs>
              <w:spacing w:after="0" w:before="127" w:line="352" w:lineRule="auto"/>
              <w:ind w:left="829" w:right="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የተሟላ የFP አገልግሎት፤ የተተከሉትን መትከልና ማስወገድን እና IUCDን ጨምሮ</w:t>
            </w:r>
          </w:p>
          <w:p w:rsidR="00000000" w:rsidDel="00000000" w:rsidP="00000000" w:rsidRDefault="00000000" w:rsidRPr="00000000" w14:paraId="0000046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9"/>
              </w:tabs>
              <w:spacing w:after="0" w:before="5" w:line="352" w:lineRule="auto"/>
              <w:ind w:left="829" w:right="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VIA/VILIን ጨምሮ አጠቃላይ የአካል እና የዳሌ ምርመራዎችን ያካሂዱ</w:t>
            </w:r>
          </w:p>
          <w:p w:rsidR="00000000" w:rsidDel="00000000" w:rsidP="00000000" w:rsidRDefault="00000000" w:rsidRPr="00000000" w14:paraId="0000046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9"/>
              </w:tabs>
              <w:spacing w:after="0" w:before="7" w:line="352" w:lineRule="auto"/>
              <w:ind w:left="829" w:right="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ደንበኛው ለ STIs ባቀረበው አቤቱታ ላይ ተመስርቶ ለተጨማሪ ህክምና ወደ HCs ሪፈራል</w:t>
            </w:r>
          </w:p>
          <w:p w:rsidR="00000000" w:rsidDel="00000000" w:rsidP="00000000" w:rsidRDefault="00000000" w:rsidRPr="00000000" w14:paraId="0000046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9"/>
                <w:tab w:val="left" w:leader="none" w:pos="1724"/>
                <w:tab w:val="left" w:leader="none" w:pos="2858"/>
                <w:tab w:val="left" w:leader="none" w:pos="4192"/>
                <w:tab w:val="left" w:leader="none" w:pos="4586"/>
                <w:tab w:val="left" w:leader="none" w:pos="5265"/>
              </w:tabs>
              <w:spacing w:after="0" w:before="7" w:line="352" w:lineRule="auto"/>
              <w:ind w:left="829" w:right="9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ያቅርቡ</w:t>
              <w:tab/>
              <w:t xml:space="preserve">ሲንድሮም</w:t>
              <w:tab/>
              <w:t xml:space="preserve">አስተዳደር</w:t>
              <w:tab/>
              <w:t xml:space="preserve">የ</w:t>
              <w:tab/>
              <w:t xml:space="preserve">በግብረ ሥጋ ግንኙነት የሚተላለፉ በሽታዎች፣</w:t>
              <w:tab/>
              <w:t xml:space="preserve">የኤችአይቪ ምክር እና ህክምና</w:t>
            </w:r>
          </w:p>
          <w:p w:rsidR="00000000" w:rsidDel="00000000" w:rsidP="00000000" w:rsidRDefault="00000000" w:rsidRPr="00000000" w14:paraId="0000046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9"/>
              </w:tabs>
              <w:spacing w:after="0" w:before="7"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ለቋሚ የሕክምና ዘዴዎች የጤና ማዕከሉን ይጎብኙ</w:t>
            </w:r>
          </w:p>
          <w:p w:rsidR="00000000" w:rsidDel="00000000" w:rsidP="00000000" w:rsidRDefault="00000000" w:rsidRPr="00000000" w14:paraId="0000046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9"/>
              </w:tabs>
              <w:spacing w:after="0" w:before="127"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በአካባቢያዊ መረጃ ላይ በመመስረት እቅድ ማውጣት</w:t>
            </w:r>
          </w:p>
          <w:p w:rsidR="00000000" w:rsidDel="00000000" w:rsidP="00000000" w:rsidRDefault="00000000" w:rsidRPr="00000000" w14:paraId="0000046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29"/>
              </w:tabs>
              <w:spacing w:after="0" w:before="124" w:line="352" w:lineRule="auto"/>
              <w:ind w:left="829" w:right="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ደንበኞችን መመዝገብ እና ወርሃዊ ሪፖርቶችን በአቅራቢያው ወደሚገኝ የጤና ማዕከል ማጋራት</w:t>
            </w:r>
          </w:p>
        </w:tc>
      </w:tr>
      <w:tr>
        <w:trPr>
          <w:cantSplit w:val="0"/>
          <w:trHeight w:val="3115" w:hRule="atLeast"/>
          <w:tblHeader w:val="0"/>
        </w:trPr>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የጤና ማዕከል</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 w:right="9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የጤና መኮንኖች (HOs)፣ አዋላጆች፣ ክሊኒካዊ ነርሶች፣ የህዝብ ጤና ነርሶች</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አጠቃላይ የሕክምና ባለሙያዎች (GMPs)</w:t>
            </w:r>
          </w:p>
        </w:tc>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የተጠቀሱት ተግባራት፣ በተጨማሪም፡</w:t>
            </w:r>
          </w:p>
          <w:p w:rsidR="00000000" w:rsidDel="00000000" w:rsidP="00000000" w:rsidRDefault="00000000" w:rsidRPr="00000000" w14:paraId="0000047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9"/>
              </w:tabs>
              <w:spacing w:after="0" w:before="124"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የጎንዮሽ ጉዳቶችን እና ውስብስቦችን ያስተዳድሩ</w:t>
            </w:r>
          </w:p>
          <w:p w:rsidR="00000000" w:rsidDel="00000000" w:rsidP="00000000" w:rsidRDefault="00000000" w:rsidRPr="00000000" w14:paraId="0000047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84"/>
              </w:tabs>
              <w:spacing w:after="0" w:before="127" w:line="240" w:lineRule="auto"/>
              <w:ind w:left="884" w:right="0" w:hanging="41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 ROCs ምርመራ ያካሂዱ</w:t>
            </w:r>
          </w:p>
          <w:p w:rsidR="00000000" w:rsidDel="00000000" w:rsidP="00000000" w:rsidRDefault="00000000" w:rsidRPr="00000000" w14:paraId="0000047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9"/>
                <w:tab w:val="left" w:leader="none" w:pos="884"/>
              </w:tabs>
              <w:spacing w:after="0" w:before="126" w:line="352" w:lineRule="auto"/>
              <w:ind w:left="829" w:right="9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የማህበረሰብ ደረጃ ሰራተኞችን እና ጁኒየር የጤና ባለሙያን ማሰልጠን</w:t>
            </w:r>
          </w:p>
          <w:p w:rsidR="00000000" w:rsidDel="00000000" w:rsidP="00000000" w:rsidRDefault="00000000" w:rsidRPr="00000000" w14:paraId="0000047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84"/>
              </w:tabs>
              <w:spacing w:after="0" w:before="7" w:line="240" w:lineRule="auto"/>
              <w:ind w:left="884" w:right="0" w:hanging="41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በስራ ላይ ስልጠና መስጠት</w:t>
            </w:r>
          </w:p>
          <w:p w:rsidR="00000000" w:rsidDel="00000000" w:rsidP="00000000" w:rsidRDefault="00000000" w:rsidRPr="00000000" w14:paraId="0000047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9"/>
                <w:tab w:val="left" w:leader="none" w:pos="1875"/>
                <w:tab w:val="left" w:leader="none" w:pos="2820"/>
                <w:tab w:val="left" w:leader="none" w:pos="4108"/>
                <w:tab w:val="left" w:leader="none" w:pos="4725"/>
              </w:tabs>
              <w:spacing w:after="0" w:before="15" w:line="360.50492182976257" w:lineRule="auto"/>
              <w:ind w:left="829" w:right="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ሥነ ምግባር</w:t>
              <w:tab/>
              <w:t xml:space="preserve">ክሊኒካዊ</w:t>
              <w:tab/>
              <w:t xml:space="preserve">አማካሪነት</w:t>
              <w:tab/>
              <w:t xml:space="preserve">እና</w:t>
              <w:tab/>
              <w:t xml:space="preserve">ለጤና ኬላዎች ድጋፍ ሰጪ ቁጥጥር</w:t>
            </w:r>
          </w:p>
        </w:tc>
      </w:tr>
      <w:tr>
        <w:trPr>
          <w:cantSplit w:val="0"/>
          <w:trHeight w:val="1139" w:hRule="atLeast"/>
          <w:tblHeader w:val="0"/>
        </w:trPr>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 CEMONC ጋር የጤና ማዕከላት</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 w:val="left" w:leader="none" w:pos="2184"/>
              </w:tabs>
              <w:spacing w:after="0" w:before="1" w:line="360" w:lineRule="auto"/>
              <w:ind w:left="108"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ጤና</w:t>
              <w:tab/>
              <w:t xml:space="preserve">መኮንኖች</w:t>
              <w:tab/>
              <w:t xml:space="preserve">(ሆስፒስ)፣ አዋላጆች፣ ክሊኒካል ነርሶች፣</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የሕዝብ ጤና ነርሶች</w:t>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የተጠቀሱት ተግባራት፣ በተጨማሪም፡</w:t>
            </w:r>
          </w:p>
          <w:p w:rsidR="00000000" w:rsidDel="00000000" w:rsidP="00000000" w:rsidRDefault="00000000" w:rsidRPr="00000000" w14:paraId="0000047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9"/>
              </w:tabs>
              <w:spacing w:after="0" w:before="124"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ዘላቂ ዘዴዎችን ያቅርቡ</w:t>
            </w:r>
          </w:p>
        </w:tc>
      </w:tr>
    </w:tbl>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0640.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899"/>
        <w:gridCol w:w="5761"/>
        <w:tblGridChange w:id="0">
          <w:tblGrid>
            <w:gridCol w:w="1980"/>
            <w:gridCol w:w="2899"/>
            <w:gridCol w:w="5761"/>
          </w:tblGrid>
        </w:tblGridChange>
      </w:tblGrid>
      <w:tr>
        <w:trPr>
          <w:cantSplit w:val="0"/>
          <w:trHeight w:val="827" w:hRule="atLeast"/>
          <w:tblHeader w:val="0"/>
        </w:trPr>
        <w:tc>
          <w:tcPr>
            <w:shd w:fill="8db3e1"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የተቋሙ ደረጃ</w:t>
            </w:r>
          </w:p>
        </w:tc>
        <w:tc>
          <w:tcPr>
            <w:shd w:fill="8db3e1"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ባለሙያዎች ዓይነት</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ለኤፍፒ ይገኛል</w:t>
            </w:r>
          </w:p>
        </w:tc>
        <w:tc>
          <w:tcPr>
            <w:shd w:fill="8db3e1"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የFP አገልግሎቶች</w:t>
            </w:r>
          </w:p>
        </w:tc>
      </w:tr>
      <w:tr>
        <w:trPr>
          <w:cantSplit w:val="0"/>
          <w:trHeight w:val="757" w:hRule="atLeast"/>
          <w:tblHeader w:val="0"/>
        </w:trPr>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የጂኤምፒዎች (GMPs)፣ የተቀናጀ የአደጋ ጊዜ</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የቀዶ ጥገና መኮንኖች (IESO)</w:t>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17" w:hRule="atLeast"/>
          <w:tblHeader w:val="0"/>
        </w:trPr>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የመጀመሪያ ደረጃ ሆስፒታል</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108"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 IESO ባለሙያዎች፣ የጠቅላላ ሐኪሞች፣ የሆስፒታል ክሊኒካዊ ነርሶች፣ የክሊኒካል ነርሶች፣ የህዝብ ጤና ነርሶች፣ የቤተሰብ ሕክምና ስፔሻሊስት</w:t>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የተጠቀሱት ተግባራት፣ በተጨማሪም፡</w:t>
            </w:r>
          </w:p>
          <w:p w:rsidR="00000000" w:rsidDel="00000000" w:rsidP="00000000" w:rsidRDefault="00000000" w:rsidRPr="00000000" w14:paraId="0000048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9"/>
              </w:tabs>
              <w:spacing w:after="0" w:before="125"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ለፅንስ መጨንገፍ የሚረዱ ምርመራዎችን ያካሂዱ</w:t>
            </w:r>
          </w:p>
          <w:p w:rsidR="00000000" w:rsidDel="00000000" w:rsidP="00000000" w:rsidRDefault="00000000" w:rsidRPr="00000000" w14:paraId="0000048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9"/>
              </w:tabs>
              <w:spacing w:after="0" w:before="124"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ዘላቂ የእርግዝና መከላከያ ዘዴዎችን ያቅርቡ</w:t>
            </w:r>
          </w:p>
          <w:p w:rsidR="00000000" w:rsidDel="00000000" w:rsidP="00000000" w:rsidRDefault="00000000" w:rsidRPr="00000000" w14:paraId="0000048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4"/>
              </w:tabs>
              <w:spacing w:after="0" w:before="126" w:line="240" w:lineRule="auto"/>
              <w:ind w:left="884" w:right="0" w:hanging="41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ውስብስብ የሆኑ የአባላዘር በሽታዎችን ማስተዳደር</w:t>
            </w:r>
          </w:p>
          <w:p w:rsidR="00000000" w:rsidDel="00000000" w:rsidP="00000000" w:rsidRDefault="00000000" w:rsidRPr="00000000" w14:paraId="0000048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4"/>
              </w:tabs>
              <w:spacing w:after="0" w:before="127" w:line="240" w:lineRule="auto"/>
              <w:ind w:left="884" w:right="0" w:hanging="41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ሪፈራሎችን ይቀበሉ</w:t>
            </w:r>
          </w:p>
          <w:p w:rsidR="00000000" w:rsidDel="00000000" w:rsidP="00000000" w:rsidRDefault="00000000" w:rsidRPr="00000000" w14:paraId="0000048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4"/>
              </w:tabs>
              <w:spacing w:after="0" w:before="124" w:line="240" w:lineRule="auto"/>
              <w:ind w:left="884" w:right="0" w:hanging="41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የጎንዮሽ ጉዳቶችን እና ውስብስቦችን ያስተዳድሩ</w:t>
            </w:r>
          </w:p>
          <w:p w:rsidR="00000000" w:rsidDel="00000000" w:rsidP="00000000" w:rsidRDefault="00000000" w:rsidRPr="00000000" w14:paraId="0000048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4"/>
              </w:tabs>
              <w:spacing w:after="0" w:before="127" w:line="240" w:lineRule="auto"/>
              <w:ind w:left="884" w:right="0" w:hanging="41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የጤና ባለሙያዎችን በአጠቃላይ የእርግዝና መከላከያ ላይ ማሰልጠን</w:t>
            </w:r>
          </w:p>
          <w:p w:rsidR="00000000" w:rsidDel="00000000" w:rsidP="00000000" w:rsidRDefault="00000000" w:rsidRPr="00000000" w14:paraId="0000048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84"/>
              </w:tabs>
              <w:spacing w:after="0" w:before="126" w:line="240" w:lineRule="auto"/>
              <w:ind w:left="884" w:right="0" w:hanging="41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የሥልጠና ማዕከላትን ማቋቋም</w:t>
            </w:r>
          </w:p>
          <w:p w:rsidR="00000000" w:rsidDel="00000000" w:rsidP="00000000" w:rsidRDefault="00000000" w:rsidRPr="00000000" w14:paraId="0000048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9"/>
              </w:tabs>
              <w:spacing w:after="0" w:before="127"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የመራቢያ አካላት ካንሰር ምርመራ ማካሄድ</w:t>
            </w:r>
          </w:p>
          <w:p w:rsidR="00000000" w:rsidDel="00000000" w:rsidP="00000000" w:rsidRDefault="00000000" w:rsidRPr="00000000" w14:paraId="0000048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9"/>
                <w:tab w:val="left" w:leader="none" w:pos="884"/>
              </w:tabs>
              <w:spacing w:after="0" w:before="13" w:line="360.50492182976257" w:lineRule="auto"/>
              <w:ind w:left="829" w:right="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ለተፋሰስ የጤና ማዕከላት ክሊኒካዊ አማካሪነት መስጠት</w:t>
            </w:r>
          </w:p>
        </w:tc>
      </w:tr>
      <w:tr>
        <w:trPr>
          <w:cantSplit w:val="0"/>
          <w:trHeight w:val="3511" w:hRule="atLeast"/>
          <w:tblHeader w:val="0"/>
        </w:trPr>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3"/>
              </w:tabs>
              <w:spacing w:after="0" w:before="1" w:line="360" w:lineRule="auto"/>
              <w:ind w:left="107"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ጄኔራል</w:t>
              <w:tab/>
              <w:t xml:space="preserve">እና ሪፈራል ሆስፒታል</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 w:val="left" w:leader="none" w:pos="1526"/>
                <w:tab w:val="left" w:leader="none" w:pos="1854"/>
              </w:tabs>
              <w:spacing w:after="0" w:before="1" w:line="360" w:lineRule="auto"/>
              <w:ind w:left="108"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ኤፍፒ</w:t>
              <w:tab/>
              <w:tab/>
              <w:t xml:space="preserve">ንዑስ ስፔሻሊስቶች፣ የፅንስና የማህፀን ሐኪሞች፣ የጂኤምፒዎች፣</w:t>
              <w:tab/>
              <w:t xml:space="preserve">ጋር፣</w:t>
              <w:tab/>
              <w:tab/>
              <w:t xml:space="preserve">አዋላጆች፣ ክሊኒካዊ ነርሶች፣ የሕዝብ ጤና ነርሶች</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የተጠቀሱት ተግባራት፣ በተጨማሪም፡</w:t>
            </w:r>
          </w:p>
          <w:p w:rsidR="00000000" w:rsidDel="00000000" w:rsidP="00000000" w:rsidRDefault="00000000" w:rsidRPr="00000000" w14:paraId="0000049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9"/>
              </w:tabs>
              <w:spacing w:after="0" w:before="124" w:line="355" w:lineRule="auto"/>
              <w:ind w:left="829" w:right="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መከላከያ ዘዴዎችን ውስብስብ ችግሮች እና የጎንዮሽ ጉዳቶችን ያስተዳድሩ። (ይህንን ጨምሮ፡- ጥልቅ ተከላ እና የጠፋው IUD)</w:t>
            </w:r>
          </w:p>
          <w:p w:rsidR="00000000" w:rsidDel="00000000" w:rsidP="00000000" w:rsidRDefault="00000000" w:rsidRPr="00000000" w14:paraId="0000049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9"/>
              </w:tabs>
              <w:spacing w:after="0" w:before="3"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የመራቢያ አካላት ካንሰርን ይቆጣጠሩ</w:t>
            </w:r>
          </w:p>
          <w:p w:rsidR="00000000" w:rsidDel="00000000" w:rsidP="00000000" w:rsidRDefault="00000000" w:rsidRPr="00000000" w14:paraId="0000049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9"/>
                <w:tab w:val="left" w:leader="none" w:pos="1745"/>
                <w:tab w:val="left" w:leader="none" w:pos="2953"/>
                <w:tab w:val="left" w:leader="none" w:pos="3345"/>
                <w:tab w:val="left" w:leader="none" w:pos="5044"/>
              </w:tabs>
              <w:spacing w:after="0" w:before="126" w:line="352" w:lineRule="auto"/>
              <w:ind w:left="829" w:right="9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ክሊኒካዊ</w:t>
              <w:tab/>
              <w:t xml:space="preserve">አማካሪነት</w:t>
              <w:tab/>
              <w:t xml:space="preserve">ወደ</w:t>
              <w:tab/>
              <w:t xml:space="preserve">በተፋሰስ ላይ የተመሰረተ</w:t>
              <w:tab/>
              <w:t xml:space="preserve">የዲስትሪክት ሆስፒታሎች</w:t>
            </w:r>
          </w:p>
          <w:p w:rsidR="00000000" w:rsidDel="00000000" w:rsidP="00000000" w:rsidRDefault="00000000" w:rsidRPr="00000000" w14:paraId="0000049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84"/>
              </w:tabs>
              <w:spacing w:after="0" w:before="7" w:line="240" w:lineRule="auto"/>
              <w:ind w:left="884" w:right="0" w:hanging="41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አጠቃላይ የእርግዝና መከላከያ ላይ የቅድመ-አገልግሎት ስልጠና</w:t>
            </w:r>
          </w:p>
          <w:p w:rsidR="00000000" w:rsidDel="00000000" w:rsidP="00000000" w:rsidRDefault="00000000" w:rsidRPr="00000000" w14:paraId="0000049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9"/>
              </w:tabs>
              <w:spacing w:after="0" w:before="124" w:line="240" w:lineRule="auto"/>
              <w:ind w:left="829"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የመሃንነት አስተዳደር</w:t>
            </w:r>
          </w:p>
          <w:p w:rsidR="00000000" w:rsidDel="00000000" w:rsidP="00000000" w:rsidRDefault="00000000" w:rsidRPr="00000000" w14:paraId="0000049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84"/>
              </w:tabs>
              <w:spacing w:after="0" w:before="127" w:line="240" w:lineRule="auto"/>
              <w:ind w:left="884" w:right="0" w:hanging="41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ምርምር ያካሂዱ</w:t>
            </w:r>
          </w:p>
        </w:tc>
      </w:tr>
      <w:tr>
        <w:trPr>
          <w:cantSplit w:val="0"/>
          <w:trHeight w:val="1565" w:hRule="atLeast"/>
          <w:tblHeader w:val="0"/>
        </w:trPr>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ፋርማሲ</w:t>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ፋርማሲስት</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ያቅርቡ፦</w:t>
            </w:r>
          </w:p>
          <w:p w:rsidR="00000000" w:rsidDel="00000000" w:rsidP="00000000" w:rsidRDefault="00000000" w:rsidRPr="00000000" w14:paraId="0000049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9"/>
              </w:tabs>
              <w:spacing w:after="0" w:before="124" w:line="240" w:lineRule="auto"/>
              <w:ind w:left="82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ኦሲፒ</w:t>
            </w:r>
            <w:r w:rsidDel="00000000" w:rsidR="00000000" w:rsidRPr="00000000">
              <w:rPr>
                <w:rtl w:val="0"/>
              </w:rPr>
            </w:r>
          </w:p>
          <w:p w:rsidR="00000000" w:rsidDel="00000000" w:rsidP="00000000" w:rsidRDefault="00000000" w:rsidRPr="00000000" w14:paraId="0000049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9"/>
              </w:tabs>
              <w:spacing w:after="0" w:before="127" w:line="240" w:lineRule="auto"/>
              <w:ind w:left="82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ድንገተኛ የእርግዝና መከላከያ</w:t>
            </w:r>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9"/>
              </w:tabs>
              <w:spacing w:after="0" w:before="125" w:line="240" w:lineRule="auto"/>
              <w:ind w:left="829" w:right="0" w:hanging="360"/>
              <w:jc w:val="left"/>
              <w:rPr>
                <w:b w:val="0"/>
                <w:bCs w:val="0"/>
                <w:i w:val="0"/>
                <w:iCs w:val="0"/>
                <w:smallCaps w:val="0"/>
                <w:strike w:val="0"/>
                <w:color w:val="000000"/>
                <w:sz w:val="23.333333333333336"/>
                <w:szCs w:val="23.333333333333336"/>
                <w:u w:val="none"/>
                <w:shd w:fill="auto" w:val="clear"/>
                <w:vertAlign w:val="superscript"/>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ኤስሲ-ዲኤምፒኤ*</w:t>
            </w:r>
            <w:r w:rsidDel="00000000" w:rsidR="00000000" w:rsidRPr="00000000">
              <w:rPr>
                <w:rtl w:val="0"/>
              </w:rPr>
            </w:r>
          </w:p>
        </w:tc>
      </w:tr>
    </w:tbl>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bookmarkStart w:colFirst="0" w:colLast="0" w:name="_1kqmfyyhieo9" w:id="111"/>
      <w:bookmarkEnd w:id="111"/>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እንደገና መሙላት የሚካሄደው በፋርማሲስቶች ብቻ ነው፣ ጅማሬው አይደለም።</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3">
      <w:pPr>
        <w:pStyle w:val="Heading4"/>
        <w:spacing w:line="280" w:lineRule="auto"/>
        <w:ind w:right="1083" w:firstLine="1080"/>
        <w:jc w:val="left"/>
        <w:rPr/>
      </w:pPr>
      <w:r w:rsidDel="00000000" w:rsidR="00000000" w:rsidRPr="00000000">
        <w:rPr>
          <w:rFonts w:ascii="Nyala" w:cs="Nyala" w:eastAsia="Nyala" w:hAnsi="Nyala"/>
          <w:smallCaps w:val="1"/>
          <w:rtl w:val="0"/>
        </w:rPr>
        <w:t xml:space="preserve">ሠንጠረዥ 4፡ የግል ተቋማት፣ መንግሥታዊ ያልሆኑ ድርጅቶች፣ የከፍተኛ ትምህርት ተቋማት እና የሥራ ላይ የተመሰረቱ ተቋማት የአገልግሎት አደረጃጀት በእንክብካቤ ደረጃ</w:t>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0641.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3"/>
        <w:gridCol w:w="3192"/>
        <w:gridCol w:w="4256"/>
        <w:tblGridChange w:id="0">
          <w:tblGrid>
            <w:gridCol w:w="3193"/>
            <w:gridCol w:w="3192"/>
            <w:gridCol w:w="4256"/>
          </w:tblGrid>
        </w:tblGridChange>
      </w:tblGrid>
      <w:tr>
        <w:trPr>
          <w:cantSplit w:val="0"/>
          <w:trHeight w:val="414" w:hRule="atLeast"/>
          <w:tblHeader w:val="0"/>
        </w:trPr>
        <w:tc>
          <w:tcPr>
            <w:shd w:fill="8db3e1"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የተቋሙ ደረጃ</w:t>
            </w:r>
          </w:p>
        </w:tc>
        <w:tc>
          <w:tcPr>
            <w:shd w:fill="8db3e1"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ባለሙያዎች ዓይነት</w:t>
            </w:r>
          </w:p>
        </w:tc>
        <w:tc>
          <w:tcPr>
            <w:shd w:fill="8db3e1"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የሚገኙ (ቢያንስ) የFP አገልግሎቶች</w:t>
            </w:r>
          </w:p>
        </w:tc>
      </w:tr>
      <w:tr>
        <w:trPr>
          <w:cantSplit w:val="0"/>
          <w:trHeight w:val="5835" w:hRule="atLeast"/>
          <w:tblHeader w:val="0"/>
        </w:trPr>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መካከለኛ ክሊኒክ</w:t>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274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ጂፒ ኤችኦ</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7" w:right="179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የአዋላጅ ነርስ ክሊኒካል ነርስ</w:t>
            </w:r>
          </w:p>
        </w:tc>
        <w:tc>
          <w:tcPr/>
          <w:p w:rsidR="00000000" w:rsidDel="00000000" w:rsidP="00000000" w:rsidRDefault="00000000" w:rsidRPr="00000000" w14:paraId="000004A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4"/>
              </w:tabs>
              <w:spacing w:after="0" w:before="0" w:line="269" w:lineRule="auto"/>
              <w:ind w:left="474" w:right="0" w:hanging="35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በኤፍፒ እና አርኤች ላይ አማካሪ</w:t>
            </w:r>
          </w:p>
          <w:p w:rsidR="00000000" w:rsidDel="00000000" w:rsidP="00000000" w:rsidRDefault="00000000" w:rsidRPr="00000000" w14:paraId="000004A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5"/>
              </w:tabs>
              <w:spacing w:after="0" w:before="126" w:line="352" w:lineRule="auto"/>
              <w:ind w:left="475" w:right="9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የመራባት ግንዛቤ ዘዴዎችን አጠቃቀም በተመለከተ ምክር</w:t>
            </w:r>
          </w:p>
          <w:p w:rsidR="00000000" w:rsidDel="00000000" w:rsidP="00000000" w:rsidRDefault="00000000" w:rsidRPr="00000000" w14:paraId="000004A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5"/>
              </w:tabs>
              <w:spacing w:after="0" w:before="8" w:line="352" w:lineRule="auto"/>
              <w:ind w:left="475" w:right="9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የወንድና የሴት ኮንዶሞችን፣ የአፍ ውስጥ የእርግዝና መከላከያዎችን (ECPዎችን ጨምሮ) ያሰራጩ</w:t>
            </w:r>
          </w:p>
          <w:p w:rsidR="00000000" w:rsidDel="00000000" w:rsidP="00000000" w:rsidRDefault="00000000" w:rsidRPr="00000000" w14:paraId="000004A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5"/>
              </w:tabs>
              <w:spacing w:after="0" w:before="5" w:line="357" w:lineRule="auto"/>
              <w:ind w:left="475" w:right="9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ራስን የሚወጋ መርፌን ጨምሮ መርፌዎችን ያቅርቡ እና SC-DMPA እንዴት እንደሚወጉ ያስተምሩ</w:t>
            </w:r>
          </w:p>
          <w:p w:rsidR="00000000" w:rsidDel="00000000" w:rsidP="00000000" w:rsidRDefault="00000000" w:rsidRPr="00000000" w14:paraId="000004B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5"/>
              </w:tabs>
              <w:spacing w:after="0" w:before="0" w:line="268"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የተተከሉትን መትከል እና ማስወገድ ያቅርቡ</w:t>
            </w:r>
          </w:p>
          <w:p w:rsidR="00000000" w:rsidDel="00000000" w:rsidP="00000000" w:rsidRDefault="00000000" w:rsidRPr="00000000" w14:paraId="000004B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5"/>
              </w:tabs>
              <w:spacing w:after="0" w:before="126" w:line="240"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 IUCD ማስገባት እና ማስወገድ ያቅርቡ</w:t>
            </w:r>
          </w:p>
          <w:p w:rsidR="00000000" w:rsidDel="00000000" w:rsidP="00000000" w:rsidRDefault="00000000" w:rsidRPr="00000000" w14:paraId="000004B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5"/>
              </w:tabs>
              <w:spacing w:after="0" w:before="127" w:line="240"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መከላከያ የጎንዮሽ ጉዳቶችን ይቆጣጠሩ</w:t>
            </w:r>
          </w:p>
          <w:p w:rsidR="00000000" w:rsidDel="00000000" w:rsidP="00000000" w:rsidRDefault="00000000" w:rsidRPr="00000000" w14:paraId="000004B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5"/>
              </w:tabs>
              <w:spacing w:after="0" w:before="124" w:line="355" w:lineRule="auto"/>
              <w:ind w:left="475" w:right="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በአቅራቢያው ወደሚገኝ የጤና ማዕከል የሚላኩ ወርሃዊ ሪፖርቶችን እና መዝገቦችን መያዝ</w:t>
            </w:r>
          </w:p>
          <w:p w:rsidR="00000000" w:rsidDel="00000000" w:rsidP="00000000" w:rsidRDefault="00000000" w:rsidRPr="00000000" w14:paraId="000004B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75"/>
                <w:tab w:val="left" w:leader="none" w:pos="1578"/>
                <w:tab w:val="left" w:leader="none" w:pos="2580"/>
                <w:tab w:val="left" w:leader="none" w:pos="3216"/>
              </w:tabs>
              <w:spacing w:after="0" w:before="2" w:line="240"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ሪፈራል</w:t>
              <w:tab/>
              <w:t xml:space="preserve">አገልግሎት</w:t>
              <w:tab/>
              <w:t xml:space="preserve">ለ</w:t>
              <w:tab/>
              <w:t xml:space="preserve">ቋሚ</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4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መከላከያ እና ሌሎች የ SRH አገልግሎቶች</w:t>
            </w:r>
          </w:p>
        </w:tc>
      </w:tr>
      <w:tr>
        <w:trPr>
          <w:cantSplit w:val="0"/>
          <w:trHeight w:val="1897" w:hRule="atLeast"/>
          <w:tblHeader w:val="0"/>
        </w:trPr>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የSRH መካከለኛ ክሊኒክ</w:t>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274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ጂፒ ኤችኦ</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7" w:right="179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የአዋላጅ ነርስ ክሊኒካል ነርስ</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 በተጨማሪም፡</w:t>
            </w:r>
          </w:p>
          <w:p w:rsidR="00000000" w:rsidDel="00000000" w:rsidP="00000000" w:rsidRDefault="00000000" w:rsidRPr="00000000" w14:paraId="000004B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75"/>
              </w:tabs>
              <w:spacing w:after="0" w:before="124" w:line="240"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ቫሴክቶሚ</w:t>
            </w:r>
          </w:p>
        </w:tc>
      </w:tr>
      <w:tr>
        <w:trPr>
          <w:cantSplit w:val="0"/>
          <w:trHeight w:val="2656" w:hRule="atLeast"/>
          <w:tblHeader w:val="0"/>
        </w:trPr>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ልዩ ክሊኒክ (MCH)</w:t>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152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የማህጸን ህክምና ባለሙያ ሚድዋይፍ</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25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ነርስ IESO GP HO</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ማደንዘዣ ባለሙያ</w:t>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 በተጨማሪም፡</w:t>
            </w:r>
          </w:p>
          <w:p w:rsidR="00000000" w:rsidDel="00000000" w:rsidP="00000000" w:rsidRDefault="00000000" w:rsidRPr="00000000" w14:paraId="000004C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75"/>
              </w:tabs>
              <w:spacing w:after="0" w:before="125" w:line="352" w:lineRule="auto"/>
              <w:ind w:left="475" w:right="9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የመራባት ግንዛቤን ጨምሮ ሁሉም የ FP ዘዴዎች</w:t>
            </w:r>
          </w:p>
          <w:p w:rsidR="00000000" w:rsidDel="00000000" w:rsidP="00000000" w:rsidRDefault="00000000" w:rsidRPr="00000000" w14:paraId="000004C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75"/>
              </w:tabs>
              <w:spacing w:after="0" w:before="7" w:line="240"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ማስረጃዎችን እና የተማሩ ትምህርቶችን ማመንጨት</w:t>
            </w:r>
          </w:p>
          <w:p w:rsidR="00000000" w:rsidDel="00000000" w:rsidP="00000000" w:rsidRDefault="00000000" w:rsidRPr="00000000" w14:paraId="000004C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75"/>
              </w:tabs>
              <w:spacing w:after="0" w:before="127" w:line="352" w:lineRule="auto"/>
              <w:ind w:left="475" w:right="10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መከላከያ ዘዴዎችን ውስብስብ ችግሮች እና የጎንዮሽ ጉዳቶችን መቆጣጠር</w:t>
            </w:r>
          </w:p>
        </w:tc>
      </w:tr>
    </w:tbl>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641.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3"/>
        <w:gridCol w:w="3192"/>
        <w:gridCol w:w="4256"/>
        <w:tblGridChange w:id="0">
          <w:tblGrid>
            <w:gridCol w:w="3193"/>
            <w:gridCol w:w="3192"/>
            <w:gridCol w:w="4256"/>
          </w:tblGrid>
        </w:tblGridChange>
      </w:tblGrid>
      <w:tr>
        <w:trPr>
          <w:cantSplit w:val="0"/>
          <w:trHeight w:val="414" w:hRule="atLeast"/>
          <w:tblHeader w:val="0"/>
        </w:trPr>
        <w:tc>
          <w:tcPr>
            <w:shd w:fill="8db3e1"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የተቋሙ ደረጃ</w:t>
            </w:r>
          </w:p>
        </w:tc>
        <w:tc>
          <w:tcPr>
            <w:shd w:fill="8db3e1"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ባለሙያዎች ዓይነት</w:t>
            </w:r>
          </w:p>
        </w:tc>
        <w:tc>
          <w:tcPr>
            <w:shd w:fill="8db3e1"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የሚገኙ (ቢያንስ) የFP አገልግሎቶች</w:t>
            </w:r>
          </w:p>
        </w:tc>
      </w:tr>
      <w:tr>
        <w:trPr>
          <w:cantSplit w:val="0"/>
          <w:trHeight w:val="1168" w:hRule="atLeast"/>
          <w:tblHeader w:val="0"/>
        </w:trPr>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75"/>
                <w:tab w:val="left" w:leader="none" w:pos="1415"/>
                <w:tab w:val="left" w:leader="none" w:pos="2756"/>
                <w:tab w:val="left" w:leader="none" w:pos="3487"/>
              </w:tabs>
              <w:spacing w:after="0" w:before="0" w:line="352" w:lineRule="auto"/>
              <w:ind w:left="475" w:right="9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አስተዳድር</w:t>
              <w:tab/>
              <w:t xml:space="preserve">የመራቢያ ተግባር</w:t>
              <w:tab/>
              <w:t xml:space="preserve">ኦርጋን</w:t>
              <w:tab/>
              <w:t xml:space="preserve">ካንሰር (ROCs)</w:t>
            </w:r>
          </w:p>
          <w:p w:rsidR="00000000" w:rsidDel="00000000" w:rsidP="00000000" w:rsidRDefault="00000000" w:rsidRPr="00000000" w14:paraId="000004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75"/>
              </w:tabs>
              <w:spacing w:after="0" w:before="6" w:line="240"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የሥልጠና ማዕከላትን ማቋቋም</w:t>
            </w:r>
          </w:p>
        </w:tc>
      </w:tr>
      <w:tr>
        <w:trPr>
          <w:cantSplit w:val="0"/>
          <w:trHeight w:val="5045" w:hRule="atLeast"/>
          <w:tblHeader w:val="0"/>
        </w:trPr>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አጠቃላይ፣ ስፔሻላይዝድ ሆስፒታል፣ ኤምኤችኤች ልዩ ማዕከል (ኤምኤችኤች)</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0"/>
              </w:tabs>
              <w:spacing w:after="0" w:before="1" w:line="360" w:lineRule="auto"/>
              <w:ind w:left="107"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የተለያዩ የባለሙያዎች ዓይነቶች እና ብዛት</w:t>
              <w:tab/>
              <w:t xml:space="preserve">(ስፔሻሊስቶችን እና ንዑስ ባለሙያዎችን ጨምሮ)</w:t>
            </w:r>
          </w:p>
        </w:tc>
        <w:tc>
          <w:tcPr/>
          <w:p w:rsidR="00000000" w:rsidDel="00000000" w:rsidP="00000000" w:rsidRDefault="00000000" w:rsidRPr="00000000" w14:paraId="000004C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29"/>
              </w:tabs>
              <w:spacing w:after="0" w:before="0" w:line="269" w:lineRule="auto"/>
              <w:ind w:left="529" w:right="0" w:hanging="414"/>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 በተጨማሪም፡</w:t>
            </w:r>
          </w:p>
          <w:p w:rsidR="00000000" w:rsidDel="00000000" w:rsidP="00000000" w:rsidRDefault="00000000" w:rsidRPr="00000000" w14:paraId="000004C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5"/>
              </w:tabs>
              <w:spacing w:after="0" w:before="126" w:line="352" w:lineRule="auto"/>
              <w:ind w:left="475" w:right="9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የሥልጠና ማዕከላትን ያቋቁሙ እና የጤና ባለሙያዎችን ያሠለጥኑ</w:t>
            </w:r>
          </w:p>
          <w:p w:rsidR="00000000" w:rsidDel="00000000" w:rsidP="00000000" w:rsidRDefault="00000000" w:rsidRPr="00000000" w14:paraId="000004D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5"/>
              </w:tabs>
              <w:spacing w:after="0" w:before="7" w:line="357" w:lineRule="auto"/>
              <w:ind w:left="475" w:right="9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መከላከያ ዘዴዎችን (ጥልቅ የተተከለውን ክፍል ማስወገድን ጨምሮ) የሚያስከትሏቸውን ችግሮች እና የጎንዮሽ ጉዳቶችን ማስተዳደር</w:t>
            </w:r>
          </w:p>
          <w:p w:rsidR="00000000" w:rsidDel="00000000" w:rsidP="00000000" w:rsidRDefault="00000000" w:rsidRPr="00000000" w14:paraId="000004D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5"/>
              </w:tabs>
              <w:spacing w:after="0" w:before="0" w:line="352" w:lineRule="auto"/>
              <w:ind w:left="475" w:right="9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የመራቢያ አካላትን ካንሰሮች (ROCs) ያስተዳድሩ</w:t>
            </w:r>
          </w:p>
          <w:p w:rsidR="00000000" w:rsidDel="00000000" w:rsidP="00000000" w:rsidRDefault="00000000" w:rsidRPr="00000000" w14:paraId="000004D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5"/>
              </w:tabs>
              <w:spacing w:after="0" w:before="7" w:line="352" w:lineRule="auto"/>
              <w:ind w:left="475" w:right="10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መከላከያ ዘዴዎችን ውስብስብ ችግሮች እና የጎንዮሽ ጉዳቶችን መቆጣጠር</w:t>
            </w:r>
          </w:p>
          <w:p w:rsidR="00000000" w:rsidDel="00000000" w:rsidP="00000000" w:rsidRDefault="00000000" w:rsidRPr="00000000" w14:paraId="000004D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5"/>
              </w:tabs>
              <w:spacing w:after="0" w:before="5" w:line="352" w:lineRule="auto"/>
              <w:ind w:left="475" w:right="9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የመራቢያ አካላትን ካንሰሮች (ROCs) ያስተዳድሩ</w:t>
            </w:r>
          </w:p>
          <w:p w:rsidR="00000000" w:rsidDel="00000000" w:rsidP="00000000" w:rsidRDefault="00000000" w:rsidRPr="00000000" w14:paraId="000004D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4"/>
              </w:tabs>
              <w:spacing w:after="0" w:before="7" w:line="240" w:lineRule="auto"/>
              <w:ind w:left="474" w:right="0" w:hanging="359"/>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ምርምር ያካሂዱ</w:t>
            </w:r>
          </w:p>
        </w:tc>
      </w:tr>
      <w:tr>
        <w:trPr>
          <w:cantSplit w:val="0"/>
          <w:trHeight w:val="1564" w:hRule="atLeast"/>
          <w:tblHeader w:val="0"/>
        </w:trPr>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ፋርማሲ</w:t>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123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የፋርማሲስት የፋርማሲ ቴክኒሻን</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ያቅርቡ፦</w:t>
            </w:r>
          </w:p>
          <w:p w:rsidR="00000000" w:rsidDel="00000000" w:rsidP="00000000" w:rsidRDefault="00000000" w:rsidRPr="00000000" w14:paraId="000004D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75"/>
              </w:tabs>
              <w:spacing w:after="0" w:before="125" w:line="240"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ኦሲፒ</w:t>
            </w:r>
          </w:p>
          <w:p w:rsidR="00000000" w:rsidDel="00000000" w:rsidP="00000000" w:rsidRDefault="00000000" w:rsidRPr="00000000" w14:paraId="000004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75"/>
              </w:tabs>
              <w:spacing w:after="0" w:before="126" w:line="240"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ድንገተኛ የእርግዝና መከላከያ</w:t>
            </w:r>
          </w:p>
          <w:p w:rsidR="00000000" w:rsidDel="00000000" w:rsidP="00000000" w:rsidRDefault="00000000" w:rsidRPr="00000000" w14:paraId="000004D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75"/>
              </w:tabs>
              <w:spacing w:after="0" w:before="127" w:line="240" w:lineRule="auto"/>
              <w:ind w:left="475"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ኤስሲ-ዲኤምፒኤ*</w:t>
            </w:r>
          </w:p>
        </w:tc>
      </w:tr>
    </w:tbl>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እንደገና መሙላት የሚካሄደው በፋርማሲስቶች ብቻ ነው፣ ጅማሬው አይደለም።</w:t>
      </w:r>
    </w:p>
    <w:p w:rsidR="00000000" w:rsidDel="00000000" w:rsidP="00000000" w:rsidRDefault="00000000" w:rsidRPr="00000000" w14:paraId="000004DC">
      <w:pPr>
        <w:pStyle w:val="Heading4"/>
        <w:spacing w:before="260" w:lineRule="auto"/>
        <w:ind w:firstLine="1080"/>
        <w:jc w:val="left"/>
        <w:rPr/>
      </w:pPr>
      <w:bookmarkStart w:colFirst="0" w:colLast="0" w:name="_u9ph8m5m6o0s" w:id="112"/>
      <w:bookmarkEnd w:id="112"/>
      <w:r w:rsidDel="00000000" w:rsidR="00000000" w:rsidRPr="00000000">
        <w:rPr>
          <w:rFonts w:ascii="Nyala" w:cs="Nyala" w:eastAsia="Nyala" w:hAnsi="Nyala"/>
          <w:smallCaps w:val="1"/>
          <w:rtl w:val="0"/>
        </w:rPr>
        <w:t xml:space="preserve">ሠንጠረዥ 5፡ የኤፍፒ አገልግሎቶችን ለማቅረብ የተግባር ትንተና</w:t>
      </w: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1"/>
        <w:tblW w:w="10072.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0"/>
        <w:gridCol w:w="1335"/>
        <w:gridCol w:w="986"/>
        <w:gridCol w:w="1193"/>
        <w:gridCol w:w="1224"/>
        <w:gridCol w:w="1116"/>
        <w:gridCol w:w="1114"/>
        <w:gridCol w:w="1284"/>
        <w:tblGridChange w:id="0">
          <w:tblGrid>
            <w:gridCol w:w="1820"/>
            <w:gridCol w:w="1335"/>
            <w:gridCol w:w="986"/>
            <w:gridCol w:w="1193"/>
            <w:gridCol w:w="1224"/>
            <w:gridCol w:w="1116"/>
            <w:gridCol w:w="1114"/>
            <w:gridCol w:w="1284"/>
          </w:tblGrid>
        </w:tblGridChange>
      </w:tblGrid>
      <w:tr>
        <w:trPr>
          <w:cantSplit w:val="0"/>
          <w:trHeight w:val="414" w:hRule="atLeast"/>
          <w:tblHeader w:val="0"/>
        </w:trPr>
        <w:tc>
          <w:tcPr>
            <w:vMerge w:val="restart"/>
            <w:shd w:fill="8db3e1"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ተግባር</w:t>
            </w:r>
          </w:p>
        </w:tc>
        <w:tc>
          <w:tcPr>
            <w:gridSpan w:val="7"/>
            <w:shd w:fill="8db3e1"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3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የተግባር አቅራቢ ምድብ</w:t>
            </w:r>
          </w:p>
        </w:tc>
      </w:tr>
      <w:tr>
        <w:trPr>
          <w:cantSplit w:val="0"/>
          <w:trHeight w:val="1656" w:hRule="atLeast"/>
          <w:tblHeader w:val="0"/>
        </w:trPr>
        <w:tc>
          <w:tcPr>
            <w:vMerge w:val="continue"/>
            <w:shd w:fill="8db3e1"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8db3e1"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የፅንስና የማህፀን ሕክምና</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ስፔሻሊስት</w:t>
            </w:r>
          </w:p>
        </w:tc>
        <w:tc>
          <w:tcPr>
            <w:shd w:fill="8db3e1"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ጂኤምፒ (GMP)</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/አይኤስኦ</w:t>
            </w:r>
          </w:p>
        </w:tc>
        <w:tc>
          <w:tcPr>
            <w:shd w:fill="8db3e1"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ቢኤስሲ(ኤችኦ፣</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07" w:right="1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ነርስ፣ አዋላጅ)</w:t>
            </w:r>
          </w:p>
        </w:tc>
        <w:tc>
          <w:tcPr>
            <w:shd w:fill="8db3e1"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1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ዲፕሎማ (አዋላጅ፣ ነርስ)</w:t>
            </w:r>
          </w:p>
        </w:tc>
        <w:tc>
          <w:tcPr>
            <w:shd w:fill="8db3e1"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HEWL4</w:t>
            </w:r>
          </w:p>
        </w:tc>
        <w:tc>
          <w:tcPr>
            <w:shd w:fill="8db3e1"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HEWL3</w:t>
            </w:r>
          </w:p>
        </w:tc>
        <w:tc>
          <w:tcPr>
            <w:shd w:fill="8db3e1"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ፋርማሲስት</w:t>
            </w:r>
          </w:p>
        </w:tc>
      </w:tr>
      <w:tr>
        <w:trPr>
          <w:cantSplit w:val="0"/>
          <w:trHeight w:val="1137" w:hRule="atLeast"/>
          <w:tblHeader w:val="0"/>
        </w:trPr>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153"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የደንበኛ ግምገማ</w:t>
            </w:r>
          </w:p>
        </w:tc>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072.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0"/>
        <w:gridCol w:w="1335"/>
        <w:gridCol w:w="986"/>
        <w:gridCol w:w="1193"/>
        <w:gridCol w:w="1224"/>
        <w:gridCol w:w="1116"/>
        <w:gridCol w:w="1114"/>
        <w:gridCol w:w="1284"/>
        <w:tblGridChange w:id="0">
          <w:tblGrid>
            <w:gridCol w:w="1820"/>
            <w:gridCol w:w="1335"/>
            <w:gridCol w:w="986"/>
            <w:gridCol w:w="1193"/>
            <w:gridCol w:w="1224"/>
            <w:gridCol w:w="1116"/>
            <w:gridCol w:w="1114"/>
            <w:gridCol w:w="1284"/>
          </w:tblGrid>
        </w:tblGridChange>
      </w:tblGrid>
      <w:tr>
        <w:trPr>
          <w:cantSplit w:val="0"/>
          <w:trHeight w:val="426" w:hRule="atLeast"/>
          <w:tblHeader w:val="0"/>
        </w:trPr>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ታሪክን መውሰድ</w:t>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r>
      <w:tr>
        <w:trPr>
          <w:cantSplit w:val="0"/>
          <w:trHeight w:val="808" w:hRule="atLeast"/>
          <w:tblHeader w:val="0"/>
        </w:trPr>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የአካል ምርመራ</w:t>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808" w:hRule="atLeast"/>
          <w:tblHeader w:val="0"/>
        </w:trPr>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0" w:before="1" w:line="360" w:lineRule="auto"/>
              <w:ind w:left="107"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ቢማኑዋል</w:t>
              <w:tab/>
              <w:t xml:space="preserve">የዳሌ ምርመራ</w:t>
            </w:r>
          </w:p>
        </w:tc>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805" w:hRule="atLeast"/>
          <w:tblHeader w:val="0"/>
        </w:trPr>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የኤምኢሲ ግምገማ</w:t>
            </w:r>
          </w:p>
        </w:tc>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1188" w:hRule="atLeast"/>
          <w:tblHeader w:val="0"/>
        </w:trPr>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የምክር አገልግሎት</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r>
      <w:tr>
        <w:trPr>
          <w:cantSplit w:val="0"/>
          <w:trHeight w:val="757" w:hRule="atLeast"/>
          <w:tblHeader w:val="0"/>
        </w:trPr>
        <w:tc>
          <w:tcPr>
            <w:gridSpan w:val="8"/>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የFP አገልግሎቶችን አቅርቦት፣ በዘዴ፡</w:t>
            </w:r>
          </w:p>
        </w:tc>
      </w:tr>
      <w:tr>
        <w:trPr>
          <w:cantSplit w:val="0"/>
          <w:trHeight w:val="808" w:hRule="atLeast"/>
          <w:tblHeader w:val="0"/>
        </w:trPr>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ተፈጥሯዊ</w:t>
            </w:r>
          </w:p>
        </w:tc>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757" w:hRule="atLeast"/>
          <w:tblHeader w:val="0"/>
        </w:trPr>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ኮንዶሞች</w:t>
            </w:r>
          </w:p>
        </w:tc>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r>
      <w:tr>
        <w:trPr>
          <w:cantSplit w:val="0"/>
          <w:trHeight w:val="429" w:hRule="atLeast"/>
          <w:tblHeader w:val="0"/>
        </w:trPr>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ክኒኖች</w:t>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r>
      <w:tr>
        <w:trPr>
          <w:cantSplit w:val="0"/>
          <w:trHeight w:val="757" w:hRule="atLeast"/>
          <w:tblHeader w:val="0"/>
        </w:trPr>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ድንገተኛ አደጋ</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መከላከያዎች</w:t>
            </w:r>
          </w:p>
        </w:tc>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r>
      <w:tr>
        <w:trPr>
          <w:cantSplit w:val="0"/>
          <w:trHeight w:val="1518" w:hRule="atLeast"/>
          <w:tblHeader w:val="0"/>
        </w:trPr>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መርፌ የሚወሰድ (IM-DMPA እና SC-DMPA)</w:t>
            </w:r>
          </w:p>
        </w:tc>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0"/>
          <w:trHeight w:val="758" w:hRule="atLeast"/>
          <w:tblHeader w:val="0"/>
        </w:trPr>
        <w:tc>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ተከላ-NXT</w:t>
            </w:r>
          </w:p>
        </w:tc>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1140" w:hRule="atLeast"/>
          <w:tblHeader w:val="0"/>
        </w:trPr>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0" w:before="1" w:line="360" w:lineRule="auto"/>
              <w:ind w:left="107"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ሌላ</w:t>
              <w:tab/>
              <w:t xml:space="preserve">የተተከሉ መትከል</w:t>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758" w:hRule="atLeast"/>
          <w:tblHeader w:val="0"/>
        </w:trPr>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የተተከሉትን ማስወገድ</w:t>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bl>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10072.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0"/>
        <w:gridCol w:w="1335"/>
        <w:gridCol w:w="986"/>
        <w:gridCol w:w="1193"/>
        <w:gridCol w:w="1224"/>
        <w:gridCol w:w="1116"/>
        <w:gridCol w:w="1114"/>
        <w:gridCol w:w="1284"/>
        <w:tblGridChange w:id="0">
          <w:tblGrid>
            <w:gridCol w:w="1820"/>
            <w:gridCol w:w="1335"/>
            <w:gridCol w:w="986"/>
            <w:gridCol w:w="1193"/>
            <w:gridCol w:w="1224"/>
            <w:gridCol w:w="1116"/>
            <w:gridCol w:w="1114"/>
            <w:gridCol w:w="1284"/>
          </w:tblGrid>
        </w:tblGridChange>
      </w:tblGrid>
      <w:tr>
        <w:trPr>
          <w:cantSplit w:val="0"/>
          <w:trHeight w:val="1137" w:hRule="atLeast"/>
          <w:tblHeader w:val="0"/>
        </w:trPr>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0" w:before="1" w:line="360" w:lineRule="auto"/>
              <w:ind w:left="107"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አይዩሲዲ</w:t>
              <w:tab/>
              <w:t xml:space="preserve">ማስገባት እና ማስወገድ</w:t>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760" w:hRule="atLeast"/>
          <w:tblHeader w:val="0"/>
        </w:trPr>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ቢቲኤል</w:t>
            </w:r>
          </w:p>
        </w:tc>
        <w:tc>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758" w:hRule="atLeast"/>
          <w:tblHeader w:val="0"/>
        </w:trPr>
        <w:tc>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ቫሴክቶሚ</w:t>
            </w:r>
          </w:p>
        </w:tc>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828" w:hRule="atLeast"/>
          <w:tblHeader w:val="0"/>
        </w:trPr>
        <w:tc>
          <w:tcPr>
            <w:gridSpan w:val="8"/>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ሌሎች የRH አገልግሎቶች</w:t>
            </w:r>
          </w:p>
        </w:tc>
      </w:tr>
      <w:tr>
        <w:trPr>
          <w:cantSplit w:val="0"/>
          <w:trHeight w:val="1518" w:hRule="atLeast"/>
          <w:tblHeader w:val="0"/>
        </w:trPr>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7"/>
              </w:tabs>
              <w:spacing w:after="0" w:before="1" w:line="360" w:lineRule="auto"/>
              <w:ind w:left="107"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የሲንድሮሚክ አስተዳደር</w:t>
              <w:tab/>
              <w:t xml:space="preserve">የSTIs</w:t>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1137" w:hRule="atLeast"/>
          <w:tblHeader w:val="0"/>
        </w:trPr>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7"/>
              </w:tabs>
              <w:spacing w:after="0" w:before="1" w:line="360" w:lineRule="auto"/>
              <w:ind w:left="107"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አስተዳደር</w:t>
              <w:tab/>
              <w:t xml:space="preserve">ውስብስብ የሆኑ የSTIs በሽታዎች</w:t>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760" w:hRule="atLeast"/>
          <w:tblHeader w:val="0"/>
        </w:trPr>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የካንሰር ምርመራ</w:t>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1137" w:hRule="atLeast"/>
          <w:tblHeader w:val="0"/>
        </w:trPr>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7"/>
              </w:tabs>
              <w:spacing w:after="0" w:before="1" w:line="360" w:lineRule="auto"/>
              <w:ind w:left="107"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ሕክምና</w:t>
              <w:tab/>
              <w:t xml:space="preserve">የROCዎች</w:t>
            </w:r>
          </w:p>
        </w:tc>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760" w:hRule="atLeast"/>
          <w:tblHeader w:val="0"/>
        </w:trPr>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7"/>
              </w:tabs>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አስተዳደር</w:t>
              <w:tab/>
              <w:t xml:space="preserve">የ</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መሃንነት</w:t>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378" w:hRule="atLeast"/>
          <w:tblHeader w:val="0"/>
        </w:trPr>
        <w:tc>
          <w:tcPr>
            <w:gridSpan w:val="8"/>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የህመም ማስታገሻዎች</w:t>
            </w:r>
          </w:p>
        </w:tc>
      </w:tr>
      <w:tr>
        <w:trPr>
          <w:cantSplit w:val="0"/>
          <w:trHeight w:val="1137" w:hRule="atLeast"/>
          <w:tblHeader w:val="0"/>
        </w:trPr>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ናርኮቲክ ያልሆኑ የህመም ማስታገሻዎች</w:t>
            </w:r>
          </w:p>
        </w:tc>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760" w:hRule="atLeast"/>
          <w:tblHeader w:val="0"/>
        </w:trPr>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ናርኮቲክ</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የህመም ማስታገሻዎች</w:t>
            </w:r>
          </w:p>
        </w:tc>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438" w:hRule="atLeast"/>
          <w:tblHeader w:val="0"/>
        </w:trPr>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የአካባቢ ማደንዘዣ</w:t>
            </w:r>
          </w:p>
        </w:tc>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bl>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10072.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0"/>
        <w:gridCol w:w="1335"/>
        <w:gridCol w:w="986"/>
        <w:gridCol w:w="1193"/>
        <w:gridCol w:w="1224"/>
        <w:gridCol w:w="1116"/>
        <w:gridCol w:w="1114"/>
        <w:gridCol w:w="1284"/>
        <w:tblGridChange w:id="0">
          <w:tblGrid>
            <w:gridCol w:w="1820"/>
            <w:gridCol w:w="1335"/>
            <w:gridCol w:w="986"/>
            <w:gridCol w:w="1193"/>
            <w:gridCol w:w="1224"/>
            <w:gridCol w:w="1116"/>
            <w:gridCol w:w="1114"/>
            <w:gridCol w:w="1284"/>
          </w:tblGrid>
        </w:tblGridChange>
      </w:tblGrid>
      <w:tr>
        <w:trPr>
          <w:cantSplit w:val="0"/>
          <w:trHeight w:val="1518" w:hRule="atLeast"/>
          <w:tblHeader w:val="0"/>
        </w:trPr>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የጎንዮሽ ጉዳቶችን እና ውስብስቦችን ማስተዳደር</w:t>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438" w:hRule="atLeast"/>
          <w:tblHeader w:val="0"/>
        </w:trPr>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የክትትል እንክብካቤ</w:t>
            </w:r>
          </w:p>
        </w:tc>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SimSun-ExtB" w:cs="SimSun-ExtB" w:eastAsia="SimSun-ExtB" w:hAnsi="SimSun-ExtB"/>
                <w:b w:val="0"/>
                <w:bCs w:val="0"/>
                <w:i w:val="0"/>
                <w:iCs w:val="0"/>
                <w:smallCaps w:val="0"/>
                <w:strike w:val="0"/>
                <w:color w:val="000000"/>
                <w:sz w:val="22"/>
                <w:szCs w:val="22"/>
                <w:u w:val="none"/>
                <w:shd w:fill="auto" w:val="clear"/>
                <w:vertAlign w:val="baseline"/>
              </w:rPr>
            </w:pPr>
            <w:r w:rsidDel="00000000" w:rsidR="00000000" w:rsidRPr="00000000">
              <w:rPr>
                <w:rFonts w:ascii="SimSun-ExtB" w:cs="SimSun-ExtB" w:eastAsia="SimSun-ExtB" w:hAnsi="SimSun-ExtB"/>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SimSun-ExtB" w:cs="SimSun-ExtB" w:eastAsia="SimSun-ExtB" w:hAnsi="SimSun-ExtB"/>
                <w:b w:val="0"/>
                <w:bCs w:val="0"/>
                <w:i w:val="0"/>
                <w:iCs w:val="0"/>
                <w:smallCaps w:val="0"/>
                <w:strike w:val="0"/>
                <w:color w:val="000000"/>
                <w:sz w:val="22"/>
                <w:szCs w:val="22"/>
                <w:u w:val="none"/>
                <w:shd w:fill="auto" w:val="clear"/>
                <w:vertAlign w:val="baseline"/>
              </w:rPr>
            </w:pPr>
            <w:r w:rsidDel="00000000" w:rsidR="00000000" w:rsidRPr="00000000">
              <w:rPr>
                <w:rFonts w:ascii="SimSun-ExtB" w:cs="SimSun-ExtB" w:eastAsia="SimSun-ExtB" w:hAnsi="SimSun-ExtB"/>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ኤክስ</w:t>
            </w:r>
          </w:p>
        </w:tc>
      </w:tr>
      <w:tr>
        <w:trPr>
          <w:cantSplit w:val="0"/>
          <w:trHeight w:val="758" w:hRule="atLeast"/>
          <w:tblHeader w:val="0"/>
        </w:trPr>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ሁለንተናዊ</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ቅድመ ጥንቃቄዎች</w:t>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r>
      <w:tr>
        <w:trPr>
          <w:cantSplit w:val="0"/>
          <w:trHeight w:val="1137" w:hRule="atLeast"/>
          <w:tblHeader w:val="0"/>
        </w:trPr>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የFP ውህደት</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0"/>
                <w:tab w:val="left" w:leader="none" w:pos="1405"/>
              </w:tabs>
              <w:spacing w:after="0" w:before="0" w:line="360.50492182976257" w:lineRule="auto"/>
              <w:ind w:left="107"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እና</w:t>
              <w:tab/>
              <w:t xml:space="preserve">ሌላ</w:t>
              <w:tab/>
              <w:t xml:space="preserve">የአርኤች አገልግሎቶች</w:t>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ያ</w:t>
            </w:r>
          </w:p>
        </w:tc>
      </w:tr>
      <w:tr>
        <w:trPr>
          <w:cantSplit w:val="0"/>
          <w:trHeight w:val="760" w:hRule="atLeast"/>
          <w:tblHeader w:val="0"/>
        </w:trPr>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የሙዚቃ መሳሪያ</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ሂደት</w:t>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ያ</w:t>
            </w:r>
          </w:p>
        </w:tc>
      </w:tr>
      <w:tr>
        <w:trPr>
          <w:cantSplit w:val="0"/>
          <w:trHeight w:val="438" w:hRule="atLeast"/>
          <w:tblHeader w:val="0"/>
        </w:trPr>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ኤስቢሲሲ</w:t>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ያ</w:t>
            </w:r>
          </w:p>
        </w:tc>
      </w:tr>
      <w:tr>
        <w:trPr>
          <w:cantSplit w:val="0"/>
          <w:trHeight w:val="758" w:hRule="atLeast"/>
          <w:tblHeader w:val="0"/>
        </w:trPr>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s>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ቀረጻ</w:t>
              <w:tab/>
              <w:t xml:space="preserve">እና</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ሪፖርት ማድረግ</w:t>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r>
      <w:tr>
        <w:trPr>
          <w:cantSplit w:val="0"/>
          <w:trHeight w:val="1898" w:hRule="atLeast"/>
          <w:tblHeader w:val="0"/>
        </w:trPr>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0" w:before="1" w:line="360" w:lineRule="auto"/>
              <w:ind w:left="107"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ስልጠና</w:t>
              <w:tab/>
              <w:t xml:space="preserve">ጁኒየር የጤና ባለሙያዎች እና የማህበረሰብ ጤና</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ሠራተኛ</w:t>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ቁልፍ፤</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በምድቡ የሚከናወኑ ሚናዎች የሚጠበቁ ናቸው</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ተጨማሪ የውትድርና ስልጠና ከተደረገ በኋላ በምድቡ ውስጥ የሚከናወኑ ሚናዎች ይጠበቅባቸዋል</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 ለቀላል የጎንዮሽ ጉዳቶች ማረጋገጫ እና የህመም ማስታገሻዎች እና ሪፈራል X = ከምድቡ የማይጠበቁ ሚናዎች</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 SC-DMPA መሙላት የሚከናወነው በፋርማሲስቶች እንጂ በመድኃኒት ማስተዋወቂያ አይደለም።</w:t>
      </w:r>
    </w:p>
    <w:p w:rsidR="00000000" w:rsidDel="00000000" w:rsidP="00000000" w:rsidRDefault="00000000" w:rsidRPr="00000000" w14:paraId="00000622">
      <w:pPr>
        <w:pStyle w:val="Heading2"/>
        <w:numPr>
          <w:ilvl w:val="1"/>
          <w:numId w:val="28"/>
        </w:numPr>
        <w:tabs>
          <w:tab w:val="left" w:leader="none" w:pos="1571"/>
        </w:tabs>
        <w:spacing w:after="0" w:before="164" w:line="240" w:lineRule="auto"/>
        <w:ind w:left="1571" w:right="0" w:hanging="490.99999999999994"/>
        <w:jc w:val="both"/>
        <w:rPr>
          <w:color w:val="365f91"/>
        </w:rPr>
      </w:pPr>
      <w:bookmarkStart w:colFirst="0" w:colLast="0" w:name="_ccm48ktm02ae" w:id="113"/>
      <w:bookmarkEnd w:id="113"/>
      <w:r w:rsidDel="00000000" w:rsidR="00000000" w:rsidRPr="00000000">
        <w:rPr>
          <w:rFonts w:ascii="Nyala" w:cs="Nyala" w:eastAsia="Nyala" w:hAnsi="Nyala"/>
          <w:color w:val="365f91"/>
          <w:rtl w:val="0"/>
        </w:rPr>
        <w:t xml:space="preserve">የተደራሽነት እና የሞባይል አገልግሎቶች</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አገልግሎት ፕሮግራም የጤና አገልግሎት ሰጪዎች ቡድን በአንድ ተፋሰስ አካባቢ የአገልግሎት አቅርቦት ሲያዘጋጅ ነው። የሞባይል FP አገልግሎት አሰጣጥ ከማዕከል ወደ የተወሰነ ወይም ምንም የFP አገልግሎት ወደሌለው ማህበረሰብ የሚጓዙ ብቃት ባላቸው አቅራቢዎች ቡድን የሚሰጥ አገልግሎት ነው። የኢትዮጵያ መንግስት የFP አገልግሎቶችን ከዋና የጤና እንክብካቤ ጋር ለማዋሃድ እየሰራ ሲሆን የሞባይል አገልግሎቶችም የዚህ ጥረት አካል ናቸው።</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ተደራሽነት እና አጠቃቀም። ይህም በሞባይል የጤና መድረኮች እና በተደራሽነት ፕሮግራሞች አማካኝነት የFP አገልግሎቶችን መስጠትን ያካትታል፤ ይህም ራቅ ያሉ እና በቂ አገልግሎት የማይሰጡ አካባቢዎችን (አርብቶ አደር፣ ቤት የሌላቸው እና ሌሎች) ለመድረስ ያስችላል።</w:t>
      </w:r>
    </w:p>
    <w:p w:rsidR="00000000" w:rsidDel="00000000" w:rsidP="00000000" w:rsidRDefault="00000000" w:rsidRPr="00000000" w14:paraId="00000626">
      <w:pPr>
        <w:pStyle w:val="Heading2"/>
        <w:numPr>
          <w:ilvl w:val="1"/>
          <w:numId w:val="28"/>
        </w:numPr>
        <w:tabs>
          <w:tab w:val="left" w:leader="none" w:pos="1571"/>
        </w:tabs>
        <w:spacing w:after="0" w:before="161" w:line="240" w:lineRule="auto"/>
        <w:ind w:left="1571" w:right="0" w:hanging="490.99999999999994"/>
        <w:jc w:val="both"/>
        <w:rPr>
          <w:color w:val="365f91"/>
        </w:rPr>
      </w:pPr>
      <w:bookmarkStart w:colFirst="0" w:colLast="0" w:name="_pqn7fi71v8nt" w:id="114"/>
      <w:bookmarkEnd w:id="114"/>
      <w:r w:rsidDel="00000000" w:rsidR="00000000" w:rsidRPr="00000000">
        <w:rPr>
          <w:rFonts w:ascii="Nyala" w:cs="Nyala" w:eastAsia="Nyala" w:hAnsi="Nyala"/>
          <w:color w:val="365f91"/>
          <w:rtl w:val="0"/>
        </w:rPr>
        <w:t xml:space="preserve">ማህበራዊ ማርኬቲንግ</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ማህበራዊ ግብይት የወሊድ መከላከያዎችን በተመጣጣኝ ዋጋ በነባር የንግድ ቻናሎች ለማስተዋወቅ፣ ለማሰራጨት እና ለመሸጥ የሚያገለግል ስትራቴጂ ነው። ማህበራዊ ግብይት ኮንዶም፣ ክኒኖች፣ የወሊድ መከላከያ መድሃኒቶች (ECPs) እና በፋርማሲዎች፣ በመድኃኒት መደብሮች እና በገጠር የመድኃኒት ሻጮች በኩል በመርፌ የሚወሰዱ መድኃኒቶችን ለማስተዋወቅ እና ለመሸጥ የሚያገለግል ሲሆን ይህም በተቋማት ላይ የተመሰረቱ አገልግሎቶችን ለማሟላት ያገለግላል።</w:t>
      </w:r>
    </w:p>
    <w:p w:rsidR="00000000" w:rsidDel="00000000" w:rsidP="00000000" w:rsidRDefault="00000000" w:rsidRPr="00000000" w14:paraId="00000629">
      <w:pPr>
        <w:pStyle w:val="Heading2"/>
        <w:numPr>
          <w:ilvl w:val="1"/>
          <w:numId w:val="28"/>
        </w:numPr>
        <w:tabs>
          <w:tab w:val="left" w:leader="none" w:pos="1571"/>
        </w:tabs>
        <w:spacing w:after="0" w:before="163" w:line="240" w:lineRule="auto"/>
        <w:ind w:left="1571" w:right="0" w:hanging="490.99999999999994"/>
        <w:jc w:val="both"/>
        <w:rPr>
          <w:color w:val="365f91"/>
        </w:rPr>
      </w:pPr>
      <w:bookmarkStart w:colFirst="0" w:colLast="0" w:name="_95l1pga0pcor" w:id="115"/>
      <w:bookmarkEnd w:id="115"/>
      <w:r w:rsidDel="00000000" w:rsidR="00000000" w:rsidRPr="00000000">
        <w:rPr>
          <w:rFonts w:ascii="Nyala" w:cs="Nyala" w:eastAsia="Nyala" w:hAnsi="Nyala"/>
          <w:color w:val="365f91"/>
          <w:rtl w:val="0"/>
        </w:rPr>
        <w:t xml:space="preserve">ማህበራዊ ፍራንቻይዝ</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ዓይነቱ ሽርክና የሚያተኩረው አሁን ያሉ የግል ዘርፍ የጤና ተቋማትን እና የሰራተኞቻቸው አቅራቢዎች ክሊኒካዊ ሂደት የሚያስፈልጋቸው የተመረጡ የጤና እንክብካቤ አገልግሎቶችን ለማቅረብ አቅም በመገንባት ላይ ነው። የFP አገልግሎቶችን በመስጠት ልምድ ያላቸው ድርጅቶች ከግሉ ዘርፍ ጋር በመተባበር ጥራት ያለው መረጃ እና በፈቃደኝነት ላይ የተመሰረተ የFP አገልግሎቶችን ተደራሽነት በማስፋፋት ስርዓታቸውን ማጠናከር ይችላሉ።</w:t>
      </w:r>
    </w:p>
    <w:p w:rsidR="00000000" w:rsidDel="00000000" w:rsidP="00000000" w:rsidRDefault="00000000" w:rsidRPr="00000000" w14:paraId="0000062C">
      <w:pPr>
        <w:pStyle w:val="Heading2"/>
        <w:numPr>
          <w:ilvl w:val="1"/>
          <w:numId w:val="28"/>
        </w:numPr>
        <w:tabs>
          <w:tab w:val="left" w:leader="none" w:pos="1571"/>
        </w:tabs>
        <w:spacing w:after="0" w:before="162" w:line="240" w:lineRule="auto"/>
        <w:ind w:left="1571" w:right="0" w:hanging="490.99999999999994"/>
        <w:jc w:val="both"/>
        <w:rPr>
          <w:color w:val="365f91"/>
        </w:rPr>
      </w:pPr>
      <w:bookmarkStart w:colFirst="0" w:colLast="0" w:name="_ownm123t61or" w:id="116"/>
      <w:bookmarkEnd w:id="116"/>
      <w:r w:rsidDel="00000000" w:rsidR="00000000" w:rsidRPr="00000000">
        <w:rPr>
          <w:rFonts w:ascii="Nyala" w:cs="Nyala" w:eastAsia="Nyala" w:hAnsi="Nyala"/>
          <w:color w:val="365f91"/>
          <w:rtl w:val="0"/>
        </w:rPr>
        <w:t xml:space="preserve">በስራ ቦታ ላይ የተመሰረቱ የFP አገልግሎቶች</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ፋብሪካዎች፣ ድርጅቶች፣ ትላልቅ እርሻዎች እና የኢንዱስትሪ ፓርኮች ከፍተኛ ቁጥር ያላቸውን ወጣቶች፣ በተለይም ሴቶችን የሚቀጥሩ ሲሆን የSRH/FP አገልግሎቶችን የማግኘት ተደራሽነት ውስን ነው። ስለዚህ፣ ሚኒስትሮች እና ኤጀንሲዎች (ለምሳሌ ንግድ እና ኢንዱስትሪ፣ ግብርና፣ ኢነርጂ እና ማዕድን ማውጫዎች፣ ትራንስፖርት እና ኮሙኒኬሽን) የSRH አገልግሎቶችን መገኘት ማረጋገጥ አለባቸው። በሥራ ቦታ የFP አገልግሎቶችን ማግኘት በቀላሉ ተደራሽ የሆነ፣ የታወቀ የሰራተኞችን ቁጥር የማግኘት ጥቅም አለው። የሰራተኞችን ጊዜ ሊቆጥብ፣ የጠፋውን ምርታማነት ሊቀንስ እና ተጨማሪ ሊሆኑ የሚችሉ ተጠቃሚዎችን የማግኘት ጥቅም አለው። በሥራ ቦታዎች ያሉ ተቋማት መመዝገብ እና በMOH የሰው ኃይል እና የመገልገያ ደረጃዎች ላይ በመመስረት መሥራት አለባቸው። በእያንዳንዱ ደረጃ ያለው የጤና ጥበቃ ሚኒስቴር በሥራ ቦታ ላይ የተመሰረተ የFP አገልግሎትን ለመደገፍ ከባለድርሻ አካላት ጋር በቅርበት መስራት አለበት።</w:t>
      </w:r>
    </w:p>
    <w:p w:rsidR="00000000" w:rsidDel="00000000" w:rsidP="00000000" w:rsidRDefault="00000000" w:rsidRPr="00000000" w14:paraId="0000062F">
      <w:pPr>
        <w:pStyle w:val="Heading2"/>
        <w:numPr>
          <w:ilvl w:val="1"/>
          <w:numId w:val="28"/>
        </w:numPr>
        <w:tabs>
          <w:tab w:val="left" w:leader="none" w:pos="1641"/>
        </w:tabs>
        <w:spacing w:after="0" w:before="163" w:line="240" w:lineRule="auto"/>
        <w:ind w:left="1641" w:right="0" w:hanging="492"/>
        <w:jc w:val="both"/>
        <w:rPr>
          <w:color w:val="365f91"/>
        </w:rPr>
      </w:pPr>
      <w:bookmarkStart w:colFirst="0" w:colLast="0" w:name="_mq77edeojo58" w:id="117"/>
      <w:bookmarkEnd w:id="117"/>
      <w:r w:rsidDel="00000000" w:rsidR="00000000" w:rsidRPr="00000000">
        <w:rPr>
          <w:rFonts w:ascii="Nyala" w:cs="Nyala" w:eastAsia="Nyala" w:hAnsi="Nyala"/>
          <w:color w:val="365f91"/>
          <w:rtl w:val="0"/>
        </w:rPr>
        <w:t xml:space="preserve">በትምህርት ቤት ላይ የተመሰረቱ የጤና አገልግሎቶች</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በትምህርት ቤቶች እና በከፍተኛ የትምህርት ተቋማት ውስጥ የጾታዊ እና የመራቢያ ጤና አገልግሎቶች አቅርቦት በቀላሉ ተደራሽ እና የታወቀ የወጣቶችን ቁጥር የማግኘት ጥቅም አለው። በአካዳሚክ ተቋማት ውስጥ ያሉ የተማሪ ክሊኒኮች ለወጣቶች ስለ ወሲባዊነት እና ኃላፊነት የሚሰማቸው የወሲብ ባህሪያት ተጨባጭ መረጃ ከመስጠት ባለፈ የኤችአይቪ ምርመራ እና የአባለዘር በሽታዎች መከላከልን ለማቅረብ እድሎችን ሊሰጡ ይችላሉ።</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ቀደምት አስተዳደር፣ እና በትምህርት ዘርፉ መመሪያ ላይ የተመሰረቱ የFP አገልግሎቶች። ይህ ያልተፈለገ እርግዝናን የበለጠ ለመቀነስ፣ ደህንነቱ ያልተጠበቀ ፅንስ ማስወረድን ለማስወገድ እና የትምህርት ቤት ማቋረጥን ለመቀነስ ይረዳል። በትምህርት ቤት ላይ የተመሰረቱ ጣልቃ ገብነቶች በተማሪ ክሊኒኮች ውስጥ የሚሰሩ የጤና አገልግሎት ሰጪዎችን አቅም መገንባት እና በትምህርት ቤት ላይ የተመሰረቱ ክሊኒኮችን አስፈላጊ ቁሳቁሶችን፣ መሳሪያዎችን እና አቅርቦቶችን ማስታጠቅን ማካተት አለባቸው። በተጨማሪም፣ በተማሪ ክሊኒኮች ውስጥ የማይሰጡ የFP አገልግሎቶችን በተማሪ ክሊኒኮች እና በጤና ተቋማት (ሆስፒታሎች እና የጤና ማዕከላት) መካከል የሪፈራል ዝግጅቶችን ማቋቋም እና/ወይም ማጠናከርን ማካተት አለበት። ያልታሰበ እርግዝናን መከላከል በትምህርት ቤቶች ውስጥ የጣልቃ ገብነት ዋና አካል መሆን አለበት። ጣልቃ ገብነቱ በብሔራዊ የትምህርት ቤት የጤና ስልቶች መሠረት በትምህርት ቤት ውስጥ ያሉ ወጣቶችን ፍላጎት እና ሁኔታ የሚመለከቱ የተለያዩ ስልቶችን መጠቀም አለበት። በSRH አካባቢ የፍላጎት ፈጠራ እና የባህሪ ለውጥ ዋና ስትራቴጂ መሆን አለበት።</w:t>
      </w:r>
    </w:p>
    <w:p w:rsidR="00000000" w:rsidDel="00000000" w:rsidP="00000000" w:rsidRDefault="00000000" w:rsidRPr="00000000" w14:paraId="00000633">
      <w:pPr>
        <w:pStyle w:val="Heading2"/>
        <w:numPr>
          <w:ilvl w:val="1"/>
          <w:numId w:val="28"/>
        </w:numPr>
        <w:tabs>
          <w:tab w:val="left" w:leader="none" w:pos="1569"/>
        </w:tabs>
        <w:spacing w:after="0" w:before="162" w:line="240" w:lineRule="auto"/>
        <w:ind w:left="1569" w:right="0" w:hanging="489.00000000000006"/>
        <w:jc w:val="both"/>
        <w:rPr>
          <w:color w:val="365f91"/>
        </w:rPr>
      </w:pPr>
      <w:bookmarkStart w:colFirst="0" w:colLast="0" w:name="_w5a4vk5o61rp" w:id="118"/>
      <w:bookmarkEnd w:id="118"/>
      <w:r w:rsidDel="00000000" w:rsidR="00000000" w:rsidRPr="00000000">
        <w:rPr>
          <w:rFonts w:ascii="Nyala" w:cs="Nyala" w:eastAsia="Nyala" w:hAnsi="Nyala"/>
          <w:color w:val="365f91"/>
          <w:rtl w:val="0"/>
        </w:rPr>
        <w:t xml:space="preserve">የግል ዘርፍ</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የመንግስትም ሆነ የግል ዘርፎች ወሳኝ ሚና አላቸው፣ ነገር ግን የግሉ ዘርፍ በተለይም ለትርፍ የተቋቋመ የግል ዘርፍ የFP ፕሮግራሞች ሲወያዩ ብዙውን ጊዜ ይረሳል። የኢትዮጵያ የግል ዘርፍ ለFP አገልግሎቶች 16% ያህል አስተዋጽኦ ያደርጋል።</w:t>
      </w:r>
      <w:hyperlink w:anchor="_oshtym98o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32</w:t>
        </w:r>
      </w:hyperlink>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የግል አገልግሎት ሰጪዎች ከመንግስት ዘርፍ ጋር ተመሳሳይ የሆኑ የሥልጠና እድሎች እንዲኖራቸው ማረጋገጥ አስፈላጊ ነው። እንዲሁም አስፈላጊውን መረጃ ለመንግስት ሪፖርት በማድረግ ለመረጃ ማመንጨት አስተዋጽኦ ማድረግ አለባቸው።</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8">
      <w:pPr>
        <w:pStyle w:val="Heading2"/>
        <w:numPr>
          <w:ilvl w:val="1"/>
          <w:numId w:val="28"/>
        </w:numPr>
        <w:tabs>
          <w:tab w:val="left" w:leader="none" w:pos="1569"/>
        </w:tabs>
        <w:spacing w:after="0" w:before="0" w:line="240" w:lineRule="auto"/>
        <w:ind w:left="1569" w:right="0" w:hanging="489.00000000000006"/>
        <w:jc w:val="both"/>
        <w:rPr>
          <w:color w:val="365f91"/>
        </w:rPr>
      </w:pPr>
      <w:bookmarkStart w:colFirst="0" w:colLast="0" w:name="_esin46mnmgff" w:id="119"/>
      <w:bookmarkEnd w:id="119"/>
      <w:r w:rsidDel="00000000" w:rsidR="00000000" w:rsidRPr="00000000">
        <w:rPr>
          <w:rFonts w:ascii="Nyala" w:cs="Nyala" w:eastAsia="Nyala" w:hAnsi="Nyala"/>
          <w:color w:val="365f91"/>
          <w:rtl w:val="0"/>
        </w:rPr>
        <w:t xml:space="preserve">መንግሥታዊ ያልሆኑ የጤና ተቋማት</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መንግሥት በሚጫወተው ስትራቴጂካዊ አመራር፣ መንግሥታዊ ያልሆኑ ድርጅቶች ለኢትዮጵያ የFP ስኬት ዋና ዋና አስተዋጽኦ አድርገዋል። መንግሥታዊ ያልሆኑ ድርጅቶች በFP ፕሮግራሞች ውስጥ በጥራት ምክርና አገልግሎት አቅርቦት፣ በጥራት ማረጋገጥ፣ የሸቀጦች አቅርቦትን በማጠናከር እና ከአገር አቀፍ ፖሊሲዎችና ፕሮግራሞች ጋር በሚጣጣም መልኩ በአቅም ግንባታ ላይ በማተኮር መሳተፋቸውን ይቀጥላሉ።</w:t>
      </w:r>
    </w:p>
    <w:p w:rsidR="00000000" w:rsidDel="00000000" w:rsidP="00000000" w:rsidRDefault="00000000" w:rsidRPr="00000000" w14:paraId="0000063B">
      <w:pPr>
        <w:pStyle w:val="Heading2"/>
        <w:numPr>
          <w:ilvl w:val="1"/>
          <w:numId w:val="28"/>
        </w:numPr>
        <w:tabs>
          <w:tab w:val="left" w:leader="none" w:pos="1569"/>
        </w:tabs>
        <w:spacing w:after="0" w:before="163" w:line="240" w:lineRule="auto"/>
        <w:ind w:left="1569" w:right="0" w:hanging="489.00000000000006"/>
        <w:jc w:val="both"/>
        <w:rPr>
          <w:color w:val="365f91"/>
        </w:rPr>
      </w:pPr>
      <w:bookmarkStart w:colFirst="0" w:colLast="0" w:name="_gdn7r521vuel" w:id="120"/>
      <w:bookmarkEnd w:id="120"/>
      <w:r w:rsidDel="00000000" w:rsidR="00000000" w:rsidRPr="00000000">
        <w:rPr>
          <w:rFonts w:ascii="Nyala" w:cs="Nyala" w:eastAsia="Nyala" w:hAnsi="Nyala"/>
          <w:color w:val="365f91"/>
          <w:rtl w:val="0"/>
        </w:rPr>
        <w:t xml:space="preserve">ዲጂታል መድረኮች</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ሴቶች የFP(FP) ዘዴዎችን በተለያዩ መድረኮች በዲጂታል መንገድ መግዛት ይችላሉ። አንዱ ኦፊሴላዊ መንገድ የስማርት ስታርት መሳሪያን መጠቀም ሲሆን ይህም ምክር እና የእርግዝና መከላከያ ዘዴዎችን አማራጮች ያቀርባል። የስማርት ስታርት አገልግሎቶችን ለማግኘት የሚደረገው የትኩረት ቡድን በዋናነት ከ15-19 እና ከዚያ በላይ የሆኑ የገጠር ኢትዮጵያውያን ልጃገረዶችን ያጠቃልላል።</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107825</wp:posOffset>
                </wp:positionV>
                <wp:extent cx="1829435" cy="12700"/>
                <wp:effectExtent b="0" l="0" r="0" t="0"/>
                <wp:wrapTopAndBottom distB="0" distT="0"/>
                <wp:docPr id="53" name=""/>
                <a:graphic>
                  <a:graphicData uri="http://schemas.microsoft.com/office/word/2010/wordprocessingShape">
                    <wps:wsp>
                      <wps:cNvSpPr/>
                      <wps:cNvPr id="86" name="Shape 86"/>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107825</wp:posOffset>
                </wp:positionV>
                <wp:extent cx="1829435" cy="12700"/>
                <wp:effectExtent b="0" l="0" r="0" t="0"/>
                <wp:wrapTopAndBottom distB="0" distT="0"/>
                <wp:docPr id="53"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63F">
      <w:pPr>
        <w:spacing w:before="99" w:lineRule="auto"/>
        <w:ind w:left="1080" w:right="0" w:firstLine="0"/>
        <w:jc w:val="left"/>
        <w:rPr>
          <w:rFonts w:ascii="Calibri" w:cs="Calibri" w:eastAsia="Calibri" w:hAnsi="Calibri"/>
          <w:sz w:val="16"/>
          <w:szCs w:val="16"/>
        </w:rPr>
        <w:sectPr>
          <w:type w:val="nextPage"/>
          <w:pgSz w:h="15840" w:w="12240" w:orient="portrait"/>
          <w:pgMar w:bottom="1200" w:top="1500" w:left="0" w:right="0" w:header="480" w:footer="972"/>
        </w:sectPr>
      </w:pPr>
      <w:bookmarkStart w:colFirst="0" w:colLast="0" w:name="_oshtym98okw" w:id="121"/>
      <w:bookmarkEnd w:id="121"/>
      <w:r w:rsidDel="00000000" w:rsidR="00000000" w:rsidRPr="00000000">
        <w:rPr>
          <w:rFonts w:ascii="Calibri" w:cs="Calibri" w:eastAsia="Calibri" w:hAnsi="Calibri"/>
          <w:sz w:val="16"/>
          <w:szCs w:val="16"/>
          <w:vertAlign w:val="superscript"/>
          <w:rtl w:val="0"/>
        </w:rPr>
        <w:t xml:space="preserve">32</w:t>
      </w:r>
      <w:r w:rsidDel="00000000" w:rsidR="00000000" w:rsidRPr="00000000">
        <w:rPr>
          <w:rFonts w:ascii="Calibri" w:cs="Calibri" w:eastAsia="Calibri" w:hAnsi="Calibri"/>
          <w:sz w:val="16"/>
          <w:szCs w:val="16"/>
          <w:vertAlign w:val="baseline"/>
          <w:rtl w:val="0"/>
        </w:rPr>
        <w:t xml:space="preserve">የፌዴራል የጤና ጥበቃ ሚኒስቴር (FMOH)፣ ኢትዮጵያ። (2016)። የቤተሰብ ዕቅድ ምንጮች፡ ኢትዮጵያ። አዲስ አበባ፡ FMOH</w:t>
      </w: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ባሎቻቸው። እንዲሁም በርካታ ሌሎች ዲጂታል መድረኮች በስፋት ይገኛሉ፣ እነዚህም ነፃ የሞባይል ስልክ አፕሊኬሽኖችን እንዲሁም ለመረጃ፣ ለምክር እና ከአገልግሎቶች ጋር ለመገናኘት የሚያስችሉ የሆትላይን መስመሮችን ያካትታሉ።</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2">
      <w:pPr>
        <w:pStyle w:val="Heading3"/>
        <w:ind w:firstLine="1080"/>
        <w:jc w:val="both"/>
        <w:rPr/>
      </w:pPr>
      <w:bookmarkStart w:colFirst="0" w:colLast="0" w:name="_ffms3por86so" w:id="122"/>
      <w:bookmarkEnd w:id="122"/>
      <w:r w:rsidDel="00000000" w:rsidR="00000000" w:rsidRPr="00000000">
        <w:rPr>
          <w:color w:val="006fc0"/>
          <w:rtl w:val="0"/>
        </w:rPr>
        <w:t xml:space="preserve">ምዕራፍ 10፡ በቤተሰብ ዕቅድ ውስጥ የእንክብካቤ ጥራት</w:t>
      </w: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የኤችኤስዲአይፒ (የጤና ዘርፍ ልማት እና የኢንቨስትመንት ዕቅድ) ጥራትን እንደ የለውጥ አጀንዳዎቹ ማዕከላዊ ምሰሶ አድርጎ ማጉላት ቀጥሏል። ሚኒስቴሩ በሁሉም ደረጃዎች የጥራት ጣልቃ ገብነቶችን ተግባራዊ ለማድረግ የኢትዮጵያን ብሔራዊ የጤና እንክብካቤ ጥራት እና ደህንነት ስትራቴጂ ከ2021-2025 አስተዋውቋል። ይህ ስትራቴጂ ጥራትን “በሚለካ ደህንነቱ የተጠበቀ፣ ውጤታማ፣ በታካሚ ላይ ያተኮረ፣ በወቅቱ በእኩልነት የሚቀርብ፣ ለኢትዮጵያ ህዝብ ተመጣጣኝ ዋጋ ያለው እና ሀብቶችን እና አገልግሎቶችን በብቃት የሚጠቀም ሁሉን አቀፍ እንክብካቤ” በማለት እንደገና ይገልጸዋል። ቁልፍ የጥራት ችግሮችን ለመፍታት እና በመላ አገሪቱ የጤና እንክብካቤ የጥራት ማሻሻያዎችን ለማፋጠን የመንገድ ካርታ ይሰጣል። ጥራት ብዙውን ጊዜ ፍላጎትን ለመፍጠር ምርጡ ስትራቴጂ ተደርጎ ይታያል። የጥራት ማሻሻያ ሂደቱ የአገልግሎት አቅርቦቱ ወደሚፈለገው ደረጃ እስኪደርስ ድረስ ልምዶችን ያለማቋረጥ ለማሻሻል ያለመ ነው። የጥራት አገልግሎቶች የደንበኞችን ፍላጎት ያሟላሉ እና ተቀባይነት ያላቸውን ደረጃዎች እና መመሪያዎች ያከብራሉ። የኤፍፒ አገልግሎቶች እና ፕሮግራሞች መመዘኛዎች ጥራት ያለው የኤፍፒ አገልግሎቶችን ለማቅረብ እና በኢትዮጵያ ውስጥ ውጤታማ እና ቀልጣፋ ፕሮግራሞችን ለመተግበር ዝቅተኛ ተቀባይነት ያላቸው የአፈፃፀም ደረጃዎች እና ግምቶች ስብስብ ናቸው።</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የሚከተሉት የFP ጥራት ደረጃዎች ዝርዝር በብሔራዊ መመሪያው ላይ በተቀመጠው የFP ትክክለኛ አቀራረብ ላይ የተመሠረተ ነው።</w:t>
      </w:r>
      <w:hyperlink w:anchor="_j2rsot3xus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33</w:t>
        </w:r>
      </w:hyperlink>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685800</wp:posOffset>
                </wp:positionH>
                <wp:positionV relativeFrom="paragraph">
                  <wp:posOffset>276102</wp:posOffset>
                </wp:positionV>
                <wp:extent cx="1829435" cy="12700"/>
                <wp:effectExtent b="0" l="0" r="0" t="0"/>
                <wp:wrapTopAndBottom distB="0" distT="0"/>
                <wp:docPr id="86" name=""/>
                <a:graphic>
                  <a:graphicData uri="http://schemas.microsoft.com/office/word/2010/wordprocessingShape">
                    <wps:wsp>
                      <wps:cNvSpPr/>
                      <wps:cNvPr id="128" name="Shape 128"/>
                      <wps:spPr>
                        <a:xfrm>
                          <a:off x="4431283" y="3775238"/>
                          <a:ext cx="1829435" cy="9525"/>
                        </a:xfrm>
                        <a:custGeom>
                          <a:rect b="b" l="l" r="r" t="t"/>
                          <a:pathLst>
                            <a:path extrusionOk="0" h="9525" w="1829435">
                              <a:moveTo>
                                <a:pt x="1829435" y="0"/>
                              </a:moveTo>
                              <a:lnTo>
                                <a:pt x="0" y="0"/>
                              </a:lnTo>
                              <a:lnTo>
                                <a:pt x="0" y="9143"/>
                              </a:lnTo>
                              <a:lnTo>
                                <a:pt x="1829435" y="9143"/>
                              </a:lnTo>
                              <a:lnTo>
                                <a:pt x="18294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685800</wp:posOffset>
                </wp:positionH>
                <wp:positionV relativeFrom="paragraph">
                  <wp:posOffset>276102</wp:posOffset>
                </wp:positionV>
                <wp:extent cx="1829435" cy="12700"/>
                <wp:effectExtent b="0" l="0" r="0" t="0"/>
                <wp:wrapTopAndBottom distB="0" distT="0"/>
                <wp:docPr id="86"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1829435" cy="12700"/>
                        </a:xfrm>
                        <a:prstGeom prst="rect"/>
                        <a:ln/>
                      </pic:spPr>
                    </pic:pic>
                  </a:graphicData>
                </a:graphic>
              </wp:anchor>
            </w:drawing>
          </mc:Fallback>
        </mc:AlternateContent>
      </w:r>
    </w:p>
    <w:p w:rsidR="00000000" w:rsidDel="00000000" w:rsidP="00000000" w:rsidRDefault="00000000" w:rsidRPr="00000000" w14:paraId="00000656">
      <w:pPr>
        <w:spacing w:before="99" w:lineRule="auto"/>
        <w:ind w:left="1080" w:right="0" w:firstLine="0"/>
        <w:jc w:val="left"/>
        <w:rPr>
          <w:rFonts w:ascii="Calibri" w:cs="Calibri" w:eastAsia="Calibri" w:hAnsi="Calibri"/>
          <w:sz w:val="16"/>
          <w:szCs w:val="16"/>
        </w:rPr>
        <w:sectPr>
          <w:headerReference r:id="rId27" w:type="default"/>
          <w:footerReference r:id="rId28" w:type="default"/>
          <w:type w:val="nextPage"/>
          <w:pgSz w:h="15840" w:w="12240" w:orient="portrait"/>
          <w:pgMar w:bottom="1200" w:top="1500" w:left="0" w:right="0" w:header="480" w:footer="972"/>
        </w:sectPr>
      </w:pPr>
      <w:bookmarkStart w:colFirst="0" w:colLast="0" w:name="_j2rsot3xusf2" w:id="123"/>
      <w:bookmarkEnd w:id="123"/>
      <w:r w:rsidDel="00000000" w:rsidR="00000000" w:rsidRPr="00000000">
        <w:rPr>
          <w:rFonts w:ascii="Calibri" w:cs="Calibri" w:eastAsia="Calibri" w:hAnsi="Calibri"/>
          <w:sz w:val="21.666666666666668"/>
          <w:szCs w:val="21.666666666666668"/>
          <w:vertAlign w:val="superscript"/>
          <w:rtl w:val="0"/>
        </w:rPr>
        <w:t xml:space="preserve">33</w:t>
      </w:r>
      <w:r w:rsidDel="00000000" w:rsidR="00000000" w:rsidRPr="00000000">
        <w:rPr>
          <w:rFonts w:ascii="Calibri" w:cs="Calibri" w:eastAsia="Calibri" w:hAnsi="Calibri"/>
          <w:sz w:val="16"/>
          <w:szCs w:val="16"/>
          <w:rtl w:val="0"/>
        </w:rPr>
        <w:t xml:space="preserve">የጤና ጥበቃ ሚኒስቴር (MOH)፣ ኢትዮጵያ። (2023)።</w:t>
      </w:r>
      <w:r w:rsidDel="00000000" w:rsidR="00000000" w:rsidRPr="00000000">
        <w:rPr>
          <w:rFonts w:ascii="Calibri" w:cs="Calibri" w:eastAsia="Calibri" w:hAnsi="Calibri"/>
          <w:i w:val="1"/>
          <w:iCs w:val="1"/>
          <w:sz w:val="16"/>
          <w:szCs w:val="16"/>
          <w:rtl w:val="0"/>
        </w:rPr>
        <w:t xml:space="preserve">ብሔራዊ የቤተሰብ ዕቅድ የጥራት ደረጃዎች አተገባበር መመሪያ</w:t>
      </w:r>
      <w:r w:rsidDel="00000000" w:rsidR="00000000" w:rsidRPr="00000000">
        <w:rPr>
          <w:rFonts w:ascii="Calibri" w:cs="Calibri" w:eastAsia="Calibri" w:hAnsi="Calibri"/>
          <w:sz w:val="16"/>
          <w:szCs w:val="16"/>
          <w:rtl w:val="0"/>
        </w:rPr>
        <w:t xml:space="preserve">አዲስ አበባ፡ የጤና ጥበቃ ሚኒስቴር።</w:t>
      </w:r>
    </w:p>
    <w:p w:rsidR="00000000" w:rsidDel="00000000" w:rsidP="00000000" w:rsidRDefault="00000000" w:rsidRPr="00000000" w14:paraId="00000657">
      <w:pPr>
        <w:pStyle w:val="Heading2"/>
        <w:numPr>
          <w:ilvl w:val="1"/>
          <w:numId w:val="12"/>
        </w:numPr>
        <w:tabs>
          <w:tab w:val="left" w:leader="none" w:pos="1708"/>
        </w:tabs>
        <w:spacing w:after="0" w:before="266" w:line="240" w:lineRule="auto"/>
        <w:ind w:left="1708" w:right="0" w:hanging="628"/>
        <w:jc w:val="both"/>
        <w:rPr/>
      </w:pPr>
      <w:bookmarkStart w:colFirst="0" w:colLast="0" w:name="_y4zy949gxb2a" w:id="124"/>
      <w:bookmarkEnd w:id="124"/>
      <w:r w:rsidDel="00000000" w:rsidR="00000000" w:rsidRPr="00000000">
        <w:rPr>
          <w:rFonts w:ascii="Nyala" w:cs="Nyala" w:eastAsia="Nyala" w:hAnsi="Nyala"/>
          <w:color w:val="365f91"/>
          <w:rtl w:val="0"/>
        </w:rPr>
        <w:t xml:space="preserve">አስፈላጊ ሀብቶች እና መሠረተ ልማት</w:t>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ተቋማት በቂ የአየር ዝውውር፣ አስተማማኝ የኃይል አቅርቦት እና ተገቢ የንፅህና አጠባበቅ ተቋማትን ጨምሮ አስፈላጊ አገልግሎቶችን ያካተተ በሚገባ የተጠበቁ መሠረተ ልማቶች ሊኖራቸው ይገባል። የኤፍፒ ክፍሎች፣ የቀዶ ጥገና ክፍሎችን ጨምሮ፣ በሌሎች የእናቶች፣ አዲስ የተወለዱ ሕፃናት እና የሕፃናት ጤና (MNCH) አካባቢዎች አቅራቢያ የሚገኙ መሆን አለባቸው፣ ይህም ንጹህ፣ አየር በሚገባ የተነፈሱ፣ በቂ ብርሃን ያላቸው እና ግላዊነትን እና ውጤታማ እንክብካቤን ለማቅረብ የተነደፉ መሆናቸውን ማረጋገጥ አለበት። እንደ ውሃ፣ ኤሌክትሪክ እና የንፅህና አጠባበቅ ያሉ መሰረታዊ መገልገያዎች ደህንነታቸው የተጠበቀ፣ ተግባራዊ እና ያለማቋረጥ የሚገኙ መሆን አለባቸው።</w:t>
      </w:r>
    </w:p>
    <w:p w:rsidR="00000000" w:rsidDel="00000000" w:rsidP="00000000" w:rsidRDefault="00000000" w:rsidRPr="00000000" w14:paraId="0000065A">
      <w:pPr>
        <w:pStyle w:val="Heading2"/>
        <w:numPr>
          <w:ilvl w:val="1"/>
          <w:numId w:val="12"/>
        </w:numPr>
        <w:tabs>
          <w:tab w:val="left" w:leader="none" w:pos="1710"/>
        </w:tabs>
        <w:spacing w:after="0" w:before="204" w:line="240" w:lineRule="auto"/>
        <w:ind w:left="1710" w:right="0" w:hanging="630"/>
        <w:jc w:val="both"/>
        <w:rPr/>
      </w:pPr>
      <w:bookmarkStart w:colFirst="0" w:colLast="0" w:name="_d6i8dosvchv7" w:id="125"/>
      <w:bookmarkEnd w:id="125"/>
      <w:r w:rsidDel="00000000" w:rsidR="00000000" w:rsidRPr="00000000">
        <w:rPr>
          <w:rFonts w:ascii="Nyala" w:cs="Nyala" w:eastAsia="Nyala" w:hAnsi="Nyala"/>
          <w:color w:val="365f91"/>
          <w:rtl w:val="0"/>
        </w:rPr>
        <w:t xml:space="preserve">በፈቃደኝነት ላይ የተመሰረተ ምርጫ</w:t>
      </w: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በፈቃደኝነት ላይ የተመሰረተ ምርጫ ደንበኞች ለግል የመራቢያ ጤና ፍላጎቶቻቸው ምርጡን የእርግዝና መከላከያ ዘዴ እንዲመርጡ ያጎላል፣ ይህም ያለ ምንም ማስገደድ አማራጮቻቸውን በጥልቀት በመረዳት ላይ የተመሠረተ ነው። ይህ ትኩረት ደንበኞችን ስለ እንክብካቤቸው ውሳኔዎች በማሳተፍ የFP ውጤቶችን ያሻሽላል፣ የእርካታ፣ የአጠቃቀም እና የእርግዝና መከላከያ ዘዴዎችን ቀጣይነት ይጨምራል። በእውቀት ላይ የተመሰረተ ምርጫ የደንበኞችን በራስ መተማመን እና ለጤና አጠባበቅ ውሳኔዎቻቸው ቁርጠኝነትን ይጨምራል። በFP ፕሮግራሞች ውስጥ ኮታዎች፣ ኢላማዎች እና ማበረታቻዎች አለመኖር በፈቃደኝነት የውሳኔ አሰጣጥ መብቶችን ያረጋግጣል።</w:t>
      </w:r>
    </w:p>
    <w:p w:rsidR="00000000" w:rsidDel="00000000" w:rsidP="00000000" w:rsidRDefault="00000000" w:rsidRPr="00000000" w14:paraId="0000065D">
      <w:pPr>
        <w:pStyle w:val="Heading2"/>
        <w:numPr>
          <w:ilvl w:val="1"/>
          <w:numId w:val="12"/>
        </w:numPr>
        <w:tabs>
          <w:tab w:val="left" w:leader="none" w:pos="1708"/>
        </w:tabs>
        <w:spacing w:after="0" w:before="162" w:line="240" w:lineRule="auto"/>
        <w:ind w:left="1708" w:right="0" w:hanging="628"/>
        <w:jc w:val="both"/>
        <w:rPr/>
      </w:pPr>
      <w:bookmarkStart w:colFirst="0" w:colLast="0" w:name="_rxf3y6sqsbhz" w:id="126"/>
      <w:bookmarkEnd w:id="126"/>
      <w:r w:rsidDel="00000000" w:rsidR="00000000" w:rsidRPr="00000000">
        <w:rPr>
          <w:rFonts w:ascii="Nyala" w:cs="Nyala" w:eastAsia="Nyala" w:hAnsi="Nyala"/>
          <w:color w:val="365f91"/>
          <w:rtl w:val="0"/>
        </w:rPr>
        <w:t xml:space="preserve">የእርግዝና መከላከያዎች፣ አቅርቦቶች፣ መሳሪያዎች እና መሳሪያዎች</w:t>
      </w: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የተሟላ የእርግዝና መከላከያ ዘዴዎች፣ አቅርቦቶች፣ መድኃኒቶች፣ መሣሪያዎች እና መሳሪያዎች በበቂ መጠን መገኘቱን ማረጋገጥ የተለያዩ የእርግዝና መከላከያ አማራጮችን ተደራሽነት ያሻሽላል። ይህም ደንበኞች በመራቢያ ህይወታቸው ውስጥ ፍላጎቶቻቸውን እና የሚለዋወጡ ምርጫዎችን እንዲያገኙ ያስችላቸዋል። ትክክለኛ ትንበያ ስለሚሰጥ፣ የተቋሙ ሰራተኞች ስለ የእርግዝና መከላከያ ምርቶች ሪፖርት የማድረግ አቅምን ስለሚያጠናክር እና ወቅታዊ እና ትክክለኛ ቅደም ተከተል ስለሚያረጋግጥ ውጤታማ የሎጂስቲክስ ስርዓትም ወሳኝ ነው። ይህ ስርዓት በጤና ተቋማት ውስጥ የሸቀጥ ደህንነትን ለማረጋገጥ ይረዳል። በቂ አክሲዮኖች እና ተግባራዊ የሎጂስቲክስ አስተዳደር ስርዓት ከፍተኛ ጥራት ያላቸውን የFP አገልግሎቶችን ለማቅረብ እና የደንበኛን እርካታ ለማሟላት አስፈላጊ ናቸው።</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የሜድ ሚክስ ስትራቴጂ የእርግዝና መከላከያ ዘዴዎችን ጨምሮ አዳዲስ የእርግዝና መከላከያ ዘዴዎችን ማስተዋወቅ እና ማስተዋወቅን ያካትታል፤ እነዚህም ከዚህ በፊት እንደ ሆርሞናል ኢንቱሪን መሳሪያዎች እና SC-DMPA ያሉ የእርግዝና መከላከያ አማራጮችን ለማስፋት ይውሉ ነበር።</w:t>
      </w:r>
    </w:p>
    <w:p w:rsidR="00000000" w:rsidDel="00000000" w:rsidP="00000000" w:rsidRDefault="00000000" w:rsidRPr="00000000" w14:paraId="00000661">
      <w:pPr>
        <w:pStyle w:val="Heading2"/>
        <w:numPr>
          <w:ilvl w:val="1"/>
          <w:numId w:val="12"/>
        </w:numPr>
        <w:tabs>
          <w:tab w:val="left" w:leader="none" w:pos="1708"/>
        </w:tabs>
        <w:spacing w:after="0" w:before="266" w:line="240" w:lineRule="auto"/>
        <w:ind w:left="1708" w:right="0" w:hanging="628"/>
        <w:jc w:val="both"/>
        <w:rPr/>
      </w:pPr>
      <w:bookmarkStart w:colFirst="0" w:colLast="0" w:name="_onprbw7n2nph" w:id="127"/>
      <w:bookmarkEnd w:id="127"/>
      <w:r w:rsidDel="00000000" w:rsidR="00000000" w:rsidRPr="00000000">
        <w:rPr>
          <w:rFonts w:ascii="Nyala" w:cs="Nyala" w:eastAsia="Nyala" w:hAnsi="Nyala"/>
          <w:color w:val="365f91"/>
          <w:rtl w:val="0"/>
        </w:rPr>
        <w:t xml:space="preserve">አክብሮት የተሞላበት እንክብካቤ</w:t>
      </w: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አክባሪ እንክብካቤ የመራቢያ ጤና መብቶችን ለመጠበቅ፣ ከጥቃት፣ ከአድልዎ እና ከሌሎች ጾታ ጋር በተያያዙ ጥቃቶች ጥበቃን ለማረጋገጥ ወሳኝ አካል ሲሆን በዚህም የሁሉም የFP ደንበኞችን ታማኝነት ማክበር ነው። በምክር እና ሂደቶች ወቅት የሕክምና ሥነ ምግባርን እና ባህላዊ ተገቢ ልምዶችን የሚከተሉ አቅራቢዎች በደንበኞች ይመረጣሉ። በተጨማሪም፣ በሕክምና እና በምክር አገልግሎት ወቅት የደንበኛን ሚስጥራዊነት እና ግላዊነት መጠበቅ ለሁሉም ደንበኞች፣ የተገለሉ እና ከፍተኛ ተጋላጭነት ያላቸውን ግለሰቦችን ጨምሮ አስፈላጊ ነው። ግላዊነትን እና ሚስጥራዊነትን ማረጋገጥ ደንበኞች ምክርን፣ ምርመራን ወይም ሕክምናን እንዲቀበሉ ወይም እንዲከለክሉ ያስችላቸዋል፣ እና ማንኛውም ደንበኛ በግል ባህሪያት ላይ ተመስርቶ ለበደል እንዳይጋለጥ ያረጋግጣል። የጤና እንክብካቤ አቅራቢዎች የደንበኛውን ግላዊነት እና ሚስጥራዊነት ማክበር አለባቸው፣ የግል መረጃ ሙሉ እና መረጃ ያለው ፈቃድ ሳይኖር የግል መረጃ እንዳይጋራ ማረጋገጥ።</w:t>
      </w:r>
    </w:p>
    <w:p w:rsidR="00000000" w:rsidDel="00000000" w:rsidP="00000000" w:rsidRDefault="00000000" w:rsidRPr="00000000" w14:paraId="00000664">
      <w:pPr>
        <w:pStyle w:val="Heading2"/>
        <w:numPr>
          <w:ilvl w:val="1"/>
          <w:numId w:val="12"/>
        </w:numPr>
        <w:tabs>
          <w:tab w:val="left" w:leader="none" w:pos="1708"/>
        </w:tabs>
        <w:spacing w:after="0" w:before="164" w:line="240" w:lineRule="auto"/>
        <w:ind w:left="1708" w:right="0" w:hanging="628"/>
        <w:jc w:val="both"/>
        <w:rPr/>
      </w:pPr>
      <w:bookmarkStart w:colFirst="0" w:colLast="0" w:name="_557jhi7rw8ev" w:id="128"/>
      <w:bookmarkEnd w:id="128"/>
      <w:r w:rsidDel="00000000" w:rsidR="00000000" w:rsidRPr="00000000">
        <w:rPr>
          <w:rFonts w:ascii="Nyala" w:cs="Nyala" w:eastAsia="Nyala" w:hAnsi="Nyala"/>
          <w:color w:val="365f91"/>
          <w:rtl w:val="0"/>
        </w:rPr>
        <w:t xml:space="preserve">ብቁ እና ተነሳሽነት ያለው የጤና እንክብካቤ አቅራቢ</w:t>
      </w: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አጠባበቅ ባለሙያዎች ሌት ተቀን መገኘት ለተሻለ የFP አገልግሎቶች እና የጎንዮሽ ጉዳቶችን እና ችግሮችን በወቅቱ ለማስተዳደር አስፈላጊ ነው። ብቃት፣ ስልጠና፣ ልምድ እና ቀጣይነት ያለው ሙያዊ ልማት (CPD) የሰራተኞችን አፈጻጸም ያሻሽላል። የሰራተኞችን ብዛት፣ አይነቶች እና ብቃት የሚገልጽ የሰራተኛ ፖሊሲ በቂ የክህሎት ድብልቅ መኖሩን ያረጋግጣል።</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ክሊኒካዊም ሆነ ክሊኒካዊ ያልሆኑ ሠራተኞች በሚጫወቱት ሚና ላይ ማተኮር አለባቸው፣ የተዘመኑ የሰራተኞች ዝርዝር ይታያል። ሰራተኞቹ አስፈላጊ የሆኑ ብቃቶችን እና ብቃቶችን የሚዘረዝሩ የሥራ መግለጫዎች ሊኖራቸው ይገባል። ለቅጥር፣ ለቀጣይነት፣ ለሙያዊ እድገት እና ለቀጣይ ትምህርት ፕሮግራሞች መደበኛ አቅጣጫዎች፣ በፕሮቶኮሎች ላይ አዘውትረው መመሪያ፣ በምክር አገልግሎት፣ ደጋፊ ቁጥጥር፣ ዓመታዊ የአፈጻጸም ግምገማዎች እና ጥሩ አፈጻጸም እውቅና መስጠት አስፈላጊ ናቸው። ይህም ደንበኞች ሁልጊዜ ለFP አገልግሎቶች እና ለችግሮች አስተዳደር ብቁ አቅራቢዎችን ማግኘት እንዲችሉ ያረጋግጣል።</w:t>
      </w:r>
    </w:p>
    <w:p w:rsidR="00000000" w:rsidDel="00000000" w:rsidP="00000000" w:rsidRDefault="00000000" w:rsidRPr="00000000" w14:paraId="00000669">
      <w:pPr>
        <w:pStyle w:val="Heading2"/>
        <w:numPr>
          <w:ilvl w:val="1"/>
          <w:numId w:val="12"/>
        </w:numPr>
        <w:tabs>
          <w:tab w:val="left" w:leader="none" w:pos="1708"/>
        </w:tabs>
        <w:spacing w:after="0" w:before="163" w:line="240" w:lineRule="auto"/>
        <w:ind w:left="1708" w:right="0" w:hanging="628"/>
        <w:jc w:val="both"/>
        <w:rPr/>
      </w:pPr>
      <w:bookmarkStart w:colFirst="0" w:colLast="0" w:name="_3blhbk8wd5bo" w:id="129"/>
      <w:bookmarkEnd w:id="129"/>
      <w:r w:rsidDel="00000000" w:rsidR="00000000" w:rsidRPr="00000000">
        <w:rPr>
          <w:rFonts w:ascii="Nyala" w:cs="Nyala" w:eastAsia="Nyala" w:hAnsi="Nyala"/>
          <w:color w:val="365f91"/>
          <w:rtl w:val="0"/>
        </w:rPr>
        <w:t xml:space="preserve">የደንበኛ ደህንነት</w:t>
      </w: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ደንበኞች ክሊኒካዊ ፍላጎቶቻቸውን እና የግል መስፈርቶቻቸውን የሚያሟሉ መድሃኒቶችን ለተወሰነ ጊዜ፣ ለእነሱም ሆነ ለማህበረሰባቸው በዝቅተኛ ዋጋ ማግኘት አለባቸው። የደንበኛ ደህንነትን ማረጋገጥ ጥራት ላለው የFP አገልግሎቶች በጣም አስፈላጊ ሲሆን ከትምህርት ስህተቶች እና ከአሉታዊ ክስተቶች ቀጣይነት ያለው መሻሻልን ያካትታል። የደንበኛ ደህንነት ከጉዳት ጋር የተያያዙ ወጪዎችን ይቀንሳል እና የጤና አጠባበቅ ቅልጥፍናን ይጨምራል፣ ይህም የማህበረሰቡን እምነት በጤና ስርዓቶች ላይ ወደነበረበት ይመልሳል። የFP አቅራቢዎች ደንበኞችን ለህክምና ብቁ መሆናቸውን በአግባቡ መመርመር እና ኢንፌክሽንን መከታተል አለባቸው።</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የመከላከያ እና የቆሻሻ አወጋገድ ደረጃዎች። ተቋማቱ ሁሉንም ተገቢ የሆኑ ሸቀጦች በትክክል ማከማቸት እና ችግሮችን እና አሉታዊ ክስተቶችን ለማስተዳደር እና ሪፖርት ለማድረግ ብቁ አቅራቢዎች ሊኖራቸው ይገባል። ይህ ሁሉን አቀፍ አቀራረብ ደህንነቱ የተጠበቀ እና ውጤታማ የFP አገልግሎቶችን አቅርቦት ያረጋግጣል።</w:t>
      </w:r>
    </w:p>
    <w:p w:rsidR="00000000" w:rsidDel="00000000" w:rsidP="00000000" w:rsidRDefault="00000000" w:rsidRPr="00000000" w14:paraId="0000066D">
      <w:pPr>
        <w:pStyle w:val="Heading2"/>
        <w:numPr>
          <w:ilvl w:val="1"/>
          <w:numId w:val="12"/>
        </w:numPr>
        <w:tabs>
          <w:tab w:val="left" w:leader="none" w:pos="1708"/>
        </w:tabs>
        <w:spacing w:after="0" w:before="160" w:line="240" w:lineRule="auto"/>
        <w:ind w:left="1708" w:right="0" w:hanging="628"/>
        <w:jc w:val="both"/>
        <w:rPr/>
      </w:pPr>
      <w:bookmarkStart w:colFirst="0" w:colLast="0" w:name="_qdxctdwfpzbw" w:id="130"/>
      <w:bookmarkEnd w:id="130"/>
      <w:r w:rsidDel="00000000" w:rsidR="00000000" w:rsidRPr="00000000">
        <w:rPr>
          <w:rFonts w:ascii="Nyala" w:cs="Nyala" w:eastAsia="Nyala" w:hAnsi="Nyala"/>
          <w:color w:val="365f91"/>
          <w:rtl w:val="0"/>
        </w:rPr>
        <w:t xml:space="preserve">ተደራሽነት (ጊዜ፣ ተመጣጣኝ ዋጋ እና ጂኦግራፊ)</w:t>
      </w: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ተቋማት ጂኦግራፊያዊ ተደራሽነት በሕዝብ ብዛት ሽፋን፣ በጉዞ ጊዜ እና ወደ ተቋሞች በሚወስደው ርቀት የሚለካ አገልግሎቶችን ለማግኘት በጣም አስፈላጊ ነው። ወቅታዊ የአገልግሎት አቅርቦት (24/7) መዘግየቶችን ይቀንሳል እና የአገልግሎት አጠቃቀምን፣ የደንበኞችን እርካታ ያሻሽላል እንዲሁም የአሰራር መቋረጥን ይቀንሳል። በኢንሹራንስ እና የተጠቃሚ ክፍያዎችን በማስወገድ የፋይናንስ ጥበቃ የFP አገልግሎቶችን ተደራሽነት እና አጠቃቀም ይጨምራል። የስራ ሰዓቱ ለሁሉም ደንበኞች ምቹ መሆን አለበት፣ ግልጽ ምልክቶች እና የሰለጠኑ አቅራቢዎች 24/7 ይገኛሉ። ተቋማቱ በሁለት ሰዓት የእግር ጉዞ ርቀት ውስጥ መሆን፣ የተደራሽነት አገልግሎቶችን መስጠት እና ለአካል ጉዳተኞች ተደራሽ መሆን አለባቸው። የገንዘብ አቅም ተመጣጣኝነት አገልግሎቶቹ ለዝቅተኛ ገቢ ላላቸው ቡድኖች፣ ለታዳጊዎች እና ለሌሎች ተጋላጭ ለሆኑ ህዝቦች ተደራሽ መሆናቸውን ያረጋግጣል፣ ግልጽ መመሪያ እና የኢንሹራንስ ፕሮግራሞችም ተዘጋጅተዋል።</w:t>
      </w:r>
    </w:p>
    <w:p w:rsidR="00000000" w:rsidDel="00000000" w:rsidP="00000000" w:rsidRDefault="00000000" w:rsidRPr="00000000" w14:paraId="00000670">
      <w:pPr>
        <w:pStyle w:val="Heading2"/>
        <w:numPr>
          <w:ilvl w:val="1"/>
          <w:numId w:val="12"/>
        </w:numPr>
        <w:tabs>
          <w:tab w:val="left" w:leader="none" w:pos="1708"/>
        </w:tabs>
        <w:spacing w:after="0" w:before="161" w:line="240" w:lineRule="auto"/>
        <w:ind w:left="1708" w:right="0" w:hanging="628"/>
        <w:jc w:val="both"/>
        <w:rPr/>
      </w:pPr>
      <w:bookmarkStart w:colFirst="0" w:colLast="0" w:name="_bbej2wdkdf06" w:id="131"/>
      <w:bookmarkEnd w:id="131"/>
      <w:r w:rsidDel="00000000" w:rsidR="00000000" w:rsidRPr="00000000">
        <w:rPr>
          <w:rFonts w:ascii="Nyala" w:cs="Nyala" w:eastAsia="Nyala" w:hAnsi="Nyala"/>
          <w:color w:val="365f91"/>
          <w:rtl w:val="0"/>
        </w:rPr>
        <w:t xml:space="preserve">የአገልግሎት ውህደት</w:t>
      </w: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አካሄድ የFP ደንበኞችን ሌሎች የጾታዊ እና የመራቢያ ጤና (SRH) ፍላጎቶችን እና በተቃራኒው ደግሞ የአገልግሎት እድሎችን ከፍ ለማድረግ ያለመ ነው። የሴቶች የጤና አገልግሎቶች ብዙውን ጊዜ የተከፋፈሉ ናቸው፣ ስለዚህ ይህ መስፈርት በሁለት መንገዶች ሊተገበር ይችላል፡ የአንድ ጊዜ ግብይት አቀራረብ ወይም ከሌሎች የSRH አገልግሎቶች ጋር ውህደት። ሁሉም የFP ደንበኞች አስፈላጊው አቅም ካለው አንድ አቅራቢ ወይም በተቀናጀ የSRH አገልግሎቶች በኩል የተጠየቁ አገልግሎቶችን ማግኘት አለባቸው። ይህ ሁሉን አቀፍ እንክብካቤን ያረጋግጣል፣ ያመለጡ እድሎችን ይቀንሳል እና የደንበኛ እርካታን ያሻሽላል። የጤና ተቋማት የሪፈራል ስርዓቶችን ማቋቋም፣ በተቀናጁ አገልግሎቶች ላይ አቅራቢዎችን ማሰልጠን እና የደንበኞችን ፍላጎቶች በብቃት ለማሟላት ተግባራዊ የውስጥ ሪፈራሎችን ማረጋገጥ አለባቸው።</w:t>
      </w:r>
    </w:p>
    <w:p w:rsidR="00000000" w:rsidDel="00000000" w:rsidP="00000000" w:rsidRDefault="00000000" w:rsidRPr="00000000" w14:paraId="00000673">
      <w:pPr>
        <w:pStyle w:val="Heading2"/>
        <w:numPr>
          <w:ilvl w:val="1"/>
          <w:numId w:val="12"/>
        </w:numPr>
        <w:tabs>
          <w:tab w:val="left" w:leader="none" w:pos="1708"/>
        </w:tabs>
        <w:spacing w:after="0" w:before="161" w:line="240" w:lineRule="auto"/>
        <w:ind w:left="1708" w:right="0" w:hanging="628"/>
        <w:jc w:val="both"/>
        <w:rPr/>
      </w:pPr>
      <w:bookmarkStart w:colFirst="0" w:colLast="0" w:name="_ol51bkjgi7d" w:id="132"/>
      <w:bookmarkEnd w:id="132"/>
      <w:r w:rsidDel="00000000" w:rsidR="00000000" w:rsidRPr="00000000">
        <w:rPr>
          <w:rFonts w:ascii="Nyala" w:cs="Nyala" w:eastAsia="Nyala" w:hAnsi="Nyala"/>
          <w:color w:val="365f91"/>
          <w:rtl w:val="0"/>
        </w:rPr>
        <w:t xml:space="preserve">ለውሳኔ አሰጣጥ የጥራት መረጃ</w:t>
      </w: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በቤተሰብ ዕቅድ ፕሮግራሞች ውስጥ ያለውን ሂደት ለመከታተል እና ተጠያቂነትን ለማረጋገጥ ከዕቅዶች ጋር አፈጻጸምን መለካት ወሳኝ ነው። ክትትል እና ግምገማ የተፅዕኖ ግምገማ እና አስፈላጊ የማስተካከያ እርምጃዎችን ይፈቅዳሉ። የደንበኞችን የሕክምና መዝገቦች እና የFP አገልግሎት መዝገቦችን በአግባቡ መያዝ፣ መደበኛ የውሂብ ጥራት ግምገማዎችን ማካሄድ፣ እና የአፈጻጸም ክትትል እና የጥራት ኦዲቶችን ማድረግ እነዚህን ግቦች ለማሳካት አስፈላጊ ናቸው። ጥልቅ እና ትክክለኛ የመዝገብ አያያዝ፣ የውሂብ ጥራት እና ቀጣይነት ያለው የአፈጻጸም ግምገማ ማረጋገጥ የFP ፕሮግራሞችን ውጤታማነት እና ተጠያቂነት ያሻሽላል።</w:t>
      </w:r>
    </w:p>
    <w:p w:rsidR="00000000" w:rsidDel="00000000" w:rsidP="00000000" w:rsidRDefault="00000000" w:rsidRPr="00000000" w14:paraId="00000676">
      <w:pPr>
        <w:pStyle w:val="Heading3"/>
        <w:spacing w:before="266" w:lineRule="auto"/>
        <w:ind w:firstLine="1080"/>
        <w:jc w:val="both"/>
        <w:rPr/>
      </w:pPr>
      <w:bookmarkStart w:colFirst="0" w:colLast="0" w:name="_4jc7gvjmrmy0" w:id="133"/>
      <w:bookmarkEnd w:id="133"/>
      <w:r w:rsidDel="00000000" w:rsidR="00000000" w:rsidRPr="00000000">
        <w:rPr>
          <w:color w:val="006fc0"/>
          <w:rtl w:val="0"/>
        </w:rPr>
        <w:t xml:space="preserve">ምዕራፍ 11፡ ለቤተሰብ እቅድ ማውጣት ማህበራዊ እና ባህሪያዊ ለውጥ (SBC)</w:t>
      </w: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ማህበራዊ እና ባህሪያዊ ለውጥ (SBC) የሰውን እና የማህበራዊ ባህሪን በጥልቀት ለመረዳት እና በማስረጃ ላይ የተመሰረቱ ጣልቃ ገብነቶችን በመጠቀም ጤናማ ባህሪያትን እንዲቀበሉ እና በእነሱ መሰረት የሚመሩ ማህበራዊ ደንቦችን እንዲነኩ የሚያደርግ ዲሲፕሊን ነው።</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በብዙ አገሮች ውስጥ ሥር የሰደዱ ማህበራዊ ደንቦች፣ የሃይማኖት እምነቶች እና የባህል ወጎች አመለካከቶችን እና ባህሪያትን ይጎዳሉ፣ ይህም ሰዎች አስፈላጊ የቤተሰብ ዕቅድ እና የመራቢያ ጤና (FP/RH) መረጃዎችን እና አገልግሎቶችን እንዳይፈልጉ፣ እንዳያገኙ እና እንዳይጠቀሙ ይከላከላል። SBC ግለሰቦች፣ ቤተሰቦች፣ ቡድኖች፣ ድርጅቶች እና ማህበረሰቦች የራሳቸውን ጤና ለማሳካት፣ ለመጠበቅ እና ለማቆየት በንቃት እንዲሳተፉ የሚያስችሉ ስልቶችን፣ አቀራረቦችን እና ዘዴዎችን ያጣምራል።</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B">
      <w:pPr>
        <w:pStyle w:val="Heading4"/>
        <w:spacing w:before="1" w:lineRule="auto"/>
        <w:ind w:firstLine="1080"/>
        <w:jc w:val="left"/>
        <w:rPr/>
      </w:pPr>
      <w:r w:rsidDel="00000000" w:rsidR="00000000" w:rsidRPr="00000000">
        <w:rPr>
          <w:rFonts w:ascii="Nyala" w:cs="Nyala" w:eastAsia="Nyala" w:hAnsi="Nyala"/>
          <w:rtl w:val="0"/>
        </w:rPr>
        <w:t xml:space="preserve">የSBC ጣልቃ ገብነቶች ይጠናከራሉ፡</w:t>
      </w:r>
    </w:p>
    <w:p w:rsidR="00000000" w:rsidDel="00000000" w:rsidP="00000000" w:rsidRDefault="00000000" w:rsidRPr="00000000" w14:paraId="0000067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240"/>
        </w:tabs>
        <w:spacing w:after="0" w:before="138" w:line="240" w:lineRule="auto"/>
        <w:ind w:left="32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የኤፍፒ ፍላጎት</w:t>
      </w:r>
    </w:p>
    <w:p w:rsidR="00000000" w:rsidDel="00000000" w:rsidP="00000000" w:rsidRDefault="00000000" w:rsidRPr="00000000" w14:paraId="0000067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240"/>
        </w:tabs>
        <w:spacing w:after="0" w:before="138" w:line="240" w:lineRule="auto"/>
        <w:ind w:left="32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የደንበኛ-አቅራቢ ግንኙነት</w:t>
      </w:r>
    </w:p>
    <w:p w:rsidR="00000000" w:rsidDel="00000000" w:rsidP="00000000" w:rsidRDefault="00000000" w:rsidRPr="00000000" w14:paraId="0000067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240"/>
        </w:tabs>
        <w:spacing w:after="0" w:before="138" w:line="240" w:lineRule="auto"/>
        <w:ind w:left="32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የጥንዶች ግንኙነት</w:t>
      </w:r>
    </w:p>
    <w:p w:rsidR="00000000" w:rsidDel="00000000" w:rsidP="00000000" w:rsidRDefault="00000000" w:rsidRPr="00000000" w14:paraId="0000067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240"/>
        </w:tabs>
        <w:spacing w:after="0" w:before="136" w:line="240" w:lineRule="auto"/>
        <w:ind w:left="324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የማህበረሰብ መሪዎችን እና ሌሎች የባህሪ እና የልማዶች ተጽዕኖ ፈጣሪዎችን ማሳተፍ።</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በ2020-2025 ስትራቴጂ ውስጥ ያሉትን ክፍተቶች ለመለየት እና ለማህበራዊ እና ባህሪያዊ የመገናኛ ስትራቴጂ ምክሮችን ለማቅረብ ማህበራዊ እና ስነ-ምህዳራዊ ሞዴልን ተጠቅሟል። በዚህም ምክንያት የFP አገልግሎቶችን ግንዛቤ እና ፍላጎት ለማሳደግ የግለሰብ፣ የማህበረሰብ፣ የድርጅታዊ እና ማህበራዊ-ኢኮኖሚያዊ ደረጃ ስልቶች ተጠቁመዋል።</w:t>
      </w:r>
    </w:p>
    <w:p w:rsidR="00000000" w:rsidDel="00000000" w:rsidP="00000000" w:rsidRDefault="00000000" w:rsidRPr="00000000" w14:paraId="00000682">
      <w:pPr>
        <w:pStyle w:val="Heading2"/>
        <w:numPr>
          <w:ilvl w:val="1"/>
          <w:numId w:val="11"/>
        </w:numPr>
        <w:tabs>
          <w:tab w:val="left" w:leader="none" w:pos="1707"/>
        </w:tabs>
        <w:spacing w:after="0" w:before="162" w:line="240" w:lineRule="auto"/>
        <w:ind w:left="1707" w:right="0" w:hanging="627"/>
        <w:jc w:val="both"/>
        <w:rPr/>
      </w:pPr>
      <w:bookmarkStart w:colFirst="0" w:colLast="0" w:name="_8gidennsxqxa" w:id="134"/>
      <w:bookmarkEnd w:id="134"/>
      <w:r w:rsidDel="00000000" w:rsidR="00000000" w:rsidRPr="00000000">
        <w:rPr>
          <w:rFonts w:ascii="Nyala" w:cs="Nyala" w:eastAsia="Nyala" w:hAnsi="Nyala"/>
          <w:color w:val="365f91"/>
          <w:rtl w:val="0"/>
        </w:rPr>
        <w:t xml:space="preserve">የግለሰብ ደረጃ ጣልቃ ገብነቶች</w:t>
      </w: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3d3e42"/>
          <w:sz w:val="24"/>
          <w:szCs w:val="24"/>
          <w:u w:val="none"/>
          <w:shd w:fill="auto" w:val="clear"/>
          <w:vertAlign w:val="baseline"/>
          <w:rtl w:val="0"/>
        </w:rPr>
        <w:t xml:space="preserve">በግለሰብ ደረጃ፣ ስለ መራባት እና ስለ FP ትክክለኛ እውቀት በእውቀት ላይ የተመሠረተ ምርጫ ለማድረግ አስፈላጊ ነው። አንድ ሰው የመራባት ፍላጎቱን ለማሳካት ባለው ችሎታ ላይ ተጽዕኖ የሚያሳድሩ ሌሎች የግል ምክንያቶች እምነቶች፣ አመለካከቶች እና የግል ስልጣንን ያካትታሉ፣ ይህም ራስን የመቻልን ጨምሮ። ይህ በእነዚህ የግለሰብ ደረጃ ምክንያቶች እና የ FP ውጤቶች መካከል ያለውን ግንኙነት ያብራራል።</w:t>
      </w:r>
      <w:r w:rsidDel="00000000" w:rsidR="00000000" w:rsidRPr="00000000">
        <w:rPr>
          <w:rtl w:val="0"/>
        </w:rPr>
      </w:r>
    </w:p>
    <w:p w:rsidR="00000000" w:rsidDel="00000000" w:rsidP="00000000" w:rsidRDefault="00000000" w:rsidRPr="00000000" w14:paraId="00000685">
      <w:pPr>
        <w:pStyle w:val="Heading2"/>
        <w:numPr>
          <w:ilvl w:val="1"/>
          <w:numId w:val="11"/>
        </w:numPr>
        <w:tabs>
          <w:tab w:val="left" w:leader="none" w:pos="1710"/>
        </w:tabs>
        <w:spacing w:after="0" w:before="266" w:line="240" w:lineRule="auto"/>
        <w:ind w:left="1710" w:right="0" w:hanging="630"/>
        <w:jc w:val="both"/>
        <w:rPr/>
      </w:pPr>
      <w:bookmarkStart w:colFirst="0" w:colLast="0" w:name="_19wbyyvqdqtr" w:id="135"/>
      <w:bookmarkEnd w:id="135"/>
      <w:r w:rsidDel="00000000" w:rsidR="00000000" w:rsidRPr="00000000">
        <w:rPr>
          <w:rFonts w:ascii="Nyala" w:cs="Nyala" w:eastAsia="Nyala" w:hAnsi="Nyala"/>
          <w:color w:val="365f91"/>
          <w:rtl w:val="0"/>
        </w:rPr>
        <w:t xml:space="preserve">የግለሰባዊ ጣልቃገብነቶች</w:t>
      </w: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7">
      <w:pPr>
        <w:pStyle w:val="Heading4"/>
        <w:ind w:firstLine="1080"/>
        <w:rPr/>
      </w:pPr>
      <w:r w:rsidDel="00000000" w:rsidR="00000000" w:rsidRPr="00000000">
        <w:rPr>
          <w:rFonts w:ascii="Nyala" w:cs="Nyala" w:eastAsia="Nyala" w:hAnsi="Nyala"/>
          <w:rtl w:val="0"/>
        </w:rPr>
        <w:t xml:space="preserve">የወንድ ተሳትፎ በኤፍፒ</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የወንዶችና የወንዶች ተሳትፎ ከፕሮግራማዊ እይታ አንፃር እና በወንዶችና በሴቶች የመራቢያ መብቶችና ኃላፊነቶች ውስጥ የፆታ እኩልነትን ለማምጣት እንደ ሂደት ወሳኝ ነው። የእርግዝና መከላከያ ዘዴን በመቀበል ብቻ ሳይሆን ውጤታማ በሆነ መንገድ ጥቅም ላይ በማዋልና በመቀጠሉም ይረዳል። በዚህ መሠረት ወንዶች በFP ፕሮግራሞችና አገልግሎቶች ውስጥ እንደ ተጠቃሚ፣ አስተዋዋቂዎችና ደጋፊዎች መታየት አለባቸው። ስለዚህ፣ የወንድ ተሳትፎን በFP ውስጥ ለማረጋገጥ የሚከተሉት ግምት ውስጥ መግባት አለባቸው፡</w:t>
      </w:r>
    </w:p>
    <w:p w:rsidR="00000000" w:rsidDel="00000000" w:rsidP="00000000" w:rsidRDefault="00000000" w:rsidRPr="00000000" w14:paraId="0000068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800"/>
        </w:tabs>
        <w:spacing w:after="0" w:before="2" w:line="350" w:lineRule="auto"/>
        <w:ind w:left="1800" w:right="1083"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ወንዶችን በተለይም በኤፍፒ (FP) ላይ በመራቢያ ጤና ላይ ለማሳተፍ የማህበረሰብ መዋቅሮችን መለየት እና ማጠናከር።</w:t>
      </w:r>
    </w:p>
    <w:p w:rsidR="00000000" w:rsidDel="00000000" w:rsidP="00000000" w:rsidRDefault="00000000" w:rsidRPr="00000000" w14:paraId="0000068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99"/>
        </w:tabs>
        <w:spacing w:after="0" w:before="15"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አገልግሎቶችን ለማስፋፋት እና የወንዶችን ተሳትፎ ለማረጋገጥ በጾታ እኩልነት አቀራረብ ላይ ትኩረት ያድርጉ</w:t>
      </w:r>
    </w:p>
    <w:p w:rsidR="00000000" w:rsidDel="00000000" w:rsidP="00000000" w:rsidRDefault="00000000" w:rsidRPr="00000000" w14:paraId="0000068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799"/>
        </w:tabs>
        <w:spacing w:after="0" w:before="136" w:line="240" w:lineRule="auto"/>
        <w:ind w:left="1799"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በኤፍፒ ውስጥ ጥንዶችን ለማማከር በሁሉም የጤና ተቋማት ደረጃ ቦታ መስጠት።</w:t>
      </w:r>
    </w:p>
    <w:p w:rsidR="00000000" w:rsidDel="00000000" w:rsidP="00000000" w:rsidRDefault="00000000" w:rsidRPr="00000000" w14:paraId="0000068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800"/>
        </w:tabs>
        <w:spacing w:after="0" w:before="138" w:line="350" w:lineRule="auto"/>
        <w:ind w:left="1800" w:right="108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ጥንዶች ስለ መራባት እና የወሊድ ጊዜ (FP) ግንኙነት እንዲያደርጉ ያበረታቱ፣ በዚህም ውሳኔዎች የወንዶችንም የሴቶችንም ፍላጎቶች እና ፍላጎቶች ያንፀባርቃሉ።</w:t>
      </w:r>
    </w:p>
    <w:p w:rsidR="00000000" w:rsidDel="00000000" w:rsidP="00000000" w:rsidRDefault="00000000" w:rsidRPr="00000000" w14:paraId="0000068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800"/>
        </w:tabs>
        <w:spacing w:after="0" w:before="12" w:line="350" w:lineRule="auto"/>
        <w:ind w:left="1800"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ወንዶች በFP አጠቃቀም እና ውሳኔ አሰጣጥ ላይ በኃላፊነት እንዲሳተፉ የሚያስችላቸውን መረጃ መስጠት።</w:t>
      </w:r>
    </w:p>
    <w:p w:rsidR="00000000" w:rsidDel="00000000" w:rsidP="00000000" w:rsidRDefault="00000000" w:rsidRPr="00000000" w14:paraId="0000068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800"/>
        </w:tabs>
        <w:spacing w:after="0" w:before="13" w:line="355" w:lineRule="auto"/>
        <w:ind w:left="1800" w:right="108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በወንዶች ላይ ስለ FP፣ STIs/HIV እና ሌሎች የ RH ጉዳዮች መረጃ ያቅርቡ፣ ወንዶች በ FP ጉብኝቶች ላይ አጋሮቻቸውን እንዲከተሉ ያበረታቱ፣ ወንዶች ኃላፊነት የሚሰማቸው አዋቂዎችና ወላጆች እንዲሆኑ ያበረታቱ እና ያግዙ፣ በዚህም ያልተፈለገ እርግዝናን እና STIsን በመከላከል ረገድ ትልቅ ሚና ይጫወታሉ።</w:t>
      </w:r>
    </w:p>
    <w:p w:rsidR="00000000" w:rsidDel="00000000" w:rsidP="00000000" w:rsidRDefault="00000000" w:rsidRPr="00000000" w14:paraId="0000068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800"/>
        </w:tabs>
        <w:spacing w:after="0" w:before="8" w:line="348" w:lineRule="auto"/>
        <w:ind w:left="1800" w:right="1082"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ወንዶችን በFP እና RH አገልግሎቶች ዲዛይንና ትግበራ ውስጥ ማሳተፍ እና የበለጠ ኃላፊነት እንዲወስዱ ማበረታታት የሚችሉባቸውን መንገዶች እንዲገልጹ ማድረግ።</w:t>
      </w:r>
    </w:p>
    <w:p w:rsidR="00000000" w:rsidDel="00000000" w:rsidP="00000000" w:rsidRDefault="00000000" w:rsidRPr="00000000" w14:paraId="00000690">
      <w:pPr>
        <w:pStyle w:val="Heading2"/>
        <w:numPr>
          <w:ilvl w:val="1"/>
          <w:numId w:val="11"/>
        </w:numPr>
        <w:tabs>
          <w:tab w:val="left" w:leader="none" w:pos="1710"/>
        </w:tabs>
        <w:spacing w:after="0" w:before="178" w:line="240" w:lineRule="auto"/>
        <w:ind w:left="1710" w:right="0" w:hanging="630"/>
        <w:jc w:val="both"/>
        <w:rPr/>
      </w:pPr>
      <w:bookmarkStart w:colFirst="0" w:colLast="0" w:name="_w1si48uhqrh0" w:id="136"/>
      <w:bookmarkEnd w:id="136"/>
      <w:r w:rsidDel="00000000" w:rsidR="00000000" w:rsidRPr="00000000">
        <w:rPr>
          <w:rFonts w:ascii="Nyala" w:cs="Nyala" w:eastAsia="Nyala" w:hAnsi="Nyala"/>
          <w:color w:val="365f91"/>
          <w:rtl w:val="0"/>
        </w:rPr>
        <w:t xml:space="preserve">የማህበረሰብ ደረጃ ጣልቃ ገብነቶች</w:t>
      </w: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ማህበረሰቡ የFP አገልግሎቶችን አጠቃላይ ጥቅሞች እና ተደራሽነት ማወቅ አለበት። የFP ፕሮግራሞች እና አገልግሎቶች፣ የSBC እንቅስቃሴዎችን ጨምሮ፣ የማህበረሰቡን ባህል እና ወጎች ማክበር አለባቸው። የማህበረሰብ ተሳትፎ ወሬዎችን እና የተሳሳቱ አመለካከቶችን ለማስወገድ ቁልፍ ነገር ሲሆን በዚህም ማህበረሰቡ የFP ፕሮግራሞችን ባለቤትነት በማዳበር ስኬታማ እና ዘላቂ ውጤት ያስገኛል።</w:t>
      </w:r>
    </w:p>
    <w:p w:rsidR="00000000" w:rsidDel="00000000" w:rsidP="00000000" w:rsidRDefault="00000000" w:rsidRPr="00000000" w14:paraId="00000693">
      <w:pPr>
        <w:pStyle w:val="Heading2"/>
        <w:numPr>
          <w:ilvl w:val="1"/>
          <w:numId w:val="11"/>
        </w:numPr>
        <w:tabs>
          <w:tab w:val="left" w:leader="none" w:pos="1707"/>
        </w:tabs>
        <w:spacing w:after="0" w:before="266" w:line="240" w:lineRule="auto"/>
        <w:ind w:left="1707" w:right="0" w:hanging="627"/>
        <w:jc w:val="left"/>
        <w:rPr/>
      </w:pPr>
      <w:bookmarkStart w:colFirst="0" w:colLast="0" w:name="_ububbscdfcwv" w:id="137"/>
      <w:bookmarkEnd w:id="137"/>
      <w:r w:rsidDel="00000000" w:rsidR="00000000" w:rsidRPr="00000000">
        <w:rPr>
          <w:rFonts w:ascii="Nyala" w:cs="Nyala" w:eastAsia="Nyala" w:hAnsi="Nyala"/>
          <w:color w:val="365f91"/>
          <w:rtl w:val="0"/>
        </w:rPr>
        <w:t xml:space="preserve">የድርጅታዊ ደረጃ ጣልቃ ገብነቶች</w:t>
      </w: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የጤናው ዘርፍ ለማህበረሰቡ ከጤና እና ከጤና ጋር የተያያዙ ዋና ዋና የመረጃ ምንጮች አንዱ ነው። በዚህ ረገድ የጤና አጠባበቅ አቅራቢዎችን በግለሰባዊ ግንኙነት እና በምክር ክህሎቶች ላይ ያላቸውን አቅም ማሳደግ በጣም አስፈላጊ ነው። በተቋማት ላይ የተመሰረተ የጤና መረጃ ተደራሽነትን ለማስፋት ዋና ዋና አቀራረቦች የሚከተሉትን ያካትታሉ፡</w:t>
      </w:r>
    </w:p>
    <w:p w:rsidR="00000000" w:rsidDel="00000000" w:rsidP="00000000" w:rsidRDefault="00000000" w:rsidRPr="00000000" w14:paraId="0000069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800"/>
        </w:tabs>
        <w:spacing w:after="0" w:before="2" w:line="350" w:lineRule="auto"/>
        <w:ind w:left="1800" w:right="108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በጤና አጠባበቅ አቅርቦት ስርዓት (PHCU፣ ሆስፒታሎች እና የመሳሰሉት) በእያንዳንዱ ደረጃ የመጠባበቂያ ቦታዎችን መደበኛ ማድረግ</w:t>
      </w:r>
    </w:p>
    <w:p w:rsidR="00000000" w:rsidDel="00000000" w:rsidP="00000000" w:rsidRDefault="00000000" w:rsidRPr="00000000" w14:paraId="0000069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800"/>
        </w:tabs>
        <w:spacing w:after="0" w:before="16" w:line="348" w:lineRule="auto"/>
        <w:ind w:left="1800" w:right="107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በመጠባበቂያ ቦታዎች ጥቅም ላይ የሚውሉ መደበኛ የድምጽ ቪዲዮ ግንኙነት ቁሳቁሶችን ማምረት እና ስርጭት ማጠናከር።</w:t>
      </w:r>
    </w:p>
    <w:p w:rsidR="00000000" w:rsidDel="00000000" w:rsidP="00000000" w:rsidRDefault="00000000" w:rsidRPr="00000000" w14:paraId="0000069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800"/>
        </w:tabs>
        <w:spacing w:after="0" w:before="18" w:line="348" w:lineRule="auto"/>
        <w:ind w:left="1800" w:right="108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አገልግሎት ሰጪዎችን ተገቢ እና ደረጃውን የጠበቁ የመገናኛ ቁሳቁሶችን፣ የሥራ መርጃዎችን እና የህትመት ቁሳቁሶችን በመደገፍ ይደግፉ።</w:t>
      </w:r>
    </w:p>
    <w:p w:rsidR="00000000" w:rsidDel="00000000" w:rsidP="00000000" w:rsidRDefault="00000000" w:rsidRPr="00000000" w14:paraId="0000069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800"/>
        </w:tabs>
        <w:spacing w:after="0" w:before="19" w:line="350" w:lineRule="auto"/>
        <w:ind w:left="1800" w:right="108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ከጤና ዘርፉ ባሻገር የደንበኞች አገልግሎት ሰጪዎችን ምክር ማሻሻል፤ ወንዶች፣ ሴቶችና ልጃገረዶች፣ ታዳጊዎችና ወጣቶች በማህበረሰቡ ውስጥ በተለያዩ ዘርፎች ይገኛሉ።</w:t>
      </w:r>
    </w:p>
    <w:p w:rsidR="00000000" w:rsidDel="00000000" w:rsidP="00000000" w:rsidRDefault="00000000" w:rsidRPr="00000000" w14:paraId="0000069A">
      <w:pPr>
        <w:pStyle w:val="Heading2"/>
        <w:numPr>
          <w:ilvl w:val="1"/>
          <w:numId w:val="11"/>
        </w:numPr>
        <w:tabs>
          <w:tab w:val="left" w:leader="none" w:pos="1709"/>
        </w:tabs>
        <w:spacing w:after="0" w:before="172" w:line="240" w:lineRule="auto"/>
        <w:ind w:left="1709" w:right="0" w:hanging="629"/>
        <w:jc w:val="left"/>
        <w:rPr/>
      </w:pPr>
      <w:bookmarkStart w:colFirst="0" w:colLast="0" w:name="_nlglt715xgat" w:id="138"/>
      <w:bookmarkEnd w:id="138"/>
      <w:r w:rsidDel="00000000" w:rsidR="00000000" w:rsidRPr="00000000">
        <w:rPr>
          <w:rFonts w:ascii="Nyala" w:cs="Nyala" w:eastAsia="Nyala" w:hAnsi="Nyala"/>
          <w:color w:val="365f91"/>
          <w:rtl w:val="0"/>
        </w:rPr>
        <w:t xml:space="preserve">ማህበራዊ-ባህላዊ፣ ኢኮኖሚያዊ የመገናኛ መንገዶች</w:t>
      </w: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ውጤታማ ለሆነ የSBC፣ የተደባለቀ የቤት ውስጥ እና የውጪ ግንኙነት መንገዶች ጥቅም ላይ መዋል አለባቸው። የSBC መልዕክቶች ደረጃውን የጠበቁ፣ ለታዳሚዎች (ዕድሜ፣ ጾታ፣ የትምህርት ደረጃ፣ የጋብቻ ሁኔታ) እና በባህል ረገድ ስሜታዊ እና ተቀባይነት ያላቸው መሆን አለባቸው። መልዕክቱ ግልጽ እና በቀላሉ ለመረዳት የሚቻል መሆን አለበት። የታለሙ ቡድኖች የፖሊሲ አውጪዎችን፣ የጤና አጠባበቅ አቅራቢዎችን፣ የአስተያየት መሪዎችን፣ የሃይማኖት አካላትን፣ ሴቶችን እና ልጃገረዶችን፣ ወንዶችን፣ ጎረምሶችን እና ወጣቶችን፣ ማህበረሰቦችን፣ የሚዲያ ሰራተኞችን እና የአጋር ድርጅቶችን ማካተት አለባቸው።</w:t>
      </w:r>
    </w:p>
    <w:p w:rsidR="00000000" w:rsidDel="00000000" w:rsidP="00000000" w:rsidRDefault="00000000" w:rsidRPr="00000000" w14:paraId="0000069D">
      <w:pPr>
        <w:pStyle w:val="Heading3"/>
        <w:spacing w:before="266" w:lineRule="auto"/>
        <w:ind w:right="1459" w:firstLine="1080"/>
        <w:rPr/>
      </w:pPr>
      <w:bookmarkStart w:colFirst="0" w:colLast="0" w:name="_p1dwdfinkfp" w:id="139"/>
      <w:bookmarkEnd w:id="139"/>
      <w:r w:rsidDel="00000000" w:rsidR="00000000" w:rsidRPr="00000000">
        <w:rPr>
          <w:color w:val="006fc0"/>
          <w:rtl w:val="0"/>
        </w:rPr>
        <w:t xml:space="preserve">ምዕራፍ 12፡ የቤተሰብ ዕቅድ ፋርማሲዩቲካልስ የሎጂስቲክስ አስተዳደር ስርዓት</w:t>
      </w: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080" w:right="108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ዘላቂ የሆነ የFP አገልግሎት አቅርቦትን ለማረጋገጥ፣ እያንዳንዱ የጤና እንክብካቤ ተቋም በቂ እና ያልተቋረጠ አስፈላጊ መድሃኒቶች፣ የህክምና አቅርቦቶች፣ መሳሪያዎች እና የደህንነት፣ የጥራት እና የውጤታማነት ደረጃዎችን የሚያሟሉ ሸቀጦች አቅርቦት ሊኖረው ይገባል።</w:t>
      </w:r>
    </w:p>
    <w:p w:rsidR="00000000" w:rsidDel="00000000" w:rsidP="00000000" w:rsidRDefault="00000000" w:rsidRPr="00000000" w14:paraId="0000069F">
      <w:pPr>
        <w:pStyle w:val="Heading2"/>
        <w:numPr>
          <w:ilvl w:val="1"/>
          <w:numId w:val="10"/>
        </w:numPr>
        <w:tabs>
          <w:tab w:val="left" w:leader="none" w:pos="1710"/>
        </w:tabs>
        <w:spacing w:after="0" w:before="161" w:line="240" w:lineRule="auto"/>
        <w:ind w:left="1710" w:right="0" w:hanging="630"/>
        <w:jc w:val="both"/>
        <w:rPr/>
      </w:pPr>
      <w:bookmarkStart w:colFirst="0" w:colLast="0" w:name="_p3zzmprcttrx" w:id="140"/>
      <w:bookmarkEnd w:id="140"/>
      <w:r w:rsidDel="00000000" w:rsidR="00000000" w:rsidRPr="00000000">
        <w:rPr>
          <w:rFonts w:ascii="Nyala" w:cs="Nyala" w:eastAsia="Nyala" w:hAnsi="Nyala"/>
          <w:color w:val="365f91"/>
          <w:rtl w:val="0"/>
        </w:rPr>
        <w:t xml:space="preserve">የተቀናጀ የመድኃኒት ሎጂስቲክስ ስርዓት (IPLS)</w:t>
      </w: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IPLS በአጠቃላይ የኢትዮጵያ የመድኃኒት አቅርቦት አገልግሎቶች (EPSS) ሥልጣን እና ወሰን ላይ የተመሠረተ አንድ የመድኃኒት ሪፖርት እና ስርጭት ስርዓት ነው። ኢትዮጵያ በአሁኑ ጊዜ የእርግዝና መከላከያዎችን ከሌሎች የፕሮግራም ሸቀጦች ጋር ለማስተዳደር የተቀናጀ የመድኃኒት ሎጂስቲክስ ስርዓት (IPLS) እየተጠቀመች ነው። የእርግዝና መከላከያ ደህንነት ሰዎች የእርግዝና መከላከያ ምርቶችን በሚፈልጉበት ጊዜ መምረጥ፣ ማግኘት እና መጠቀም ሲችሉ ነው። ጠንካራ የአቅርቦት ሰንሰለት የመዝገቦችን መደበኛ እና ትክክለኛ ዝመናዎች፣ ወቅታዊ ሪፖርት ማድረግ እና ለውሳኔ አሰጣጥ መረጃ ማመንጨትን ይጠይቃል። የIPLS ምርቶችን እንደገና ለማቅረብ በሚወስኑበት ጊዜ የቆሻሻ መጣያ ካርድ እና የስቶክ ካርድ መሞላት አለባቸው። ከእነዚህ መዝገቦች የተገኙ መረጃዎች የስቶክ ደረጃዎችን ለመቆጣጠር እና የሙሌት መጠኖችን ለማዘዝ ያገለግላሉ። የIPLS መሰረታዊ ክፍሎች የሚከተሉትን ያካትታሉ፡ - የሎጂስቲክስ አስተዳደር መረጃ ስርዓት (LMIS)፣ የእቃ ዝርዝር ቁጥጥር ስርዓት እና በIPLS ውስጥ የመድኃኒት ማከማቻ። የእርግዝና መከላከያዎች ሁልጊዜ አስፈላጊውን የእቃ ዝርዝር መቆጣጠሪያ መሳሪያዎችን በመጠቀም ተገቢውን የስቶክ ደረጃ ለመጠበቅ ሁልጊዜ ሙሉ አቅርቦት ሊኖራቸው ይገባል።</w:t>
      </w:r>
    </w:p>
    <w:p w:rsidR="00000000" w:rsidDel="00000000" w:rsidP="00000000" w:rsidRDefault="00000000" w:rsidRPr="00000000" w14:paraId="000006A1">
      <w:pPr>
        <w:pStyle w:val="Heading2"/>
        <w:numPr>
          <w:ilvl w:val="1"/>
          <w:numId w:val="10"/>
        </w:numPr>
        <w:tabs>
          <w:tab w:val="left" w:leader="none" w:pos="1710"/>
        </w:tabs>
        <w:spacing w:after="0" w:before="162" w:line="240" w:lineRule="auto"/>
        <w:ind w:left="1710" w:right="0" w:hanging="630"/>
        <w:jc w:val="both"/>
        <w:rPr/>
      </w:pPr>
      <w:bookmarkStart w:colFirst="0" w:colLast="0" w:name="_7gyrg66d1765" w:id="141"/>
      <w:bookmarkEnd w:id="141"/>
      <w:r w:rsidDel="00000000" w:rsidR="00000000" w:rsidRPr="00000000">
        <w:rPr>
          <w:rFonts w:ascii="Nyala" w:cs="Nyala" w:eastAsia="Nyala" w:hAnsi="Nyala"/>
          <w:color w:val="365f91"/>
          <w:rtl w:val="0"/>
        </w:rPr>
        <w:t xml:space="preserve">የሎጂስቲክስ አስተዳደር መረጃ ስርዓት (LMIS)</w:t>
      </w: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108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የሎጂስቲክስ አስተዳደር መረጃ ስርዓት (LMIS) የሎጂስቲክስ ስርዓቱን የሚመሩ ውሳኔዎችን ለማድረግ እና ስድስቱም መብቶች (የብዛት፣ የሁኔታ፣ የቦታ፣ የጊዜ፣ የወጪ እና የእቃ መብቶች) ለእያንዳንዱ ደንበኛ መሟላታቸውን ለማረጋገጥ በስርዓቱ ውስጥ ወደ ሌሎች ደረጃዎች መረጃ መሰብሰብ፣ ማደራጀት እና ሪፖርት ማድረግ ነው። የሎጂስቲክስ መረጃ በየወሩ በጤና ኬላዎች፣ በየሁለት ወሩ በጤና ማዕከላት እና በሆስፒታሎች የሎጂስቲክስ አስተዳደር መረጃ ስርዓት (LMIS) ቅጾችን በመጠቀም መሰብሰብ እና ሪፖርት ማድረግ አለበት።</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360" w:lineRule="auto"/>
        <w:ind w:left="1080" w:right="10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LMIS አስፈላጊ የሆኑ የመድኃኒት ምርቶችን አስተዳደር ለመደገፍ ነው። የሎጂስቲክስ ስርዓትን ለማስኬድ ሶስት አስፈላጊ የመረጃ እቃዎች ያስፈልጋሉ፣ ስለዚህ በLMIS መወሰድ አለባቸው። እነዚህ ሶስት አስፈላጊ የውሂብ እቃዎች፡</w:t>
      </w:r>
    </w:p>
    <w:p w:rsidR="00000000" w:rsidDel="00000000" w:rsidP="00000000" w:rsidRDefault="00000000" w:rsidRPr="00000000" w14:paraId="000006A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በእጅ ላይ ያለ ክምችት፡- በተወሰነ ጊዜ ውስጥ የሚገኙ ጥቅም ላይ የሚውሉ የአክሲዮን መጠኖች።</w:t>
      </w:r>
    </w:p>
    <w:p w:rsidR="00000000" w:rsidDel="00000000" w:rsidP="00000000" w:rsidRDefault="00000000" w:rsidRPr="00000000" w14:paraId="000006A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138" w:line="240" w:lineRule="auto"/>
        <w:ind w:left="1800" w:right="0" w:hanging="360"/>
        <w:jc w:val="left"/>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የፍጆታ መረጃ፡- በሪፖርት ማቅረቢያው ወቅት ጥቅም ላይ የዋሉ የመድኃኒት ምርቶች ብዛት።</w:t>
      </w:r>
    </w:p>
    <w:p w:rsidR="00000000" w:rsidDel="00000000" w:rsidP="00000000" w:rsidRDefault="00000000" w:rsidRPr="00000000" w14:paraId="000006A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267" w:line="355" w:lineRule="auto"/>
        <w:ind w:left="1800" w:right="107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ኪሳራዎች/ማስተካከያዎች፡- ኪሳራዎች እንደ ጊዜው የሚያበቃበት፣ ስርቆት ወይም ጉዳት ባሉ ምክንያቶች ከክምችት የተወገዱ ምርቶች ሲሆኑ እንደ አሉታዊ ቁጥሮች የተመዘገቡ ናቸው። ማስተካከያዎች ከEPSS ካልሆኑ ምንጮች የተቀበሉ ወይም ለሌሎች የተሰጡ ምርቶች ሲሆኑ፣ ይህም የስህተት እርማቶችን ያካትታል።</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የFP ምርቶችን በሁሉም የአቅርቦት ሰንሰለት ስርዓት ደረጃዎች ውስጥ ከ LMIS እና የአገልግሎት አሰጣጥ ነጥብ መከታተያ መሳሪያዎች ጋር ሙሉ በሙሉ ያዋህዳል። ስለዚህ በሎጂስቲክስ ዑደት ውስጥ ያለው እያንዳንዱ እንቅስቃሴ ለደንበኞች አገልግሎት እና ለሸቀጦች ደህንነት ዋስትና አስተዋጽኦ ያደርጋል። ይህ የሚከናወነው በትክክለኛው የምርት ምርጫ፣ መጠን፣ ግዥ፣ ማከማቻ እና የFP ምርቶችን በማከፋፈል ነው።</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0" w:line="357"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የኤፍፒ የሸቀጦች ምርጫ፡</w:t>
      </w:r>
      <w:r w:rsidDel="00000000" w:rsidR="00000000" w:rsidRPr="00000000">
        <w:rPr>
          <w:rFonts w:ascii="Nyala" w:cs="Nyala" w:eastAsia="Nyala" w:hAnsi="Nyala"/>
          <w:b w:val="0"/>
          <w:bCs w:val="0"/>
          <w:i w:val="0"/>
          <w:iCs w:val="0"/>
          <w:smallCaps w:val="0"/>
          <w:strike w:val="0"/>
          <w:color w:val="1d2128"/>
          <w:sz w:val="24"/>
          <w:szCs w:val="24"/>
          <w:u w:val="none"/>
          <w:shd w:fill="auto" w:val="clear"/>
          <w:vertAlign w:val="baseline"/>
          <w:rtl w:val="0"/>
        </w:rPr>
        <w:t xml:space="preserve">የጤና ፕሮግራሞች የFP ምርቶችን መምረጥ አለባቸው። በጤና ሎጂስቲክስ ስርዓት ውስጥ፣ ብሔራዊ የፎርሙላሪ እና የሕክምና ኮሚቴ፣ የመድኃኒት ቦርድ፣ የሐኪሞች ቦርድ ወይም ሌላ በመንግስት የተሾመ ቡድን ለምርት ምርጫ ኃላፊነት ሊወስዱ ይችላሉ። አብዛኛዎቹ አገሮች በዓለም ጤና ድርጅት (WHO) የሞዴል ዝርዝር ውስጥ የተቀረጹ የFP ምርቶችን ዝርዝር አዘጋጅተዋል። ለአጠቃቀም የተመረጡ ምርቶች የሎጂስቲክስ ስርዓቱን ይነካሉ፣ ስለዚህ በምርት ምርጫ ወቅት የሎጂስቲክስ መስፈርቶች ግምት ውስጥ መግባት አለባቸው።</w:t>
      </w:r>
      <w:r w:rsidDel="00000000" w:rsidR="00000000" w:rsidRPr="00000000">
        <w:rPr>
          <w:rtl w:val="0"/>
        </w:rPr>
      </w:r>
    </w:p>
    <w:p w:rsidR="00000000" w:rsidDel="00000000" w:rsidP="00000000" w:rsidRDefault="00000000" w:rsidRPr="00000000" w14:paraId="000006A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7" w:line="357" w:lineRule="auto"/>
        <w:ind w:left="1800" w:right="1073"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የኤፍፒ ምርቶች ብዛቶች፡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ሸቀጦችን ፍላጎት መጠን መወሰን ለሀብት ማሰባሰብ እና ለብሔራዊ የተዋሃደ ግዥ ቁልፍ ነው። የአገልግሎት እና የሎጂስቲክስ መረጃዎችን በአግባቡ በመመዝገብ፣ ለሚመጡት ዓመታት የምርቶቹን መጠን ለመወሰን ጥቅም ላይ ይውላል። የአገልግሎት ሎጂስቲክስ እና የስነ-ሕዝብ መረጃ ለብሔራዊ የFP ሸቀጦች መጠን ጥቅም ላይ መዋል አለባቸው።</w:t>
      </w:r>
    </w:p>
    <w:p w:rsidR="00000000" w:rsidDel="00000000" w:rsidP="00000000" w:rsidRDefault="00000000" w:rsidRPr="00000000" w14:paraId="000006A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5" w:line="355" w:lineRule="auto"/>
        <w:ind w:left="1800" w:right="1080"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የኤፍፒ የሸቀጦች ግዥ</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ሸቀጦች በብሔራዊ የሸቀጥ ግዥ ስርዓት መሠረት በEPSS እና በአጋሮች በኩል ይገዛሉ። ለግዢ የሚያስፈልጉ ሀብቶች ከመንግስት ግምጃ ቤት (የፌዴራል እና የክልል መንግስትን ጨምሮ)፣ ከአጋሮች፣ ከለጋሾች እና ከጋራ ፋይናንስ መርሃ ግብር ይሰበሰባሉ።</w:t>
      </w:r>
    </w:p>
    <w:p w:rsidR="00000000" w:rsidDel="00000000" w:rsidP="00000000" w:rsidRDefault="00000000" w:rsidRPr="00000000" w14:paraId="000006A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13" w:line="357" w:lineRule="auto"/>
        <w:ind w:left="1800" w:right="1163" w:hanging="360"/>
        <w:jc w:val="left"/>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የኤፍፒ የሸቀጣሸቀጥ ማከማቻ፡</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የኤፍፒ ሸቀጦች መቀመጥ አለባቸው</w:t>
      </w:r>
      <w:r w:rsidDel="00000000" w:rsidR="00000000" w:rsidRPr="00000000">
        <w:rPr>
          <w:rFonts w:ascii="Nyala" w:cs="Nyala" w:eastAsia="Nyala" w:hAnsi="Nyala"/>
          <w:b w:val="0"/>
          <w:bCs w:val="0"/>
          <w:i w:val="0"/>
          <w:iCs w:val="0"/>
          <w:smallCaps w:val="0"/>
          <w:strike w:val="0"/>
          <w:color w:val="202020"/>
          <w:sz w:val="24"/>
          <w:szCs w:val="24"/>
          <w:u w:val="none"/>
          <w:shd w:fill="auto" w:val="clear"/>
          <w:vertAlign w:val="baseline"/>
          <w:rtl w:val="0"/>
        </w:rPr>
        <w:t xml:space="preserve">በ IPLS መሠረት እና በአግባቡ ያስቀምጡ። የሸቀጦች የማከማቻ ሁኔታ በ EFDA የተነደፈውን ብሔራዊ ደረጃውን የጠበቀ የማከማቻ መመሪያን ይከተላል።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የማከማቻ ዋና ተግባራት የሚከተሉት ናቸው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የኤፍፒ ምርቶችን መቀበል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ከሚመለከታቸው የEPSS ማዕከሎች እና</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የእቃ ዝርዝር ቁጥጥር</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መደበኛ የክምችት ቆጠራ እና የተለያዩ ቴክኒኮችን በመጠቀም ውጤታማ የክምችት አስተዳደር እና እጥረትን መከላከል እና ኪሳራዎችን መቀነስ፣</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80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ወጥ የሆነ አቅርቦት እንዲኖር እንደ ቢን ካርድ፣ RRF እና IFRRF ያሉ ተገቢ የሪፖርት አቀራረብ ቅርጸቶች። (በአባሪ I እና J ላይ ይመልከቱ)።</w:t>
      </w:r>
    </w:p>
    <w:p w:rsidR="00000000" w:rsidDel="00000000" w:rsidP="00000000" w:rsidRDefault="00000000" w:rsidRPr="00000000" w14:paraId="000006A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2" w:line="355" w:lineRule="auto"/>
        <w:ind w:left="1800" w:right="1138"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የኤፍፒ የሸቀጦች ስርጭት፡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የFP ሸቀጦች ስርጭት በተቀናጀ የመድኃኒት እና የሎጂስቲክስ አቅርቦት (IPLS) መመሪያ መሰረት መከናወን አለበት። ከማዕከላዊ EPSS ወደ ማዕከላት እና ተቋማት የሚከፋፈሉት የFP ሸቀጦች በEPSS ይተዳደራሉ።</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02020"/>
          <w:sz w:val="24"/>
          <w:szCs w:val="24"/>
          <w:u w:val="none"/>
          <w:shd w:fill="auto" w:val="clear"/>
          <w:vertAlign w:val="baseline"/>
          <w:rtl w:val="0"/>
        </w:rPr>
        <w:t xml:space="preserve">እንደ IPLS ገለጻ፣ EPSS ተቋማቱ በጂኦግራፊያዊ መንገድ ተደራሽ በሚሆኑበት ጊዜ ሁሉ መድኃኒቶችን በቀጥታ ለጤና ተቋማት ያደርሳል። ተደራሽ ለማይሆኑ ተቋማት፣ መድኃኒቶች ወደ ወረዳ ጤና ቢሮ ('ለወረዳ ማለፊያ' የጤና ተቋማት) ወይም ወደ ተፋሰስ የጤና ማዕከሎቻቸው ወይም ሆስፒታሎቻቸው ይደርሳሉ፣ ከእነዚህም ውስጥ ተደራሽ ያልሆኑ ተቋማት ይሰበስቧቸዋል።</w:t>
      </w:r>
      <w:r w:rsidDel="00000000" w:rsidR="00000000" w:rsidRPr="00000000">
        <w:rPr>
          <w:rtl w:val="0"/>
        </w:rPr>
      </w:r>
    </w:p>
    <w:p w:rsidR="00000000" w:rsidDel="00000000" w:rsidP="00000000" w:rsidRDefault="00000000" w:rsidRPr="00000000" w14:paraId="000006B1">
      <w:pPr>
        <w:pStyle w:val="Heading4"/>
        <w:spacing w:before="118" w:lineRule="auto"/>
        <w:ind w:right="1074" w:firstLine="1080"/>
        <w:rPr/>
      </w:pPr>
      <w:bookmarkStart w:colFirst="0" w:colLast="0" w:name="_o3na49svutbj" w:id="142"/>
      <w:bookmarkEnd w:id="142"/>
      <w:r w:rsidDel="00000000" w:rsidR="00000000" w:rsidRPr="00000000">
        <w:rPr>
          <w:rFonts w:ascii="Nyala" w:cs="Nyala" w:eastAsia="Nyala" w:hAnsi="Nyala"/>
          <w:smallCaps w:val="1"/>
          <w:rtl w:val="0"/>
        </w:rPr>
        <w:t xml:space="preserve">ሠንጠረዥ 6፡ በተለያዩ የጤና ተቋማት ውስጥ ዝቅተኛውን እና ከፍተኛውን የአክሲዮን እና የአደጋ ጊዜ ትዕዛዝ ነጥቦችን ያጠቃልላል፡</w: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872164</wp:posOffset>
            </wp:positionH>
            <wp:positionV relativeFrom="paragraph">
              <wp:posOffset>267356</wp:posOffset>
            </wp:positionV>
            <wp:extent cx="5995074" cy="2112359"/>
            <wp:effectExtent b="0" l="0" r="0" t="0"/>
            <wp:wrapTopAndBottom distB="0" distT="0"/>
            <wp:docPr id="87"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5995074" cy="2112359"/>
                    </a:xfrm>
                    <a:prstGeom prst="rect"/>
                    <a:ln/>
                  </pic:spPr>
                </pic:pic>
              </a:graphicData>
            </a:graphic>
          </wp:anchor>
        </w:drawing>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የሚከተሉት ለ LMIS በተለያዩ ደረጃዎች ጥቅም ላይ የሚውሉ ዋና ዋና ቅጾች ናቸው፡</w:t>
      </w:r>
    </w:p>
    <w:p w:rsidR="00000000" w:rsidDel="00000000" w:rsidP="00000000" w:rsidRDefault="00000000" w:rsidRPr="00000000" w14:paraId="000006B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141" w:line="355" w:lineRule="auto"/>
        <w:ind w:left="1800" w:right="1080"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የውስጥ ተቋም ሪፖርት እና የድጋሚ አቅርቦት ቅጽ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(IFRR): ይህ ቅጽ በጤና ተቋም ውስጥ ባሉ የተለያዩ ክፍሎች የተሞላ ነው፤ በተለያዩ የመድኃኒት ማከፋፈያ ክፍሎች በጤና ማዕከል ወይም በሆስፒታል ውስጥ ላለ ማዕከላዊ መደብር ሪፖርት በማድረግ ምሳሌ ሆኖ ያገለግላል። (በአባሪ-1 ላይ ይመልከቱ)።</w:t>
      </w:r>
    </w:p>
    <w:p w:rsidR="00000000" w:rsidDel="00000000" w:rsidP="00000000" w:rsidRDefault="00000000" w:rsidRPr="00000000" w14:paraId="000006B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800"/>
        </w:tabs>
        <w:spacing w:after="0" w:before="9" w:line="348" w:lineRule="auto"/>
        <w:ind w:left="1800" w:right="1078" w:hanging="360"/>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ፖስት ወርሃዊ ሪፖርት እና የድጋሚ አቅርቦት ቅጽ (HPMRR):</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ቅጽ ከጤና ኬላዎች እስከ ጤና ማዕከላት ድረስ የወሊድ መከላከያዎችን ጨምሮ የመድኃኒት ምርቶችን እንደገና ለማቅረብ ያገለግላል።</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የሪፖርት እና የጥያቄ ቅጽ (RRF):</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ቅጽ በጤና ማዕከላት እና ሆስፒታሎች የተሞላ ሲሆን በየሁለት ወሩ ለቀጥታ የማድረሻ ተቋማት ትዕዛዝ እንዲካሄድ ለክልላዊ PSA ይላካል። ለአስተዳደር እና ለክትትል ዓላማዎች፣ የጤና ማዕከሉ ሪፖርት እና ጥያቄ ቅጂ እና የእያንዳንዱ ቅጂ</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ፖስት ሪፖርት ወደ ወረዳው ጤና ቢሮ ይላካል። የሆስፒታሉ ሪፖርት እና ትዕዛዝ ቅጂ ለ RHB/ZHD ይላካል። (በአባሪ ጄ ይመልከቱ)።</w:t>
      </w:r>
    </w:p>
    <w:p w:rsidR="00000000" w:rsidDel="00000000" w:rsidP="00000000" w:rsidRDefault="00000000" w:rsidRPr="00000000" w14:paraId="000006B9">
      <w:pPr>
        <w:pStyle w:val="Heading4"/>
        <w:spacing w:before="120" w:lineRule="auto"/>
        <w:ind w:firstLine="1080"/>
        <w:jc w:val="left"/>
        <w:rPr/>
      </w:pPr>
      <w:bookmarkStart w:colFirst="0" w:colLast="0" w:name="_maf62c25bett" w:id="143"/>
      <w:bookmarkEnd w:id="143"/>
      <w:r w:rsidDel="00000000" w:rsidR="00000000" w:rsidRPr="00000000">
        <w:rPr>
          <w:rFonts w:ascii="Nyala" w:cs="Nyala" w:eastAsia="Nyala" w:hAnsi="Nyala"/>
          <w:smallCaps w:val="1"/>
          <w:rtl w:val="0"/>
        </w:rPr>
        <w:t xml:space="preserve">ሠንጠረዥ 7፡ በተለያዩ የጤና ተቋማት ደረጃዎች የሪፖርት ድግግሞሽ</w:t>
      </w: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865598</wp:posOffset>
            </wp:positionH>
            <wp:positionV relativeFrom="paragraph">
              <wp:posOffset>189263</wp:posOffset>
            </wp:positionV>
            <wp:extent cx="6524522" cy="3503104"/>
            <wp:effectExtent b="0" l="0" r="0" t="0"/>
            <wp:wrapTopAndBottom distB="0" distT="0"/>
            <wp:docPr id="90" name="image31.jpg"/>
            <a:graphic>
              <a:graphicData uri="http://schemas.openxmlformats.org/drawingml/2006/picture">
                <pic:pic>
                  <pic:nvPicPr>
                    <pic:cNvPr id="0" name="image31.jpg"/>
                    <pic:cNvPicPr preferRelativeResize="0"/>
                  </pic:nvPicPr>
                  <pic:blipFill>
                    <a:blip r:embed="rId30"/>
                    <a:srcRect b="0" l="0" r="0" t="0"/>
                    <a:stretch>
                      <a:fillRect/>
                    </a:stretch>
                  </pic:blipFill>
                  <pic:spPr>
                    <a:xfrm>
                      <a:off x="0" y="0"/>
                      <a:ext cx="6524522" cy="3503104"/>
                    </a:xfrm>
                    <a:prstGeom prst="rect"/>
                    <a:ln/>
                  </pic:spPr>
                </pic:pic>
              </a:graphicData>
            </a:graphic>
          </wp:anchor>
        </w:drawing>
      </w:r>
    </w:p>
    <w:p w:rsidR="00000000" w:rsidDel="00000000" w:rsidP="00000000" w:rsidRDefault="00000000" w:rsidRPr="00000000" w14:paraId="000006BB">
      <w:pPr>
        <w:pStyle w:val="Heading3"/>
        <w:spacing w:before="266" w:lineRule="auto"/>
        <w:ind w:firstLine="1080"/>
        <w:jc w:val="both"/>
        <w:rPr/>
      </w:pPr>
      <w:bookmarkStart w:colFirst="0" w:colLast="0" w:name="_g41r6aystki0" w:id="144"/>
      <w:bookmarkEnd w:id="144"/>
      <w:r w:rsidDel="00000000" w:rsidR="00000000" w:rsidRPr="00000000">
        <w:rPr>
          <w:color w:val="006fc0"/>
          <w:rtl w:val="0"/>
        </w:rPr>
        <w:t xml:space="preserve">ምዕራፍ 13፡ የቤተሰብ ዕቅድ አገልግሎቶችን መከታተል እና መገምገም</w:t>
      </w: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ክትትልና ግምገማ የፖሊሲ አውጪዎች፣ የፕሮግራም አስተዳዳሪዎች እና የጤና ሰራተኞች አፈፃፀማቸውን እንዲከታተሉ፣ የሚሻሻሉባቸውን ቦታዎች እንዲያውቁ እና በሁሉም ደረጃዎች አጠቃላይ ስትራቴጂካዊ የውሳኔ አሰጣጥ እንዲደረግ የሚያግዙ ቁልፍ ክፍሎች አንዱ ነው። እንደ አጠቃላይ የጤና ዘርፍ የለውጥ እቅድ አካል፣ መደበኛ የጤና አስተዳደር የመረጃ ስርዓት (HMIS) እና የህዝብ እና የተቋማት ላይ የተመሰረቱ ጥናቶች (EDHS፣ PMA) የFP ፕሮግራምን ለመለካት ከሚያስፈልጉ የመረጃ ምንጮች መካከል ጥቂቶቹ ነበሩ። የFP ጣልቃ ገብነቶችን መከታተል እና መገምገም የFP አፈፃፀምን ለማወቅ፣ የፕሮግራሙን ዓላማዎች ለማሳካት የትኞቹ ተግባራት የበለጠ ቀልጣፋ እና ውጤታማ እንደሆኑ ለመንገር፣ በመረጃ ላይ የተመሰረቱ ውሳኔዎችን ለማድረግ መረጃ ለመስጠት እና በፕሮግራም ትግበራ ወቅት ተግዳሮቶችን፣ እድሎችን እና ጥንካሬዎችን ለመለየት ይረዳል። በዚህ ረገድ፣ ይህ መመሪያ በመደበኛ የጤና መረጃ ስርዓት እና ለአፋጣኝ የፕሮግራም ድጋፍ ከሚወሰዱ ዋና ዋና አመልካቾች በተጨማሪ እንደ የግምገማ ስብሰባ፣ የክሊኒካል አማካሪነት እና ደጋፊ ቁጥጥር ያሉ ጣልቃ ገብነቶችን እንዲጠቀሙ ይመክራል።</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የብሔራዊ የFP ስትራቴጂ ስኬታማ ትግበራ የሚወሰነው እንደ ስትራቴጂው ዋና አካል በሚከናወነው ጠንካራ የክትትልና የግምገማ ስርዓት ላይ ነው። ቀጣይነት ያለው የሂደት ክትትል እና የውጤት እና የተፅዕኖ ግምገማዎች የፕሮግራሞችን ውጤታማ፣ ቀልጣፋ እና የተቀናጀ ትግበራ የሚያበረታቱ ውሳኔዎችን ለማድረግ የሚያስፈልጉትን ማስረጃዎች ያቀርባል። ከዚህም በላይ፣ ትምህርቶችን ለመመዝገብ እና በሀገር አቀፍም ሆነ በዓለም አቀፍ ደረጃ የልምድ ልውውጥን ለማገዝ በእውቀት አስተዳደር ጥረቶች ውስጥ ይዋሃዳል።</w:t>
      </w:r>
    </w:p>
    <w:p w:rsidR="00000000" w:rsidDel="00000000" w:rsidP="00000000" w:rsidRDefault="00000000" w:rsidRPr="00000000" w14:paraId="000006BF">
      <w:pPr>
        <w:pStyle w:val="Heading2"/>
        <w:numPr>
          <w:ilvl w:val="1"/>
          <w:numId w:val="9"/>
        </w:numPr>
        <w:tabs>
          <w:tab w:val="left" w:leader="none" w:pos="1707"/>
        </w:tabs>
        <w:spacing w:after="0" w:before="162" w:line="240" w:lineRule="auto"/>
        <w:ind w:left="1707" w:right="0" w:hanging="627"/>
        <w:jc w:val="both"/>
        <w:rPr>
          <w:color w:val="365f91"/>
        </w:rPr>
      </w:pPr>
      <w:bookmarkStart w:colFirst="0" w:colLast="0" w:name="_nn4kmcy3zbv4" w:id="145"/>
      <w:bookmarkEnd w:id="145"/>
      <w:r w:rsidDel="00000000" w:rsidR="00000000" w:rsidRPr="00000000">
        <w:rPr>
          <w:rFonts w:ascii="Nyala" w:cs="Nyala" w:eastAsia="Nyala" w:hAnsi="Nyala"/>
          <w:color w:val="365f91"/>
          <w:rtl w:val="0"/>
        </w:rPr>
        <w:t xml:space="preserve">ደጋፊ ክትትል</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ሚኒስቴር፣ የRHBs፣ የዞን የጤና ክፍሎች፣ የወረዳ ጤና ቢሮዎች እና የመጀመሪያ ደረጃ የጤና እንክብካቤ ክፍሎች ለሁሉም የFP አቅራቢ ተቋማት መደበኛ፣ በየሩብ ዓመቱ እና በየዓመቱ ደጋፊ የክትትል እና የክትትል ጉብኝቶችን ያካሂዳሉ። በእነዚህ ጉብኝቶች ወቅት ሱፐርቫይዘሮች መረጃ ለመከታተል እና ለመሰብሰብ፣ የአፈፃፀም ተግዳሮቶችን ለመፍታት እና ግብረመልስ ለመስጠት ከአቅራቢዎች ጋር ይገናኛሉ። የድጋፍ ክትትል የFP አገልግሎት አቅርቦቶችን የአቅም ግንባታ ጥረቶችን ለማጠናከርም ጥቅም ላይ ይውላል። በተጨማሪም የጤና ሚኒስቴር ባለድርሻ አካላትን በየዓመቱ ሰብስቦ አጋርነት ይፈጥራል። እድገትን ለመፍታት፣ የተማሩትን ትምህርቶች ለማካፈል እና በትግበራዎች ወቅት ያጋጠሟቸውን ተግዳሮቶች ለማስተካከል።</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ከተቀናጀ ክትትል በተጨማሪ፣ እንደ IUCD ማሻሻያ እና በራስ የሚተዳደር DMPA ያሉ ለታለሙ ጣልቃ ገብነቶች በፕሮግራሙ ላይ የተወሰነ ደጋፊ ክትትል ሊኖር ይገባል። እነዚህም ተነሳሽነቶቹን በተቀላጠፈ ሁኔታ ተግባራዊ ለማድረግ በሁሉም ደረጃዎች የፕሮግራሙን የተወሰነ ድጋፍ ያስችላሉ። በአገር አቀፍ እና በክልል ደረጃ ሁሉንም ባለድርሻ አካላት በማሳተፍ አጠቃላይ የድጋፍ ክትትል ዝርዝር መዘጋጀት አለበት። ስልጠናውን ከጨረሱ በኋላ የስልጠና ፕሮግራሙን ውጤታማነት እና የአገልግሎቶቹን ጥራት ለመከታተል እና ለመገምገም የድህረ ስልጠና ክትትል በሁሉም ደረጃዎች መከናወን አለበት።</w:t>
      </w:r>
    </w:p>
    <w:p w:rsidR="00000000" w:rsidDel="00000000" w:rsidP="00000000" w:rsidRDefault="00000000" w:rsidRPr="00000000" w14:paraId="000006C2">
      <w:pPr>
        <w:pStyle w:val="Heading2"/>
        <w:numPr>
          <w:ilvl w:val="1"/>
          <w:numId w:val="9"/>
        </w:numPr>
        <w:tabs>
          <w:tab w:val="left" w:leader="none" w:pos="1710"/>
        </w:tabs>
        <w:spacing w:after="0" w:before="162" w:line="240" w:lineRule="auto"/>
        <w:ind w:left="1710" w:right="0" w:hanging="630"/>
        <w:jc w:val="both"/>
        <w:rPr>
          <w:color w:val="365f91"/>
        </w:rPr>
      </w:pPr>
      <w:bookmarkStart w:colFirst="0" w:colLast="0" w:name="_mz1kyrogvld5" w:id="146"/>
      <w:bookmarkEnd w:id="146"/>
      <w:r w:rsidDel="00000000" w:rsidR="00000000" w:rsidRPr="00000000">
        <w:rPr>
          <w:rFonts w:ascii="Nyala" w:cs="Nyala" w:eastAsia="Nyala" w:hAnsi="Nyala"/>
          <w:color w:val="365f91"/>
          <w:rtl w:val="0"/>
        </w:rPr>
        <w:t xml:space="preserve">አማካሪነት</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ለእናቶች እና ለመራቢያ ጤና አገልግሎቶች ብሔራዊ የክሊኒካል አማካሪነት መመሪያ ጀምሯል፣ በተለይም ለተቀናጁ የRMNCAH አገልግሎቶች። ይህ በአቅራቢያው ካለ የጤና ተቋም በቡድን ላይ የተመሠረተ የቴክኒክ ድጋፍ እና የፕሮግራም ግምገማ ሲሆን ይህም በFP አገልግሎቶች፣ ሽፋን እና ጥራት ላይ የተሻለ አፈጻጸም እንዳለው ተረጋግጧል። ይህ መመሪያ የክሊኒካል አማካሪዎች እና ሱፐርቫይዘሮች የFP አገልግሎት አቅርቦትን ለማሻሻል ያላቸውን መረጃ እንዲጠቀሙ ይመክራል።</w:t>
      </w:r>
    </w:p>
    <w:p w:rsidR="00000000" w:rsidDel="00000000" w:rsidP="00000000" w:rsidRDefault="00000000" w:rsidRPr="00000000" w14:paraId="000006C5">
      <w:pPr>
        <w:pStyle w:val="Heading4"/>
        <w:numPr>
          <w:ilvl w:val="1"/>
          <w:numId w:val="9"/>
        </w:numPr>
        <w:tabs>
          <w:tab w:val="left" w:leader="none" w:pos="1620"/>
        </w:tabs>
        <w:spacing w:after="0" w:before="160" w:line="240" w:lineRule="auto"/>
        <w:ind w:left="1620" w:right="0" w:hanging="540"/>
        <w:jc w:val="both"/>
        <w:rPr>
          <w:color w:val="365f91"/>
        </w:rPr>
      </w:pPr>
      <w:bookmarkStart w:colFirst="0" w:colLast="0" w:name="_nd1fai4vj2et" w:id="147"/>
      <w:bookmarkEnd w:id="147"/>
      <w:r w:rsidDel="00000000" w:rsidR="00000000" w:rsidRPr="00000000">
        <w:rPr>
          <w:rFonts w:ascii="Nyala" w:cs="Nyala" w:eastAsia="Nyala" w:hAnsi="Nyala"/>
          <w:color w:val="365f91"/>
          <w:rtl w:val="0"/>
        </w:rPr>
        <w:t xml:space="preserve">የግምገማ ስብሰባ</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ፕሮግራሞች እንዴት እየተተገበሩ እንደሆነ ለማረጋገጥ እና ስኬቶችን እና ዋና ዋና ተግዳሮቶችን ለመለየት በተለያዩ የጣልቃ ገብነት ደረጃዎች ይገመገማሉ። ከጤና አጠባበቅ ሰራተኞች፣ አጋሮች እና የጤና አስተዳዳሪዎች ጋር የሚደረጉ የግምገማ ስብሰባዎች በዲስትሪክት፣ በዞን፣ በክልል እና በሀገር አቀፍ ደረጃ የሚካሄዱ ሲሆን በየዓመቱ በተለያዩ ድግግሞሽ ይካሄዳሉ። የፌዴራል የጤና አገልግሎት ሚኒስቴር ከፈጻሚዎች፣ አጋሮች እና ለጋሽ ኤጀንሲዎች ጋር በየሁለት ዓመቱ የግምገማ ስብሰባ ያካሂዳል፤ የFP አገልግሎት አፈፃፀም ከተገመገሙት ቅድሚያ ከሚሰጣቸው ጉዳዮች አንዱ ነው።</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60" w:lineRule="auto"/>
        <w:ind w:left="1080" w:right="10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ስብሰባው ከአገር አቀፍ፣ ክልላዊ እና የጤና ተቋማት ደረጃ ከአጠቃላይ የFP አገልግሎቶች ጋር በተያያዙ ወቅታዊ መረጃዎች እና ሪፖርቶች መደገፍ አለበት። የፌዴራል የጤና ሚኒስቴር፣ የክልል፣ የRHBs፣ የEPSS፣ የEFDA፣ የጤና ተቋማት እና አጋሮች በሀገር አቀፍ እና በክልል ደረጃዎች ሊዘጋጁ የሚችሉ የአፈጻጸም ግምገማ ስብሰባዎች አካል መሆን አለባቸው። ይህ መመሪያ የFP ፕሮግራም ግምገማ በአገር አቀፍ እና ከክልል በታች ባሉ ደረጃዎች መቀጠል እንዳለበት ይመክራል።</w:t>
      </w:r>
    </w:p>
    <w:p w:rsidR="00000000" w:rsidDel="00000000" w:rsidP="00000000" w:rsidRDefault="00000000" w:rsidRPr="00000000" w14:paraId="000006C9">
      <w:pPr>
        <w:pStyle w:val="Heading2"/>
        <w:numPr>
          <w:ilvl w:val="1"/>
          <w:numId w:val="9"/>
        </w:numPr>
        <w:tabs>
          <w:tab w:val="left" w:leader="none" w:pos="1708"/>
        </w:tabs>
        <w:spacing w:after="0" w:before="162" w:line="240" w:lineRule="auto"/>
        <w:ind w:left="1708" w:right="0" w:hanging="628"/>
        <w:jc w:val="both"/>
        <w:rPr>
          <w:color w:val="365f91"/>
        </w:rPr>
      </w:pPr>
      <w:bookmarkStart w:colFirst="0" w:colLast="0" w:name="_70f9nrpam5lf" w:id="148"/>
      <w:bookmarkEnd w:id="148"/>
      <w:r w:rsidDel="00000000" w:rsidR="00000000" w:rsidRPr="00000000">
        <w:rPr>
          <w:rFonts w:ascii="Nyala" w:cs="Nyala" w:eastAsia="Nyala" w:hAnsi="Nyala"/>
          <w:color w:val="365f91"/>
          <w:rtl w:val="0"/>
        </w:rPr>
        <w:t xml:space="preserve">የጤና አስተዳደር መረጃ ስርዓት (ኤችኤምአይኤስ)</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ኢትዮጵያ የጤና አገልግሎቶችን አቅርቦት ለማሻሻል ዋና ዋና አመልካቾችን ለመያዝ እና ለማቅረብ ከ2008 ጀምሮ የጤና አስተዳደር የመረጃ ስርዓትን ተግባራዊ እያደረገች ነው። ስርዓቱ የፖሊሲ አተገባበርን እና የሀብት አጠቃቀምን ለመከታተል እና ለማስተካከል ዋና የመረጃ ምንጭ ነው። በቅርቡ የጤናው ሁኔታ</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የHMISን የሚጠቀመው የመረጃ ስርዓት በዲስትሪክቱ የጤና መረጃ ስርዓት (DHIS2) ተተክቷል፣ ይህም በተቋም ደረጃ የጤና መረጃዎችን ድምር ያቀርባል። የFP አገልግሎት አቅርቦት በDHIS ስርዓት በኩል መወሰድ ከሚገባቸው አገልግሎቶች አንዱ ነው። በዚህ መመሪያ ውስጥ፣ በDHIS ውስጥ መያያዝ ያለባቸው ዋና ዋና መረጃዎች እና የደንበኛውን መረጃ ለመሰብሰብ የሚያገለግሉ መሳሪያዎች የጤና አጠባበቅ ሰራተኞች እና የጤና አስተዳዳሪዎች የFP አገልግሎቶችን እንዲከተሉ ለመርዳት በሚገባ የተመዘገቡ እና ለውሳኔ አሰጣጥ ጥቅም ላይ የሚውሉ ናቸው። ዋና ዋናዎቹ መዝገቦች እንደ የግለሰብ ደንበኛ መዝገቦች፣ አጠቃላይ መዝገቦች እና የቁጥር ወረቀቶች ተመድበዋል።</w:t>
      </w:r>
    </w:p>
    <w:p w:rsidR="00000000" w:rsidDel="00000000" w:rsidP="00000000" w:rsidRDefault="00000000" w:rsidRPr="00000000" w14:paraId="000006CC">
      <w:pPr>
        <w:pStyle w:val="Heading4"/>
        <w:spacing w:before="159" w:lineRule="auto"/>
        <w:ind w:right="1890" w:firstLine="1080"/>
        <w:rPr/>
      </w:pPr>
      <w:bookmarkStart w:colFirst="0" w:colLast="0" w:name="_t9k41ztzj3vq" w:id="149"/>
      <w:bookmarkEnd w:id="149"/>
      <w:r w:rsidDel="00000000" w:rsidR="00000000" w:rsidRPr="00000000">
        <w:rPr>
          <w:rFonts w:ascii="Nyala" w:cs="Nyala" w:eastAsia="Nyala" w:hAnsi="Nyala"/>
          <w:color w:val="365f91"/>
          <w:rtl w:val="0"/>
        </w:rPr>
        <w:t xml:space="preserve">13.4.1-የማህበረሰብ የጤና መረጃ ስርዓት (CHIS) እና የኤሌክትሮኒክስ ማህበረሰብ የጤና መረጃ ስርዓት (eCHIS)</w:t>
      </w: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ከጤና ኤክስቴንሽን ፕሮግራም (HEP) ጎን ለጎን የማህበረሰብ ጤና መረጃ ስርዓት (CHIS) አዘጋጅቷል። ይህ ስርዓት የፕሮግራሙን እድገት ለመከታተል ጥቅም ላይ የሚውል ሲሆን ከጤና አስተዳደር መረጃ ስርዓት (HMIS) ጋር የተዋሃደ ነው። CHISን በተለያዩ የማህበረሰብ ሁኔታዎች ውስጥ ለመተግበር የተለያዩ ስልቶች ጥቅም ላይ ውለዋል። ከ2012 ጀምሮ በHEWs (HEW) የሚሰጡ የHEP አገልግሎቶችን ለመመዝገብ የቤተሰብ አቃፊ የሚባል አቀራረብ በግብርና አካባቢዎች ተጀመረ። የመጀመሪያ ስኬት ቢኖርም፣ ለአስር አመታት የCHIS ትግበራ በኋላ ተግዳሮቶች ተለይተዋል። እነዚህን ችግሮች ለመፍታት፣ በ2018 የCHIS (eCHIS) ኤሌክትሮኒክ ስሪት እንደ የመረጃ አብዮት አካል ሆኖ ተጀመረ።</w:t>
      </w:r>
    </w:p>
    <w:p w:rsidR="00000000" w:rsidDel="00000000" w:rsidP="00000000" w:rsidRDefault="00000000" w:rsidRPr="00000000" w14:paraId="000006CE">
      <w:pPr>
        <w:pStyle w:val="Heading4"/>
        <w:numPr>
          <w:ilvl w:val="2"/>
          <w:numId w:val="9"/>
        </w:numPr>
        <w:tabs>
          <w:tab w:val="left" w:leader="none" w:pos="1800"/>
        </w:tabs>
        <w:spacing w:after="0" w:before="161" w:line="240" w:lineRule="auto"/>
        <w:ind w:left="1800" w:right="0" w:hanging="720"/>
        <w:jc w:val="both"/>
        <w:rPr/>
      </w:pPr>
      <w:bookmarkStart w:colFirst="0" w:colLast="0" w:name="_tqw71foffkly" w:id="150"/>
      <w:bookmarkEnd w:id="150"/>
      <w:r w:rsidDel="00000000" w:rsidR="00000000" w:rsidRPr="00000000">
        <w:rPr>
          <w:rFonts w:ascii="Nyala" w:cs="Nyala" w:eastAsia="Nyala" w:hAnsi="Nyala"/>
          <w:color w:val="365f91"/>
          <w:rtl w:val="0"/>
        </w:rPr>
        <w:t xml:space="preserve">በተቋም ደረጃ የጤና መረጃ ስርዓት</w:t>
      </w:r>
      <w:r w:rsidDel="00000000" w:rsidR="00000000" w:rsidRPr="00000000">
        <w:rPr>
          <w:rtl w:val="0"/>
        </w:rPr>
      </w:r>
    </w:p>
    <w:p w:rsidR="00000000" w:rsidDel="00000000" w:rsidP="00000000" w:rsidRDefault="00000000" w:rsidRPr="00000000" w14:paraId="000006CF">
      <w:pPr>
        <w:spacing w:before="120" w:lineRule="auto"/>
        <w:ind w:left="1140" w:right="0" w:firstLine="0"/>
        <w:jc w:val="both"/>
        <w:rPr>
          <w:rFonts w:ascii="Calibri" w:cs="Calibri" w:eastAsia="Calibri" w:hAnsi="Calibri"/>
          <w:sz w:val="22"/>
          <w:szCs w:val="22"/>
        </w:rPr>
      </w:pPr>
      <w:bookmarkStart w:colFirst="0" w:colLast="0" w:name="_rmdlde7mwpr4" w:id="151"/>
      <w:bookmarkEnd w:id="151"/>
      <w:r w:rsidDel="00000000" w:rsidR="00000000" w:rsidRPr="00000000">
        <w:rPr>
          <w:rFonts w:ascii="Calibri" w:cs="Calibri" w:eastAsia="Calibri" w:hAnsi="Calibri"/>
          <w:sz w:val="22"/>
          <w:szCs w:val="22"/>
          <w:rtl w:val="0"/>
        </w:rPr>
        <w:t xml:space="preserve">ሠንጠረዥ 8፡ በጤና ተቋማት ውስጥ የግለሰቦችን የFP ቀረጻ መሳሪያዎች ያሳያል፡</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4217796</wp:posOffset>
                </wp:positionH>
                <wp:positionV relativeFrom="paragraph">
                  <wp:posOffset>853732</wp:posOffset>
                </wp:positionV>
                <wp:extent cx="38100" cy="12700"/>
                <wp:effectExtent b="0" l="0" r="0" t="0"/>
                <wp:wrapNone/>
                <wp:docPr id="57" name=""/>
                <a:graphic>
                  <a:graphicData uri="http://schemas.microsoft.com/office/word/2010/wordprocessingShape">
                    <wps:wsp>
                      <wps:cNvSpPr/>
                      <wps:cNvPr id="90" name="Shape 90"/>
                      <wps:spPr>
                        <a:xfrm>
                          <a:off x="5326950" y="3776190"/>
                          <a:ext cx="38100" cy="7620"/>
                        </a:xfrm>
                        <a:custGeom>
                          <a:rect b="b" l="l" r="r" t="t"/>
                          <a:pathLst>
                            <a:path extrusionOk="0" h="7620" w="38100">
                              <a:moveTo>
                                <a:pt x="38100" y="0"/>
                              </a:moveTo>
                              <a:lnTo>
                                <a:pt x="0" y="0"/>
                              </a:lnTo>
                              <a:lnTo>
                                <a:pt x="0" y="7619"/>
                              </a:lnTo>
                              <a:lnTo>
                                <a:pt x="38100" y="7619"/>
                              </a:lnTo>
                              <a:lnTo>
                                <a:pt x="38100" y="0"/>
                              </a:lnTo>
                              <a:close/>
                            </a:path>
                          </a:pathLst>
                        </a:custGeom>
                        <a:solidFill>
                          <a:srgbClr val="D13438"/>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4217796</wp:posOffset>
                </wp:positionH>
                <wp:positionV relativeFrom="paragraph">
                  <wp:posOffset>853732</wp:posOffset>
                </wp:positionV>
                <wp:extent cx="38100" cy="12700"/>
                <wp:effectExtent b="0" l="0" r="0" t="0"/>
                <wp:wrapNone/>
                <wp:docPr id="57"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336550</wp:posOffset>
                </wp:positionH>
                <wp:positionV relativeFrom="paragraph">
                  <wp:posOffset>454446</wp:posOffset>
                </wp:positionV>
                <wp:extent cx="12700" cy="175260"/>
                <wp:effectExtent b="0" l="0" r="0" t="0"/>
                <wp:wrapTopAndBottom distB="0" distT="0"/>
                <wp:docPr id="70" name=""/>
                <a:graphic>
                  <a:graphicData uri="http://schemas.microsoft.com/office/word/2010/wordprocessingShape">
                    <wps:wsp>
                      <wps:cNvSpPr/>
                      <wps:cNvPr id="103" name="Shape 103"/>
                      <wps:spPr>
                        <a:xfrm>
                          <a:off x="5341238" y="3692370"/>
                          <a:ext cx="9525" cy="175260"/>
                        </a:xfrm>
                        <a:custGeom>
                          <a:rect b="b" l="l" r="r" t="t"/>
                          <a:pathLst>
                            <a:path extrusionOk="0" h="175260" w="9525">
                              <a:moveTo>
                                <a:pt x="9143" y="0"/>
                              </a:moveTo>
                              <a:lnTo>
                                <a:pt x="0" y="0"/>
                              </a:lnTo>
                              <a:lnTo>
                                <a:pt x="0" y="175260"/>
                              </a:lnTo>
                              <a:lnTo>
                                <a:pt x="9143" y="175260"/>
                              </a:lnTo>
                              <a:lnTo>
                                <a:pt x="91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336550</wp:posOffset>
                </wp:positionH>
                <wp:positionV relativeFrom="paragraph">
                  <wp:posOffset>454446</wp:posOffset>
                </wp:positionV>
                <wp:extent cx="12700" cy="175260"/>
                <wp:effectExtent b="0" l="0" r="0" t="0"/>
                <wp:wrapTopAndBottom distB="0" distT="0"/>
                <wp:docPr id="70"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12700" cy="175260"/>
                        </a:xfrm>
                        <a:prstGeom prst="rect"/>
                        <a:ln/>
                      </pic:spPr>
                    </pic:pic>
                  </a:graphicData>
                </a:graphic>
              </wp:anchor>
            </w:drawing>
          </mc:Fallback>
        </mc:AlternateContent>
      </w:r>
    </w:p>
    <w:tbl>
      <w:tblPr>
        <w:tblStyle w:val="Table15"/>
        <w:tblW w:w="1035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832"/>
        <w:tblGridChange w:id="0">
          <w:tblGrid>
            <w:gridCol w:w="2520"/>
            <w:gridCol w:w="7832"/>
          </w:tblGrid>
        </w:tblGridChange>
      </w:tblGrid>
      <w:tr>
        <w:trPr>
          <w:cantSplit w:val="0"/>
          <w:trHeight w:val="546" w:hRule="atLeast"/>
          <w:tblHeader w:val="0"/>
        </w:trPr>
        <w:tc>
          <w:tcPr>
            <w:tcBorders>
              <w:bottom w:color="000000" w:space="0" w:sz="8" w:val="single"/>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3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የተዋሃደ የግል አቃፊ</w:t>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ለእያንዳንዱ ጉብኝት የማጠቃለያ ወረቀትን የሚያካትት መሰረታዊ የስነሕዝብ መረጃ ይያዙ፣ ይህም አገልግሎቱን ከሰጡ በኋላ ወዲያውኑ በአገልግሎት አቅራቢዎች የተሞላ ነው።</w:t>
            </w:r>
          </w:p>
        </w:tc>
      </w:tr>
      <w:tr>
        <w:trPr>
          <w:cantSplit w:val="0"/>
          <w:trHeight w:val="10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የሴቶች ካርድ</w:t>
            </w:r>
          </w:p>
        </w:tc>
        <w:tc>
          <w:tcPr>
            <w:tcBorders>
              <w:left w:color="000000" w:space="0" w:sz="8" w:val="single"/>
            </w:tcBorders>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11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ካርድ የደንበኛውን ማህበራዊ እና የጤና ታሪክ ይመዘግባል፣ ይህም የFP ምርመራን፣ ያለፉ/አሁን ያሉ የFP ዘዴዎችን፣ የአካል ምርመራ ግኝቶችን እና የአሁኑን የFP ዘዴን ያካትታል። የክትትል ምዕራፉ በጉብኝቱ ወቅት ታሪክን እና የፈተና ግኝቶችን ይመዘግባል።</w:t>
            </w:r>
          </w:p>
        </w:tc>
      </w:tr>
      <w:tr>
        <w:trPr>
          <w:cantSplit w:val="0"/>
          <w:trHeight w:val="829" w:hRule="atLeast"/>
          <w:tblHeader w:val="0"/>
        </w:trPr>
        <w:tc>
          <w:tcPr>
            <w:tcBorders>
              <w:top w:color="000000" w:space="0" w:sz="8" w:val="single"/>
            </w:tcBorders>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የቀጠሮ ካርድ</w:t>
            </w:r>
          </w:p>
        </w:tc>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1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ደንበኞችን የሚቀጥለውን ቀጠሮ ለማስታወስ የሚያገለግል ትንሽ ካርድ። ካርዱ የደንበኛውን የስነሕዝብ መረጃ፣ የቀጠሮ ቀን እና የቀጠሮውን ምክንያት ያካትታል።</w:t>
            </w:r>
          </w:p>
        </w:tc>
      </w:tr>
      <w:tr>
        <w:trPr>
          <w:cantSplit w:val="0"/>
          <w:trHeight w:val="827" w:hRule="atLeast"/>
          <w:tblHeader w:val="0"/>
        </w:trPr>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የሪፈራል ቅጽ</w:t>
            </w:r>
          </w:p>
        </w:tc>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መሰረታዊ መረጃዎችን ከጤና ተቋማት ወደ ተቀባይነት ያላቸው የጤና ተቋማት ለማስተላለፍ ይጠቅማል። ከኤችፒ ወደ ኤችሲ በማህበረሰብ ላይ የተመሰረተ የጤና መረጃ ስርዓት (CHIS) ላይ የተመሰረተ ነው።</w:t>
            </w:r>
          </w:p>
        </w:tc>
      </w:tr>
      <w:tr>
        <w:trPr>
          <w:cantSplit w:val="0"/>
          <w:trHeight w:val="827" w:hRule="atLeast"/>
          <w:tblHeader w:val="0"/>
        </w:trPr>
        <w:tc>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የቤተሰብ የጤና ካርድ (በጤና ፖስት ደረጃ)</w:t>
            </w:r>
          </w:p>
        </w:tc>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 w:right="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ጣቢያን ለሚጎበኝ ለማንኛውም ደንበኛ የሚሰጥ ሲሆን ይህም የጤና ኤክስቴንሽን መረጃ፣ የFP አቅርቦት እና የረጅም ጊዜ የFP ማስወገድን ያግዛል። ካርዱ ቀጠሮዎች ባሉበት ቦታ በቁም ሳጥን ውስጥ ይቀመጣል ወይም በቤተሰብ አቃፊ ጀርባ ላይ ይቀመጣል።</w:t>
            </w:r>
          </w:p>
        </w:tc>
      </w:tr>
    </w:tbl>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6DC">
      <w:pPr>
        <w:pStyle w:val="Heading4"/>
        <w:numPr>
          <w:ilvl w:val="2"/>
          <w:numId w:val="9"/>
        </w:numPr>
        <w:tabs>
          <w:tab w:val="left" w:leader="none" w:pos="1800"/>
        </w:tabs>
        <w:spacing w:after="0" w:before="265" w:line="240" w:lineRule="auto"/>
        <w:ind w:left="1800" w:right="0" w:hanging="720"/>
        <w:jc w:val="both"/>
        <w:rPr/>
      </w:pPr>
      <w:bookmarkStart w:colFirst="0" w:colLast="0" w:name="_cfk2cc2sfqzy" w:id="152"/>
      <w:bookmarkEnd w:id="152"/>
      <w:r w:rsidDel="00000000" w:rsidR="00000000" w:rsidRPr="00000000">
        <w:rPr>
          <w:rFonts w:ascii="Nyala" w:cs="Nyala" w:eastAsia="Nyala" w:hAnsi="Nyala"/>
          <w:color w:val="365f91"/>
          <w:rtl w:val="0"/>
        </w:rPr>
        <w:t xml:space="preserve">መዝገቦች</w:t>
      </w:r>
      <w:r w:rsidDel="00000000" w:rsidR="00000000" w:rsidRPr="00000000">
        <w:rPr>
          <w:rtl w:val="0"/>
        </w:rPr>
      </w:r>
    </w:p>
    <w:p w:rsidR="00000000" w:rsidDel="00000000" w:rsidP="00000000" w:rsidRDefault="00000000" w:rsidRPr="00000000" w14:paraId="000006D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72"/>
        </w:tabs>
        <w:spacing w:after="0" w:before="120" w:line="240" w:lineRule="auto"/>
        <w:ind w:left="1372" w:right="0" w:hanging="292"/>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የኤፍፒ መዝገብ</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080" w:right="10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የኤፍፒ መዝገብ ከኤፍፒ አገልግሎቶች ጋር የተያያዘ የኤችኤምአይኤስ መረጃን ለመያዝ የሚያገለግል ቁመታዊ መዝገብ ነው። የኤፍፒ መዝገብን ለመሙላት የሚያስፈልገው መረጃ የሚገኘው ከሴት ካርድ ነው። መዝገቡ በኤፍፒ አገልግሎት ክፍል ውስጥ መቀመጥ አለበት። የአገልግሎት አቅራቢው ስለ ግለሰብ ደንበኞች የተሟላ መረጃ ከሴት ካርድ ያገኛል እና ሁሉንም አስፈላጊ መረጃዎች ወደ ኤፍፒ መዝገብ ይገለብጣል። ይህ ወርሃዊ የኤፍፒ አገልግሎት ስታቲስቲክስ ሪፖርቶችን ለማጠናቀር እና ለማመንጨት ይረዳል። (አባሪ ዲ ይመልከቱ)።</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0">
      <w:pPr>
        <w:pStyle w:val="Heading4"/>
        <w:numPr>
          <w:ilvl w:val="0"/>
          <w:numId w:val="8"/>
        </w:numPr>
        <w:tabs>
          <w:tab w:val="left" w:leader="none" w:pos="1360"/>
        </w:tabs>
        <w:spacing w:after="0" w:before="0" w:line="240" w:lineRule="auto"/>
        <w:ind w:left="1360" w:right="0" w:hanging="280"/>
        <w:jc w:val="both"/>
        <w:rPr/>
      </w:pPr>
      <w:r w:rsidDel="00000000" w:rsidR="00000000" w:rsidRPr="00000000">
        <w:rPr>
          <w:rFonts w:ascii="Nyala" w:cs="Nyala" w:eastAsia="Nyala" w:hAnsi="Nyala"/>
          <w:rtl w:val="0"/>
        </w:rPr>
        <w:t xml:space="preserve">ለረጅም ጊዜ የሚቆይ የማስወገጃ መዝገብ</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የረጅም ጊዜ የማስወገጃ መዝገብ ለረጅም ጊዜ የFP ዘዴዎችን የወሰዱ እና ለማስወገድ የተመለሱ ደንበኞችን መረጃ ለመመዝገብ ይጠቅማል። ለማስወገድ የተካተቱት የFP ዘዴዎች ኢምፕላን (ኢምፕላን፣ ጃዴል እና ሌቮፕላንት) እና IUCD ናቸው። ከሴቶች ካርድ የተወሰደ እና በአገልግሎት አቅራቢዎች ወደ LAFP የማስወገጃ መዝገብ የገባ መረጃ።</w:t>
      </w:r>
    </w:p>
    <w:p w:rsidR="00000000" w:rsidDel="00000000" w:rsidP="00000000" w:rsidRDefault="00000000" w:rsidRPr="00000000" w14:paraId="000006E2">
      <w:pPr>
        <w:pStyle w:val="Heading4"/>
        <w:numPr>
          <w:ilvl w:val="2"/>
          <w:numId w:val="9"/>
        </w:numPr>
        <w:tabs>
          <w:tab w:val="left" w:leader="none" w:pos="1800"/>
        </w:tabs>
        <w:spacing w:after="0" w:before="161" w:line="240" w:lineRule="auto"/>
        <w:ind w:left="1800" w:right="0" w:hanging="720"/>
        <w:jc w:val="both"/>
        <w:rPr/>
      </w:pPr>
      <w:bookmarkStart w:colFirst="0" w:colLast="0" w:name="_g7v0fnaq01kb" w:id="153"/>
      <w:bookmarkEnd w:id="153"/>
      <w:r w:rsidDel="00000000" w:rsidR="00000000" w:rsidRPr="00000000">
        <w:rPr>
          <w:rFonts w:ascii="Nyala" w:cs="Nyala" w:eastAsia="Nyala" w:hAnsi="Nyala"/>
          <w:color w:val="365f91"/>
          <w:rtl w:val="0"/>
        </w:rPr>
        <w:t xml:space="preserve">የቲሊ ሉሆች</w:t>
      </w:r>
      <w:r w:rsidDel="00000000" w:rsidR="00000000" w:rsidRPr="00000000">
        <w:rPr>
          <w:rtl w:val="0"/>
        </w:rPr>
      </w:r>
    </w:p>
    <w:p w:rsidR="00000000" w:rsidDel="00000000" w:rsidP="00000000" w:rsidRDefault="00000000" w:rsidRPr="00000000" w14:paraId="000006E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2"/>
        </w:tabs>
        <w:spacing w:after="0" w:before="118" w:line="240" w:lineRule="auto"/>
        <w:ind w:left="1432" w:right="0" w:hanging="292"/>
        <w:jc w:val="both"/>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የFP አገልግሎት ቆጠራ ወረቀት</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080" w:right="1081" w:firstLine="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ወርሃዊ ሪፖርት ማድረጊያውን ለማቃለል የFP ተጠቃሚዎችን በእድሜ እና በዘዴ ለማጠቃለል ይጠቅማል። በFP የአገልግሎት አቅርቦት ክፍል ውስጥ ይቀመጣል እና በFP መዝገብ ላይ ያለውን መረጃ ከተገለበጠ በኋላ ወዲያውኑ ይመዘገባል።</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6">
      <w:pPr>
        <w:pStyle w:val="Heading4"/>
        <w:numPr>
          <w:ilvl w:val="0"/>
          <w:numId w:val="6"/>
        </w:numPr>
        <w:tabs>
          <w:tab w:val="left" w:leader="none" w:pos="1420"/>
        </w:tabs>
        <w:spacing w:after="0" w:before="0" w:line="240" w:lineRule="auto"/>
        <w:ind w:left="1420" w:right="0" w:hanging="280"/>
        <w:jc w:val="both"/>
        <w:rPr/>
      </w:pPr>
      <w:r w:rsidDel="00000000" w:rsidR="00000000" w:rsidRPr="00000000">
        <w:rPr>
          <w:rFonts w:ascii="Nyala" w:cs="Nyala" w:eastAsia="Nyala" w:hAnsi="Nyala"/>
          <w:rtl w:val="0"/>
        </w:rPr>
        <w:t xml:space="preserve">የኤፍፒ የተከፋፈለ ቆጠራ ቆጠራ</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1080" w:right="10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በአይነቱ ዘዴ የተሰራጨውን አጠቃላይ የእርግዝና መከላከያ መጠን ለመሰብሰብ ይጠቅማል። በFP አገልግሎት አቅርቦት ቦታ ላይ ይቀመጣል እና ለደንበኞች የFP ዘዴን ከሰጠ በኋላ ወዲያውኑ ይቆጠራል። መረጃው በየዓመቱ ተደምሮ ሪፖርት ይደረጋል። በጤና ደረጃ፣ የFP አገልግሎት እና የተከፋፈለው ዘዴ ቆጠራ ወረቀቶች በአንድ ቅርጸት ተይዘው ሪፖርት ሊደረጉ የሚችሉ የውሂብ ክፍሎችን ለማጠቃለል ያገለግላሉ።</w:t>
      </w:r>
    </w:p>
    <w:p w:rsidR="00000000" w:rsidDel="00000000" w:rsidP="00000000" w:rsidRDefault="00000000" w:rsidRPr="00000000" w14:paraId="000006E8">
      <w:pPr>
        <w:pStyle w:val="Heading4"/>
        <w:numPr>
          <w:ilvl w:val="2"/>
          <w:numId w:val="9"/>
        </w:numPr>
        <w:tabs>
          <w:tab w:val="left" w:leader="none" w:pos="1800"/>
        </w:tabs>
        <w:spacing w:after="0" w:before="161" w:line="240" w:lineRule="auto"/>
        <w:ind w:left="1800" w:right="0" w:hanging="720"/>
        <w:jc w:val="both"/>
        <w:rPr/>
      </w:pPr>
      <w:bookmarkStart w:colFirst="0" w:colLast="0" w:name="_391ffh5ar2uq" w:id="154"/>
      <w:bookmarkEnd w:id="154"/>
      <w:r w:rsidDel="00000000" w:rsidR="00000000" w:rsidRPr="00000000">
        <w:rPr>
          <w:rFonts w:ascii="Nyala" w:cs="Nyala" w:eastAsia="Nyala" w:hAnsi="Nyala"/>
          <w:color w:val="365f91"/>
          <w:rtl w:val="0"/>
        </w:rPr>
        <w:t xml:space="preserve">ሪፖርት ማድረግ እና የውሂብ አጠቃቀም</w:t>
      </w: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የጤና ዘርፍ አፈፃፀምን ለመከታተል ከሁሉም የመንግስት፣ የግል እና ሌሎች መንግስታዊ ያልሆኑ ኤጀንሲ የጤና ተቋማት መረጃዎችን የሚሰበስብ HMIS ነድፎ ተግባራዊ እያደረገ ነው። መረጃዎች ከጤና ተቋማት ወደ ቀጣዩ ደረጃ በወርሃዊ፣ በየሩብ ዓመቱ እና በየዓመቱ መሰብሰብ እና ሪፖርት ማድረግ አለባቸው። የዲስትሪክት ጤና መረጃ ስርዓት (DHIS2) የስታቲስቲክስ መረጃ አሰባሰብ፣ ማረጋገጫ፣ ትንተና፣ አስተዳደር እና አቀራረብን ለማሰባሰብ የሚያገለግል በድር ላይ የተመሰረተ መድረክ ነው። በአሁኑ ጊዜ ሁሉም የጤና ተቋማት እና የአስተዳደር የጤና ክፍሎች DHIS2ን ለሪፖርት፣ ለመረጃ ትንተና፣ ለአፈጻጸም ይጠቀማሉ</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360" w:lineRule="auto"/>
        <w:ind w:left="1080" w:right="107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የመከታተያ እና የግብረመልስ አቅርቦት። በተመሳሳይ፣ የFP መረጃ በዚህ DHIS2 በመጠቀም በየወሩ፣ በየሩብ ዓመቱ እና በየዓመቱ ሪፖርት ይደረጋል እና ይተነተናል።</w:t>
      </w:r>
    </w:p>
    <w:p w:rsidR="00000000" w:rsidDel="00000000" w:rsidP="00000000" w:rsidRDefault="00000000" w:rsidRPr="00000000" w14:paraId="000006EB">
      <w:pPr>
        <w:pStyle w:val="Heading4"/>
        <w:numPr>
          <w:ilvl w:val="2"/>
          <w:numId w:val="9"/>
        </w:numPr>
        <w:tabs>
          <w:tab w:val="left" w:leader="none" w:pos="1800"/>
        </w:tabs>
        <w:spacing w:after="0" w:before="160" w:line="240" w:lineRule="auto"/>
        <w:ind w:left="1800" w:right="0" w:hanging="720"/>
        <w:jc w:val="both"/>
        <w:rPr/>
      </w:pPr>
      <w:bookmarkStart w:colFirst="0" w:colLast="0" w:name="_i91kd1pqk7l0" w:id="155"/>
      <w:bookmarkEnd w:id="155"/>
      <w:r w:rsidDel="00000000" w:rsidR="00000000" w:rsidRPr="00000000">
        <w:rPr>
          <w:rFonts w:ascii="Nyala" w:cs="Nyala" w:eastAsia="Nyala" w:hAnsi="Nyala"/>
          <w:color w:val="365f91"/>
          <w:rtl w:val="0"/>
        </w:rPr>
        <w:t xml:space="preserve">የኤፍፒ አመልካቾች</w:t>
      </w: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80" w:right="107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ከፍተኛ ቅድሚያ የሚሰጣቸው አመልካቾች እና የአሠራር ግቦች በተጨባጭ ይለካሉ እና የትግበራውን ስፋት እና ውጤቶች ለመረዳት፣ ለተግባሮች/ውሳኔዎች በማስረጃ ላይ የተመሠረተ መመሪያ ለመስጠት እና በሁሉም የጤና ስርዓቱ ደረጃዎች ተጠያቂነትን ለማሻሻል ለክትትል እና ለግምገማ ዓላማዎች ጥቅም ላይ ይውላሉ። HMIS፣ በጠንካራ ሁኔታ እየተጠናከረ ቢሄድም፣ የFP ፕሮግራም አብዛኛዎቹን ጣልቃገብነቶች አፈፃፀም ለመደበኛ ክትትል ዋና የመረጃ ምንጭ ሆኖ ቀጥሏል።</w:t>
      </w:r>
    </w:p>
    <w:p w:rsidR="00000000" w:rsidDel="00000000" w:rsidP="00000000" w:rsidRDefault="00000000" w:rsidRPr="00000000" w14:paraId="000006ED">
      <w:pPr>
        <w:pStyle w:val="Heading4"/>
        <w:spacing w:before="120" w:lineRule="auto"/>
        <w:ind w:firstLine="1080"/>
        <w:rPr/>
      </w:pPr>
      <w:bookmarkStart w:colFirst="0" w:colLast="0" w:name="_s75rzs4zv5g2" w:id="156"/>
      <w:bookmarkEnd w:id="156"/>
      <w:r w:rsidDel="00000000" w:rsidR="00000000" w:rsidRPr="00000000">
        <w:rPr>
          <w:rFonts w:ascii="Nyala" w:cs="Nyala" w:eastAsia="Nyala" w:hAnsi="Nyala"/>
          <w:smallCaps w:val="1"/>
          <w:rtl w:val="0"/>
        </w:rPr>
        <w:t xml:space="preserve">ሠንጠረዥ 9፡ የFP አመልካች ማትሪክስ</w:t>
      </w: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11811.0" w:type="dxa"/>
        <w:jc w:val="left"/>
        <w:tblInd w:w="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
        <w:gridCol w:w="1347"/>
        <w:gridCol w:w="2254"/>
        <w:gridCol w:w="811"/>
        <w:gridCol w:w="722"/>
        <w:gridCol w:w="1438"/>
        <w:gridCol w:w="720"/>
        <w:gridCol w:w="1261"/>
        <w:gridCol w:w="2610"/>
        <w:tblGridChange w:id="0">
          <w:tblGrid>
            <w:gridCol w:w="648"/>
            <w:gridCol w:w="1347"/>
            <w:gridCol w:w="2254"/>
            <w:gridCol w:w="811"/>
            <w:gridCol w:w="722"/>
            <w:gridCol w:w="1438"/>
            <w:gridCol w:w="720"/>
            <w:gridCol w:w="1261"/>
            <w:gridCol w:w="2610"/>
          </w:tblGrid>
        </w:tblGridChange>
      </w:tblGrid>
      <w:tr>
        <w:trPr>
          <w:cantSplit w:val="0"/>
          <w:trHeight w:val="3230" w:hRule="atLeast"/>
          <w:tblHeader w:val="0"/>
        </w:trPr>
        <w:tc>
          <w:tcPr>
            <w:shd w:fill="fad3b4" w:val="clea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w:t>
            </w:r>
          </w:p>
        </w:tc>
        <w:tc>
          <w:tcPr>
            <w:shd w:fill="fad3b4" w:val="clea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አመልካች</w:t>
            </w:r>
          </w:p>
        </w:tc>
        <w:tc>
          <w:tcPr>
            <w:shd w:fill="fad3b4"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6"/>
              </w:tabs>
              <w:spacing w:after="0" w:before="0" w:line="360" w:lineRule="auto"/>
              <w:ind w:left="107"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ፍቺ፣ ስሌት፣</w:t>
              <w:tab/>
              <w:t xml:space="preserve">እና የመለኪያ ደረጃ</w:t>
            </w:r>
          </w:p>
        </w:tc>
        <w:tc>
          <w:tcPr>
            <w:shd w:fill="fad3b4" w:val="clea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1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ፍሬክ ኤንሲ</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1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የመለኪያ መጠን?</w:t>
            </w:r>
          </w:p>
        </w:tc>
        <w:tc>
          <w:tcPr>
            <w:shd w:fill="fad3b4"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የሪፖ አርቲንግ ደረጃ</w:t>
            </w:r>
          </w:p>
        </w:tc>
        <w:tc>
          <w:tcPr>
            <w:shd w:fill="fad3b4"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0" w:before="0" w:line="360" w:lineRule="auto"/>
              <w:ind w:left="108"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ምንጭ</w:t>
              <w:tab/>
              <w:t xml:space="preserve">የውሂብ</w:t>
            </w:r>
          </w:p>
        </w:tc>
        <w:tc>
          <w:tcPr>
            <w:shd w:fill="fad3b4"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1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የውሂብ ስብስብ</w:t>
            </w:r>
          </w:p>
        </w:tc>
        <w:tc>
          <w:tcPr>
            <w:shd w:fill="fad3b4"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1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ትንተና እና ውህደት</w:t>
            </w:r>
          </w:p>
        </w:tc>
        <w:tc>
          <w:tcPr>
            <w:shd w:fill="fad3b4"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ግንኙነት እና አጠቃቀም</w:t>
            </w:r>
          </w:p>
        </w:tc>
      </w:tr>
      <w:tr>
        <w:trPr>
          <w:cantSplit w:val="0"/>
          <w:trHeight w:val="4946" w:hRule="atLeast"/>
          <w:tblHeader w:val="0"/>
        </w:trPr>
        <w:tc>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10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የእርግዝና መከላከያ እና ተቀባይነት መጠን (CAR)</w:t>
            </w:r>
          </w:p>
        </w:tc>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
                <w:tab w:val="left" w:leader="none" w:pos="779"/>
                <w:tab w:val="left" w:leader="none" w:pos="920"/>
                <w:tab w:val="left" w:leader="none" w:pos="1162"/>
                <w:tab w:val="left" w:leader="none" w:pos="1254"/>
                <w:tab w:val="left" w:leader="none" w:pos="1472"/>
                <w:tab w:val="left" w:leader="none" w:pos="1606"/>
                <w:tab w:val="left" w:leader="none" w:pos="1839"/>
                <w:tab w:val="left" w:leader="none" w:pos="1890"/>
              </w:tabs>
              <w:spacing w:after="0" w:before="1" w:line="276" w:lineRule="auto"/>
              <w:ind w:left="107"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የሴቶች ድርሻ</w:t>
              <w:tab/>
              <w:t xml:space="preserve">የመራቢያ ተግባር</w:t>
              <w:tab/>
              <w:tab/>
              <w:t xml:space="preserve">እርጉዝ ያልሆኑ እና እርጉዝ ያልሆኑ (ከ15-49 ዓመት)</w:t>
              <w:tab/>
              <w:t xml:space="preserve">አ</w:t>
              <w:tab/>
              <w:tab/>
              <w:t xml:space="preserve">ዘመናዊ የእርግዝና መከላከያ ዘዴ (አዲስ)</w:t>
              <w:tab/>
              <w:tab/>
              <w:t xml:space="preserve">እና</w:t>
              <w:tab/>
              <w:tab/>
              <w:tab/>
              <w:t xml:space="preserve">ተደጋጋሚ ተቀባይዎች)</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መከፋፈል</w:t>
              <w:tab/>
              <w:tab/>
              <w:tab/>
              <w:t xml:space="preserve">በ</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አይነት</w:t>
              <w:tab/>
              <w:tab/>
              <w:t xml:space="preserve">የ</w:t>
              <w:tab/>
              <w:tab/>
              <w:t xml:space="preserve">ተቀባይዎች፡ አዲስ፣ ተደጋጋሚ፤ በእድሜ፡ 10-14፣ 15-19፣ 20-24፣</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ከ25–29፣ ከ30-49 ዓመታት</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5"/>
                <w:tab w:val="left" w:leader="none" w:pos="1694"/>
              </w:tabs>
              <w:spacing w:after="0" w:before="37" w:line="276" w:lineRule="auto"/>
              <w:ind w:left="107"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w:t>
              <w:tab/>
              <w:t xml:space="preserve">ዘዴዎች፡</w:t>
              <w:tab/>
              <w:t xml:space="preserve">ክኒኖች (OCPPOP፣ COC፣ ECP)፣</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መርፌ የሚወሰድ (DMPA SC)</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&amp;በውስጡ)፣</w:t>
            </w:r>
          </w:p>
        </w:tc>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07"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ወርሃዊ ሊ</w:t>
            </w:r>
          </w:p>
        </w:tc>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11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የጤና ኤች ፖስት/የሙቀት ኤች ማዕከል አር</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/ክሊኒ ሲ/ ሆስፒታል ኢታል</w:t>
            </w:r>
          </w:p>
        </w:tc>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7"/>
              </w:tabs>
              <w:spacing w:after="0" w:before="1" w:line="276" w:lineRule="auto"/>
              <w:ind w:left="108"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ኤፍፒ</w:t>
              <w:tab/>
              <w:t xml:space="preserve">መዝገብ፤ የአገልግሎት አቅርቦት ቆጠራ (ለHP)፣ የRH መዝገብ (ክሊኒኮች)።</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0" w:before="1" w:line="276" w:lineRule="auto"/>
              <w:ind w:left="108"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ውሂቡም እንዲሁ መሆን አለበት</w:t>
              <w:tab/>
              <w:t xml:space="preserve">ሁን</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9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ከፅንስ ማስወረድ እና ከተቀናጀ የጉርምስና መዝገብ የተሰበሰበ</w:t>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05" w:right="1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ኤችኤምአይ ኤስ፣</w:t>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0" w:before="1" w:line="276" w:lineRule="auto"/>
              <w:ind w:left="105"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የውሂብ ጥራት ማረጋገጫ፤ ከተለያዩ ምንጮች የተገኘውን መረጃ በሦስት ማዕዘን ቅርፅ መያዝ፤ ንጽጽር n</w:t>
              <w:tab/>
              <w:t xml:space="preserve">የ</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8"/>
              </w:tabs>
              <w:spacing w:after="0" w:before="2" w:line="276" w:lineRule="auto"/>
              <w:ind w:left="105"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አፈጻጸም ኢ</w:t>
              <w:tab/>
              <w:t xml:space="preserve">ከመለኪያዎች (ዒላማዎች፣ መሰረታዊ ነገሮች፣ ደረጃዎች) ጋር ሲነጻጸር</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እና</w:t>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4"/>
              </w:tabs>
              <w:spacing w:after="0" w:before="1" w:line="276" w:lineRule="auto"/>
              <w:ind w:left="107"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መደበኛ ሪፖርት ማድረግ፣ የአፈጻጸም ክትትል ቡድኖች ግምገማ፣ መደበኛ ግምገማ፣ ARM እና ሌሎች መድረኮች፤ የመካከለኛ እና የመጨረሻ ግምገማ፣</w:t>
              <w:tab/>
              <w:t xml:space="preserve">ዓለም አቀፍ ሪፖርት ማድረግ፣ ከምርት ጋር የተያያዘ መረጃ በተለያዩ መድረኮች ላይ ማጋራት</w:t>
            </w:r>
          </w:p>
        </w:tc>
      </w:tr>
    </w:tbl>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11811.0" w:type="dxa"/>
        <w:jc w:val="left"/>
        <w:tblInd w:w="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
        <w:gridCol w:w="1347"/>
        <w:gridCol w:w="2254"/>
        <w:gridCol w:w="811"/>
        <w:gridCol w:w="722"/>
        <w:gridCol w:w="1438"/>
        <w:gridCol w:w="720"/>
        <w:gridCol w:w="1261"/>
        <w:gridCol w:w="2610"/>
        <w:tblGridChange w:id="0">
          <w:tblGrid>
            <w:gridCol w:w="648"/>
            <w:gridCol w:w="1347"/>
            <w:gridCol w:w="2254"/>
            <w:gridCol w:w="811"/>
            <w:gridCol w:w="722"/>
            <w:gridCol w:w="1438"/>
            <w:gridCol w:w="720"/>
            <w:gridCol w:w="1261"/>
            <w:gridCol w:w="2610"/>
          </w:tblGrid>
        </w:tblGridChange>
      </w:tblGrid>
      <w:tr>
        <w:trPr>
          <w:cantSplit w:val="0"/>
          <w:trHeight w:val="4656" w:hRule="atLeast"/>
          <w:tblHeader w:val="0"/>
        </w:trPr>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 w:val="left" w:leader="none" w:pos="1271"/>
              </w:tabs>
              <w:spacing w:after="0" w:before="1" w:line="276" w:lineRule="auto"/>
              <w:ind w:left="107"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የተተከሉት (ጃዴል፣ ኢምፕላኖን፣</w:t>
              <w:tab/>
              <w:tab/>
              <w:t xml:space="preserve">ሌቮፕላንት፣ አይዩሲዲ፣</w:t>
              <w:tab/>
              <w:t xml:space="preserve">ቫሴክቶሚ</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83"/>
                <w:tab w:val="left" w:leader="none" w:pos="1633"/>
              </w:tabs>
              <w:spacing w:after="0" w:before="0" w:line="276" w:lineRule="auto"/>
              <w:ind w:left="107"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ቫሴክቶሚ፣</w:t>
              <w:tab/>
              <w:tab/>
              <w:t xml:space="preserve">የቱባል ሊጌሽን (ቲኤል) እና የአካል ጉዳተኝነት</w:t>
              <w:tab/>
              <w:t xml:space="preserve">ሁኔታ፤ አዎ/አይደለም እና ሌሎችም</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ቁጥር የተሰጣቸው</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አር</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የአዳዲስ እና የተደጋገሙ ተቀባይዎች ብዛት</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ተጠርቷል</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አር</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እርጉዝ ያልሆኑ የመራቢያ ዕድሜ ያላቸው ሴቶች ጠቅላላ ቁጥር (15-49 ዓመት)</w:t>
            </w:r>
          </w:p>
        </w:tc>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0" w:before="1" w:line="276" w:lineRule="auto"/>
              <w:ind w:left="105"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ዓለም አቀፍ</w:t>
              <w:tab/>
              <w:t xml:space="preserve">እና</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5" w:right="1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ብሔራዊ ቃል ኪዳን...)</w:t>
            </w:r>
          </w:p>
        </w:tc>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855" w:hRule="atLeast"/>
          <w:tblHeader w:val="0"/>
        </w:trPr>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በኋላ ወዲያውኑ የወሊድ መከላከያ ተቀባይነት መጠን (IPPCAR)</w:t>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 w:val="left" w:leader="none" w:pos="1438"/>
                <w:tab w:val="left" w:leader="none" w:pos="1927"/>
                <w:tab w:val="left" w:leader="none" w:pos="1961"/>
              </w:tabs>
              <w:spacing w:after="0" w:before="1" w:line="276" w:lineRule="auto"/>
              <w:ind w:left="107"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w:t>
              <w:tab/>
              <w:t xml:space="preserve">መጠን</w:t>
              <w:tab/>
              <w:tab/>
              <w:t xml:space="preserve">ዘመናዊ የእርግዝና መከላከያ ዘዴን ወዲያውኑ የሚቀበሉ የመራቢያ ዕድሜ ላይ የሚገኙ ሴቶች (ከ15-49 ዓመት)</w:t>
              <w:tab/>
              <w:t xml:space="preserve">(0-</w:t>
              <w:tab/>
              <w:t xml:space="preserve">(ከደረሰ በኋላ 48 ሰዓታት)</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መከፋፈል</w:t>
              <w:tab/>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በዕድሜ፡ 10-14፣ 15-19፣</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20–24፣ 25–29፣ 30-49</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6"/>
              </w:tabs>
              <w:spacing w:after="0" w:before="37" w:line="276" w:lineRule="auto"/>
              <w:ind w:left="107" w:right="9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ዓመታት፣</w:t>
              <w:tab/>
              <w:t xml:space="preserve">የአካል ጉዳት ሁኔታ (አዎ/አይደለም) እና በዘዴዎች፡ ክኒኖች (POP፣</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9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መክተቻዎች (Jadelle፣ Implanon፣ Levoplant) የሚወጋ (DMPA IM &amp; SC)፣ PP IUCD፣ Tuba</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5"/>
              </w:tabs>
              <w:spacing w:after="0" w:before="0" w:line="276" w:lineRule="auto"/>
              <w:ind w:left="107"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ሊግሽን፣ ሌሎች እንደ፣ የአካል ጉዳት ሁኔታ መከፋፈል</w:t>
              <w:tab/>
              <w:t xml:space="preserve">በ48 ሰዓት እና በ48 ሰዓት ውስጥ።</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42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እስከ 7 ቀናት እጩ</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ዘመናዊ የእርግዝና መከላከያ የወሰዱ ሴቶች ብዛት</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ዘዴ ወዲያውኑ</w:t>
            </w:r>
          </w:p>
        </w:tc>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ወርሃዊ ሊ</w:t>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11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የጤና ኤች ፖስት/የሙቀት ኤች ማዕከል አር</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/ክሊኒ ሲ/ ሆስፒታል ኢታል</w:t>
            </w:r>
          </w:p>
        </w:tc>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0" w:before="1" w:line="276" w:lineRule="auto"/>
              <w:ind w:left="108" w:right="9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የማድረሻ መዝገቦች፣ የPNC መዝገብ፣ የአገልግሎት አቅርቦት ቆጠራ (ለHP)፣ የRH መዝገብ</w:t>
              <w:tab/>
              <w:t xml:space="preserve">(ወይም ዋና ዋና የግል ክሊኒኮች)</w:t>
            </w:r>
          </w:p>
        </w:tc>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5" w:right="1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ኤችኤምአይ ኤስ፣</w:t>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0" w:before="1" w:line="276" w:lineRule="auto"/>
              <w:ind w:left="105"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የውሂብ ጥራት ማረጋገጫ፤ ከተለያዩ ምንጮች የተገኘውን መረጃ በሦስት ማዕዘን ቅርፅ መያዝ፤ ንጽጽር n</w:t>
              <w:tab/>
              <w:t xml:space="preserve">የ</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8"/>
                <w:tab w:val="left" w:leader="none" w:pos="834"/>
              </w:tabs>
              <w:spacing w:after="0" w:before="0" w:line="276" w:lineRule="auto"/>
              <w:ind w:left="105"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አፈጻጸም ኢ</w:t>
              <w:tab/>
              <w:t xml:space="preserve">ከመለኪያዎች (ዒላማዎች፣ መነሻ መስመሮች፣ ደረጃዎች እና ዓለም አቀፍ ደረጃዎች ጋር ሲነጻጸር) ጋር ሲነጻጸር</w:t>
              <w:tab/>
              <w:tab/>
              <w:t xml:space="preserve">እና</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5" w:right="1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ብሔራዊ ቃል ኪዳን...)</w:t>
            </w:r>
          </w:p>
        </w:tc>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4"/>
              </w:tabs>
              <w:spacing w:after="0" w:before="1" w:line="276" w:lineRule="auto"/>
              <w:ind w:left="107" w:right="9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መደበኛ ሪፖርት ማድረግ፣ የአፈጻጸም ክትትል ቡድኖች ግምገማ፣ መደበኛ ግምገማ፣ ARM እና ሌሎች መድረኮች፤ የመካከለኛ እና የመጨረሻ ግምገማ፣</w:t>
              <w:tab/>
              <w:t xml:space="preserve">ዓለም አቀፍ ሪፖርት ማድረግ፣ ከምርት ጋር የተያያዘ መረጃ በተለያዩ መድረኮች ላይ ማጋራት</w:t>
            </w:r>
          </w:p>
        </w:tc>
      </w:tr>
    </w:tbl>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1d7tyrrou5ak" w:id="157"/>
      <w:bookmarkEnd w:id="157"/>
      <w:r w:rsidDel="00000000" w:rsidR="00000000" w:rsidRPr="00000000">
        <w:rPr>
          <w:rtl w:val="0"/>
        </w:rPr>
      </w:r>
    </w:p>
    <w:tbl>
      <w:tblPr>
        <w:tblStyle w:val="Table18"/>
        <w:tblW w:w="11811.0" w:type="dxa"/>
        <w:jc w:val="left"/>
        <w:tblInd w:w="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
        <w:gridCol w:w="1347"/>
        <w:gridCol w:w="2254"/>
        <w:gridCol w:w="811"/>
        <w:gridCol w:w="722"/>
        <w:gridCol w:w="1438"/>
        <w:gridCol w:w="720"/>
        <w:gridCol w:w="1261"/>
        <w:gridCol w:w="2610"/>
        <w:tblGridChange w:id="0">
          <w:tblGrid>
            <w:gridCol w:w="648"/>
            <w:gridCol w:w="1347"/>
            <w:gridCol w:w="2254"/>
            <w:gridCol w:w="811"/>
            <w:gridCol w:w="722"/>
            <w:gridCol w:w="1438"/>
            <w:gridCol w:w="720"/>
            <w:gridCol w:w="1261"/>
            <w:gridCol w:w="2610"/>
          </w:tblGrid>
        </w:tblGridChange>
      </w:tblGrid>
      <w:tr>
        <w:trPr>
          <w:cantSplit w:val="0"/>
          <w:trHeight w:val="4250" w:hRule="atLeast"/>
          <w:tblHeader w:val="0"/>
        </w:trPr>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1"/>
                <w:tab w:val="left" w:leader="none" w:pos="1887"/>
              </w:tabs>
              <w:spacing w:after="0" w:before="1" w:line="276" w:lineRule="auto"/>
              <w:ind w:left="107"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በኋላ</w:t>
              <w:tab/>
              <w:t xml:space="preserve">ማድረስ</w:t>
              <w:tab/>
              <w:t xml:space="preserve">(0-48 ሰዓታት)</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አካፋይ</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107"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በአንድ ተቋም ውስጥ የወለዱ ሴቶች ጠቅላላ ብዛት</w:t>
            </w:r>
          </w:p>
        </w:tc>
        <w:tc>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57" w:hRule="atLeast"/>
          <w:tblHeader w:val="0"/>
        </w:trPr>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0" w:before="1" w:line="276" w:lineRule="auto"/>
              <w:ind w:left="107"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ያለጊዜው መወገድ</w:t>
              <w:tab/>
              <w:t xml:space="preserve">የLAFP</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ዘዴዎች</w:t>
            </w:r>
          </w:p>
        </w:tc>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9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ለረጅም ጊዜ የጡት ማጥባት (FP) የተጠቀሙ እና ከስድስት ወር በፊት የተወገዱ እናቶች ብዛት</w:t>
            </w:r>
          </w:p>
        </w:tc>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ወርሃዊ ሊ</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7" w:right="13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የሙቀት ማዕከል አር</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/ክሊኒ ሲ/ ሆስፒታል ኢታል</w:t>
            </w:r>
          </w:p>
        </w:tc>
        <w:tc>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0" w:before="1" w:line="276" w:lineRule="auto"/>
              <w:ind w:left="108"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ረጅም</w:t>
              <w:tab/>
              <w:t xml:space="preserve">የጊዜ ማስወገጃ መዝገብ</w:t>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5" w:right="1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ኤችኤምአይ ኤስ</w:t>
            </w:r>
          </w:p>
        </w:tc>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0" w:before="1" w:line="276" w:lineRule="auto"/>
              <w:ind w:left="105" w:right="9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የውሂብ ጥራት ማረጋገጫ፤ ከተለያዩ ምንጮች የተገኘውን መረጃ በሦስት ማዕዘን ቅርፅ መያዝ፤ ንጽጽር n</w:t>
              <w:tab/>
              <w:t xml:space="preserve">የ</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8"/>
              </w:tabs>
              <w:spacing w:after="0" w:before="0" w:line="276" w:lineRule="auto"/>
              <w:ind w:left="105" w:right="9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አፈጻጸም ኢ</w:t>
              <w:tab/>
              <w:t xml:space="preserve">ከመለኪያ ዎች ጋር ሲነጻጸር</w:t>
            </w:r>
          </w:p>
        </w:tc>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4"/>
              </w:tabs>
              <w:spacing w:after="0" w:before="1" w:line="276" w:lineRule="auto"/>
              <w:ind w:left="107"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መደበኛ ሪፖርት ማድረግ፣ የአፈጻጸም ክትትል ቡድኖች ግምገማ፣ መደበኛ ግምገማ፣ ARM እና ሌሎች መድረኮች፤ የመካከለኛ እና የመጨረሻ ግምገማ፣</w:t>
              <w:tab/>
              <w:t xml:space="preserve">ዓለም አቀፍ ሪፖርት ማድረግ፣ ከምርት ጋር የተያያዘ መረጃ በተለያዩ መድረኮች ላይ ማጋራት</w:t>
            </w:r>
          </w:p>
        </w:tc>
      </w:tr>
    </w:tbl>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200" w:top="1500" w:left="0" w:right="0" w:header="480" w:footer="972"/>
        </w:sect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9">
      <w:pPr>
        <w:pStyle w:val="Heading4"/>
        <w:ind w:firstLine="1080"/>
        <w:jc w:val="left"/>
        <w:rPr/>
      </w:pPr>
      <w:r w:rsidDel="00000000" w:rsidR="00000000" w:rsidRPr="00000000">
        <w:rPr>
          <w:rFonts w:ascii="Nyala" w:cs="Nyala" w:eastAsia="Nyala" w:hAnsi="Nyala"/>
          <w:smallCaps w:val="1"/>
          <w:rtl w:val="0"/>
        </w:rPr>
        <w:t xml:space="preserve">ለኤፍፒ አገልግሎቶች ዋና ዋና ሪፖርት ሊደረጉ የሚችሉ የውሂብ ክፍሎች እና አመልካቾች</w:t>
      </w:r>
      <w:r w:rsidDel="00000000" w:rsidR="00000000" w:rsidRPr="00000000">
        <w:rPr>
          <w:rtl w:val="0"/>
        </w:rPr>
      </w:r>
    </w:p>
    <w:p w:rsidR="00000000" w:rsidDel="00000000" w:rsidP="00000000" w:rsidRDefault="00000000" w:rsidRPr="00000000" w14:paraId="0000074A">
      <w:pPr>
        <w:spacing w:before="120" w:lineRule="auto"/>
        <w:ind w:left="1188"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ሪፖርት ሊደረጉ የሚችሉ የFP የውሂብ ክፍሎች</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681038</wp:posOffset>
                </wp:positionH>
                <wp:positionV relativeFrom="paragraph">
                  <wp:posOffset>82909</wp:posOffset>
                </wp:positionV>
                <wp:extent cx="6365875" cy="283845"/>
                <wp:effectExtent b="0" l="0" r="0" t="0"/>
                <wp:wrapTopAndBottom distB="0" distT="0"/>
                <wp:docPr id="24" name=""/>
                <a:graphic>
                  <a:graphicData uri="http://schemas.microsoft.com/office/word/2010/wordprocessingShape">
                    <wps:wsp>
                      <wps:cNvSpPr/>
                      <wps:cNvPr id="53" name="Shape 53"/>
                      <wps:spPr>
                        <a:xfrm>
                          <a:off x="2167825" y="3642840"/>
                          <a:ext cx="6356350" cy="274320"/>
                        </a:xfrm>
                        <a:prstGeom prst="rect">
                          <a:avLst/>
                        </a:prstGeom>
                        <a:solidFill>
                          <a:srgbClr val="F1F1F1"/>
                        </a:solidFill>
                        <a:ln>
                          <a:noFill/>
                        </a:ln>
                      </wps:spPr>
                      <wps:txbx>
                        <w:txbxContent>
                          <w:p w:rsidR="00000000" w:rsidDel="00000000" w:rsidP="00000000" w:rsidRDefault="00000000" w:rsidRPr="00000000">
                            <w:pPr>
                              <w:spacing w:after="0" w:before="1.0000000149011612" w:line="240"/>
                              <w:ind w:left="668.0000305175781" w:right="0"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FP New and repeat acceptors by method, age and disability status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681038</wp:posOffset>
                </wp:positionH>
                <wp:positionV relativeFrom="paragraph">
                  <wp:posOffset>82909</wp:posOffset>
                </wp:positionV>
                <wp:extent cx="6365875" cy="283845"/>
                <wp:effectExtent b="0" l="0" r="0" t="0"/>
                <wp:wrapTopAndBottom distB="0" distT="0"/>
                <wp:docPr id="2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365875" cy="283845"/>
                        </a:xfrm>
                        <a:prstGeom prst="rect"/>
                        <a:ln/>
                      </pic:spPr>
                    </pic:pic>
                  </a:graphicData>
                </a:graphic>
              </wp:anchor>
            </w:drawing>
          </mc:Fallback>
        </mc:AlternateContent>
      </w:r>
    </w:p>
    <w:p w:rsidR="00000000" w:rsidDel="00000000" w:rsidP="00000000" w:rsidRDefault="00000000" w:rsidRPr="00000000" w14:paraId="000007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08"/>
        </w:tabs>
        <w:spacing w:after="0" w:before="1" w:line="240" w:lineRule="auto"/>
        <w:ind w:left="1908"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ወዲያውኑ የሚቀበሉ ሰዎች በእድሜ፣ በአሠራር እና በአካል ጉዳት ሁኔታ</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681038</wp:posOffset>
                </wp:positionH>
                <wp:positionV relativeFrom="paragraph">
                  <wp:posOffset>82218</wp:posOffset>
                </wp:positionV>
                <wp:extent cx="6365875" cy="282575"/>
                <wp:effectExtent b="0" l="0" r="0" t="0"/>
                <wp:wrapTopAndBottom distB="0" distT="0"/>
                <wp:docPr id="61" name=""/>
                <a:graphic>
                  <a:graphicData uri="http://schemas.microsoft.com/office/word/2010/wordprocessingShape">
                    <wps:wsp>
                      <wps:cNvSpPr/>
                      <wps:cNvPr id="94" name="Shape 94"/>
                      <wps:spPr>
                        <a:xfrm>
                          <a:off x="2167825" y="3643475"/>
                          <a:ext cx="6356350" cy="273050"/>
                        </a:xfrm>
                        <a:prstGeom prst="rect">
                          <a:avLst/>
                        </a:prstGeom>
                        <a:solidFill>
                          <a:srgbClr val="F1F1F1"/>
                        </a:solidFill>
                        <a:ln>
                          <a:noFill/>
                        </a:ln>
                      </wps:spPr>
                      <wps:txbx>
                        <w:txbxContent>
                          <w:p w:rsidR="00000000" w:rsidDel="00000000" w:rsidP="00000000" w:rsidRDefault="00000000" w:rsidRPr="00000000">
                            <w:pPr>
                              <w:spacing w:after="0" w:before="1.0000000149011612" w:line="240"/>
                              <w:ind w:left="668.0000305175781" w:right="0"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Total number of premature removals of LAFP within 6-month insertion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681038</wp:posOffset>
                </wp:positionH>
                <wp:positionV relativeFrom="paragraph">
                  <wp:posOffset>82218</wp:posOffset>
                </wp:positionV>
                <wp:extent cx="6365875" cy="282575"/>
                <wp:effectExtent b="0" l="0" r="0" t="0"/>
                <wp:wrapTopAndBottom distB="0" distT="0"/>
                <wp:docPr id="61"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6365875" cy="282575"/>
                        </a:xfrm>
                        <a:prstGeom prst="rect"/>
                        <a:ln/>
                      </pic:spPr>
                    </pic:pic>
                  </a:graphicData>
                </a:graphic>
              </wp:anchor>
            </w:drawing>
          </mc:Fallback>
        </mc:AlternateContent>
      </w:r>
    </w:p>
    <w:p w:rsidR="00000000" w:rsidDel="00000000" w:rsidP="00000000" w:rsidRDefault="00000000" w:rsidRPr="00000000" w14:paraId="000007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08"/>
        </w:tabs>
        <w:spacing w:after="0" w:before="1" w:line="240" w:lineRule="auto"/>
        <w:ind w:left="1908"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ጠቅላላ የLAFP ማስወገድ</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681038</wp:posOffset>
                </wp:positionH>
                <wp:positionV relativeFrom="paragraph">
                  <wp:posOffset>82344</wp:posOffset>
                </wp:positionV>
                <wp:extent cx="6365875" cy="1367790"/>
                <wp:effectExtent b="0" l="0" r="0" t="0"/>
                <wp:wrapTopAndBottom distB="0" distT="0"/>
                <wp:docPr id="79" name=""/>
                <a:graphic>
                  <a:graphicData uri="http://schemas.microsoft.com/office/word/2010/wordprocessingShape">
                    <wps:wsp>
                      <wps:cNvSpPr/>
                      <wps:cNvPr id="121" name="Shape 121"/>
                      <wps:spPr>
                        <a:xfrm>
                          <a:off x="2167825" y="3100868"/>
                          <a:ext cx="6356350" cy="1358265"/>
                        </a:xfrm>
                        <a:prstGeom prst="rect">
                          <a:avLst/>
                        </a:prstGeom>
                        <a:solidFill>
                          <a:srgbClr val="F1F1F1"/>
                        </a:solidFill>
                        <a:ln>
                          <a:noFill/>
                        </a:ln>
                      </wps:spPr>
                      <wps:txbx>
                        <w:txbxContent>
                          <w:p w:rsidR="00000000" w:rsidDel="00000000" w:rsidP="00000000" w:rsidRDefault="00000000" w:rsidRPr="00000000">
                            <w:pPr>
                              <w:spacing w:after="0" w:before="1.0000000149011612" w:line="240"/>
                              <w:ind w:left="668.0000305175781" w:right="0"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FP method dispensed</w:t>
                            </w:r>
                          </w:p>
                          <w:p w:rsidR="00000000" w:rsidDel="00000000" w:rsidP="00000000" w:rsidRDefault="00000000" w:rsidRPr="00000000">
                            <w:pPr>
                              <w:spacing w:after="0" w:before="138.00000190734863" w:line="240"/>
                              <w:ind w:left="668.0000305175781" w:right="0"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Extended post-partum FP(48 hr-42days and 42 days to 1 year)</w:t>
                            </w:r>
                          </w:p>
                          <w:p w:rsidR="00000000" w:rsidDel="00000000" w:rsidP="00000000" w:rsidRDefault="00000000" w:rsidRPr="00000000">
                            <w:pPr>
                              <w:spacing w:after="0" w:before="136.00000381469727" w:line="349.9999809265137"/>
                              <w:ind w:left="668.0000305175781" w:right="106.00000381469727"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Number or percent of women who delivered in the facility and receive FP counseling at: - ANC, L&amp;D and PNC, (New versus repeat)-consider to catch up counseling from all units</w:t>
                            </w:r>
                          </w:p>
                          <w:p w:rsidR="00000000" w:rsidDel="00000000" w:rsidP="00000000" w:rsidRDefault="00000000" w:rsidRPr="00000000">
                            <w:pPr>
                              <w:spacing w:after="0" w:before="15" w:line="240"/>
                              <w:ind w:left="668.0000305175781" w:right="0"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Introduce F/P integration register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681038</wp:posOffset>
                </wp:positionH>
                <wp:positionV relativeFrom="paragraph">
                  <wp:posOffset>82344</wp:posOffset>
                </wp:positionV>
                <wp:extent cx="6365875" cy="1367790"/>
                <wp:effectExtent b="0" l="0" r="0" t="0"/>
                <wp:wrapTopAndBottom distB="0" distT="0"/>
                <wp:docPr id="79" name="image93.png"/>
                <a:graphic>
                  <a:graphicData uri="http://schemas.openxmlformats.org/drawingml/2006/picture">
                    <pic:pic>
                      <pic:nvPicPr>
                        <pic:cNvPr id="0" name="image93.png"/>
                        <pic:cNvPicPr preferRelativeResize="0"/>
                      </pic:nvPicPr>
                      <pic:blipFill>
                        <a:blip r:embed="rId7"/>
                        <a:srcRect/>
                        <a:stretch>
                          <a:fillRect/>
                        </a:stretch>
                      </pic:blipFill>
                      <pic:spPr>
                        <a:xfrm>
                          <a:off x="0" y="0"/>
                          <a:ext cx="6365875" cy="1367790"/>
                        </a:xfrm>
                        <a:prstGeom prst="rect"/>
                        <a:ln/>
                      </pic:spPr>
                    </pic:pic>
                  </a:graphicData>
                </a:graphic>
              </wp:anchor>
            </w:drawing>
          </mc:Fallback>
        </mc:AlternateContent>
      </w:r>
    </w:p>
    <w:p w:rsidR="00000000" w:rsidDel="00000000" w:rsidP="00000000" w:rsidRDefault="00000000" w:rsidRPr="00000000" w14:paraId="00000750">
      <w:pPr>
        <w:pStyle w:val="Heading4"/>
        <w:ind w:left="1188" w:firstLine="0"/>
        <w:jc w:val="left"/>
        <w:rPr/>
      </w:pPr>
      <w:r w:rsidDel="00000000" w:rsidR="00000000" w:rsidRPr="00000000">
        <w:rPr>
          <w:rFonts w:ascii="Nyala" w:cs="Nyala" w:eastAsia="Nyala" w:hAnsi="Nyala"/>
          <w:rtl w:val="0"/>
        </w:rPr>
        <w:t xml:space="preserve">የኤፍፒ አመልካቾች</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681038</wp:posOffset>
                </wp:positionH>
                <wp:positionV relativeFrom="paragraph">
                  <wp:posOffset>83644</wp:posOffset>
                </wp:positionV>
                <wp:extent cx="6832600" cy="282575"/>
                <wp:effectExtent b="0" l="0" r="0" t="0"/>
                <wp:wrapTopAndBottom distB="0" distT="0"/>
                <wp:docPr id="21" name=""/>
                <a:graphic>
                  <a:graphicData uri="http://schemas.microsoft.com/office/word/2010/wordprocessingShape">
                    <wps:wsp>
                      <wps:cNvSpPr/>
                      <wps:cNvPr id="50" name="Shape 50"/>
                      <wps:spPr>
                        <a:xfrm>
                          <a:off x="1934463" y="3643475"/>
                          <a:ext cx="6823075" cy="273050"/>
                        </a:xfrm>
                        <a:prstGeom prst="rect">
                          <a:avLst/>
                        </a:prstGeom>
                        <a:solidFill>
                          <a:srgbClr val="F1F1F1"/>
                        </a:solidFill>
                        <a:ln>
                          <a:noFill/>
                        </a:ln>
                      </wps:spPr>
                      <wps:txbx>
                        <w:txbxContent>
                          <w:p w:rsidR="00000000" w:rsidDel="00000000" w:rsidP="00000000" w:rsidRDefault="00000000" w:rsidRPr="00000000">
                            <w:pPr>
                              <w:spacing w:after="0" w:before="1.0000000149011612" w:line="240"/>
                              <w:ind w:left="668.0000305175781" w:right="0"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Contraceptive acceptance rate (Part of national Indicator)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681038</wp:posOffset>
                </wp:positionH>
                <wp:positionV relativeFrom="paragraph">
                  <wp:posOffset>83644</wp:posOffset>
                </wp:positionV>
                <wp:extent cx="6832600" cy="282575"/>
                <wp:effectExtent b="0" l="0" r="0" t="0"/>
                <wp:wrapTopAndBottom distB="0" distT="0"/>
                <wp:docPr id="2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832600" cy="282575"/>
                        </a:xfrm>
                        <a:prstGeom prst="rect"/>
                        <a:ln/>
                      </pic:spPr>
                    </pic:pic>
                  </a:graphicData>
                </a:graphic>
              </wp:anchor>
            </w:drawing>
          </mc:Fallback>
        </mc:AlternateContent>
      </w:r>
    </w:p>
    <w:p w:rsidR="00000000" w:rsidDel="00000000" w:rsidP="00000000" w:rsidRDefault="00000000" w:rsidRPr="00000000" w14:paraId="000007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08"/>
        </w:tabs>
        <w:spacing w:after="0" w:before="1" w:line="240" w:lineRule="auto"/>
        <w:ind w:left="1908"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የረጅም ጊዜ የFP ሽፋን (የፕሮግራም አመልካች)</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681038</wp:posOffset>
                </wp:positionH>
                <wp:positionV relativeFrom="paragraph">
                  <wp:posOffset>82167</wp:posOffset>
                </wp:positionV>
                <wp:extent cx="6832600" cy="557530"/>
                <wp:effectExtent b="0" l="0" r="0" t="0"/>
                <wp:wrapTopAndBottom distB="0" distT="0"/>
                <wp:docPr id="27" name=""/>
                <a:graphic>
                  <a:graphicData uri="http://schemas.microsoft.com/office/word/2010/wordprocessingShape">
                    <wps:wsp>
                      <wps:cNvSpPr/>
                      <wps:cNvPr id="56" name="Shape 56"/>
                      <wps:spPr>
                        <a:xfrm>
                          <a:off x="1934463" y="3505998"/>
                          <a:ext cx="6823075" cy="548005"/>
                        </a:xfrm>
                        <a:prstGeom prst="rect">
                          <a:avLst/>
                        </a:prstGeom>
                        <a:solidFill>
                          <a:srgbClr val="F1F1F1"/>
                        </a:solidFill>
                        <a:ln>
                          <a:noFill/>
                        </a:ln>
                      </wps:spPr>
                      <wps:txbx>
                        <w:txbxContent>
                          <w:p w:rsidR="00000000" w:rsidDel="00000000" w:rsidP="00000000" w:rsidRDefault="00000000" w:rsidRPr="00000000">
                            <w:pPr>
                              <w:spacing w:after="0" w:before="1.0000000149011612" w:line="240"/>
                              <w:ind w:left="668.0000305175781" w:right="0"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Immediate post-partum coverage (Program Indicator)</w:t>
                            </w:r>
                          </w:p>
                          <w:p w:rsidR="00000000" w:rsidDel="00000000" w:rsidP="00000000" w:rsidRDefault="00000000" w:rsidRPr="00000000">
                            <w:pPr>
                              <w:spacing w:after="0" w:before="138.00000190734863" w:line="240"/>
                              <w:ind w:left="668.0000305175781" w:right="0" w:firstLine="46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Extended postpartum coverage (program indicator)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681038</wp:posOffset>
                </wp:positionH>
                <wp:positionV relativeFrom="paragraph">
                  <wp:posOffset>82167</wp:posOffset>
                </wp:positionV>
                <wp:extent cx="6832600" cy="557530"/>
                <wp:effectExtent b="0" l="0" r="0" t="0"/>
                <wp:wrapTopAndBottom distB="0" distT="0"/>
                <wp:docPr id="27"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832600" cy="557530"/>
                        </a:xfrm>
                        <a:prstGeom prst="rect"/>
                        <a:ln/>
                      </pic:spPr>
                    </pic:pic>
                  </a:graphicData>
                </a:graphic>
              </wp:anchor>
            </w:drawing>
          </mc:Fallback>
        </mc:AlternateContent>
      </w:r>
    </w:p>
    <w:p w:rsidR="00000000" w:rsidDel="00000000" w:rsidP="00000000" w:rsidRDefault="00000000" w:rsidRPr="00000000" w14:paraId="000007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08"/>
        </w:tabs>
        <w:spacing w:after="0" w:before="1" w:line="240" w:lineRule="auto"/>
        <w:ind w:left="1908" w:right="0" w:hanging="360"/>
        <w:jc w:val="left"/>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የLTFP (የፕሮግራም አመልካች) ያለጊዜው የማስወገድ መጠን</w:t>
      </w:r>
    </w:p>
    <w:p w:rsidR="00000000" w:rsidDel="00000000" w:rsidP="00000000" w:rsidRDefault="00000000" w:rsidRPr="00000000" w14:paraId="00000755">
      <w:pPr>
        <w:pStyle w:val="Heading3"/>
        <w:spacing w:before="266" w:lineRule="auto"/>
        <w:ind w:firstLine="1080"/>
        <w:rPr/>
      </w:pPr>
      <w:bookmarkStart w:colFirst="0" w:colLast="0" w:name="_l3prf7ewmfny" w:id="158"/>
      <w:bookmarkEnd w:id="158"/>
      <w:r w:rsidDel="00000000" w:rsidR="00000000" w:rsidRPr="00000000">
        <w:rPr>
          <w:color w:val="006fc0"/>
          <w:rtl w:val="0"/>
        </w:rPr>
        <w:t xml:space="preserve">ማጣቀሻዎች</w:t>
      </w:r>
      <w:r w:rsidDel="00000000" w:rsidR="00000000" w:rsidRPr="00000000">
        <w:rPr>
          <w:rtl w:val="0"/>
        </w:rPr>
      </w:r>
    </w:p>
    <w:p w:rsidR="00000000" w:rsidDel="00000000" w:rsidP="00000000" w:rsidRDefault="00000000" w:rsidRPr="00000000" w14:paraId="00000756">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279" w:line="360" w:lineRule="auto"/>
        <w:ind w:left="1800" w:right="122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አህመድ፣ ኤስ.፣ ሊ፣ ኪው.፣ ሊዩ፣ ኤል.፣ እና ቱሱይ፣ ኤ. (2012)። በእርግዝና ወቅት የሚሞቱ እናቶች ሞትን መከላከል፡ የ172 አገሮች ትንተና።</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ዘ ላንሴት፣ 380</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(9837)፣ 111–125።</w:t>
      </w:r>
      <w:hyperlink r:id="rId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https://doi.org/10.1016/S0140-</w:t>
        </w:r>
      </w:hyperlink>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6736(12)60478-4</w:t>
        </w:r>
      </w:hyperlink>
      <w:r w:rsidDel="00000000" w:rsidR="00000000" w:rsidRPr="00000000">
        <w:rPr>
          <w:rtl w:val="0"/>
        </w:rPr>
      </w:r>
    </w:p>
    <w:p w:rsidR="00000000" w:rsidDel="00000000" w:rsidP="00000000" w:rsidRDefault="00000000" w:rsidRPr="00000000" w14:paraId="00000758">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37" w:line="360" w:lineRule="auto"/>
        <w:ind w:left="1800" w:right="111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የአፍሪካ ህብረት። (2006)።</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የማፑቶ የአህጉራዊ የወሲብ እና የመራቢያ ጤና እና መብቶች ማዕቀፍ ተግባራዊ ለማድረግ የድርጊት መርሃ ግብር ከ2007–2010።</w:t>
      </w:r>
      <w:hyperlink r:id="r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https://www.ippf.org/sites/default/files/maputo_plan_of_action.pdf</w:t>
        </w:r>
      </w:hyperlink>
      <w:r w:rsidDel="00000000" w:rsidR="00000000" w:rsidRPr="00000000">
        <w:rPr>
          <w:rtl w:val="0"/>
        </w:rPr>
      </w:r>
    </w:p>
    <w:p w:rsidR="00000000" w:rsidDel="00000000" w:rsidP="00000000" w:rsidRDefault="00000000" w:rsidRPr="00000000" w14:paraId="00000759">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72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የአፍሪካ ህብረት። (2021፣ የካቲት 18)። የካርማ ዘመቻ አዲስ ምዕራፍ ጅማሬ (ካርማ ፕላስ፣ 2021–2030)።</w:t>
      </w:r>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https://au.int/en/newsevents/20240218/launch-new-phase-carmma-campaign</w:t>
        </w:r>
      </w:hyperlink>
      <w:r w:rsidDel="00000000" w:rsidR="00000000" w:rsidRPr="00000000">
        <w:rPr>
          <w:rtl w:val="0"/>
        </w:rPr>
      </w:r>
    </w:p>
    <w:p w:rsidR="00000000" w:rsidDel="00000000" w:rsidP="00000000" w:rsidRDefault="00000000" w:rsidRPr="00000000" w14:paraId="0000075A">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 w:line="360" w:lineRule="auto"/>
        <w:ind w:left="1800" w:right="115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አወኬ ደርቢ፣ ዲ.፣ መኮንን፣ ዲ.፣ እና አበበ፣ ቲ. (2022)። የማህፀን ካንሰር በኢትዮጵያ፡- የስነ-ጽሑፍ ግምገማ።</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የካንሰር መንስኤዎች እና ቁጥጥር፣ 34</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1–11።</w:t>
      </w:r>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https://doi.org/10.1007/s10552-022-01638-y</w:t>
        </w:r>
      </w:hyperlink>
      <w:r w:rsidDel="00000000" w:rsidR="00000000" w:rsidRPr="00000000">
        <w:rPr>
          <w:rtl w:val="0"/>
        </w:rPr>
      </w:r>
    </w:p>
    <w:p w:rsidR="00000000" w:rsidDel="00000000" w:rsidP="00000000" w:rsidRDefault="00000000" w:rsidRPr="00000000" w14:paraId="0000075B">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19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የማዕከላዊ ስታቲስቲክስ ኤጀንሲ። (2020)።</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በኢትዮጵያ የሰው ኃይል ውስጥ የአካል ጉዳተኞች ውክልና፡- በአካል ጉዳት ስታቲስቲክስ ላይ የተደረጉ ብሔራዊ የዳሰሳ ጥናቶች ግምገማ።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አበባ፡ ማዕከላዊ የስታቲስቲክስ ኤጀንሲ።</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https://africa.unwomen.org/en/digital-library/publications/2020/12/representation-of-persons-with-disability-in-ethiopian-labour-force</w:t>
        </w:r>
      </w:hyperlink>
      <w:r w:rsidDel="00000000" w:rsidR="00000000" w:rsidRPr="00000000">
        <w:rPr>
          <w:rtl w:val="0"/>
        </w:rPr>
      </w:r>
    </w:p>
    <w:p w:rsidR="00000000" w:rsidDel="00000000" w:rsidP="00000000" w:rsidRDefault="00000000" w:rsidRPr="00000000" w14:paraId="0000075C">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31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የህዝብ ጤና ኢንስቲትዩት እና አይሲኤፍ (2019)።</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የኢትዮጵያ አነስተኛ የስነሕዝብ እና የጤና ጥናት 2019፡ ቁልፍ አመልካቾች።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ሮክቪል፣ ኤምዲ፡ ኤፒአይ እና አይሲኤፍ።</w:t>
      </w:r>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https://dhsprogram.com/pubs/pdf/FR363/FR363.pdf</w:t>
        </w:r>
      </w:hyperlink>
      <w:r w:rsidDel="00000000" w:rsidR="00000000" w:rsidRPr="00000000">
        <w:rPr>
          <w:rtl w:val="0"/>
        </w:rPr>
      </w:r>
    </w:p>
    <w:p w:rsidR="00000000" w:rsidDel="00000000" w:rsidP="00000000" w:rsidRDefault="00000000" w:rsidRPr="00000000" w14:paraId="0000075D">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 w:line="360" w:lineRule="auto"/>
        <w:ind w:left="1800" w:right="112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የኢትዮጵያ መደበኛ ኤጀንሲ፣ የጤና ጥበቃ ሚኒስቴር (MOH)፣ ኢትዮጵያ። (2021)።</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የFP አገልግሎት ውህደት ብሔራዊ የትግበራ መመሪያ።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አዲስ አበባ፣ የእናቶች፣ የሕፃናት እና የአመጋገብ ዳይሬክቶሬት።</w:t>
      </w:r>
    </w:p>
    <w:p w:rsidR="00000000" w:rsidDel="00000000" w:rsidP="00000000" w:rsidRDefault="00000000" w:rsidRPr="00000000" w14:paraId="0000075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2" w:lineRule="auto"/>
        <w:ind w:left="1800" w:right="116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 (FMOH)፣ ኢትዮጵያ። (2016a)።</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በጾታ ላይ ለተመሰረቱ ጥቃቶች ለተረፉ ሰዎች ሁሉን አቀፍ የወሲብ እና የመራቢያ አገልግሎቶች።</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አበባ፡ FMOH.</w:t>
      </w:r>
    </w:p>
    <w:p w:rsidR="00000000" w:rsidDel="00000000" w:rsidP="00000000" w:rsidRDefault="00000000" w:rsidRPr="00000000" w14:paraId="0000075F">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271"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 (FMOH)፣ ኢትዮጵያ። (2016ለ)።</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የቤተሰብ እቅድ ምንጮች፡ ኢትዮጵያ።</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አበባ፡ FMOH.</w:t>
      </w:r>
    </w:p>
    <w:p w:rsidR="00000000" w:rsidDel="00000000" w:rsidP="00000000" w:rsidRDefault="00000000" w:rsidRPr="00000000" w14:paraId="00000761">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37" w:line="360" w:lineRule="auto"/>
        <w:ind w:left="1800" w:right="1530" w:hanging="360"/>
        <w:jc w:val="left"/>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 ኢትዮጵያ። (2021)።</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ብሔራዊ የጉርምስና እና የወጣቶች ጤና ስትራቴጂ (2021–2025)።</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አበባ፡ የፌዴራል የጤና ጥበቃ ሚኒስቴር።</w:t>
      </w:r>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https://repository.iphce.org/handle/123456789/2004</w:t>
        </w:r>
      </w:hyperlink>
      <w:r w:rsidDel="00000000" w:rsidR="00000000" w:rsidRPr="00000000">
        <w:rPr>
          <w:rtl w:val="0"/>
        </w:rPr>
      </w:r>
    </w:p>
    <w:p w:rsidR="00000000" w:rsidDel="00000000" w:rsidP="00000000" w:rsidRDefault="00000000" w:rsidRPr="00000000" w14:paraId="00000762">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265" w:line="360" w:lineRule="auto"/>
        <w:ind w:left="1800" w:right="10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 (MOH)፣ ኢትዮጵያ። (2023a)።</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በአደጋ ጊዜ ለጾታዊ እና ለመራቢያ ጤና የአደጋ ጊዜ ዝግጁነት እና የምላሽ መመሪያ።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አበባ፡ የጤና ጥበቃ ሚኒስቴር።</w:t>
      </w:r>
      <w:hyperlink r:id="r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https://www.moh.gov.et/sites/default/files/2024-07/Emergency%20preparedness%20and%20response%20guide%20for%20SRH%20in%20Emer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agency%20Situation_2024.pdf</w:t>
        </w:r>
      </w:hyperlink>
      <w:r w:rsidDel="00000000" w:rsidR="00000000" w:rsidRPr="00000000">
        <w:rPr>
          <w:rtl w:val="0"/>
        </w:rPr>
      </w:r>
    </w:p>
    <w:p w:rsidR="00000000" w:rsidDel="00000000" w:rsidP="00000000" w:rsidRDefault="00000000" w:rsidRPr="00000000" w14:paraId="00000763">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223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 (MOH)፣ ኢትዮጵያ። (2023ለ)።</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ብሔራዊ የFP የጥራት ደረጃዎች አተገባበር መመሪያ።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አበባ፡ የጤና ጥበቃ ሚኒስቴር።</w:t>
      </w:r>
    </w:p>
    <w:p w:rsidR="00000000" w:rsidDel="00000000" w:rsidP="00000000" w:rsidRDefault="00000000" w:rsidRPr="00000000" w14:paraId="00000764">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የፌዴራል የጤና ጥበቃ ሚኒስቴር (2023c)።</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ኢትዮጵያ ለFP2030 ያላት ቁርጠኝነት።</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https://www.fp2030.org/commitments/ethiopia</w:t>
        </w:r>
      </w:hyperlink>
      <w:r w:rsidDel="00000000" w:rsidR="00000000" w:rsidRPr="00000000">
        <w:rPr>
          <w:rtl w:val="0"/>
        </w:rPr>
      </w:r>
    </w:p>
    <w:p w:rsidR="00000000" w:rsidDel="00000000" w:rsidP="00000000" w:rsidRDefault="00000000" w:rsidRPr="00000000" w14:paraId="00000766">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37" w:line="360" w:lineRule="auto"/>
        <w:ind w:left="1800" w:right="138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የምግብ እና የመድኃኒት አስተዳደር (ኤፍዲኤ)። (2022፣ ኦገስት 18)። የኤፍዲኤ መለያ ዝማኔ የባየርን ለረጅም ጊዜ የሚቆይ የእርግዝና መከላከያ አማራጮችን ለማቅረብ ያለውን ቁርጠኝነት ያንፀባርቃል።</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የንግድ ሽቦ።</w:t>
      </w:r>
      <w:hyperlink r:id="rId42">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https://www.businesswire.com/news/home/20220818005043/en/FDA-Label-Update-Reflects-Bayer%E2%80%99s-ለረጅም ጊዜ የሚቆይ የእርግዝና መከላከያ አማራጮችን ለማቅረብ-ኮሚሽን-ለመስጠት-ኮሚሽን</w:t>
        </w:r>
      </w:hyperlink>
      <w:r w:rsidDel="00000000" w:rsidR="00000000" w:rsidRPr="00000000">
        <w:rPr>
          <w:rtl w:val="0"/>
        </w:rPr>
      </w:r>
    </w:p>
    <w:p w:rsidR="00000000" w:rsidDel="00000000" w:rsidP="00000000" w:rsidRDefault="00000000" w:rsidRPr="00000000" w14:paraId="0000076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FP2030. (2024)።</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ዓለም አቀፍ እድገት እና ግዴታዎች፡ የአደጋ ጊዜ ዝግጁነት እና ምላሽ።</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ዋሽንግተን፣ ዲሲ፡ FP2030።</w:t>
      </w:r>
    </w:p>
    <w:p w:rsidR="00000000" w:rsidDel="00000000" w:rsidP="00000000" w:rsidRDefault="00000000" w:rsidRPr="00000000" w14:paraId="00000769">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36" w:line="362" w:lineRule="auto"/>
        <w:ind w:left="1800" w:right="305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(MOH)፣ ኢትዮጵያ። (n.d.)። የኢትዮጵያ የስነሕዝብ መረጃዎች።</w:t>
      </w:r>
      <w:hyperlink r:id="rId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https://statisticstimes.com/demographics/country/ethiopia-demographics.php</w:t>
        </w:r>
      </w:hyperlink>
      <w:r w:rsidDel="00000000" w:rsidR="00000000" w:rsidRPr="00000000">
        <w:rPr>
          <w:rtl w:val="0"/>
        </w:rPr>
      </w:r>
    </w:p>
    <w:p w:rsidR="00000000" w:rsidDel="00000000" w:rsidP="00000000" w:rsidRDefault="00000000" w:rsidRPr="00000000" w14:paraId="0000076A">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33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የኦርኪድ ፕሮጀክት። (2023፣ ሰኔ)። የሴት ልጅ ግርዛት/ሲ በኢትዮጵያ፡ የሀገር መገለጫ ዝመና።</w:t>
      </w:r>
      <w:hyperlink r:id="rId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https://www.fgmcri.org/country/ethiopia/</w:t>
        </w:r>
      </w:hyperlink>
      <w:r w:rsidDel="00000000" w:rsidR="00000000" w:rsidRPr="00000000">
        <w:rPr>
          <w:rtl w:val="0"/>
        </w:rPr>
      </w:r>
    </w:p>
    <w:p w:rsidR="00000000" w:rsidDel="00000000" w:rsidP="00000000" w:rsidRDefault="00000000" w:rsidRPr="00000000" w14:paraId="0000076B">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የስታት ኮፒለር፡ የዲኤችኤስ ፕሮግራም። (n.d.)። ዩኤስኤአይዲ።</w:t>
      </w:r>
      <w:hyperlink r:id="r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https://www.statcompiler.com/en/</w:t>
        </w:r>
      </w:hyperlink>
      <w:r w:rsidDel="00000000" w:rsidR="00000000" w:rsidRPr="00000000">
        <w:rPr>
          <w:rtl w:val="0"/>
        </w:rPr>
      </w:r>
    </w:p>
    <w:p w:rsidR="00000000" w:rsidDel="00000000" w:rsidP="00000000" w:rsidRDefault="00000000" w:rsidRPr="00000000" w14:paraId="0000076C">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35"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የተባበሩት መንግስታት ድርጅት የሰብአዊ ጉዳዮች ማስተባበሪያ (UNOCHA)። (2024)</w:t>
      </w:r>
    </w:p>
    <w:p w:rsidR="00000000" w:rsidDel="00000000" w:rsidP="00000000" w:rsidRDefault="00000000" w:rsidRPr="00000000" w14:paraId="0000076D">
      <w:pPr>
        <w:spacing w:before="136" w:lineRule="auto"/>
        <w:ind w:left="1800" w:right="0" w:firstLine="0"/>
        <w:jc w:val="left"/>
        <w:rPr>
          <w:sz w:val="24"/>
          <w:szCs w:val="24"/>
        </w:rPr>
      </w:pPr>
      <w:r w:rsidDel="00000000" w:rsidR="00000000" w:rsidRPr="00000000">
        <w:rPr>
          <w:rFonts w:ascii="Nyala" w:cs="Nyala" w:eastAsia="Nyala" w:hAnsi="Nyala"/>
          <w:i w:val="1"/>
          <w:iCs w:val="1"/>
          <w:sz w:val="24"/>
          <w:szCs w:val="24"/>
          <w:rtl w:val="0"/>
        </w:rPr>
        <w:t xml:space="preserve">የኢትዮጵያ የሰብአዊ ምላሽ ዕቅድ 2024።</w:t>
      </w:r>
      <w:hyperlink r:id="rId46">
        <w:r w:rsidDel="00000000" w:rsidR="00000000" w:rsidRPr="00000000">
          <w:rPr>
            <w:sz w:val="24"/>
            <w:szCs w:val="24"/>
            <w:rtl w:val="0"/>
          </w:rPr>
          <w:t xml:space="preserve">https://www.unocha.org/ethiopia</w:t>
        </w:r>
      </w:hyperlink>
      <w:r w:rsidDel="00000000" w:rsidR="00000000" w:rsidRPr="00000000">
        <w:rPr>
          <w:rtl w:val="0"/>
        </w:rPr>
      </w:r>
    </w:p>
    <w:p w:rsidR="00000000" w:rsidDel="00000000" w:rsidP="00000000" w:rsidRDefault="00000000" w:rsidRPr="00000000" w14:paraId="0000076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40" w:line="240" w:lineRule="auto"/>
        <w:ind w:left="1800"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የተባበሩት መንግስታት የስምምነት ስብስብ። (n.d.)</w:t>
      </w:r>
      <w:hyperlink r:id="rId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https://treaties.un.org/Pages/ViewDetails.aspx?src</w:t>
        </w:r>
      </w:hyperlink>
      <w:r w:rsidDel="00000000" w:rsidR="00000000" w:rsidRPr="00000000">
        <w:rPr>
          <w:rtl w:val="0"/>
        </w:rPr>
      </w:r>
    </w:p>
    <w:p w:rsidR="00000000" w:rsidDel="00000000" w:rsidP="00000000" w:rsidRDefault="00000000" w:rsidRPr="00000000" w14:paraId="0000076F">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37" w:line="360" w:lineRule="auto"/>
        <w:ind w:left="1800" w:right="114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የተባበሩት መንግስታት ሴቶች። (2014፣ ህዳር)።</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የኢትዮጵያ የመጀመሪያ ደረጃ የፆታ መገለጫ።</w:t>
      </w:r>
      <w:hyperlink r:id="rId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https://www.usaid.gov/sites/default/files/documents/1860/Preliminary%20Gender%20Profile%2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9">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0of%20ኢትዮጵያ%20ህዳር%2017%20የመጨረሻ.pdf</w:t>
        </w:r>
      </w:hyperlink>
      <w:r w:rsidDel="00000000" w:rsidR="00000000" w:rsidRPr="00000000">
        <w:rPr>
          <w:rtl w:val="0"/>
        </w:rPr>
      </w:r>
    </w:p>
    <w:p w:rsidR="00000000" w:rsidDel="00000000" w:rsidP="00000000" w:rsidRDefault="00000000" w:rsidRPr="00000000" w14:paraId="00000770">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1" w:line="360" w:lineRule="auto"/>
        <w:ind w:left="1800" w:right="127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ባንክ ግሩፕ። (n.d.)</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የአፍሪካ የስነሕዝብ ለውጥ፡- ክፍፍል ወይም አደጋ።</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ዋሽንግተን ዲሲ፡ የዓለም ባንክ ቡድን።</w:t>
      </w:r>
    </w:p>
    <w:p w:rsidR="00000000" w:rsidDel="00000000" w:rsidP="00000000" w:rsidRDefault="00000000" w:rsidRPr="00000000" w14:paraId="00000771">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2223" w:hanging="360"/>
        <w:jc w:val="left"/>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ኢኮኖሚክ ፎረም። (2018፣ ጁላይ 26)። የቤተሰብ ምጣኔ ሀብት ጥቅሞች።</w:t>
      </w:r>
      <w:hyperlink r:id="r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https://www.weforum.org/agenda/2018/07/the-economic-benefits-of-family-planning</w:t>
        </w:r>
      </w:hyperlink>
      <w:r w:rsidDel="00000000" w:rsidR="00000000" w:rsidRPr="00000000">
        <w:rPr>
          <w:rtl w:val="0"/>
        </w:rPr>
      </w:r>
    </w:p>
    <w:p w:rsidR="00000000" w:rsidDel="00000000" w:rsidP="00000000" w:rsidRDefault="00000000" w:rsidRPr="00000000" w14:paraId="00000772">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265" w:line="360" w:lineRule="auto"/>
        <w:ind w:left="1800" w:right="151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የጤና ድርጅት። (2022a)።</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ለአቅራቢዎች የተዘጋጀ ዓለም አቀፍ መመሪያ መጽሐፍ (2022 እትም)።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ISBN: 9780999203705</w:t>
      </w:r>
    </w:p>
    <w:p w:rsidR="00000000" w:rsidDel="00000000" w:rsidP="00000000" w:rsidRDefault="00000000" w:rsidRPr="00000000" w14:paraId="00000773">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13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የጤና ድርጅት። (2022b)።</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ለአቅራቢዎች የሚሆን ዓለም አቀፍ መመሪያ መጽሐፍ፡ የወር አበባ ማቆም FP (2022 እትም)።</w:t>
      </w:r>
    </w:p>
    <w:p w:rsidR="00000000" w:rsidDel="00000000" w:rsidP="00000000" w:rsidRDefault="00000000" w:rsidRPr="00000000" w14:paraId="00000774">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226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የጤና ድርጅት። (2025)። መሃንነት።</w:t>
      </w:r>
      <w:hyperlink r:id="r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https://www.who.int/news-room/fact-sheets/detail/infertility</w:t>
        </w:r>
      </w:hyperlink>
      <w:r w:rsidDel="00000000" w:rsidR="00000000" w:rsidRPr="00000000">
        <w:rPr>
          <w:rtl w:val="0"/>
        </w:rPr>
      </w:r>
    </w:p>
    <w:p w:rsidR="00000000" w:rsidDel="00000000" w:rsidP="00000000" w:rsidRDefault="00000000" w:rsidRPr="00000000" w14:paraId="00000775">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800" w:right="1904" w:hanging="360"/>
        <w:jc w:val="left"/>
        <w:rPr>
          <w:smallCaps w:val="0"/>
          <w:strike w:val="0"/>
          <w:color w:val="000000"/>
          <w:u w:val="none"/>
          <w:shd w:fill="auto" w:val="clear"/>
          <w:vertAlign w:val="baseline"/>
        </w:rPr>
        <w:sectPr>
          <w:type w:val="nextPage"/>
          <w:pgSz w:h="15840" w:w="12240" w:orient="portrait"/>
          <w:pgMar w:bottom="1200" w:top="1500" w:left="0" w:right="0" w:header="48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የጤና ድርጅት፣ ዩኒሴፍ፣ UNFPA እና የዓለም ባንክ ቡድን። (2023)።</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የእናቶች ሞት አዝማሚያዎች፡ ከ2000 እስከ 2020።</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ጄኔቫ፡ WHO።</w:t>
      </w:r>
      <w:hyperlink r:id="rId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https://www.who.int/data/gho/data/themes/topics/sdg-target-3-1-maternal-mortality</w:t>
        </w:r>
      </w:hyperlink>
      <w:r w:rsidDel="00000000" w:rsidR="00000000" w:rsidRPr="00000000">
        <w:rPr>
          <w:rtl w:val="0"/>
        </w:rPr>
      </w:r>
    </w:p>
    <w:p w:rsidR="00000000" w:rsidDel="00000000" w:rsidP="00000000" w:rsidRDefault="00000000" w:rsidRPr="00000000" w14:paraId="00000776">
      <w:pPr>
        <w:pStyle w:val="Heading3"/>
        <w:spacing w:before="20" w:lineRule="auto"/>
        <w:ind w:firstLine="1080"/>
        <w:rPr/>
      </w:pPr>
      <w:bookmarkStart w:colFirst="0" w:colLast="0" w:name="_4ouxlw4uh2oo" w:id="159"/>
      <w:bookmarkEnd w:id="159"/>
      <w:r w:rsidDel="00000000" w:rsidR="00000000" w:rsidRPr="00000000">
        <w:rPr>
          <w:color w:val="006fc0"/>
          <w:rtl w:val="0"/>
        </w:rPr>
        <w:t xml:space="preserve">ተጨማሪዎች</w:t>
      </w:r>
      <w:r w:rsidDel="00000000" w:rsidR="00000000" w:rsidRPr="00000000">
        <w:rPr>
          <w:rtl w:val="0"/>
        </w:rPr>
      </w:r>
    </w:p>
    <w:p w:rsidR="00000000" w:rsidDel="00000000" w:rsidP="00000000" w:rsidRDefault="00000000" w:rsidRPr="00000000" w14:paraId="00000777">
      <w:pPr>
        <w:pStyle w:val="Heading2"/>
        <w:spacing w:before="164" w:lineRule="auto"/>
        <w:ind w:left="1080" w:firstLine="0"/>
        <w:rPr/>
      </w:pPr>
      <w:bookmarkStart w:colFirst="0" w:colLast="0" w:name="_63kdvg4rlpx" w:id="160"/>
      <w:bookmarkEnd w:id="160"/>
      <w:r w:rsidDel="00000000" w:rsidR="00000000" w:rsidRPr="00000000">
        <w:rPr>
          <w:rFonts w:ascii="Nyala" w:cs="Nyala" w:eastAsia="Nyala" w:hAnsi="Nyala"/>
          <w:color w:val="365f91"/>
          <w:rtl w:val="0"/>
        </w:rPr>
        <w:t xml:space="preserve">አባሪ ሀ፡ የሁለት ዓመት ጥበቃ</w:t>
      </w: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2" w:before="0" w:line="360" w:lineRule="auto"/>
        <w:ind w:left="1080" w:right="107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CYP በአንድ አመት ጊዜ ውስጥ የእርግዝና መከላከያ ዘዴዎች የሚሰጡት ግምታዊ ጥበቃ ሲሆን ይህም በዚያ ጊዜ ውስጥ ለደንበኞች በነፃ የተሸጡ ወይም የሚከፋፈሉ የእርግዝና መከላከያዎችን መጠን መሰረት በማድረግ ነው። CYP የሚሰላው ለደንበኞች የሚከፋፈለውን የእያንዳንዱን ዘዴ መጠን በአንድ የመቀየሪያ ሁኔታ በማባዛት ሲሆን ይህም በዚያ ዘዴ አሃድ የሚሰጠውን የእርግዝና መከላከያ ጊዜ ግምት ይሰጣል። ከዚያም የእያንዳንዱ ዘዴ CYP አጠቃላይ የCYP አሃዝ ለማግኘት ለሁሉም ዘዴዎች ያጠቃልላል። የCYP የመቀየሪያ ምክንያቶች አንድ ዘዴ እንዴት ጥቅም ላይ እንደሚውል፣ የውድቀት መጠኖች፣ ብክነት እና ለጥንዶች የአንድ አመት የእርግዝና መከላከያ ለመስጠት ምን ያህል የአሰራር ክፍሎች እንደሚያስፈልጉ ላይ የተመሰረቱ ናቸው። ስሌቱ እንደ ኮንዶም እና የአፍ ውስጥ የእርግዝና መከላከያዎች ያሉ አንዳንድ ዘዴዎች ለምሳሌ በስህተት ጥቅም ላይ እንደዋሉ እና ከዚያም እንደተጣሉ ወይም IUDዎች እና ኢምፕላንትስ ከህይወታቸው በፊት የተወገዱት በ2022 የመለኪያ ግምገማ አመልካቾች ላይ የዘመኑን የCYP የመቀየሪያ ምክንያቶችን እንደሚያሟሉ ግምት ውስጥ ያስገባል፡</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ዩኤስኤአይዲ (USAID)</w:t>
      </w:r>
      <w:hyperlink r:id="rId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https://www.usaid.gov/global-health/health-areas/family-planning/couple-years-protection-cyp</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bl>
      <w:tblPr>
        <w:tblStyle w:val="Table19"/>
        <w:tblW w:w="10068.0" w:type="dxa"/>
        <w:jc w:val="left"/>
        <w:tblInd w:w="1094.0" w:type="dxa"/>
        <w:tblBorders>
          <w:top w:color="1b1b1b" w:space="0" w:sz="6" w:val="single"/>
          <w:left w:color="1b1b1b" w:space="0" w:sz="6" w:val="single"/>
          <w:bottom w:color="1b1b1b" w:space="0" w:sz="6" w:val="single"/>
          <w:right w:color="1b1b1b" w:space="0" w:sz="6" w:val="single"/>
          <w:insideH w:color="1b1b1b" w:space="0" w:sz="6" w:val="single"/>
          <w:insideV w:color="1b1b1b" w:space="0" w:sz="6" w:val="single"/>
        </w:tblBorders>
        <w:tblLayout w:type="fixed"/>
        <w:tblLook w:val="0000"/>
      </w:tblPr>
      <w:tblGrid>
        <w:gridCol w:w="5034"/>
        <w:gridCol w:w="5034"/>
        <w:tblGridChange w:id="0">
          <w:tblGrid>
            <w:gridCol w:w="5034"/>
            <w:gridCol w:w="5034"/>
          </w:tblGrid>
        </w:tblGridChange>
      </w:tblGrid>
      <w:tr>
        <w:trPr>
          <w:cantSplit w:val="0"/>
          <w:trHeight w:val="474" w:hRule="atLeast"/>
          <w:tblHeader w:val="0"/>
        </w:trPr>
        <w:tc>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ዘዴ</w:t>
            </w:r>
          </w:p>
        </w:tc>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ሲፒፒ በአንድ ዩኒት</w:t>
            </w:r>
          </w:p>
        </w:tc>
      </w:tr>
      <w:tr>
        <w:trPr>
          <w:cantSplit w:val="0"/>
          <w:trHeight w:val="472" w:hRule="atLeast"/>
          <w:tblHeader w:val="0"/>
        </w:trPr>
        <w:tc>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ኮፐር-ቲ 380-ኤ አይዩዲ</w:t>
            </w:r>
          </w:p>
        </w:tc>
        <w:tc>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4.6 CYP በአንድ IUD ገብቷል</w:t>
            </w:r>
          </w:p>
        </w:tc>
      </w:tr>
      <w:tr>
        <w:trPr>
          <w:cantSplit w:val="0"/>
          <w:trHeight w:val="475" w:hRule="atLeast"/>
          <w:tblHeader w:val="0"/>
        </w:trPr>
        <w:tc>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የሆርሞን IUD (ለምሳሌ LNG-IUS)</w:t>
            </w:r>
          </w:p>
        </w:tc>
        <w:tc>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IUD ውስጥ 4.8</w:t>
            </w:r>
          </w:p>
        </w:tc>
      </w:tr>
      <w:tr>
        <w:trPr>
          <w:cantSplit w:val="0"/>
          <w:trHeight w:val="887" w:hRule="atLeast"/>
          <w:tblHeader w:val="0"/>
        </w:trPr>
        <w:tc>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የ3-ዓመት ተከላ (ለምሳሌ ኢምፕላኖን፣ ኢምፕላኖን NXT፣ ሌቮፕላንት)</w:t>
            </w:r>
          </w:p>
        </w:tc>
        <w:tc>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ተከላ 2.5 CYP</w:t>
            </w:r>
          </w:p>
        </w:tc>
      </w:tr>
      <w:tr>
        <w:trPr>
          <w:cantSplit w:val="0"/>
          <w:trHeight w:val="474" w:hRule="atLeast"/>
          <w:tblHeader w:val="0"/>
        </w:trPr>
        <w:tc>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የ5 ዓመት ተከላ (ለምሳሌ ጃዴል)</w:t>
            </w:r>
          </w:p>
        </w:tc>
        <w:tc>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ተከላ 3.8 CYP</w:t>
            </w:r>
          </w:p>
        </w:tc>
      </w:tr>
      <w:tr>
        <w:trPr>
          <w:cantSplit w:val="0"/>
          <w:trHeight w:val="474" w:hRule="atLeast"/>
          <w:tblHeader w:val="0"/>
        </w:trPr>
        <w:tc>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ድንገተኛ የእርግዝና መከላከያ</w:t>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መጠን 0.05 CYP (በአንድ CYP 20 መጠኖች)</w:t>
            </w:r>
          </w:p>
        </w:tc>
      </w:tr>
      <w:tr>
        <w:trPr>
          <w:cantSplit w:val="0"/>
          <w:trHeight w:val="474" w:hRule="atLeast"/>
          <w:tblHeader w:val="0"/>
        </w:trPr>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የመራባት ግንዛቤ ዘዴዎች</w:t>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በሰለጠነ አሳዳጊ 1.5 CYP</w:t>
            </w:r>
          </w:p>
        </w:tc>
      </w:tr>
      <w:tr>
        <w:trPr>
          <w:cantSplit w:val="0"/>
          <w:trHeight w:val="472" w:hRule="atLeast"/>
          <w:tblHeader w:val="0"/>
        </w:trPr>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መደበኛ ቀናት ዘዴ</w:t>
            </w:r>
          </w:p>
        </w:tc>
        <w:tc>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በሰለጠነ አሳዳጊ 1.5 CYP</w:t>
            </w:r>
          </w:p>
        </w:tc>
      </w:tr>
      <w:tr>
        <w:trPr>
          <w:cantSplit w:val="0"/>
          <w:trHeight w:val="475" w:hRule="atLeast"/>
          <w:tblHeader w:val="0"/>
        </w:trPr>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የጡት ማጥባት አሜኖርያ ዘዴ (LAM)</w:t>
            </w:r>
          </w:p>
        </w:tc>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.25 CYP በተጠቃሚ (በCYP 4 ንቁ ተጠቃሚዎች)</w:t>
            </w:r>
          </w:p>
        </w:tc>
      </w:tr>
      <w:tr>
        <w:trPr>
          <w:cantSplit w:val="0"/>
          <w:trHeight w:val="923" w:hRule="atLeast"/>
          <w:tblHeader w:val="0"/>
        </w:trPr>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360" w:lineRule="auto"/>
              <w:ind w:left="30" w:right="32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ማልቲላይዜሽን ግሎባል</w:t>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10CYየፕሮሰሰር</w:t>
            </w:r>
          </w:p>
        </w:tc>
      </w:tr>
      <w:tr>
        <w:trPr>
          <w:cantSplit w:val="0"/>
          <w:trHeight w:val="887" w:hRule="atLeast"/>
          <w:tblHeader w:val="0"/>
        </w:trPr>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36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የተዋሃዱ የአፍ ውስጥ የእርግዝና መከላከያዎች (COC) (የ28 ክኒኖች አረፋዎች ጥቅል)</w:t>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ጥቅል 0.0667 CYP (በአንድ CYP 15 ዑደቶች)</w:t>
            </w:r>
          </w:p>
        </w:tc>
      </w:tr>
      <w:tr>
        <w:trPr>
          <w:cantSplit w:val="0"/>
          <w:trHeight w:val="474" w:hRule="atLeast"/>
          <w:tblHeader w:val="0"/>
        </w:trPr>
        <w:tc>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ፕሮጄስቲን ብቻ የሚወስዱ ክኒኖች (POP) (የ35 ክኒኖች አረፋ ፓኬጆች)</w:t>
            </w:r>
          </w:p>
        </w:tc>
        <w:tc>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ጥቅል 0.0833 CYP (በአንድ CYP 12 ዑደቶች)</w:t>
            </w:r>
          </w:p>
        </w:tc>
      </w:tr>
    </w:tbl>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54" w:type="default"/>
          <w:footerReference r:id="rId55" w:type="default"/>
          <w:type w:val="nextPage"/>
          <w:pgSz w:h="15840" w:w="12240" w:orient="portrait"/>
          <w:pgMar w:bottom="1200" w:top="1420" w:left="0" w:right="0" w:header="0" w:footer="972"/>
          <w:pgNumType w:start="1"/>
        </w:sect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10068.0" w:type="dxa"/>
        <w:jc w:val="left"/>
        <w:tblInd w:w="1094.0" w:type="dxa"/>
        <w:tblBorders>
          <w:top w:color="1b1b1b" w:space="0" w:sz="6" w:val="single"/>
          <w:left w:color="1b1b1b" w:space="0" w:sz="6" w:val="single"/>
          <w:bottom w:color="1b1b1b" w:space="0" w:sz="6" w:val="single"/>
          <w:right w:color="1b1b1b" w:space="0" w:sz="6" w:val="single"/>
          <w:insideH w:color="1b1b1b" w:space="0" w:sz="6" w:val="single"/>
          <w:insideV w:color="1b1b1b" w:space="0" w:sz="6" w:val="single"/>
        </w:tblBorders>
        <w:tblLayout w:type="fixed"/>
        <w:tblLook w:val="0000"/>
      </w:tblPr>
      <w:tblGrid>
        <w:gridCol w:w="5034"/>
        <w:gridCol w:w="5034"/>
        <w:tblGridChange w:id="0">
          <w:tblGrid>
            <w:gridCol w:w="5034"/>
            <w:gridCol w:w="5034"/>
          </w:tblGrid>
        </w:tblGridChange>
      </w:tblGrid>
      <w:tr>
        <w:trPr>
          <w:cantSplit w:val="0"/>
          <w:trHeight w:val="474" w:hRule="atLeast"/>
          <w:tblHeader w:val="0"/>
        </w:trPr>
        <w:tc>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ኮንዶሞች (ወንድ እና ሴት)</w:t>
            </w:r>
          </w:p>
        </w:tc>
        <w:tc>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አሃድ 0.00833 CYP (በአንድ CYP 120 አሃዶች)</w:t>
            </w:r>
          </w:p>
        </w:tc>
      </w:tr>
      <w:tr>
        <w:trPr>
          <w:cantSplit w:val="0"/>
          <w:trHeight w:val="472" w:hRule="atLeast"/>
          <w:tblHeader w:val="0"/>
        </w:trPr>
        <w:tc>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ዳይፍራግም</w:t>
            </w:r>
          </w:p>
        </w:tc>
        <w:tc>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1 CYP በአንድ ዲያፍራም</w:t>
            </w:r>
          </w:p>
        </w:tc>
      </w:tr>
      <w:tr>
        <w:trPr>
          <w:cantSplit w:val="0"/>
          <w:trHeight w:val="474" w:hRule="atLeast"/>
          <w:tblHeader w:val="0"/>
        </w:trPr>
        <w:tc>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አረፋ ታብሌቶች</w:t>
            </w:r>
          </w:p>
        </w:tc>
        <w:tc>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አሃድ 0.00833 CYP (በአንድ CYP 120 አሃዶች)</w:t>
            </w:r>
          </w:p>
        </w:tc>
      </w:tr>
      <w:tr>
        <w:trPr>
          <w:cantSplit w:val="0"/>
          <w:trHeight w:val="474" w:hRule="atLeast"/>
          <w:tblHeader w:val="0"/>
        </w:trPr>
        <w:tc>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Depo-Provera (DMPA) መርፌ</w:t>
            </w:r>
          </w:p>
        </w:tc>
        <w:tc>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መጠን 0.25 CYP (በአንድ CYP 4 መጠኖች)</w:t>
            </w:r>
          </w:p>
        </w:tc>
      </w:tr>
      <w:tr>
        <w:trPr>
          <w:cantSplit w:val="0"/>
          <w:trHeight w:val="474" w:hRule="atLeast"/>
          <w:tblHeader w:val="0"/>
        </w:trPr>
        <w:tc>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ኖሪስቴራት (NET-A) መርፌ</w:t>
            </w:r>
          </w:p>
        </w:tc>
        <w:tc>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መጠን 0.167 CYP (በአንድ CYP 6 መጠኖች)</w:t>
            </w:r>
          </w:p>
        </w:tc>
      </w:tr>
      <w:tr>
        <w:trPr>
          <w:cantSplit w:val="0"/>
          <w:trHeight w:val="472" w:hRule="atLeast"/>
          <w:tblHeader w:val="0"/>
        </w:trPr>
        <w:tc>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ሳይክሎፌም ወርሃዊ መርፌ</w:t>
            </w:r>
          </w:p>
        </w:tc>
        <w:tc>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መጠን 0.077 CYP (በአንድ CYP 13 መጠኖች)</w:t>
            </w:r>
          </w:p>
        </w:tc>
      </w:tr>
      <w:tr>
        <w:trPr>
          <w:cantSplit w:val="0"/>
          <w:trHeight w:val="474" w:hRule="atLeast"/>
          <w:tblHeader w:val="0"/>
        </w:trPr>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ወርሃዊ የሴት ብልት ቀለበት/ፓች</w:t>
            </w:r>
          </w:p>
        </w:tc>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0.067 CYP በአንድ ዑደት (በCYP 15 አሃዶች)</w:t>
            </w:r>
          </w:p>
        </w:tc>
      </w:tr>
    </w:tbl>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4">
      <w:pPr>
        <w:pStyle w:val="Heading2"/>
        <w:spacing w:before="0" w:lineRule="auto"/>
        <w:ind w:left="1080" w:firstLine="0"/>
        <w:rPr/>
      </w:pPr>
      <w:bookmarkStart w:colFirst="0" w:colLast="0" w:name="_ipz1rfezyylg" w:id="161"/>
      <w:bookmarkEnd w:id="161"/>
      <w:r w:rsidDel="00000000" w:rsidR="00000000" w:rsidRPr="00000000">
        <w:rPr>
          <w:rFonts w:ascii="Nyala" w:cs="Nyala" w:eastAsia="Nyala" w:hAnsi="Nyala"/>
          <w:color w:val="365f91"/>
          <w:rtl w:val="0"/>
        </w:rPr>
        <w:t xml:space="preserve">አባሪ ለ፡ REDI-የቤተሰብ ዕቅድ የምክር መመሪያ</w:t>
      </w: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0" w:right="10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REDI ማለት የግንኙነት ግንባታ፣ ፍለጋ፣ የውሳኔ አሰጣጥ እና የተግባር ማዕቀፍን ያመለክታል። ክፍት ግንኙነት እና ግትር ያልሆነ የምክር አገልግሎትን ያበረታታል። REDI ከተለያዩ ምድቦች የተውጣጡ ደንበኞችን ለማማከር የተለያዩ የምክር አቀራረቦች እና ቴክኒኮች አሉት፤ አዲስ፣ ተደጋጋሚ እና እርካታ የሌላቸው እና እርካታ የሌላቸው ደንበኞች። ከሌሎች የምክር ማዕቀፎች በተለየ መልኩ ደንበኛው ያደረገውን ውሳኔ ተግባራዊ ማድረግ ይችል እንደሆነ እና እንዴት እንደሚሰራም ይመለከታል።</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8">
      <w:pPr>
        <w:pStyle w:val="Heading4"/>
        <w:ind w:firstLine="1080"/>
        <w:rPr/>
      </w:pPr>
      <w:r w:rsidDel="00000000" w:rsidR="00000000" w:rsidRPr="00000000">
        <w:rPr>
          <w:rFonts w:ascii="Nyala" w:cs="Nyala" w:eastAsia="Nyala" w:hAnsi="Nyala"/>
          <w:rtl w:val="0"/>
        </w:rPr>
        <w:t xml:space="preserve">ቢ-1፡ አዲስ ደንበኛ</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21"/>
        <w:tblW w:w="957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4789"/>
        <w:tblGridChange w:id="0">
          <w:tblGrid>
            <w:gridCol w:w="4789"/>
            <w:gridCol w:w="4789"/>
          </w:tblGrid>
        </w:tblGridChange>
      </w:tblGrid>
      <w:tr>
        <w:trPr>
          <w:cantSplit w:val="0"/>
          <w:trHeight w:val="412" w:hRule="atLeast"/>
          <w:tblHeader w:val="0"/>
        </w:trPr>
        <w:tc>
          <w:tcPr>
            <w:gridSpan w:val="2"/>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5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R - የሪፖርት ግንባታ</w:t>
            </w:r>
          </w:p>
        </w:tc>
      </w:tr>
      <w:tr>
        <w:trPr>
          <w:cantSplit w:val="0"/>
          <w:trHeight w:val="3727" w:hRule="atLeast"/>
          <w:tblHeader w:val="0"/>
        </w:trPr>
        <w:tc>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ደንበኛውን በአክብሮት ሰላምታ ያቅርቡ</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ሚስጥራዊነትን እና ግላዊነትን ማረጋገጥ</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ንግግሩን የሚሰማ እና ሂደቱን የሚመለከት ሌላ ሰው አለመኖሩን ያረጋግጡ፤ ስለ ስሱ ጉዳዮች የመነጋገር አስፈላጊነትን ያብራሩ</w:t>
            </w:r>
          </w:p>
        </w:tc>
        <w:tc>
          <w:tcPr/>
          <w:p w:rsidR="00000000" w:rsidDel="00000000" w:rsidP="00000000" w:rsidRDefault="00000000" w:rsidRPr="00000000" w14:paraId="000007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50"/>
              </w:tabs>
              <w:spacing w:after="0" w:before="0" w:line="360" w:lineRule="auto"/>
              <w:ind w:left="107" w:right="97"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ደንበኛውን እንኳን ደህና መጡ፤ ቦታ ይስጡ፤ እራስዎን ያስተዋውቁ፤ የደንበኛውን ስም ይጠይቁ</w:t>
            </w:r>
          </w:p>
          <w:p w:rsidR="00000000" w:rsidDel="00000000" w:rsidP="00000000" w:rsidRDefault="00000000" w:rsidRPr="00000000" w14:paraId="000007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7"/>
              </w:tabs>
              <w:spacing w:after="0" w:before="0" w:line="360" w:lineRule="auto"/>
              <w:ind w:left="107" w:right="95"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 ካልፈለገ በስተቀር ለሌላ ሰው እንደማይገለጽ ያረጋግጡ።</w:t>
            </w:r>
          </w:p>
          <w:p w:rsidR="00000000" w:rsidDel="00000000" w:rsidP="00000000" w:rsidRDefault="00000000" w:rsidRPr="00000000" w14:paraId="000007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6"/>
              </w:tabs>
              <w:spacing w:after="0" w:before="0" w:line="360" w:lineRule="auto"/>
              <w:ind w:left="107" w:right="98"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ወሲባዊ እና የመራቢያ ጤናዋ የግል እና አንዳንድ ጊዜ ስሜታዊ ጥያቄዎችን የመጠየቅ አስፈላጊነትን ያብራሩ፣ ይህም ለማድረግ ጠቃሚ ነው</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ጉብኝቷ ተሳክቷል።</w:t>
            </w:r>
          </w:p>
        </w:tc>
      </w:tr>
      <w:tr>
        <w:trPr>
          <w:cantSplit w:val="0"/>
          <w:trHeight w:val="412" w:hRule="atLeast"/>
          <w:tblHeader w:val="0"/>
        </w:trPr>
        <w:tc>
          <w:tcPr>
            <w:gridSpan w:val="2"/>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2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 - ፍለጋ</w:t>
            </w:r>
          </w:p>
        </w:tc>
      </w:tr>
      <w:tr>
        <w:trPr>
          <w:cantSplit w:val="0"/>
          <w:trHeight w:val="829" w:hRule="atLeast"/>
          <w:tblHeader w:val="0"/>
        </w:trPr>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የጉብኝት ምክንያትን ጠይቅ</w:t>
            </w:r>
          </w:p>
        </w:tc>
        <w:tc>
          <w:tcPr/>
          <w:p w:rsidR="00000000" w:rsidDel="00000000" w:rsidP="00000000" w:rsidRDefault="00000000" w:rsidRPr="00000000" w14:paraId="000007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5"/>
              </w:tabs>
              <w:spacing w:after="0" w:before="1" w:line="240" w:lineRule="auto"/>
              <w:ind w:left="365" w:right="0" w:hanging="25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ቀደም ሲል የFP ዘዴ አጠቃቀም፣ እሷም ብትሆን</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አስቀድሞ አንድ ዘዴ ወስኗል</w:t>
            </w:r>
          </w:p>
        </w:tc>
      </w:tr>
    </w:tbl>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56" w:type="default"/>
          <w:footerReference r:id="rId57" w:type="default"/>
          <w:type w:val="nextPage"/>
          <w:pgSz w:h="15840" w:w="12240" w:orient="portrait"/>
          <w:pgMar w:bottom="1200" w:top="1060" w:left="0" w:right="0" w:header="0" w:footer="972"/>
        </w:sect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957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4789"/>
        <w:tblGridChange w:id="0">
          <w:tblGrid>
            <w:gridCol w:w="4789"/>
            <w:gridCol w:w="4789"/>
          </w:tblGrid>
        </w:tblGridChange>
      </w:tblGrid>
      <w:tr>
        <w:trPr>
          <w:cantSplit w:val="0"/>
          <w:trHeight w:val="13249" w:hRule="atLeast"/>
          <w:tblHeader w:val="0"/>
        </w:trPr>
        <w:tc>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የደንበኛውን ስለ FP ዘዴ/ዎች/ ያለውን እውቀት ይመርምሩ እና የእውቀት ክፍተቶችን ይሙሉ</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የመራቢያ ታሪክ እና የመራባት እቅድን ይጠይቁ</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1"/>
                <w:tab w:val="left" w:leader="none" w:pos="2506"/>
                <w:tab w:val="left" w:leader="none" w:pos="4330"/>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ያስሱ</w:t>
              <w:tab/>
              <w:t xml:space="preserve">የደንበኛ</w:t>
              <w:tab/>
              <w:t xml:space="preserve">ሁኔታዎች</w:t>
              <w:tab/>
              <w:t xml:space="preserve">እና</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ግንኙነቶች</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ከጾታዊ ሕይወት ጋር የተያያዙ ጉዳዮችን አስቡባቸው</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STI/HIV እውቀት/ታሪክ ይጠይቁ እና አደጋዎችን ለመረዳት እገዛ ያድርጉ።</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እርግዝናን ማስወገድ</w:t>
            </w:r>
          </w:p>
        </w:tc>
        <w:tc>
          <w:tcPr/>
          <w:p w:rsidR="00000000" w:rsidDel="00000000" w:rsidP="00000000" w:rsidRDefault="00000000" w:rsidRPr="00000000" w14:paraId="000007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0"/>
              </w:tabs>
              <w:spacing w:after="0" w:before="0" w:line="360" w:lineRule="auto"/>
              <w:ind w:left="107" w:right="98"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የእርግዝና መከላከያ ዓይነቶች ምን እንደሚያውቅ/እሷን ጠይቋት እና እንዴት መጠቀም እንደሚቻል፣ ውጤታማነት፣ ጥቅሞች፣ ጉዳቶች እና ውስብስቦች፣ እንዲሁም ከSTI/HIV መከላከያ ጋር በተያያዘ ስላለው ክፍተት መረጃ ስጡ።</w:t>
            </w:r>
          </w:p>
          <w:p w:rsidR="00000000" w:rsidDel="00000000" w:rsidP="00000000" w:rsidRDefault="00000000" w:rsidRPr="00000000" w14:paraId="000007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7"/>
              </w:tabs>
              <w:spacing w:after="0" w:before="0" w:line="360" w:lineRule="auto"/>
              <w:ind w:left="107" w:right="97"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ታሪክ እና ውጤቶች፣ የልጆች ብዛት እና ዕድሜ፣ ተጨማሪ ልጆችን ይፈልግ እንደሆነ፣ የሚፈለገው የእርግዝና መከላከያ ባህሪ (የቆይታ ጊዜ፣ ሆርሞን/ሆርሞን ያልሆነ፣ ወዘተ)</w:t>
            </w:r>
          </w:p>
          <w:p w:rsidR="00000000" w:rsidDel="00000000" w:rsidP="00000000" w:rsidRDefault="00000000" w:rsidRPr="00000000" w14:paraId="000007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09"/>
              </w:tabs>
              <w:spacing w:after="0" w:before="1" w:line="360" w:lineRule="auto"/>
              <w:ind w:left="107" w:right="95"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የአጋር/የትዳር ጓደኛ/የቤተሰብ ተሳትፎ እና የእርግዝና መከላከያ አጠቃቀም ድጋፍ በተለይ በፍላጎት ዘዴዎች ላይ አፅንዖት በመስጠት፤ ስለ FP ውሳኔዎች ከአጋር ጋር የመግባባት ችሎታ፤ የእርግዝና መከላከያ አጠቃቀምን ሊነኩ የሚችሉ ሌሎች ምክንያቶች (ማህበራዊና ኢኮኖሚያዊ)</w:t>
            </w:r>
          </w:p>
          <w:p w:rsidR="00000000" w:rsidDel="00000000" w:rsidP="00000000" w:rsidRDefault="00000000" w:rsidRPr="00000000" w14:paraId="000007E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0"/>
              </w:tabs>
              <w:spacing w:after="0" w:before="0" w:line="360" w:lineRule="auto"/>
              <w:ind w:left="107" w:right="98"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ደንበኛዋ ስለ ወሲባዊ ግንኙነቶች/ልማዶች ያሏት ጥያቄዎች/ስጋቶች/ችግሮች፤ የእርግዝና መከላከያ ምርጫን እና አስፈላጊ በሚሆንበት ጊዜ ሁሉ አጠቃቀምን ሊነኩ የሚችሉ የወሲብ ግንኙነቶች ባህሪ (ድግግሞሽ፣ መደበኛነት)</w:t>
            </w:r>
          </w:p>
          <w:p w:rsidR="00000000" w:rsidDel="00000000" w:rsidP="00000000" w:rsidRDefault="00000000" w:rsidRPr="00000000" w14:paraId="000007E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5"/>
              </w:tabs>
              <w:spacing w:after="0" w:before="0" w:line="360" w:lineRule="auto"/>
              <w:ind w:left="107" w:right="98"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እውቀት፣ ስለ STI ታሪክ፣ በደንበኛው/ባልደረባው ላይ ስለሚታዩ ምልክቶች እና ምልክቶች፣ ስለ STI/HIV ስጋት ስለሚገመተው መረጃ ይጠይቁ እና ተጋላጭነቱን ለመቀነስ ድርብ መከላከያ ያለውን ጥቅም ያብራሩ።</w:t>
            </w:r>
          </w:p>
          <w:p w:rsidR="00000000" w:rsidDel="00000000" w:rsidP="00000000" w:rsidRDefault="00000000" w:rsidRPr="00000000" w14:paraId="000007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3"/>
              </w:tabs>
              <w:spacing w:after="0" w:before="0" w:line="360" w:lineRule="auto"/>
              <w:ind w:left="107" w:right="99"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የመጨረሻ ልደት ቀን፣ የጡት ማጥባት ልምምድ፣ የመጨረሻ የወር አበባ እና የወር አበባ ሁኔታ፣ ጥንቃቄ የጎደለው የግብረ ሥጋ ግንኙነት ታሪክ፣ የቅርብ ጊዜ ፅንስ ማስወረድ/ፅንስ ማስወረድ ወዘተ ይጠይቁ።</w:t>
            </w:r>
          </w:p>
          <w:p w:rsidR="00000000" w:rsidDel="00000000" w:rsidP="00000000" w:rsidRDefault="00000000" w:rsidRPr="00000000" w14:paraId="000007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1" w:line="360" w:lineRule="auto"/>
              <w:ind w:left="107" w:right="97"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 የሚታወቁ ወይም የሚጠረጠሩ የጤና ችግሮች እንዳሉት ይጠይቁ፡ የልብና የደም ቧንቧ (የደም ግፊትን ጨምሮ)፣ ጉበት፣</w:t>
            </w:r>
          </w:p>
        </w:tc>
      </w:tr>
    </w:tbl>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58" w:type="default"/>
          <w:footerReference r:id="rId59" w:type="default"/>
          <w:type w:val="nextPage"/>
          <w:pgSz w:h="15840" w:w="12240" w:orient="portrait"/>
          <w:pgMar w:bottom="1200" w:top="1060" w:left="0" w:right="0" w:header="0" w:footer="972"/>
        </w:sect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3"/>
        <w:tblW w:w="957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4789"/>
        <w:tblGridChange w:id="0">
          <w:tblGrid>
            <w:gridCol w:w="4789"/>
            <w:gridCol w:w="4789"/>
          </w:tblGrid>
        </w:tblGridChange>
      </w:tblGrid>
      <w:tr>
        <w:trPr>
          <w:cantSplit w:val="0"/>
          <w:trHeight w:val="1655" w:hRule="atLeast"/>
          <w:tblHeader w:val="0"/>
        </w:trPr>
        <w:tc>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ሊከሰት የሚችል የጤና ችግር ካለ ደንበኛውን ያጣሩ</w:t>
            </w:r>
          </w:p>
        </w:tc>
        <w:tc>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የመራቢያ ካንሰር፣ ከወር አበባ/ከወሲብ በኋላ የደም መፍሰስ/ነጠብጣብ፣ ከባድ የደም ማነስ ወዘተ.</w:t>
            </w:r>
          </w:p>
        </w:tc>
      </w:tr>
      <w:tr>
        <w:trPr>
          <w:cantSplit w:val="0"/>
          <w:trHeight w:val="414" w:hRule="atLeast"/>
          <w:tblHeader w:val="0"/>
        </w:trPr>
        <w:tc>
          <w:tcPr>
            <w:gridSpan w:val="2"/>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3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 - የውሳኔ አሰጣጥ</w:t>
            </w:r>
          </w:p>
        </w:tc>
      </w:tr>
      <w:tr>
        <w:trPr>
          <w:cantSplit w:val="0"/>
          <w:trHeight w:val="2069" w:hRule="atLeast"/>
          <w:tblHeader w:val="0"/>
        </w:trPr>
        <w:tc>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ደንበኞች ውሳኔ ከማድረግዎ በፊት የሚከተሉትን እንዲያስቡ ወይም እንዲያስታውሱ ያግዙ፡</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የራሷን/የራሷን ውሳኔ እንድታደርግ አበረታታት</w:t>
            </w:r>
          </w:p>
        </w:tc>
        <w:tc>
          <w:tcPr/>
          <w:p w:rsidR="00000000" w:rsidDel="00000000" w:rsidP="00000000" w:rsidRDefault="00000000" w:rsidRPr="00000000" w14:paraId="000007F6">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321"/>
              </w:tabs>
              <w:spacing w:after="0" w:before="0" w:line="360" w:lineRule="auto"/>
              <w:ind w:left="107" w:right="99"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የጎንዮሽ ጉዳቶችን፣ የSTIs/HIV ስጋትን እና ሊሆኑ የሚችሉ እንቅፋቶችን መቋቋም ከቻለች ለዘዴው ብቁ መሆን</w:t>
            </w:r>
          </w:p>
          <w:p w:rsidR="00000000" w:rsidDel="00000000" w:rsidP="00000000" w:rsidRDefault="00000000" w:rsidRPr="00000000" w14:paraId="000007F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250"/>
              </w:tabs>
              <w:spacing w:after="0" w:before="0" w:line="275" w:lineRule="auto"/>
              <w:ind w:left="250" w:right="0" w:hanging="143"/>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የእሱ/የእሱ ምርጫ መሆኑን እንደገና ያረጋግጡ፣ ያንን ያረጋግጡ</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ውሳኔው በፈቃደኝነት ላይ የተመሰረተ ነው</w:t>
            </w:r>
          </w:p>
        </w:tc>
      </w:tr>
      <w:tr>
        <w:trPr>
          <w:cantSplit w:val="0"/>
          <w:trHeight w:val="414" w:hRule="atLeast"/>
          <w:tblHeader w:val="0"/>
        </w:trPr>
        <w:tc>
          <w:tcPr>
            <w:gridSpan w:val="2"/>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6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እኔ - ተግባራዊነት</w:t>
            </w:r>
          </w:p>
        </w:tc>
      </w:tr>
      <w:tr>
        <w:trPr>
          <w:cantSplit w:val="0"/>
          <w:trHeight w:val="4968" w:hRule="atLeast"/>
          <w:tblHeader w:val="0"/>
        </w:trPr>
        <w:tc>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ዘዴውን ያብራሩ</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አንድ ካለ ሂደቱን ያብራሩ። ውሳኔን ተግባራዊ ለማድረግ እንቅፋቶችን ይለዩ እና እንቅፋቶችን ለማሸነፍ ስልቶችን ያዳብሩ</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የክትትል እቅድ ያውጡ</w:t>
            </w:r>
          </w:p>
        </w:tc>
        <w:tc>
          <w:tcPr/>
          <w:p w:rsidR="00000000" w:rsidDel="00000000" w:rsidP="00000000" w:rsidRDefault="00000000" w:rsidRPr="00000000" w14:paraId="00000803">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50"/>
              </w:tabs>
              <w:spacing w:after="0" w:before="0" w:line="360" w:lineRule="auto"/>
              <w:ind w:left="107" w:right="99"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መቼ መጀመር እንዳለበት፣ ዘዴውን እንዴት መጠቀም እንደሚቻል እና የት ማግኘት እንደሚቻል፣ S/E እና Mx፣ የማስጠንቀቂያ ምልክቶች።</w:t>
            </w:r>
          </w:p>
          <w:p w:rsidR="00000000" w:rsidDel="00000000" w:rsidP="00000000" w:rsidRDefault="00000000" w:rsidRPr="00000000" w14:paraId="00000804">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50"/>
              </w:tabs>
              <w:spacing w:after="0" w:before="0" w:line="360" w:lineRule="auto"/>
              <w:ind w:left="107" w:right="96"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የጎንዮሽ ጉዳት፣ የአጋር ግንኙነት፣ ዋጋ እና የአሠራር ተደራሽነት ያሉ እንቅፋቶችን ያስቡ እና እንደ የጎንዮሽ ጉዳት፣ የአስቸኳይ የእርግዝና መከላከያ ሚና፣ የመቀያየር አማራጮች፣ ከአጋሮች ጋር መደራደር፣ ወዘተ ያሉ ችግሮችን ይፍቱ እና የጽሑፍ መረጃ (ካለ) ያቅርቡ።</w:t>
            </w:r>
          </w:p>
          <w:p w:rsidR="00000000" w:rsidDel="00000000" w:rsidP="00000000" w:rsidRDefault="00000000" w:rsidRPr="00000000" w14:paraId="00000805">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372"/>
              </w:tabs>
              <w:spacing w:after="0" w:before="0" w:line="360" w:lineRule="auto"/>
              <w:ind w:left="107" w:right="97"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የሕክምና ክትትል ወይም የድጋሚ አቅርቦት ጊዜ መስጠት፣ ደንበኛው ሁሉንም መረጃዎች መረዳቱን ማረጋገጥ፣ ደንበኛው በፈለገ ጊዜ ሁሉ እንዲመለስ ወይም እንዲደውል ማሳሰብ</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ጥያቄዎች፣ ስጋቶች ወይም ችግሮች አሉት</w:t>
            </w:r>
          </w:p>
        </w:tc>
      </w:tr>
    </w:tbl>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8">
      <w:pPr>
        <w:pStyle w:val="Heading4"/>
        <w:ind w:firstLine="1080"/>
        <w:jc w:val="left"/>
        <w:rPr/>
      </w:pPr>
      <w:r w:rsidDel="00000000" w:rsidR="00000000" w:rsidRPr="00000000">
        <w:rPr>
          <w:rFonts w:ascii="Nyala" w:cs="Nyala" w:eastAsia="Nyala" w:hAnsi="Nyala"/>
          <w:rtl w:val="0"/>
        </w:rPr>
        <w:t xml:space="preserve">ቢ-2፡ ተመላሽ ደንበኛ (ችግር ያለበት)</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2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የREDI የምክር ደረጃዎች</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4"/>
        <w:tblW w:w="957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4789"/>
        <w:tblGridChange w:id="0">
          <w:tblGrid>
            <w:gridCol w:w="4789"/>
            <w:gridCol w:w="4789"/>
          </w:tblGrid>
        </w:tblGridChange>
      </w:tblGrid>
      <w:tr>
        <w:trPr>
          <w:cantSplit w:val="0"/>
          <w:trHeight w:val="413" w:hRule="atLeast"/>
          <w:tblHeader w:val="0"/>
        </w:trPr>
        <w:tc>
          <w:tcPr>
            <w:gridSpan w:val="2"/>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7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አር- የሪፖርት-ግንባታ</w:t>
            </w:r>
          </w:p>
        </w:tc>
      </w:tr>
      <w:tr>
        <w:trPr>
          <w:cantSplit w:val="0"/>
          <w:trHeight w:val="414" w:hRule="atLeast"/>
          <w:tblHeader w:val="0"/>
        </w:trPr>
        <w:tc>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ደንበኛውን በአክብሮት ሰላምታ ያቅርቡ</w:t>
            </w:r>
          </w:p>
        </w:tc>
        <w:tc>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እንኳን ደህና መጡ ደንበኛ፤ ቦታ ያቅርቡ</w:t>
            </w:r>
          </w:p>
        </w:tc>
      </w:tr>
      <w:tr>
        <w:trPr>
          <w:cantSplit w:val="0"/>
          <w:trHeight w:val="414" w:hRule="atLeast"/>
          <w:tblHeader w:val="0"/>
        </w:trPr>
        <w:tc>
          <w:tcPr>
            <w:gridSpan w:val="2"/>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4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 - ፍለጋ</w:t>
            </w:r>
          </w:p>
        </w:tc>
      </w:tr>
    </w:tbl>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0" w:type="default"/>
          <w:footerReference r:id="rId61" w:type="default"/>
          <w:type w:val="nextPage"/>
          <w:pgSz w:h="15840" w:w="12240" w:orient="portrait"/>
          <w:pgMar w:bottom="1200" w:top="1060" w:left="0" w:right="0" w:header="0" w:footer="972"/>
        </w:sect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5"/>
        <w:tblW w:w="957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4789"/>
        <w:tblGridChange w:id="0">
          <w:tblGrid>
            <w:gridCol w:w="4789"/>
            <w:gridCol w:w="4789"/>
          </w:tblGrid>
        </w:tblGridChange>
      </w:tblGrid>
      <w:tr>
        <w:trPr>
          <w:cantSplit w:val="0"/>
          <w:trHeight w:val="10765" w:hRule="atLeast"/>
          <w:tblHeader w:val="0"/>
        </w:trPr>
        <w:tc>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የጉብኝቱን ዓላማ ጠይቅ</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ትክክለኛውን የአጠቃቀም ዘዴ ያረጋግጡ</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እርካታ ማጣት ካለ በአሁኑ ዘዴ ስለ እርካታ ይጠይቁ</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ሁኔታዎች እና ስለ ወሲባዊ ህይወት ለውጦች ይጠይቁ፤ አዳዲስ የሕክምና ሁኔታዎች</w:t>
            </w:r>
          </w:p>
        </w:tc>
        <w:tc>
          <w:tcPr/>
          <w:p w:rsidR="00000000" w:rsidDel="00000000" w:rsidP="00000000" w:rsidRDefault="00000000" w:rsidRPr="00000000" w14:paraId="0000082A">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250"/>
              </w:tabs>
              <w:spacing w:after="0" w:before="0" w:line="360" w:lineRule="auto"/>
              <w:ind w:left="107" w:right="102"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ምንም ችግር ወይም ችግር ሳይኖርባት የምትመለስ ደንበኛ ደንበኛዋ ዘዴውን እንዴት እንደምትጠቀም እንድትገልጽላት ጠይቅ</w:t>
            </w:r>
          </w:p>
          <w:p w:rsidR="00000000" w:rsidDel="00000000" w:rsidP="00000000" w:rsidRDefault="00000000" w:rsidRPr="00000000" w14:paraId="0000082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434"/>
              </w:tabs>
              <w:spacing w:after="0" w:before="0" w:line="360" w:lineRule="auto"/>
              <w:ind w:left="107" w:right="99"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የጎንዮሽ ጉዳቶች (የጎንዮሽ ጉዳቶችን ማስተዳደር ወይም ወደ ሌላ ዘዴ መቀየር)</w:t>
            </w:r>
          </w:p>
          <w:p w:rsidR="00000000" w:rsidDel="00000000" w:rsidP="00000000" w:rsidRDefault="00000000" w:rsidRPr="00000000" w14:paraId="0000082C">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355"/>
              </w:tabs>
              <w:spacing w:after="0" w:before="0" w:line="360" w:lineRule="auto"/>
              <w:ind w:left="107" w:right="94"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የተሳሳተ የስልት አጠቃቀም (ዘዴውን እንዴት መጠቀም እንደሚቻል እና የመጠባበቂያ ዘዴውን በትክክል እንዴት መጠቀም እንደሚቻል ተወያዩ)</w:t>
            </w:r>
          </w:p>
          <w:p w:rsidR="00000000" w:rsidDel="00000000" w:rsidP="00000000" w:rsidRDefault="00000000" w:rsidRPr="00000000" w14:paraId="0000082D">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329"/>
              </w:tabs>
              <w:spacing w:after="0" w:before="0" w:line="360" w:lineRule="auto"/>
              <w:ind w:left="107" w:right="98"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የተጠረጠረ እርግዝና (ደንበኛዋ እና የትዳር አጋሯ ስለ እርግዝና ስለሚኖራቸው ምላሽ ይጠይቁ፣ ምን መደረግ እንዳለበት የማጣሪያ/የምርመራ ሂደት ያብራሩ)፤ የእርግዝና ምርመራ/ምርመራ አሉታዊ ከሆነ እና ውጤቱ አዎንታዊ ከሆነ አማራጮች ላይ ይወያዩ (ለምሳሌ ECP፣ ተገቢ ከሆነ)</w:t>
            </w:r>
          </w:p>
          <w:p w:rsidR="00000000" w:rsidDel="00000000" w:rsidP="00000000" w:rsidRDefault="00000000" w:rsidRPr="00000000" w14:paraId="0000082E">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250"/>
              </w:tabs>
              <w:spacing w:after="0" w:before="0" w:line="360" w:lineRule="auto"/>
              <w:ind w:left="107" w:right="98"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የማስጠንቀቂያ ምልክቶች (ማጣሪያ/ሌሎች ምርመራዎች፣ ምርመራ እና ህክምና መደረግ እንዳለባቸው ያብራሩ እና አስፈላጊ ከሆነ ሪፈራል ያድርጉ)</w:t>
            </w:r>
          </w:p>
          <w:p w:rsidR="00000000" w:rsidDel="00000000" w:rsidP="00000000" w:rsidRDefault="00000000" w:rsidRPr="00000000" w14:paraId="0000082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250"/>
              </w:tabs>
              <w:spacing w:after="0" w:before="0" w:line="360" w:lineRule="auto"/>
              <w:ind w:left="107" w:right="102"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በግለሰብ የSTI/HIV ስጋት ላይ ለውጥ (የእሷን ተጋላጭነት ለመረዳት ይረዳል፣ ሁለት ዘዴዎች አጠቃቀማቸው)።</w:t>
            </w:r>
          </w:p>
          <w:p w:rsidR="00000000" w:rsidDel="00000000" w:rsidP="00000000" w:rsidRDefault="00000000" w:rsidRPr="00000000" w14:paraId="0000083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329"/>
              </w:tabs>
              <w:spacing w:after="0" w:before="1" w:line="360" w:lineRule="auto"/>
              <w:ind w:left="107" w:right="100"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ዘዴውን ለመጠቀም የአጋር ወይም የቤተሰብ ድጋፍ እጥረት (ደንበኛው ዘዴውን እንዲቀጥል የሚረዱ ሊሆኑ የሚችሉ ግንኙነቶችን እና ሌሎች ስልቶችን ይወያዩ)</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በቅርብ ጊዜ ውስጥ ማንኛውም የጤና ችግር፣ የትዳር ጓደኛዋን ከቀየረች፣ ካለፈው ጊዜ ጀምሮ ለSTI/HIV ልትጋለጥ ትችላለች የሚል ስጋት (ስለ ሁለትዮሽ ዘዴ አጠቃቀም ጠይቅ)</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ጎብኝ፤</w:t>
            </w:r>
          </w:p>
        </w:tc>
      </w:tr>
      <w:tr>
        <w:trPr>
          <w:cantSplit w:val="0"/>
          <w:trHeight w:val="413" w:hRule="atLeast"/>
          <w:tblHeader w:val="0"/>
        </w:trPr>
        <w:tc>
          <w:tcPr>
            <w:gridSpan w:val="2"/>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 የውሳኔ አሰጣጥ</w:t>
            </w:r>
          </w:p>
        </w:tc>
      </w:tr>
      <w:tr>
        <w:trPr>
          <w:cantSplit w:val="0"/>
          <w:trHeight w:val="1657" w:hRule="atLeast"/>
          <w:tblHeader w:val="0"/>
        </w:trPr>
        <w:tc>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 ምን ውሳኔዎችን ማረጋገጥ ወይም ማድረግ እንዳለበት ይለዩ</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የራስዎን ውሳኔ እንዲያደርጉ ያበረታቱ</w:t>
            </w:r>
          </w:p>
        </w:tc>
        <w:tc>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7"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ባለው ዘዴ መቀጠል፣ ወደ ሌላ ዘዴ መቀየር፣ የFP ዘዴን ማቋረጥ፣ የSTI/HIV ስጋት መቀነስ/ድርብ መከላከያ፣</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ህክምናን ማክበር ወዘተ.</w:t>
            </w:r>
          </w:p>
        </w:tc>
      </w:tr>
    </w:tbl>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2" w:type="default"/>
          <w:footerReference r:id="rId63" w:type="default"/>
          <w:type w:val="nextPage"/>
          <w:pgSz w:h="15840" w:w="12240" w:orient="portrait"/>
          <w:pgMar w:bottom="1200" w:top="1060" w:left="0" w:right="0" w:header="0" w:footer="972"/>
        </w:sect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6"/>
        <w:tblW w:w="957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4789"/>
        <w:tblGridChange w:id="0">
          <w:tblGrid>
            <w:gridCol w:w="4789"/>
            <w:gridCol w:w="4789"/>
          </w:tblGrid>
        </w:tblGridChange>
      </w:tblGrid>
      <w:tr>
        <w:trPr>
          <w:cantSplit w:val="0"/>
          <w:trHeight w:val="827" w:hRule="atLeast"/>
          <w:tblHeader w:val="0"/>
        </w:trPr>
        <w:tc>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ምርጫውን እንደገና ያረጋግጡ፣ እና ያንን ያረጋግጡ</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ውሳኔው በፈቃደኝነት ላይ የተመሰረተ ነው</w:t>
            </w:r>
          </w:p>
        </w:tc>
      </w:tr>
      <w:tr>
        <w:trPr>
          <w:cantSplit w:val="0"/>
          <w:trHeight w:val="414" w:hRule="atLeast"/>
          <w:tblHeader w:val="0"/>
        </w:trPr>
        <w:tc>
          <w:tcPr>
            <w:gridSpan w:val="2"/>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6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እኔ - ተግባራዊነት</w:t>
            </w:r>
          </w:p>
        </w:tc>
      </w:tr>
      <w:tr>
        <w:trPr>
          <w:cantSplit w:val="0"/>
          <w:trHeight w:val="5380" w:hRule="atLeast"/>
          <w:tblHeader w:val="0"/>
        </w:trPr>
        <w:tc>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 ውሳኔውን ተግባራዊ እንዲያደርግ ያግዙት፡</w:t>
            </w:r>
          </w:p>
          <w:p w:rsidR="00000000" w:rsidDel="00000000" w:rsidP="00000000" w:rsidRDefault="00000000" w:rsidRPr="00000000" w14:paraId="0000084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6"/>
              </w:tabs>
              <w:spacing w:after="0" w:before="137" w:line="240" w:lineRule="auto"/>
              <w:ind w:left="366" w:right="0" w:hanging="13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የአሁኑን ዘዴ ቀጥል</w:t>
            </w:r>
          </w:p>
          <w:p w:rsidR="00000000" w:rsidDel="00000000" w:rsidP="00000000" w:rsidRDefault="00000000" w:rsidRPr="00000000" w14:paraId="0000084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6"/>
              </w:tabs>
              <w:spacing w:after="0" w:before="139" w:line="240" w:lineRule="auto"/>
              <w:ind w:left="366" w:right="0" w:hanging="13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ወደ ሌላ ዘዴ ይቀይሩ</w:t>
            </w:r>
          </w:p>
          <w:p w:rsidR="00000000" w:rsidDel="00000000" w:rsidP="00000000" w:rsidRDefault="00000000" w:rsidRPr="00000000" w14:paraId="0000084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426"/>
              </w:tabs>
              <w:spacing w:after="0" w:before="137" w:line="240" w:lineRule="auto"/>
              <w:ind w:left="426" w:right="0" w:hanging="13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ዘዴውን አቁም</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የክትትል እቅድ ያውጡ</w:t>
            </w:r>
          </w:p>
        </w:tc>
        <w:tc>
          <w:tcPr/>
          <w:p w:rsidR="00000000" w:rsidDel="00000000" w:rsidP="00000000" w:rsidRDefault="00000000" w:rsidRPr="00000000" w14:paraId="0000084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10"/>
              </w:tabs>
              <w:spacing w:after="0" w:before="0" w:line="275" w:lineRule="auto"/>
              <w:ind w:left="310" w:right="0" w:hanging="203"/>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የጎንዮሽ ጉዳቶችን ለመቋቋም እገዛ ያድርጉ</w:t>
            </w:r>
          </w:p>
          <w:p w:rsidR="00000000" w:rsidDel="00000000" w:rsidP="00000000" w:rsidRDefault="00000000" w:rsidRPr="00000000" w14:paraId="0000084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10"/>
              </w:tabs>
              <w:spacing w:after="0" w:before="137" w:line="360" w:lineRule="auto"/>
              <w:ind w:left="107" w:right="97"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ዘዴውን በትክክል ለመጠቀም የሚያስፈልጉትን መረጃዎችና ክህሎቶች (በተለይ ለኮንዶሞች) ያቅርቡ</w:t>
            </w:r>
          </w:p>
          <w:p w:rsidR="00000000" w:rsidDel="00000000" w:rsidP="00000000" w:rsidRDefault="00000000" w:rsidRPr="00000000" w14:paraId="0000084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29"/>
              </w:tabs>
              <w:spacing w:after="0" w:before="1" w:line="360" w:lineRule="auto"/>
              <w:ind w:left="107" w:right="97"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የሚያስፈልጋቸውን አገልግሎቶች ለማግኘት ወይም ለማመልከት እርዳታ (ቅድመ-ፅንስ ወይም የቅድመ-ወሊድ እንክብካቤ)</w:t>
            </w:r>
          </w:p>
          <w:p w:rsidR="00000000" w:rsidDel="00000000" w:rsidP="00000000" w:rsidRDefault="00000000" w:rsidRPr="00000000" w14:paraId="0000084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69"/>
              </w:tabs>
              <w:spacing w:after="0" w:before="0" w:line="360" w:lineRule="auto"/>
              <w:ind w:left="107" w:right="97"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የተተከለውን ወይም የተተከለውን IUD ማስወገድ ለሚፈልጉ ደንበኞች የማስወገጃ ሂደቱን ያብራሩ እና ለጥያቄው መልስ ይስጡ።</w:t>
            </w:r>
          </w:p>
          <w:p w:rsidR="00000000" w:rsidDel="00000000" w:rsidP="00000000" w:rsidRDefault="00000000" w:rsidRPr="00000000" w14:paraId="0000084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65"/>
              </w:tabs>
              <w:spacing w:after="0" w:before="0" w:line="360" w:lineRule="auto"/>
              <w:ind w:left="107" w:right="99"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የሕክምና ክትትል ወይም የድጋሚ አቅርቦት ጊዜ፣ ደንበኛው ሁሉንም መረጃዎች መረዳቱን ማረጋገጥ፣ ደንበኛው/ዋ በፈለገ/በፈለገች ጊዜ እንዲመለስ ወይም እንዲደውል ማሳሰብ</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ጥያቄዎች፣ ጭንቀቶች ወይም ችግሮች</w:t>
            </w:r>
          </w:p>
        </w:tc>
      </w:tr>
    </w:tbl>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0">
      <w:pPr>
        <w:pStyle w:val="Heading4"/>
        <w:ind w:firstLine="1080"/>
        <w:jc w:val="left"/>
        <w:rPr/>
      </w:pPr>
      <w:r w:rsidDel="00000000" w:rsidR="00000000" w:rsidRPr="00000000">
        <w:rPr>
          <w:rFonts w:ascii="Nyala" w:cs="Nyala" w:eastAsia="Nyala" w:hAnsi="Nyala"/>
          <w:rtl w:val="0"/>
        </w:rPr>
        <w:t xml:space="preserve">B-3፡ ተመላሽ ደንበኛ (አጥጋቢ)</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የREDI የምክር መመሪያ</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7"/>
        <w:tblW w:w="957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4789"/>
        <w:tblGridChange w:id="0">
          <w:tblGrid>
            <w:gridCol w:w="4789"/>
            <w:gridCol w:w="4789"/>
          </w:tblGrid>
        </w:tblGridChange>
      </w:tblGrid>
      <w:tr>
        <w:trPr>
          <w:cantSplit w:val="0"/>
          <w:trHeight w:val="414" w:hRule="atLeast"/>
          <w:tblHeader w:val="0"/>
        </w:trPr>
        <w:tc>
          <w:tcPr>
            <w:gridSpan w:val="2"/>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6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R - የሪፖርት ግንባታ</w:t>
            </w:r>
          </w:p>
        </w:tc>
      </w:tr>
      <w:tr>
        <w:trPr>
          <w:cantSplit w:val="0"/>
          <w:trHeight w:val="412" w:hRule="atLeast"/>
          <w:tblHeader w:val="0"/>
        </w:trPr>
        <w:tc>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ደንበኛውን በአክብሮት ሰላምታ ያቅርቡ</w:t>
            </w:r>
          </w:p>
        </w:tc>
        <w:tc>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እንኳን ደህና መጡ ደንበኛ፤ ቦታ ያቅርቡ</w:t>
            </w:r>
          </w:p>
        </w:tc>
      </w:tr>
      <w:tr>
        <w:trPr>
          <w:cantSplit w:val="0"/>
          <w:trHeight w:val="414" w:hRule="atLeast"/>
          <w:tblHeader w:val="0"/>
        </w:trPr>
        <w:tc>
          <w:tcPr>
            <w:gridSpan w:val="2"/>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8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 - ፍለጋ</w:t>
            </w:r>
          </w:p>
        </w:tc>
      </w:tr>
      <w:tr>
        <w:trPr>
          <w:cantSplit w:val="0"/>
          <w:trHeight w:val="3727" w:hRule="atLeast"/>
          <w:tblHeader w:val="0"/>
        </w:trPr>
        <w:tc>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የጉብኝቱን ዓላማ ጠይቅ</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በአሁኑ ዘዴ ስለ እርካታ ይጠይቁ ትክክለኛውን የስልት አጠቃቀም ያረጋግጡ</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6.55201698513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በሁኔታዎች እና በጾታዊ ሕይወት ላይ ለውጦች ካሉ ጠይቁ፤ ማንኛውም የሕክምና ችግር ካጋጠማት</w:t>
            </w:r>
          </w:p>
        </w:tc>
        <w:tc>
          <w:tcPr/>
          <w:p w:rsidR="00000000" w:rsidDel="00000000" w:rsidP="00000000" w:rsidRDefault="00000000" w:rsidRPr="00000000" w14:paraId="0000085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05"/>
              </w:tabs>
              <w:spacing w:after="0" w:before="0" w:line="275" w:lineRule="auto"/>
              <w:ind w:left="305" w:right="0" w:hanging="198"/>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ዘዴውን ስለመጠቀም ምን እንደሚሰማው/እሷን/እሷን ጠይቁ/እሷን/እሷን ጠይቁ/ይጠይቃሉ።</w:t>
            </w:r>
          </w:p>
          <w:p w:rsidR="00000000" w:rsidDel="00000000" w:rsidP="00000000" w:rsidRDefault="00000000" w:rsidRPr="00000000" w14:paraId="0000086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50"/>
              </w:tabs>
              <w:spacing w:after="0" w:before="137" w:line="240" w:lineRule="auto"/>
              <w:ind w:left="250" w:right="0" w:hanging="143"/>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 ማንኛውም ጥያቄ/ስጋት ካለው ያረጋግጡ</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/ችግሮች፣ በተለይም የጎንዮሽ ጉዳቶችን በተመለከተ</w:t>
            </w:r>
          </w:p>
          <w:p w:rsidR="00000000" w:rsidDel="00000000" w:rsidP="00000000" w:rsidRDefault="00000000" w:rsidRPr="00000000" w14:paraId="0000086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02"/>
              </w:tabs>
              <w:spacing w:after="0" w:before="137" w:line="360" w:lineRule="auto"/>
              <w:ind w:left="107" w:right="94"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 ዘዴውን እንዴት እየተጠቀምች እንደሆነ እንድትገልጽ ጠይቅ (ደንበኛው እራሷ/ራሷ የምትተዳደር ከሆነ)</w:t>
            </w:r>
          </w:p>
          <w:p w:rsidR="00000000" w:rsidDel="00000000" w:rsidP="00000000" w:rsidRDefault="00000000" w:rsidRPr="00000000" w14:paraId="0000086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48"/>
              </w:tabs>
              <w:spacing w:after="0" w:before="1" w:line="360" w:lineRule="auto"/>
              <w:ind w:left="107" w:right="101"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ሁኔታዋን በተመለከተ ማንኛውም ችግር እንዳለባት፣ የትዳር ጓደኛዋን ቀይራ እንደሆነ ጠይቋት፣</w:t>
            </w:r>
          </w:p>
        </w:tc>
      </w:tr>
    </w:tbl>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4" w:type="default"/>
          <w:footerReference r:id="rId65" w:type="default"/>
          <w:type w:val="nextPage"/>
          <w:pgSz w:h="15840" w:w="12240" w:orient="portrait"/>
          <w:pgMar w:bottom="1200" w:top="1060" w:left="0" w:right="0" w:header="0" w:footer="972"/>
        </w:sect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8"/>
        <w:tblW w:w="9578.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4789"/>
        <w:tblGridChange w:id="0">
          <w:tblGrid>
            <w:gridCol w:w="4789"/>
            <w:gridCol w:w="4789"/>
          </w:tblGrid>
        </w:tblGridChange>
      </w:tblGrid>
      <w:tr>
        <w:trPr>
          <w:cantSplit w:val="0"/>
          <w:trHeight w:val="827" w:hRule="atLeast"/>
          <w:tblHeader w:val="0"/>
        </w:trPr>
        <w:tc>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ለጾታዊ ግንኙነት የሚተላለፉ በሽታዎች (STI) ልትጋለጥ ትችላለች የሚል ስጋት</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ከመጨረሻው ጉብኝት ጀምሮ ኤችአይቪ (ስለ ድርብ ዘዴ አጠቃቀም ይጠይቁ)፤</w:t>
            </w:r>
          </w:p>
        </w:tc>
      </w:tr>
      <w:tr>
        <w:trPr>
          <w:cantSplit w:val="0"/>
          <w:trHeight w:val="414" w:hRule="atLeast"/>
          <w:tblHeader w:val="0"/>
        </w:trPr>
        <w:tc>
          <w:tcPr>
            <w:gridSpan w:val="2"/>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3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 - የውሳኔ አሰጣጥ</w:t>
            </w:r>
          </w:p>
        </w:tc>
      </w:tr>
      <w:tr>
        <w:trPr>
          <w:cantSplit w:val="0"/>
          <w:trHeight w:val="1240" w:hRule="atLeast"/>
          <w:tblHeader w:val="0"/>
        </w:trPr>
        <w:tc>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በዚህ የመመለሻ ጉብኝት ወቅት ደንበኛዋ ምን አይነት አገልግሎቶች እንደምትፈልግ እንድታውቅ እርዷት</w:t>
            </w:r>
          </w:p>
        </w:tc>
        <w:tc>
          <w:tcPr/>
          <w:p w:rsidR="00000000" w:rsidDel="00000000" w:rsidP="00000000" w:rsidRDefault="00000000" w:rsidRPr="00000000" w14:paraId="0000086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50"/>
              </w:tabs>
              <w:spacing w:after="0" w:before="0" w:line="275" w:lineRule="auto"/>
              <w:ind w:left="250" w:right="0" w:hanging="14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የድጋሚ አቅርቦት</w:t>
            </w:r>
          </w:p>
          <w:p w:rsidR="00000000" w:rsidDel="00000000" w:rsidP="00000000" w:rsidRDefault="00000000" w:rsidRPr="00000000" w14:paraId="0000086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50"/>
              </w:tabs>
              <w:spacing w:after="0" w:before="137" w:line="240" w:lineRule="auto"/>
              <w:ind w:left="250" w:right="0" w:hanging="14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የሴቶች መደበኛ የጉብኝት ጉብኝት</w:t>
            </w:r>
          </w:p>
          <w:p w:rsidR="00000000" w:rsidDel="00000000" w:rsidP="00000000" w:rsidRDefault="00000000" w:rsidRPr="00000000" w14:paraId="0000086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10"/>
              </w:tabs>
              <w:spacing w:after="0" w:before="139" w:line="240" w:lineRule="auto"/>
              <w:ind w:left="310" w:right="0" w:hanging="20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ክትትል የሚደረግበት ጉብኝት ወዘተ.</w:t>
            </w:r>
          </w:p>
        </w:tc>
      </w:tr>
      <w:tr>
        <w:trPr>
          <w:cantSplit w:val="0"/>
          <w:trHeight w:val="414" w:hRule="atLeast"/>
          <w:tblHeader w:val="0"/>
        </w:trPr>
        <w:tc>
          <w:tcPr>
            <w:gridSpan w:val="2"/>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6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እኔ - ተግባራዊነት</w:t>
            </w:r>
          </w:p>
        </w:tc>
      </w:tr>
      <w:tr>
        <w:trPr>
          <w:cantSplit w:val="0"/>
          <w:trHeight w:val="1656" w:hRule="atLeast"/>
          <w:tblHeader w:val="0"/>
        </w:trPr>
        <w:tc>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አስፈላጊ ከሆነ የክትትል እቅድ ያውጡ</w:t>
            </w:r>
          </w:p>
        </w:tc>
        <w:tc>
          <w:tcPr/>
          <w:p w:rsidR="00000000" w:rsidDel="00000000" w:rsidP="00000000" w:rsidRDefault="00000000" w:rsidRPr="00000000" w14:paraId="000008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5"/>
              </w:tabs>
              <w:spacing w:after="0" w:before="0" w:line="360" w:lineRule="auto"/>
              <w:ind w:left="107" w:right="99"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የሕክምና ክትትል ወይም የድጋሚ አቅርቦት ጊዜ፣ ደንበኛው ሁሉንም መረጃዎች መረዳቱን ማረጋገጥ፣ ደንበኛው/ዋ በፈለገ/በፈለገች ጊዜ እንዲመለስ ወይም እንዲደውል ማሳሰብ</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ጥያቄዎች፣ ጭንቀቶች ወይም ችግሮች</w:t>
            </w:r>
          </w:p>
        </w:tc>
      </w:tr>
    </w:tbl>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5">
      <w:pPr>
        <w:pStyle w:val="Heading2"/>
        <w:spacing w:before="0" w:lineRule="auto"/>
        <w:ind w:left="1080" w:firstLine="0"/>
        <w:jc w:val="left"/>
        <w:rPr/>
      </w:pPr>
      <w:bookmarkStart w:colFirst="0" w:colLast="0" w:name="_rxtntbi61pf1" w:id="162"/>
      <w:bookmarkEnd w:id="162"/>
      <w:r w:rsidDel="00000000" w:rsidR="00000000" w:rsidRPr="00000000">
        <w:rPr>
          <w:rFonts w:ascii="Nyala" w:cs="Nyala" w:eastAsia="Nyala" w:hAnsi="Nyala"/>
          <w:color w:val="365f91"/>
          <w:rtl w:val="0"/>
        </w:rPr>
        <w:t xml:space="preserve">አባሪ ሐ፡ የኤኤንሲ ጉብኝት ወቅት ከወሊድ በኋላ የኤፍፒ የምክር መመሪያ</w:t>
      </w: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9"/>
        <w:tblW w:w="9577.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7489"/>
        <w:tblGridChange w:id="0">
          <w:tblGrid>
            <w:gridCol w:w="2088"/>
            <w:gridCol w:w="7489"/>
          </w:tblGrid>
        </w:tblGridChange>
      </w:tblGrid>
      <w:tr>
        <w:trPr>
          <w:cantSplit w:val="0"/>
          <w:trHeight w:val="1242" w:hRule="atLeast"/>
          <w:tblHeader w:val="0"/>
        </w:trPr>
        <w:tc>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ገምግም</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56.55201698513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የመራቢያ ዓላማዎች</w:t>
            </w:r>
          </w:p>
        </w:tc>
        <w:tc>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ስለሚፈለገው የልጆች ብዛት፣ የቦታ ክፍተት የመፍጠር ወይም የወሊድ መጠንን የመገደብ ፍላጎት፣ የረጅም ጊዜ የወሊድ መቆጣጠሪያ ፍላጎት፣ ወዘተ ይጠይቁ።</w:t>
            </w:r>
          </w:p>
        </w:tc>
      </w:tr>
      <w:tr>
        <w:trPr>
          <w:cantSplit w:val="0"/>
          <w:trHeight w:val="827" w:hRule="atLeast"/>
          <w:tblHeader w:val="0"/>
        </w:trPr>
        <w:tc>
          <w:tcPr>
            <w:vMerge w:val="restart"/>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9"/>
                <w:tab w:val="left" w:leader="none" w:pos="1631"/>
              </w:tabs>
              <w:spacing w:after="0" w:before="0" w:line="360" w:lineRule="auto"/>
              <w:ind w:left="107"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መወሰን</w:t>
              <w:tab/>
              <w:tab/>
              <w:t xml:space="preserve">ከዚህ በፊት የነበሩ ማናቸውም ተሞክሮዎች</w:t>
              <w:tab/>
              <w:t xml:space="preserve">ከ ጋር</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ኤፍፒ።</w:t>
            </w:r>
          </w:p>
        </w:tc>
        <w:tc>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ከዚህ በፊት የFP ዘዴዎችን በመጠቀም ልምድ እንዳላት ወይም ምንም አይነት ችግር እንዳጋጠማት ጠይቋት፣</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የማቋረጥ ምክንያቶች፣ ወዘተ</w:t>
            </w:r>
          </w:p>
        </w:tc>
      </w:tr>
      <w:tr>
        <w:trPr>
          <w:cantSplit w:val="0"/>
          <w:trHeight w:val="827" w:hRule="atLeast"/>
          <w:tblHeader w:val="0"/>
        </w:trPr>
        <w:tc>
          <w:tcPr>
            <w:vMerge w:val="continue"/>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መራባት መመለስ የሴቶችን እውቀት እና ጥቅሞች ይመርምሩ</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ክፍተት ወይም ገደብ (እንደተፈለገው)።</w:t>
            </w:r>
          </w:p>
        </w:tc>
      </w:tr>
      <w:tr>
        <w:trPr>
          <w:cantSplit w:val="0"/>
          <w:trHeight w:val="349" w:hRule="atLeast"/>
          <w:tblHeader w:val="0"/>
        </w:trPr>
        <w:tc>
          <w:tcPr>
            <w:tcBorders>
              <w:bottom w:color="000000" w:space="0" w:sz="0" w:val="nil"/>
            </w:tcBorders>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ያቅርቡ</w:t>
            </w:r>
          </w:p>
        </w:tc>
        <w:tc>
          <w:tcPr>
            <w:tcBorders>
              <w:bottom w:color="000000" w:space="0" w:sz="0" w:val="nil"/>
            </w:tcBorders>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የመራባት እድልን እና የእርግዝና አደጋን በተመለከተ ምክር ​​ይስጡ።</w:t>
            </w:r>
          </w:p>
        </w:tc>
      </w:tr>
      <w:tr>
        <w:trPr>
          <w:cantSplit w:val="0"/>
          <w:trHeight w:val="477" w:hRule="atLeast"/>
          <w:tblHeader w:val="0"/>
        </w:trPr>
        <w:tc>
          <w:tcPr>
            <w:tcBorders>
              <w:top w:color="000000" w:space="0" w:sz="0" w:val="nil"/>
              <w:bottom w:color="000000" w:space="0" w:sz="0" w:val="nil"/>
            </w:tcBorders>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6"/>
              </w:tabs>
              <w:spacing w:after="0" w:before="64"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መረጃ</w:t>
              <w:tab/>
              <w:t xml:space="preserve">ስለ</w:t>
            </w:r>
          </w:p>
        </w:tc>
        <w:tc>
          <w:tcPr>
            <w:tcBorders>
              <w:top w:color="000000" w:space="0" w:sz="0" w:val="nil"/>
            </w:tcBorders>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 LAM እና የጡት ማጥባት እንዴት እንደሚለያዩ ምክር ይስጡ።</w:t>
            </w:r>
          </w:p>
        </w:tc>
      </w:tr>
      <w:tr>
        <w:trPr>
          <w:cantSplit w:val="0"/>
          <w:trHeight w:val="344" w:hRule="atLeast"/>
          <w:tblHeader w:val="0"/>
        </w:trPr>
        <w:tc>
          <w:tcPr>
            <w:tcBorders>
              <w:top w:color="000000" w:space="0" w:sz="0" w:val="nil"/>
              <w:bottom w:color="000000" w:space="0" w:sz="0" w:val="nil"/>
            </w:tcBorders>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ጤናማ ጥቅሞች</w:t>
            </w:r>
          </w:p>
        </w:tc>
        <w:tc>
          <w:tcPr>
            <w:tcBorders>
              <w:bottom w:color="000000" w:space="0" w:sz="0" w:val="nil"/>
            </w:tcBorders>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ጤናማ እርግዝና የጤና፣ ማህበራዊ እና ኢኮኖሚያዊ ጥቅሞች ምክር ይስጡ</w:t>
            </w:r>
          </w:p>
        </w:tc>
      </w:tr>
      <w:tr>
        <w:trPr>
          <w:cantSplit w:val="0"/>
          <w:trHeight w:val="414" w:hRule="atLeast"/>
          <w:tblHeader w:val="0"/>
        </w:trPr>
        <w:tc>
          <w:tcPr>
            <w:tcBorders>
              <w:top w:color="000000" w:space="0" w:sz="0" w:val="nil"/>
              <w:bottom w:color="000000" w:space="0" w:sz="0" w:val="nil"/>
            </w:tcBorders>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የእርግዝና ክፍተት</w:t>
            </w:r>
          </w:p>
        </w:tc>
        <w:tc>
          <w:tcPr>
            <w:tcBorders>
              <w:top w:color="000000" w:space="0" w:sz="0" w:val="nil"/>
              <w:bottom w:color="000000" w:space="0" w:sz="0" w:val="nil"/>
            </w:tcBorders>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ክፍተት (ወይም ከተፈለገ መገደብ)።</w:t>
            </w:r>
          </w:p>
        </w:tc>
      </w:tr>
      <w:tr>
        <w:trPr>
          <w:cantSplit w:val="0"/>
          <w:trHeight w:val="68" w:hRule="atLeast"/>
          <w:tblHeader w:val="0"/>
        </w:trPr>
        <w:tc>
          <w:tcPr>
            <w:tcBorders>
              <w:top w:color="000000" w:space="0" w:sz="0" w:val="nil"/>
              <w:bottom w:color="000000" w:space="0" w:sz="0" w:val="nil"/>
            </w:tcBorders>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c>
      </w:tr>
      <w:tr>
        <w:trPr>
          <w:cantSplit w:val="0"/>
          <w:trHeight w:val="340" w:hRule="atLeast"/>
          <w:tblHeader w:val="0"/>
        </w:trPr>
        <w:tc>
          <w:tcPr>
            <w:tcBorders>
              <w:top w:color="000000" w:space="0" w:sz="0" w:val="nil"/>
              <w:bottom w:color="000000" w:space="0" w:sz="0" w:val="nil"/>
            </w:tcBorders>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7"/>
                <w:tab w:val="left" w:leader="none" w:pos="1832"/>
              </w:tabs>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w:t>
              <w:tab/>
              <w:t xml:space="preserve">መገደብ፣</w:t>
              <w:tab/>
              <w:t xml:space="preserve">ከሆነ</w:t>
            </w:r>
          </w:p>
        </w:tc>
        <w:tc>
          <w:tcPr>
            <w:tcBorders>
              <w:bottom w:color="000000" w:space="0" w:sz="0" w:val="nil"/>
            </w:tcBorders>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ጤንነቷን እና የልጇን (እና የቤተሰቧን) ጤና ለማረጋገጥ የተሰጠ ምክር፣</w:t>
            </w:r>
          </w:p>
        </w:tc>
      </w:tr>
      <w:tr>
        <w:trPr>
          <w:cantSplit w:val="0"/>
          <w:trHeight w:val="487" w:hRule="atLeast"/>
          <w:tblHeader w:val="0"/>
        </w:trPr>
        <w:tc>
          <w:tcPr>
            <w:tcBorders>
              <w:top w:color="000000" w:space="0" w:sz="0" w:val="nil"/>
              <w:bottom w:color="000000" w:space="0" w:sz="0" w:val="nil"/>
            </w:tcBorders>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የሚፈለግ)።</w:t>
            </w:r>
          </w:p>
        </w:tc>
        <w:tc>
          <w:tcPr>
            <w:tcBorders>
              <w:top w:color="000000" w:space="0" w:sz="0" w:val="nil"/>
            </w:tcBorders>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ከዚህ ልደት በኋላ ቢያንስ ለሁለት ዓመታት መጠበቅ እና እንደገና ለማርገዝ መሞከር አለብዎት።</w:t>
            </w:r>
          </w:p>
        </w:tc>
      </w:tr>
      <w:tr>
        <w:trPr>
          <w:cantSplit w:val="0"/>
          <w:trHeight w:val="350" w:hRule="atLeast"/>
          <w:tblHeader w:val="0"/>
        </w:trPr>
        <w:tc>
          <w:tcPr>
            <w:tcBorders>
              <w:top w:color="000000" w:space="0" w:sz="0" w:val="nil"/>
              <w:bottom w:color="000000" w:space="0" w:sz="0" w:val="nil"/>
            </w:tcBorders>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ማንኛውም አይነት የጤና ችግር ካለባት፣ ስለ ጊዜ አጠባበቅ የተለየ ምክር ስጧት።</w:t>
            </w:r>
          </w:p>
        </w:tc>
      </w:tr>
      <w:tr>
        <w:trPr>
          <w:cantSplit w:val="0"/>
          <w:trHeight w:val="479" w:hRule="atLeast"/>
          <w:tblHeader w:val="0"/>
        </w:trPr>
        <w:tc>
          <w:tcPr>
            <w:tcBorders>
              <w:top w:color="000000" w:space="0" w:sz="0" w:val="nil"/>
            </w:tcBorders>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የሚቀጥለው እርግዝና እና የቅድመ እርግዝና እንክብካቤ።</w:t>
            </w:r>
          </w:p>
        </w:tc>
      </w:tr>
    </w:tbl>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6" w:type="default"/>
          <w:footerReference r:id="rId67" w:type="default"/>
          <w:type w:val="nextPage"/>
          <w:pgSz w:h="15840" w:w="12240" w:orient="portrait"/>
          <w:pgMar w:bottom="1200" w:top="1060" w:left="0" w:right="0" w:header="0" w:footer="972"/>
        </w:sect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0"/>
        <w:tblW w:w="9577.0" w:type="dxa"/>
        <w:jc w:val="left"/>
        <w:tblInd w:w="10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7489"/>
        <w:tblGridChange w:id="0">
          <w:tblGrid>
            <w:gridCol w:w="2088"/>
            <w:gridCol w:w="7489"/>
          </w:tblGrid>
        </w:tblGridChange>
      </w:tblGrid>
      <w:tr>
        <w:trPr>
          <w:cantSplit w:val="0"/>
          <w:trHeight w:val="2899" w:hRule="atLeast"/>
          <w:tblHeader w:val="0"/>
        </w:trPr>
        <w:tc>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6"/>
              </w:tabs>
              <w:spacing w:after="0" w:before="0" w:line="360" w:lineRule="auto"/>
              <w:ind w:left="107"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መረጃ ያቅርቡ</w:t>
              <w:tab/>
              <w:t xml:space="preserve">ስለ PPFP ዘዴዎች።</w:t>
            </w:r>
          </w:p>
        </w:tc>
        <w:tc>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ቀደም ሲል ባላት እውቀትና ፍላጎት ላይ በመመስረት የሚከተሉትን ዘዴዎች ጥቅሞች፣ ውጤታማነት፣ ገደቦች እና አጠቃቀም በአጭሩ ያብራሩ፡</w:t>
            </w:r>
          </w:p>
          <w:p w:rsidR="00000000" w:rsidDel="00000000" w:rsidP="00000000" w:rsidRDefault="00000000" w:rsidRPr="00000000" w14:paraId="000008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1"/>
              </w:tabs>
              <w:spacing w:after="0" w:before="0" w:line="271" w:lineRule="auto"/>
              <w:ind w:left="251" w:right="0" w:hanging="14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ፒፒዩድ</w:t>
            </w:r>
          </w:p>
          <w:p w:rsidR="00000000" w:rsidDel="00000000" w:rsidP="00000000" w:rsidRDefault="00000000" w:rsidRPr="00000000" w14:paraId="000008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1"/>
              </w:tabs>
              <w:spacing w:after="0" w:before="138" w:line="240" w:lineRule="auto"/>
              <w:ind w:left="251" w:right="0" w:hanging="14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የተተከሉ ተክሎች</w:t>
            </w:r>
          </w:p>
          <w:p w:rsidR="00000000" w:rsidDel="00000000" w:rsidP="00000000" w:rsidRDefault="00000000" w:rsidRPr="00000000" w14:paraId="000008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1"/>
              </w:tabs>
              <w:spacing w:after="0" w:before="137" w:line="240" w:lineRule="auto"/>
              <w:ind w:left="251" w:right="0" w:hanging="14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ኤል.ኤም.ኤ.</w:t>
            </w:r>
          </w:p>
          <w:p w:rsidR="00000000" w:rsidDel="00000000" w:rsidP="00000000" w:rsidRDefault="00000000" w:rsidRPr="00000000" w14:paraId="000008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1"/>
              </w:tabs>
              <w:spacing w:after="0" w:before="139" w:line="240" w:lineRule="auto"/>
              <w:ind w:left="251" w:right="0" w:hanging="14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ፖፕስ</w:t>
            </w:r>
          </w:p>
          <w:p w:rsidR="00000000" w:rsidDel="00000000" w:rsidP="00000000" w:rsidRDefault="00000000" w:rsidRPr="00000000" w14:paraId="000008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1"/>
              </w:tabs>
              <w:spacing w:after="0" w:before="137" w:line="240" w:lineRule="auto"/>
              <w:ind w:left="251" w:right="0" w:hanging="143"/>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የቱባል መገጣጠሚያ (ቋሚ ዘዴ ከተፈለገ)</w:t>
            </w:r>
          </w:p>
        </w:tc>
      </w:tr>
      <w:tr>
        <w:trPr>
          <w:cantSplit w:val="0"/>
          <w:trHeight w:val="1240" w:hRule="atLeast"/>
          <w:tblHeader w:val="0"/>
        </w:trPr>
        <w:tc>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9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በአንድ የተወሰነ የኤፍፒ (FP) ላይ ፍላጎትን መወሰን</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ዘዴ።</w:t>
            </w:r>
          </w:p>
        </w:tc>
        <w:tc>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ቀደም ሲል ባወቀችው እውቀት ወይም በተሰጠው መረጃ ላይ በመመስረት ለአንድ የተወሰነ ዘዴ ምርጫ እንዳላት ጠይቋት።</w:t>
            </w:r>
          </w:p>
        </w:tc>
      </w:tr>
      <w:tr>
        <w:trPr>
          <w:cantSplit w:val="0"/>
          <w:trHeight w:val="827" w:hRule="atLeast"/>
          <w:tblHeader w:val="0"/>
        </w:trPr>
        <w:tc>
          <w:tcPr>
            <w:vMerge w:val="restart"/>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የውሳኔ አሰጣጥ፡</w:t>
            </w:r>
          </w:p>
        </w:tc>
        <w:tc>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ዘዴ እንድትመርጥ እርዷት። ለሴትየዋ ተጨማሪ መረጃ ስጧት።</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ማንኛውንም ጥያቄ ሊያስፈልጋት እና ሊመልስላት ይችላል።</w:t>
            </w:r>
          </w:p>
        </w:tc>
      </w:tr>
      <w:tr>
        <w:trPr>
          <w:cantSplit w:val="0"/>
          <w:trHeight w:val="827" w:hRule="atLeast"/>
          <w:tblHeader w:val="0"/>
        </w:trPr>
        <w:tc>
          <w:tcPr>
            <w:vMerge w:val="continue"/>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ስለተመረጠው ዘዴ ያላትን እውቀት ገምግም፤ ተጨማሪ መረጃ አቅርብ</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መረጃ እንደ አስፈላጊነቱ።</w:t>
            </w:r>
          </w:p>
        </w:tc>
      </w:tr>
      <w:tr>
        <w:trPr>
          <w:cantSplit w:val="0"/>
          <w:trHeight w:val="830" w:hRule="atLeast"/>
          <w:tblHeader w:val="0"/>
        </w:trPr>
        <w:tc>
          <w:tcPr>
            <w:vMerge w:val="restart"/>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6"/>
              </w:tabs>
              <w:spacing w:after="0" w:before="1" w:line="360" w:lineRule="auto"/>
              <w:ind w:left="107" w:right="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ድጋፎች</w:t>
              <w:tab/>
              <w:t xml:space="preserve">የሴቲቱ ምርጫ።</w:t>
            </w:r>
          </w:p>
        </w:tc>
        <w:tc>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የሴትየዋን ምርጫ እውቅና ይስጡ እና በዚህ ውስጥ ስለሚወሰዱት እርምጃዎች ምክር ይስጡ</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የተመረጠችውን ዘዴ ለእሷ መስጠት።</w:t>
            </w:r>
          </w:p>
        </w:tc>
      </w:tr>
      <w:tr>
        <w:trPr>
          <w:cantSplit w:val="0"/>
          <w:trHeight w:val="827" w:hRule="atLeast"/>
          <w:tblHeader w:val="0"/>
        </w:trPr>
        <w:tc>
          <w:tcPr>
            <w:vMerge w:val="continue"/>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ጥያቄዎችን እንድትጠይቅ እና ቁልፉን እንድትደግምላት አበረታታት</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መረጃ።</w:t>
            </w:r>
          </w:p>
        </w:tc>
      </w:tr>
      <w:tr>
        <w:trPr>
          <w:cantSplit w:val="0"/>
          <w:trHeight w:val="412" w:hRule="atLeast"/>
          <w:tblHeader w:val="0"/>
        </w:trPr>
        <w:tc>
          <w:tcPr>
            <w:vMerge w:val="restart"/>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የተመረጠውን የPPFP ዘዴ በሰነድ ያስቀምጡ</w:t>
            </w:r>
          </w:p>
        </w:tc>
        <w:tc>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45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*[ሕብረቁምፊ]</w:t>
            </w:r>
          </w:p>
        </w:tc>
      </w:tr>
      <w:tr>
        <w:trPr>
          <w:cantSplit w:val="0"/>
          <w:trHeight w:val="1242" w:hRule="atLeast"/>
          <w:tblHeader w:val="0"/>
        </w:trPr>
        <w:tc>
          <w:tcPr>
            <w:vMerge w:val="continue"/>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በዚህ ጉብኝት ውሳኔ ላይ መድረስ ካልቻለች፣ በሚቀጥለው ጉብኝቷ ላይ የቀጣይ ውይይት እንድታቅድ ይጠይቋት። ማምጣት እንደምትችል አሳውቋት።</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አጋር/የቤተሰብ አባል ከእሷ ጋር።</w:t>
            </w:r>
          </w:p>
        </w:tc>
      </w:tr>
      <w:tr>
        <w:trPr>
          <w:cantSplit w:val="0"/>
          <w:trHeight w:val="414" w:hRule="atLeast"/>
          <w:tblHeader w:val="0"/>
        </w:trPr>
        <w:tc>
          <w:tcPr>
            <w:gridSpan w:val="2"/>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የእንክብካቤ አቅራቢ ስም፡</w:t>
            </w:r>
          </w:p>
        </w:tc>
      </w:tr>
    </w:tbl>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8" w:type="default"/>
          <w:footerReference r:id="rId69" w:type="default"/>
          <w:type w:val="nextPage"/>
          <w:pgSz w:h="15840" w:w="12240" w:orient="portrait"/>
          <w:pgMar w:bottom="1200" w:top="1060" w:left="0" w:right="0" w:header="0"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*የሕብረቁምፊ ዝርዝር (PPIUD፣ Implant፣ LAM፣ POPs BTL፣ የጊዜ ክፍተት ዘዴ ጅምርን መርጠዋል፣ ምንም አልመረጡም)</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4">
      <w:pPr>
        <w:spacing w:line="240" w:lineRule="auto"/>
        <w:ind w:left="1077" w:right="0" w:firstLine="0"/>
        <w:rPr>
          <w:sz w:val="20"/>
          <w:szCs w:val="20"/>
        </w:rPr>
        <w:sectPr>
          <w:headerReference r:id="rId70" w:type="default"/>
          <w:footerReference r:id="rId71" w:type="default"/>
          <w:type w:val="nextPage"/>
          <w:pgSz w:h="15840" w:w="12240" w:orient="portrait"/>
          <w:pgMar w:bottom="1200" w:top="1400" w:left="0" w:right="0" w:header="851" w:footer="972"/>
        </w:sectPr>
      </w:pPr>
      <w:bookmarkStart w:colFirst="0" w:colLast="0" w:name="_lfqjynr4w568" w:id="163"/>
      <w:bookmarkEnd w:id="163"/>
      <w:r w:rsidDel="00000000" w:rsidR="00000000" w:rsidRPr="00000000">
        <w:rPr>
          <w:sz w:val="20"/>
          <w:szCs w:val="20"/>
        </w:rPr>
        <w:drawing>
          <wp:inline distB="0" distT="0" distL="0" distR="0">
            <wp:extent cx="6208413" cy="7794498"/>
            <wp:effectExtent b="0" l="0" r="0" t="0"/>
            <wp:docPr id="94" name="image35.jpg"/>
            <a:graphic>
              <a:graphicData uri="http://schemas.openxmlformats.org/drawingml/2006/picture">
                <pic:pic>
                  <pic:nvPicPr>
                    <pic:cNvPr id="0" name="image35.jpg"/>
                    <pic:cNvPicPr preferRelativeResize="0"/>
                  </pic:nvPicPr>
                  <pic:blipFill>
                    <a:blip r:embed="rId72"/>
                    <a:srcRect b="0" l="0" r="0" t="0"/>
                    <a:stretch>
                      <a:fillRect/>
                    </a:stretch>
                  </pic:blipFill>
                  <pic:spPr>
                    <a:xfrm>
                      <a:off x="0" y="0"/>
                      <a:ext cx="6208413" cy="7794498"/>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072" w:firstLine="0"/>
        <w:jc w:val="both"/>
        <w:rPr>
          <w:rFonts w:ascii="Ebrima" w:cs="Ebrima" w:eastAsia="Ebrima" w:hAnsi="Ebrima"/>
          <w:b w:val="0"/>
          <w:bCs w:val="0"/>
          <w:i w:val="0"/>
          <w:iCs w:val="0"/>
          <w:smallCaps w:val="0"/>
          <w:strike w:val="0"/>
          <w:color w:val="000000"/>
          <w:sz w:val="24"/>
          <w:szCs w:val="24"/>
          <w:u w:val="none"/>
          <w:shd w:fill="auto" w:val="clear"/>
          <w:vertAlign w:val="baseline"/>
        </w:rPr>
      </w:pPr>
      <w:bookmarkStart w:colFirst="0" w:colLast="0" w:name="_tncsajij86yg" w:id="164"/>
      <w:bookmarkEnd w:id="164"/>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በፍላጎት የተመሰረተ የቀዶ ህክምና የቤተሰብ እቅድ ተጠቃሚ ደንበኞች መተማመኛ ቅጽ እኔ ፊርማዬ ከዚህ በታች የሚገኝ ግለሰብ በቀዶ ህክምና የእርግዝና መከላከያ መጠቀም ስለምፈልግ ከዚሀ በታች የተዘረዘሩትን ነጥቦች ተብራረተው ተነግረውኝ እና ተረድቼ ተቀብያለሁ፡፡ ይሀዉም፡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በቀዶ ህክምና ከሚደረገዉ የእርግዝና መከላከያ ውጭ ሌላ ጊዜያዊም ሆነ ቋሚ የእርግዝና መከላከያ ዘዴወችን በመጠቀም ቤተሰቤን ማቀድ እንደምችል መረጃ ተሰጥቶኛል፤ እኔም በሚገባ አዉቃለሁ፡፡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ይህ በቀዶ ህክምና የሚፈጸም የቤተሰብ እቅድ ዘዴ ነው፡፡ እንደማንኛውም የቀዶ ህክምና ስርአት ደንብ ሰለሚደረግ አነዳንድ መጠነኛ የጎነዮሽ ችግሮች ሊከሰቱ እነድሚችሉ ተገልፆልኛል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ይህ የእርግዝና መከላከያ ዘዴ የዘለቄታ መሆኑ ሊታወቅ ይገባል፡፡ ሆኖም ግን ማንኛውም የቀዶ ህክምና መቶ በመቶ እርግዝናን የመከላከል ብቃትን ሊያስገኝ አይችልም፡፤ ለጥቂት ደንበኞችም ላይሰራ እንደሚችልና የቀዶ ህክምናው ውጤት ካልሰመረ ተጨማሪ ልጆች ሊኖረኝ እንደሚችል በሚገባ ተረድቻለው፡፡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የወንዶች የዘር ፍሬ ማመላለሻን ማሰቋጠር በተለይ ለመጀመሪያ ሶስት ወራት ሙሉ በሙሉ ላይሰራ እነደሚችል ተገለጾልኝ ተረድቻለሁ፡፡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እኔዉ በራሴ ፍላጎት ያለምንም ተጽእኖና ግፊት የተቀበለኩ ስለሆነ ቀዶ ህክምናዉ ከመስራቱ በፊት በፈለግሁ ጊዚ ሃሳቤን በመለወጥ ድርጊቱን ላለመቀበል እንደምችል ተነግሮኛል፡ ሃሳቤንም በመለወጤ ምክያት የህክምና፤ የጤና እና ሌሎች አገልግሎቶችንና ጥቅሞች ከማግኘት እንደማይከለክለኝ ተነግሮኝ፡ መብቴም እነደሚጠበቅልኝ ተገንዝቤአለሁ፡፡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ይህ የእርግዝና መከላከያ ዘዴ በግብረ ስጋ ግንኙነት ጊዜ የሚተላለፉ በሽታወችን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ኤ</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አይ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ቪን ጨምሮ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እንደማይከላከል ተረድቻለሁ፡፡</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9"/>
        </w:tabs>
        <w:spacing w:after="0" w:before="0" w:line="240" w:lineRule="auto"/>
        <w:ind w:left="1140" w:right="0" w:firstLine="0"/>
        <w:jc w:val="both"/>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የደንበኛው ስም፡</w:t>
        <w:tab/>
        <w:t xml:space="preserve">የሁኪሙ ስም፡</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1658366</wp:posOffset>
                </wp:positionH>
                <wp:positionV relativeFrom="paragraph">
                  <wp:posOffset>128197</wp:posOffset>
                </wp:positionV>
                <wp:extent cx="1826260" cy="12700"/>
                <wp:effectExtent b="0" l="0" r="0" t="0"/>
                <wp:wrapNone/>
                <wp:docPr id="62" name=""/>
                <a:graphic>
                  <a:graphicData uri="http://schemas.microsoft.com/office/word/2010/wordprocessingShape">
                    <wps:wsp>
                      <wps:cNvSpPr/>
                      <wps:cNvPr id="95" name="Shape 95"/>
                      <wps:spPr>
                        <a:xfrm>
                          <a:off x="4432870" y="3779365"/>
                          <a:ext cx="1826260" cy="1270"/>
                        </a:xfrm>
                        <a:custGeom>
                          <a:rect b="b" l="l" r="r" t="t"/>
                          <a:pathLst>
                            <a:path extrusionOk="0" h="120000" w="1826260">
                              <a:moveTo>
                                <a:pt x="0" y="0"/>
                              </a:moveTo>
                              <a:lnTo>
                                <a:pt x="1826058"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1658366</wp:posOffset>
                </wp:positionH>
                <wp:positionV relativeFrom="paragraph">
                  <wp:posOffset>128197</wp:posOffset>
                </wp:positionV>
                <wp:extent cx="1826260" cy="12700"/>
                <wp:effectExtent b="0" l="0" r="0" t="0"/>
                <wp:wrapNone/>
                <wp:docPr id="62"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182626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4364101</wp:posOffset>
                </wp:positionH>
                <wp:positionV relativeFrom="paragraph">
                  <wp:posOffset>128197</wp:posOffset>
                </wp:positionV>
                <wp:extent cx="1977389" cy="12700"/>
                <wp:effectExtent b="0" l="0" r="0" t="0"/>
                <wp:wrapNone/>
                <wp:docPr id="25" name=""/>
                <a:graphic>
                  <a:graphicData uri="http://schemas.microsoft.com/office/word/2010/wordprocessingShape">
                    <wps:wsp>
                      <wps:cNvSpPr/>
                      <wps:cNvPr id="54" name="Shape 54"/>
                      <wps:spPr>
                        <a:xfrm>
                          <a:off x="4357306" y="3779365"/>
                          <a:ext cx="1977389" cy="1270"/>
                        </a:xfrm>
                        <a:custGeom>
                          <a:rect b="b" l="l" r="r" t="t"/>
                          <a:pathLst>
                            <a:path extrusionOk="0" h="120000" w="1977389">
                              <a:moveTo>
                                <a:pt x="0" y="0"/>
                              </a:moveTo>
                              <a:lnTo>
                                <a:pt x="1976934"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4364101</wp:posOffset>
                </wp:positionH>
                <wp:positionV relativeFrom="paragraph">
                  <wp:posOffset>128197</wp:posOffset>
                </wp:positionV>
                <wp:extent cx="1977389" cy="12700"/>
                <wp:effectExtent b="0" l="0" r="0" t="0"/>
                <wp:wrapNone/>
                <wp:docPr id="25"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977389" cy="12700"/>
                        </a:xfrm>
                        <a:prstGeom prst="rect"/>
                        <a:ln/>
                      </pic:spPr>
                    </pic:pic>
                  </a:graphicData>
                </a:graphic>
              </wp:anchor>
            </w:drawing>
          </mc:Fallback>
        </mc:AlternateConten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92"/>
        </w:tabs>
        <w:spacing w:after="0" w:before="0" w:line="240" w:lineRule="auto"/>
        <w:ind w:left="1080" w:right="0" w:firstLine="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የደንበኛው ፊርማ፡</w:t>
        <w:tab/>
        <w:t xml:space="preserve">የሁኪሙ ፊርማ፡</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1723898</wp:posOffset>
                </wp:positionH>
                <wp:positionV relativeFrom="paragraph">
                  <wp:posOffset>128199</wp:posOffset>
                </wp:positionV>
                <wp:extent cx="1724660" cy="12700"/>
                <wp:effectExtent b="0" l="0" r="0" t="0"/>
                <wp:wrapNone/>
                <wp:docPr id="17" name=""/>
                <a:graphic>
                  <a:graphicData uri="http://schemas.microsoft.com/office/word/2010/wordprocessingShape">
                    <wps:wsp>
                      <wps:cNvSpPr/>
                      <wps:cNvPr id="44" name="Shape 44"/>
                      <wps:spPr>
                        <a:xfrm>
                          <a:off x="4483670" y="3779365"/>
                          <a:ext cx="1724660" cy="1270"/>
                        </a:xfrm>
                        <a:custGeom>
                          <a:rect b="b" l="l" r="r" t="t"/>
                          <a:pathLst>
                            <a:path extrusionOk="0" h="120000" w="1724660">
                              <a:moveTo>
                                <a:pt x="0" y="0"/>
                              </a:moveTo>
                              <a:lnTo>
                                <a:pt x="1724102"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1723898</wp:posOffset>
                </wp:positionH>
                <wp:positionV relativeFrom="paragraph">
                  <wp:posOffset>128199</wp:posOffset>
                </wp:positionV>
                <wp:extent cx="1724660" cy="12700"/>
                <wp:effectExtent b="0" l="0" r="0" t="0"/>
                <wp:wrapNone/>
                <wp:docPr id="1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72466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4431157</wp:posOffset>
                </wp:positionH>
                <wp:positionV relativeFrom="paragraph">
                  <wp:posOffset>128199</wp:posOffset>
                </wp:positionV>
                <wp:extent cx="1875155" cy="12700"/>
                <wp:effectExtent b="0" l="0" r="0" t="0"/>
                <wp:wrapNone/>
                <wp:docPr id="71" name=""/>
                <a:graphic>
                  <a:graphicData uri="http://schemas.microsoft.com/office/word/2010/wordprocessingShape">
                    <wps:wsp>
                      <wps:cNvSpPr/>
                      <wps:cNvPr id="104" name="Shape 104"/>
                      <wps:spPr>
                        <a:xfrm>
                          <a:off x="4408423" y="3779365"/>
                          <a:ext cx="1875155" cy="1270"/>
                        </a:xfrm>
                        <a:custGeom>
                          <a:rect b="b" l="l" r="r" t="t"/>
                          <a:pathLst>
                            <a:path extrusionOk="0" h="120000" w="1875155">
                              <a:moveTo>
                                <a:pt x="0" y="0"/>
                              </a:moveTo>
                              <a:lnTo>
                                <a:pt x="1874978"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4431157</wp:posOffset>
                </wp:positionH>
                <wp:positionV relativeFrom="paragraph">
                  <wp:posOffset>128199</wp:posOffset>
                </wp:positionV>
                <wp:extent cx="1875155" cy="12700"/>
                <wp:effectExtent b="0" l="0" r="0" t="0"/>
                <wp:wrapNone/>
                <wp:docPr id="71" name="image84.png"/>
                <a:graphic>
                  <a:graphicData uri="http://schemas.openxmlformats.org/drawingml/2006/picture">
                    <pic:pic>
                      <pic:nvPicPr>
                        <pic:cNvPr id="0" name="image84.png"/>
                        <pic:cNvPicPr preferRelativeResize="0"/>
                      </pic:nvPicPr>
                      <pic:blipFill>
                        <a:blip r:embed="rId7"/>
                        <a:srcRect/>
                        <a:stretch>
                          <a:fillRect/>
                        </a:stretch>
                      </pic:blipFill>
                      <pic:spPr>
                        <a:xfrm>
                          <a:off x="0" y="0"/>
                          <a:ext cx="1875155" cy="12700"/>
                        </a:xfrm>
                        <a:prstGeom prst="rect"/>
                        <a:ln/>
                      </pic:spPr>
                    </pic:pic>
                  </a:graphicData>
                </a:graphic>
              </wp:anchor>
            </w:drawing>
          </mc:Fallback>
        </mc:AlternateConten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01"/>
        </w:tabs>
        <w:spacing w:after="0" w:before="0" w:line="240" w:lineRule="auto"/>
        <w:ind w:left="1140" w:right="0" w:firstLine="0"/>
        <w:jc w:val="left"/>
        <w:rPr>
          <w:rFonts w:ascii="Ebrima" w:cs="Ebrima" w:eastAsia="Ebrima" w:hAnsi="Ebrima"/>
          <w:b w:val="0"/>
          <w:bCs w:val="0"/>
          <w:i w:val="0"/>
          <w:iCs w:val="0"/>
          <w:smallCaps w:val="0"/>
          <w:strike w:val="0"/>
          <w:color w:val="000000"/>
          <w:sz w:val="24"/>
          <w:szCs w:val="24"/>
          <w:u w:val="none"/>
          <w:shd w:fill="auto" w:val="clear"/>
          <w:vertAlign w:val="baseline"/>
        </w:rPr>
        <w:sectPr>
          <w:headerReference r:id="rId73" w:type="default"/>
          <w:footerReference r:id="rId74" w:type="default"/>
          <w:type w:val="nextPage"/>
          <w:pgSz w:h="15840" w:w="12240" w:orient="portrait"/>
          <w:pgMar w:bottom="1200" w:top="1400" w:left="0" w:right="0" w:header="851" w:footer="972"/>
        </w:sect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ቀን</w:t>
        <w:tab/>
        <w:t xml:space="preserve">ቀን</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917751</wp:posOffset>
                </wp:positionH>
                <wp:positionV relativeFrom="paragraph">
                  <wp:posOffset>128582</wp:posOffset>
                </wp:positionV>
                <wp:extent cx="2534285" cy="12700"/>
                <wp:effectExtent b="0" l="0" r="0" t="0"/>
                <wp:wrapNone/>
                <wp:docPr id="3" name=""/>
                <a:graphic>
                  <a:graphicData uri="http://schemas.microsoft.com/office/word/2010/wordprocessingShape">
                    <wps:wsp>
                      <wps:cNvSpPr/>
                      <wps:cNvPr id="6" name="Shape 6"/>
                      <wps:spPr>
                        <a:xfrm>
                          <a:off x="4078858" y="3779365"/>
                          <a:ext cx="2534285" cy="1270"/>
                        </a:xfrm>
                        <a:custGeom>
                          <a:rect b="b" l="l" r="r" t="t"/>
                          <a:pathLst>
                            <a:path extrusionOk="0" h="120000" w="2534285">
                              <a:moveTo>
                                <a:pt x="0" y="0"/>
                              </a:moveTo>
                              <a:lnTo>
                                <a:pt x="2534260"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917751</wp:posOffset>
                </wp:positionH>
                <wp:positionV relativeFrom="paragraph">
                  <wp:posOffset>128582</wp:posOffset>
                </wp:positionV>
                <wp:extent cx="2534285" cy="1270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53428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3687190</wp:posOffset>
                </wp:positionH>
                <wp:positionV relativeFrom="paragraph">
                  <wp:posOffset>128582</wp:posOffset>
                </wp:positionV>
                <wp:extent cx="2586355" cy="12700"/>
                <wp:effectExtent b="0" l="0" r="0" t="0"/>
                <wp:wrapNone/>
                <wp:docPr id="58" name=""/>
                <a:graphic>
                  <a:graphicData uri="http://schemas.microsoft.com/office/word/2010/wordprocessingShape">
                    <wps:wsp>
                      <wps:cNvSpPr/>
                      <wps:cNvPr id="91" name="Shape 91"/>
                      <wps:spPr>
                        <a:xfrm>
                          <a:off x="4052823" y="3779365"/>
                          <a:ext cx="2586355" cy="1270"/>
                        </a:xfrm>
                        <a:custGeom>
                          <a:rect b="b" l="l" r="r" t="t"/>
                          <a:pathLst>
                            <a:path extrusionOk="0" h="120000" w="2586355">
                              <a:moveTo>
                                <a:pt x="0" y="0"/>
                              </a:moveTo>
                              <a:lnTo>
                                <a:pt x="2585924" y="0"/>
                              </a:lnTo>
                            </a:path>
                          </a:pathLst>
                        </a:custGeom>
                        <a:noFill/>
                        <a:ln cap="flat" cmpd="sng" w="112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3687190</wp:posOffset>
                </wp:positionH>
                <wp:positionV relativeFrom="paragraph">
                  <wp:posOffset>128582</wp:posOffset>
                </wp:positionV>
                <wp:extent cx="2586355" cy="12700"/>
                <wp:effectExtent b="0" l="0" r="0" t="0"/>
                <wp:wrapNone/>
                <wp:docPr id="58"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2586355" cy="12700"/>
                        </a:xfrm>
                        <a:prstGeom prst="rect"/>
                        <a:ln/>
                      </pic:spPr>
                    </pic:pic>
                  </a:graphicData>
                </a:graphic>
              </wp:anchor>
            </w:drawing>
          </mc:Fallback>
        </mc:AlternateConten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26"/>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naq0ywgfzbj" w:id="165"/>
      <w:bookmarkEnd w:id="165"/>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4"/>
          <w:tab w:val="left" w:leader="none" w:pos="2547"/>
          <w:tab w:val="left" w:leader="none" w:pos="3367"/>
          <w:tab w:val="left" w:leader="none" w:pos="3494"/>
          <w:tab w:val="left" w:leader="none" w:pos="7847"/>
          <w:tab w:val="left" w:leader="none" w:pos="8585"/>
          <w:tab w:val="left" w:leader="none" w:pos="9357"/>
          <w:tab w:val="left" w:leader="none" w:pos="11214"/>
        </w:tabs>
        <w:spacing w:after="0" w:before="137" w:line="360" w:lineRule="auto"/>
        <w:ind w:left="1080" w:right="1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w:t>
        <w:tab/>
        <w:t xml:space="preserve">ሙሉ</w:t>
        <w:tab/>
        <w:t xml:space="preserve">ስም</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ዕድሜ</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ወሲብ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የሕክምና መዝገብ ቁጥር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አድራሻ፡</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2"/>
          <w:tab w:val="left" w:leader="none" w:pos="4161"/>
          <w:tab w:val="left" w:leader="none" w:pos="5168"/>
          <w:tab w:val="left" w:leader="none" w:pos="6924"/>
          <w:tab w:val="left" w:leader="none" w:pos="9370"/>
        </w:tabs>
        <w:spacing w:after="0" w:before="139" w:line="360" w:lineRule="auto"/>
        <w:ind w:left="1080" w:right="28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ክልል</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ወረዳ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ቀበሌ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መንደር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የቤት ቁጥር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73"/>
          <w:tab w:val="left" w:leader="none" w:pos="2639"/>
          <w:tab w:val="left" w:leader="none" w:pos="3780"/>
        </w:tabs>
        <w:spacing w:after="0" w:before="0" w:line="274"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ምክንያት</w:t>
        <w:tab/>
        <w:t xml:space="preserve">ለ</w:t>
        <w:tab/>
        <w:t xml:space="preserve">ሪፈራል፡</w:t>
        <w:tab/>
        <w:t xml:space="preserve">…………………………………………………………………………………………………</w:t>
      </w:r>
    </w:p>
    <w:p w:rsidR="00000000" w:rsidDel="00000000" w:rsidP="00000000" w:rsidRDefault="00000000" w:rsidRPr="00000000" w14:paraId="000008C3">
      <w:pPr>
        <w:spacing w:before="13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13"/>
          <w:tab w:val="left" w:leader="none" w:pos="5691"/>
          <w:tab w:val="left" w:leader="none" w:pos="5952"/>
          <w:tab w:val="left" w:leader="none" w:pos="6866"/>
          <w:tab w:val="left" w:leader="none" w:pos="11214"/>
        </w:tabs>
        <w:spacing w:after="0" w:before="138" w:line="360" w:lineRule="auto"/>
        <w:ind w:left="1080" w:right="10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የሪፈራል ተቋም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የተጠቆመው 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ሥራ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ፊርማ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ab/>
        <w:tab/>
        <w:tab/>
        <w:t xml:space="preserve">ቀን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8C5">
      <w:pPr>
        <w:spacing w:before="1"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8C6">
      <w:pPr>
        <w:pStyle w:val="Heading4"/>
        <w:spacing w:before="137" w:lineRule="auto"/>
        <w:ind w:left="3360" w:firstLine="0"/>
        <w:jc w:val="left"/>
        <w:rPr/>
      </w:pPr>
      <w:r w:rsidDel="00000000" w:rsidR="00000000" w:rsidRPr="00000000">
        <w:rPr>
          <w:rFonts w:ascii="Nyala" w:cs="Nyala" w:eastAsia="Nyala" w:hAnsi="Nyala"/>
          <w:rtl w:val="0"/>
        </w:rPr>
        <w:t xml:space="preserve">የሪፈራል ግብረመልስ</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26"/>
        </w:tabs>
        <w:spacing w:after="0" w:before="139"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3"/>
          <w:tab w:val="left" w:leader="none" w:pos="8020"/>
        </w:tabs>
        <w:spacing w:after="0" w:before="137" w:line="360" w:lineRule="auto"/>
        <w:ind w:left="1080" w:right="421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የደንበኛ ሙሉ ስም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ዕድሜ</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ወሲብ</w:t>
      </w:r>
    </w:p>
    <w:p w:rsidR="00000000" w:rsidDel="00000000" w:rsidP="00000000" w:rsidRDefault="00000000" w:rsidRPr="00000000" w14:paraId="000008CA">
      <w:pPr>
        <w:spacing w:line="20" w:lineRule="auto"/>
        <w:ind w:left="1439" w:right="0" w:firstLine="0"/>
        <w:rPr>
          <w:sz w:val="2"/>
          <w:szCs w:val="2"/>
        </w:rPr>
      </w:pPr>
      <w:r w:rsidDel="00000000" w:rsidR="00000000" w:rsidRPr="00000000">
        <w:rPr>
          <w:sz w:val="2"/>
          <w:szCs w:val="2"/>
        </w:rPr>
        <mc:AlternateContent>
          <mc:Choice Requires="wpg">
            <w:drawing>
              <wp:inline distB="0" distT="0" distL="0" distR="0">
                <wp:extent cx="1219200" cy="6350"/>
                <wp:effectExtent b="0" l="0" r="0" t="0"/>
                <wp:docPr id="2" name=""/>
                <a:graphic>
                  <a:graphicData uri="http://schemas.microsoft.com/office/word/2010/wordprocessingGroup">
                    <wpg:wgp>
                      <wpg:cNvGrpSpPr/>
                      <wpg:grpSpPr>
                        <a:xfrm>
                          <a:off x="4736400" y="3775150"/>
                          <a:ext cx="1219200" cy="6350"/>
                          <a:chOff x="4736400" y="3775150"/>
                          <a:chExt cx="1219200" cy="9550"/>
                        </a:xfrm>
                      </wpg:grpSpPr>
                      <wpg:grpSp>
                        <wpg:cNvGrpSpPr/>
                        <wpg:grpSpPr>
                          <a:xfrm>
                            <a:off x="4736400" y="3776825"/>
                            <a:ext cx="1219200" cy="6350"/>
                            <a:chOff x="0" y="0"/>
                            <a:chExt cx="1219200" cy="6350"/>
                          </a:xfrm>
                        </wpg:grpSpPr>
                        <wps:wsp>
                          <wps:cNvSpPr/>
                          <wps:cNvPr id="4" name="Shape 4"/>
                          <wps:spPr>
                            <a:xfrm>
                              <a:off x="0" y="0"/>
                              <a:ext cx="12192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3093"/>
                              <a:ext cx="1219200" cy="1270"/>
                            </a:xfrm>
                            <a:custGeom>
                              <a:rect b="b" l="l" r="r" t="t"/>
                              <a:pathLst>
                                <a:path extrusionOk="0" h="120000" w="1219200">
                                  <a:moveTo>
                                    <a:pt x="0" y="0"/>
                                  </a:moveTo>
                                  <a:lnTo>
                                    <a:pt x="12192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219200" cy="6350"/>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19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140" w:right="8120" w:hanging="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የሕክምና መዝገብ ቁጥር አድራሻ፡</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2115603</wp:posOffset>
                </wp:positionH>
                <wp:positionV relativeFrom="paragraph">
                  <wp:posOffset>241911</wp:posOffset>
                </wp:positionV>
                <wp:extent cx="1144270" cy="12700"/>
                <wp:effectExtent b="0" l="0" r="0" t="0"/>
                <wp:wrapNone/>
                <wp:docPr id="66" name=""/>
                <a:graphic>
                  <a:graphicData uri="http://schemas.microsoft.com/office/word/2010/wordprocessingShape">
                    <wps:wsp>
                      <wps:cNvSpPr/>
                      <wps:cNvPr id="99" name="Shape 99"/>
                      <wps:spPr>
                        <a:xfrm>
                          <a:off x="4773865" y="3779365"/>
                          <a:ext cx="1144270" cy="1270"/>
                        </a:xfrm>
                        <a:custGeom>
                          <a:rect b="b" l="l" r="r" t="t"/>
                          <a:pathLst>
                            <a:path extrusionOk="0" h="120000" w="1144270">
                              <a:moveTo>
                                <a:pt x="0" y="0"/>
                              </a:moveTo>
                              <a:lnTo>
                                <a:pt x="114391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2115603</wp:posOffset>
                </wp:positionH>
                <wp:positionV relativeFrom="paragraph">
                  <wp:posOffset>241911</wp:posOffset>
                </wp:positionV>
                <wp:extent cx="1144270" cy="12700"/>
                <wp:effectExtent b="0" l="0" r="0" t="0"/>
                <wp:wrapNone/>
                <wp:docPr id="66"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1144270" cy="12700"/>
                        </a:xfrm>
                        <a:prstGeom prst="rect"/>
                        <a:ln/>
                      </pic:spPr>
                    </pic:pic>
                  </a:graphicData>
                </a:graphic>
              </wp:anchor>
            </w:drawing>
          </mc:Fallback>
        </mc:AlternateConten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41"/>
          <w:tab w:val="left" w:leader="none" w:pos="4120"/>
          <w:tab w:val="left" w:leader="none" w:pos="4502"/>
          <w:tab w:val="left" w:leader="none" w:pos="5831"/>
          <w:tab w:val="left" w:leader="none" w:pos="6846"/>
          <w:tab w:val="left" w:leader="none" w:pos="7992"/>
          <w:tab w:val="left" w:leader="none" w:pos="9239"/>
          <w:tab w:val="left" w:leader="none" w:pos="11217"/>
        </w:tabs>
        <w:spacing w:after="0" w:before="0" w:line="360" w:lineRule="auto"/>
        <w:ind w:left="1080" w:right="10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ክልል</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ወረዳ</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ቀበሌ</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መንደር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የቤት ቁጥር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27"/>
          <w:tab w:val="left" w:leader="none" w:pos="5885"/>
        </w:tabs>
        <w:spacing w:after="0" w:before="0" w:line="360" w:lineRule="auto"/>
        <w:ind w:left="1080" w:right="63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የተቋሙ ስም፡</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 (ተቋም) የተሰጠ ግብረመልስ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4"/>
          <w:tab w:val="left" w:leader="none" w:pos="2257"/>
          <w:tab w:val="left" w:leader="none" w:pos="3219"/>
          <w:tab w:val="left" w:leader="none" w:pos="4315"/>
          <w:tab w:val="left" w:leader="none" w:pos="5748"/>
          <w:tab w:val="left" w:leader="none" w:pos="9168"/>
          <w:tab w:val="left" w:leader="none" w:pos="10520"/>
          <w:tab w:val="left" w:leader="none" w:pos="11173"/>
        </w:tabs>
        <w:spacing w:after="0" w:before="0" w:line="360" w:lineRule="auto"/>
        <w:ind w:left="1080" w:right="10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አይነት</w:t>
        <w:tab/>
        <w:t xml:space="preserve">የ</w:t>
        <w:tab/>
        <w:t xml:space="preserve">አገልግሎት</w:t>
        <w:tab/>
        <w:t xml:space="preserve">የቀረበ</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t xml:space="preserve"> </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ግብረመልስ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tab/>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የክትትል ዕቅድ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የቀጠሮ ቀን፡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tab/>
      </w: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52"/>
          <w:tab w:val="left" w:leader="none" w:pos="3199"/>
          <w:tab w:val="left" w:leader="none" w:pos="5053"/>
          <w:tab w:val="left" w:leader="none" w:pos="6614"/>
          <w:tab w:val="left" w:leader="none" w:pos="9409"/>
          <w:tab w:val="left" w:leader="none" w:pos="11214"/>
        </w:tabs>
        <w:spacing w:after="0" w:before="1" w:line="360" w:lineRule="auto"/>
        <w:ind w:left="1080" w:right="102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5" w:type="default"/>
          <w:footerReference r:id="rId76" w:type="default"/>
          <w:type w:val="nextPage"/>
          <w:pgSz w:h="15840" w:w="12240" w:orient="portrait"/>
          <w:pgMar w:bottom="1200" w:top="1400" w:left="0" w:right="0" w:header="851" w:footer="972"/>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አገልግሎት</w:t>
        <w:tab/>
        <w:t xml:space="preserve">አቅራቢ፡</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ሥራ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ፊርማ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tab/>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ቀን</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tab/>
      </w: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1080" w:right="125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7" w:type="default"/>
          <w:footerReference r:id="rId78" w:type="default"/>
          <w:type w:val="nextPage"/>
          <w:pgSz w:h="15840" w:w="12240" w:orient="portrait"/>
          <w:pgMar w:bottom="1200" w:top="1400" w:left="0" w:right="0" w:header="851" w:footer="972"/>
        </w:sectPr>
      </w:pPr>
      <w:bookmarkStart w:colFirst="0" w:colLast="0" w:name="_thlfi33493p9" w:id="166"/>
      <w:bookmarkEnd w:id="166"/>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የውስጥ ሪፈራል ቅጽ የደንበኛ ምክር ከተሰጠ በኋላ በሪፈራል ክፍሉ ይሞላል። የሪፈራል ቅጹ በሁለት ቅጂዎች ይሞላል፡ አንድ ቅጂ ወደ ተቀባዩ ክፍል (FP ክፍል) እና አንድ ቅጂ በሪፈራል ክፍሉ ውስጥ ይቀመጣል።</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679450</wp:posOffset>
                </wp:positionH>
                <wp:positionV relativeFrom="paragraph">
                  <wp:posOffset>890562</wp:posOffset>
                </wp:positionV>
                <wp:extent cx="5689600" cy="2889250"/>
                <wp:effectExtent b="0" l="0" r="0" t="0"/>
                <wp:wrapTopAndBottom distB="0" distT="0"/>
                <wp:docPr id="75" name=""/>
                <a:graphic>
                  <a:graphicData uri="http://schemas.microsoft.com/office/word/2010/wordprocessingGroup">
                    <wpg:wgp>
                      <wpg:cNvGrpSpPr/>
                      <wpg:grpSpPr>
                        <a:xfrm>
                          <a:off x="2501175" y="2335350"/>
                          <a:ext cx="5689600" cy="2889250"/>
                          <a:chOff x="2501175" y="2335350"/>
                          <a:chExt cx="5689650" cy="2889300"/>
                        </a:xfrm>
                      </wpg:grpSpPr>
                      <wpg:grpSp>
                        <wpg:cNvGrpSpPr/>
                        <wpg:grpSpPr>
                          <a:xfrm>
                            <a:off x="2501200" y="2335375"/>
                            <a:ext cx="5689600" cy="2889250"/>
                            <a:chOff x="0" y="0"/>
                            <a:chExt cx="5689600" cy="2889250"/>
                          </a:xfrm>
                        </wpg:grpSpPr>
                        <wps:wsp>
                          <wps:cNvSpPr/>
                          <wps:cNvPr id="4" name="Shape 4"/>
                          <wps:spPr>
                            <a:xfrm>
                              <a:off x="0" y="0"/>
                              <a:ext cx="5689600" cy="288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6350" y="6350"/>
                              <a:ext cx="5676900" cy="2876550"/>
                            </a:xfrm>
                            <a:custGeom>
                              <a:rect b="b" l="l" r="r" t="t"/>
                              <a:pathLst>
                                <a:path extrusionOk="0" h="2876550" w="5676900">
                                  <a:moveTo>
                                    <a:pt x="0" y="2876550"/>
                                  </a:moveTo>
                                  <a:lnTo>
                                    <a:pt x="5676900" y="2876550"/>
                                  </a:lnTo>
                                  <a:lnTo>
                                    <a:pt x="5676900" y="0"/>
                                  </a:lnTo>
                                  <a:lnTo>
                                    <a:pt x="0" y="0"/>
                                  </a:lnTo>
                                  <a:lnTo>
                                    <a:pt x="0" y="28765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10" name="Shape 110"/>
                            <pic:cNvPicPr preferRelativeResize="0"/>
                          </pic:nvPicPr>
                          <pic:blipFill rotWithShape="1">
                            <a:blip r:embed="rId79">
                              <a:alphaModFix/>
                            </a:blip>
                            <a:srcRect b="0" l="0" r="0" t="0"/>
                            <a:stretch/>
                          </pic:blipFill>
                          <pic:spPr>
                            <a:xfrm>
                              <a:off x="2338570" y="1585304"/>
                              <a:ext cx="120569" cy="110904"/>
                            </a:xfrm>
                            <a:prstGeom prst="rect">
                              <a:avLst/>
                            </a:prstGeom>
                            <a:noFill/>
                            <a:ln>
                              <a:noFill/>
                            </a:ln>
                          </pic:spPr>
                        </pic:pic>
                        <pic:pic>
                          <pic:nvPicPr>
                            <pic:cNvPr id="111" name="Shape 111"/>
                            <pic:cNvPicPr preferRelativeResize="0"/>
                          </pic:nvPicPr>
                          <pic:blipFill rotWithShape="1">
                            <a:blip r:embed="rId79">
                              <a:alphaModFix/>
                            </a:blip>
                            <a:srcRect b="0" l="0" r="0" t="0"/>
                            <a:stretch/>
                          </pic:blipFill>
                          <pic:spPr>
                            <a:xfrm>
                              <a:off x="3128129" y="1585304"/>
                              <a:ext cx="120569" cy="110904"/>
                            </a:xfrm>
                            <a:prstGeom prst="rect">
                              <a:avLst/>
                            </a:prstGeom>
                            <a:noFill/>
                            <a:ln>
                              <a:noFill/>
                            </a:ln>
                          </pic:spPr>
                        </pic:pic>
                        <wps:wsp>
                          <wps:cNvSpPr/>
                          <wps:cNvPr id="112" name="Shape 112"/>
                          <wps:spPr>
                            <a:xfrm>
                              <a:off x="1704339" y="264413"/>
                              <a:ext cx="2294255" cy="178435"/>
                            </a:xfrm>
                            <a:prstGeom prst="rect">
                              <a:avLst/>
                            </a:prstGeom>
                            <a:noFill/>
                            <a:ln>
                              <a:noFill/>
                            </a:ln>
                          </wps:spPr>
                          <wps:txbx>
                            <w:txbxContent>
                              <w:p w:rsidR="00000000" w:rsidDel="00000000" w:rsidP="00000000" w:rsidRDefault="00000000" w:rsidRPr="00000000">
                                <w:pPr>
                                  <w:spacing w:after="0" w:before="0" w:line="281.00000381469727"/>
                                  <w:ind w:left="0" w:right="0" w:firstLine="0"/>
                                  <w:jc w:val="left"/>
                                  <w:textDirection w:val="btLr"/>
                                </w:pPr>
                                <w:r w:rsidDel="00000000" w:rsidR="00000000" w:rsidRPr="00000000">
                                  <w:rPr>
                                    <w:rFonts w:ascii="Calibri" w:cs="Calibri" w:eastAsia="Calibri" w:hAnsi="Calibri"/>
                                    <w:b w:val="1"/>
                                    <w:i w:val="0"/>
                                    <w:smallCaps w:val="0"/>
                                    <w:strike w:val="0"/>
                                    <w:color w:val="000000"/>
                                    <w:sz w:val="28"/>
                                    <w:u w:val="single"/>
                                    <w:vertAlign w:val="baseline"/>
                                  </w:rPr>
                                  <w:t xml:space="preserve">Internal Referral/Linkage Form</w:t>
                                </w:r>
                              </w:p>
                            </w:txbxContent>
                          </wps:txbx>
                          <wps:bodyPr anchorCtr="0" anchor="t" bIns="0" lIns="0" spcFirstLastPara="1" rIns="0" wrap="square" tIns="0">
                            <a:noAutofit/>
                          </wps:bodyPr>
                        </wps:wsp>
                        <wps:wsp>
                          <wps:cNvSpPr/>
                          <wps:cNvPr id="113" name="Shape 113"/>
                          <wps:spPr>
                            <a:xfrm>
                              <a:off x="4355210" y="469376"/>
                              <a:ext cx="1285875" cy="197485"/>
                            </a:xfrm>
                            <a:prstGeom prst="rect">
                              <a:avLst/>
                            </a:prstGeom>
                            <a:noFill/>
                            <a:ln>
                              <a:noFill/>
                            </a:ln>
                          </wps:spPr>
                          <wps:txbx>
                            <w:txbxContent>
                              <w:p w:rsidR="00000000" w:rsidDel="00000000" w:rsidP="00000000" w:rsidRDefault="00000000" w:rsidRPr="00000000">
                                <w:pPr>
                                  <w:spacing w:after="0" w:before="0" w:line="310.999975204467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Date </w:t>
                                </w: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	</w:t>
                                </w:r>
                              </w:p>
                            </w:txbxContent>
                          </wps:txbx>
                          <wps:bodyPr anchorCtr="0" anchor="t" bIns="0" lIns="0" spcFirstLastPara="1" rIns="0" wrap="square" tIns="0">
                            <a:noAutofit/>
                          </wps:bodyPr>
                        </wps:wsp>
                        <wps:wsp>
                          <wps:cNvSpPr/>
                          <wps:cNvPr id="114" name="Shape 114"/>
                          <wps:spPr>
                            <a:xfrm>
                              <a:off x="104190" y="774403"/>
                              <a:ext cx="4074160" cy="694690"/>
                            </a:xfrm>
                            <a:prstGeom prst="rect">
                              <a:avLst/>
                            </a:prstGeom>
                            <a:noFill/>
                            <a:ln>
                              <a:noFill/>
                            </a:ln>
                          </wps:spPr>
                          <wps:txbx>
                            <w:txbxContent>
                              <w:p w:rsidR="00000000" w:rsidDel="00000000" w:rsidP="00000000" w:rsidRDefault="00000000" w:rsidRPr="00000000">
                                <w:pPr>
                                  <w:spacing w:after="0" w:before="0" w:line="360"/>
                                  <w:ind w:left="0" w:right="17.99999952316284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Name of the Client </w:t>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MRN </w:t>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Referring Unit </w:t>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Referred to </w:t>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	</w:t>
                                </w:r>
                              </w:p>
                            </w:txbxContent>
                          </wps:txbx>
                          <wps:bodyPr anchorCtr="0" anchor="t" bIns="0" lIns="0" spcFirstLastPara="1" rIns="0" wrap="square" tIns="0">
                            <a:noAutofit/>
                          </wps:bodyPr>
                        </wps:wsp>
                        <wps:wsp>
                          <wps:cNvSpPr/>
                          <wps:cNvPr id="115" name="Shape 115"/>
                          <wps:spPr>
                            <a:xfrm>
                              <a:off x="104190" y="1564216"/>
                              <a:ext cx="1938655" cy="41783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Counseled on Family Planning:</w:t>
                                </w:r>
                              </w:p>
                              <w:p w:rsidR="00000000" w:rsidDel="00000000" w:rsidP="00000000" w:rsidRDefault="00000000" w:rsidRPr="00000000">
                                <w:pPr>
                                  <w:spacing w:after="0" w:before="138.0000019073486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Signature: </w:t>
                                </w:r>
                                <w:r w:rsidDel="00000000" w:rsidR="00000000" w:rsidRPr="00000000">
                                  <w:rPr>
                                    <w:rFonts w:ascii="Times New Roman" w:cs="Times New Roman" w:eastAsia="Times New Roman" w:hAnsi="Times New Roman"/>
                                    <w:b w:val="0"/>
                                    <w:i w:val="0"/>
                                    <w:smallCaps w:val="0"/>
                                    <w:strike w:val="0"/>
                                    <w:color w:val="000000"/>
                                    <w:sz w:val="22"/>
                                    <w:u w:val="single"/>
                                    <w:vertAlign w:val="baseline"/>
                                  </w:rPr>
                                  <w:t xml:space="preserve">	</w:t>
                                </w:r>
                              </w:p>
                            </w:txbxContent>
                          </wps:txbx>
                          <wps:bodyPr anchorCtr="0" anchor="t" bIns="0" lIns="0" spcFirstLastPara="1" rIns="0" wrap="square" tIns="0">
                            <a:noAutofit/>
                          </wps:bodyPr>
                        </wps:wsp>
                        <wps:wsp>
                          <wps:cNvSpPr/>
                          <wps:cNvPr id="116" name="Shape 116"/>
                          <wps:spPr>
                            <a:xfrm>
                              <a:off x="2506345" y="1564216"/>
                              <a:ext cx="248920"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Yes</w:t>
                                </w:r>
                              </w:p>
                            </w:txbxContent>
                          </wps:txbx>
                          <wps:bodyPr anchorCtr="0" anchor="t" bIns="0" lIns="0" spcFirstLastPara="1" rIns="0" wrap="square" tIns="0">
                            <a:noAutofit/>
                          </wps:bodyPr>
                        </wps:wsp>
                        <wps:wsp>
                          <wps:cNvSpPr/>
                          <wps:cNvPr id="117" name="Shape 117"/>
                          <wps:spPr>
                            <a:xfrm>
                              <a:off x="3294253" y="1564216"/>
                              <a:ext cx="19875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679450</wp:posOffset>
                </wp:positionH>
                <wp:positionV relativeFrom="paragraph">
                  <wp:posOffset>890562</wp:posOffset>
                </wp:positionV>
                <wp:extent cx="5689600" cy="2889250"/>
                <wp:effectExtent b="0" l="0" r="0" t="0"/>
                <wp:wrapTopAndBottom distB="0" distT="0"/>
                <wp:docPr id="75" name="image88.png"/>
                <a:graphic>
                  <a:graphicData uri="http://schemas.openxmlformats.org/drawingml/2006/picture">
                    <pic:pic>
                      <pic:nvPicPr>
                        <pic:cNvPr id="0" name="image88.png"/>
                        <pic:cNvPicPr preferRelativeResize="0"/>
                      </pic:nvPicPr>
                      <pic:blipFill>
                        <a:blip r:embed="rId7"/>
                        <a:srcRect/>
                        <a:stretch>
                          <a:fillRect/>
                        </a:stretch>
                      </pic:blipFill>
                      <pic:spPr>
                        <a:xfrm>
                          <a:off x="0" y="0"/>
                          <a:ext cx="5689600" cy="2889250"/>
                        </a:xfrm>
                        <a:prstGeom prst="rect"/>
                        <a:ln/>
                      </pic:spPr>
                    </pic:pic>
                  </a:graphicData>
                </a:graphic>
              </wp:anchor>
            </w:drawing>
          </mc:Fallback>
        </mc:AlternateContent>
      </w:r>
    </w:p>
    <w:p w:rsidR="00000000" w:rsidDel="00000000" w:rsidP="00000000" w:rsidRDefault="00000000" w:rsidRPr="00000000" w14:paraId="000008D1">
      <w:pPr>
        <w:pStyle w:val="Heading2"/>
        <w:spacing w:before="163" w:lineRule="auto"/>
        <w:ind w:left="1080" w:firstLine="0"/>
        <w:jc w:val="left"/>
        <w:rPr/>
      </w:pPr>
      <w:bookmarkStart w:colFirst="0" w:colLast="0" w:name="_j7hadotquz7y" w:id="167"/>
      <w:bookmarkEnd w:id="167"/>
      <w:r w:rsidDel="00000000" w:rsidR="00000000" w:rsidRPr="00000000">
        <w:rPr>
          <w:rFonts w:ascii="Nyala" w:cs="Nyala" w:eastAsia="Nyala" w:hAnsi="Nyala"/>
          <w:color w:val="365f91"/>
          <w:rtl w:val="0"/>
        </w:rPr>
        <w:t xml:space="preserve">መስፈርቶች</w:t>
      </w: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80" w:type="default"/>
          <w:footerReference r:id="rId81" w:type="default"/>
          <w:type w:val="nextPage"/>
          <w:pgSz w:h="15840" w:w="12240" w:orient="portrait"/>
          <w:pgMar w:bottom="1200" w:top="1400" w:left="0" w:right="0" w:header="851" w:footer="972"/>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703442</wp:posOffset>
            </wp:positionH>
            <wp:positionV relativeFrom="paragraph">
              <wp:posOffset>237085</wp:posOffset>
            </wp:positionV>
            <wp:extent cx="6383615" cy="7410926"/>
            <wp:effectExtent b="0" l="0" r="0" t="0"/>
            <wp:wrapTopAndBottom distB="0" distT="0"/>
            <wp:docPr id="93" name="image34.jpg"/>
            <a:graphic>
              <a:graphicData uri="http://schemas.openxmlformats.org/drawingml/2006/picture">
                <pic:pic>
                  <pic:nvPicPr>
                    <pic:cNvPr id="0" name="image34.jpg"/>
                    <pic:cNvPicPr preferRelativeResize="0"/>
                  </pic:nvPicPr>
                  <pic:blipFill>
                    <a:blip r:embed="rId82"/>
                    <a:srcRect b="0" l="0" r="0" t="0"/>
                    <a:stretch>
                      <a:fillRect/>
                    </a:stretch>
                  </pic:blipFill>
                  <pic:spPr>
                    <a:xfrm>
                      <a:off x="0" y="0"/>
                      <a:ext cx="6383615" cy="7410926"/>
                    </a:xfrm>
                    <a:prstGeom prst="rect"/>
                    <a:ln/>
                  </pic:spPr>
                </pic:pic>
              </a:graphicData>
            </a:graphic>
          </wp:anchor>
        </w:drawing>
      </w:r>
    </w:p>
    <w:p w:rsidR="00000000" w:rsidDel="00000000" w:rsidP="00000000" w:rsidRDefault="00000000" w:rsidRPr="00000000" w14:paraId="000008D3">
      <w:pPr>
        <w:spacing w:line="240" w:lineRule="auto"/>
        <w:ind w:left="1094" w:right="0" w:firstLine="0"/>
        <w:rPr>
          <w:sz w:val="20"/>
          <w:szCs w:val="20"/>
        </w:rPr>
        <w:sectPr>
          <w:headerReference r:id="rId83" w:type="default"/>
          <w:footerReference r:id="rId84" w:type="default"/>
          <w:type w:val="nextPage"/>
          <w:pgSz w:h="15840" w:w="12240" w:orient="portrait"/>
          <w:pgMar w:bottom="1200" w:top="1100" w:left="0" w:right="0" w:header="0" w:footer="972"/>
        </w:sectPr>
      </w:pPr>
      <w:r w:rsidDel="00000000" w:rsidR="00000000" w:rsidRPr="00000000">
        <w:rPr>
          <w:sz w:val="20"/>
          <w:szCs w:val="20"/>
        </w:rPr>
        <mc:AlternateContent>
          <mc:Choice Requires="wpg">
            <w:drawing>
              <wp:inline distB="0" distT="0" distL="0" distR="0">
                <wp:extent cx="6612255" cy="7971790"/>
                <wp:effectExtent b="0" l="0" r="0" t="0"/>
                <wp:docPr id="7" name=""/>
                <a:graphic>
                  <a:graphicData uri="http://schemas.microsoft.com/office/word/2010/wordprocessingGroup">
                    <wpg:wgp>
                      <wpg:cNvGrpSpPr/>
                      <wpg:grpSpPr>
                        <a:xfrm>
                          <a:off x="2039850" y="0"/>
                          <a:ext cx="6612255" cy="7971790"/>
                          <a:chOff x="2039850" y="0"/>
                          <a:chExt cx="6612300" cy="7560000"/>
                        </a:xfrm>
                      </wpg:grpSpPr>
                      <wpg:grpSp>
                        <wpg:cNvGrpSpPr/>
                        <wpg:grpSpPr>
                          <a:xfrm>
                            <a:off x="2039873" y="0"/>
                            <a:ext cx="6612250" cy="7559986"/>
                            <a:chOff x="0" y="0"/>
                            <a:chExt cx="6612250" cy="7971775"/>
                          </a:xfrm>
                        </wpg:grpSpPr>
                        <wps:wsp>
                          <wps:cNvSpPr/>
                          <wps:cNvPr id="4" name="Shape 4"/>
                          <wps:spPr>
                            <a:xfrm>
                              <a:off x="0" y="0"/>
                              <a:ext cx="6612250" cy="7971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85">
                              <a:alphaModFix/>
                            </a:blip>
                            <a:srcRect b="0" l="0" r="0" t="0"/>
                            <a:stretch/>
                          </pic:blipFill>
                          <pic:spPr>
                            <a:xfrm>
                              <a:off x="9525" y="29297"/>
                              <a:ext cx="6503866" cy="7745791"/>
                            </a:xfrm>
                            <a:prstGeom prst="rect">
                              <a:avLst/>
                            </a:prstGeom>
                            <a:noFill/>
                            <a:ln>
                              <a:noFill/>
                            </a:ln>
                          </pic:spPr>
                        </pic:pic>
                        <wps:wsp>
                          <wps:cNvSpPr/>
                          <wps:cNvPr id="12" name="Shape 12"/>
                          <wps:spPr>
                            <a:xfrm>
                              <a:off x="4762" y="4762"/>
                              <a:ext cx="6602730" cy="7962265"/>
                            </a:xfrm>
                            <a:custGeom>
                              <a:rect b="b" l="l" r="r" t="t"/>
                              <a:pathLst>
                                <a:path extrusionOk="0" h="7962265" w="6602730">
                                  <a:moveTo>
                                    <a:pt x="0" y="7962265"/>
                                  </a:moveTo>
                                  <a:lnTo>
                                    <a:pt x="6602730" y="7962265"/>
                                  </a:lnTo>
                                  <a:lnTo>
                                    <a:pt x="6602730" y="0"/>
                                  </a:lnTo>
                                  <a:lnTo>
                                    <a:pt x="0" y="0"/>
                                  </a:lnTo>
                                  <a:lnTo>
                                    <a:pt x="0" y="796226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612255" cy="7971790"/>
                <wp:effectExtent b="0" l="0" r="0" t="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612255" cy="79717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5">
      <w:pPr>
        <w:spacing w:line="240" w:lineRule="auto"/>
        <w:ind w:left="1097" w:right="0" w:firstLine="0"/>
        <w:rPr>
          <w:sz w:val="20"/>
          <w:szCs w:val="20"/>
        </w:rPr>
        <w:sectPr>
          <w:headerReference r:id="rId86" w:type="default"/>
          <w:footerReference r:id="rId87" w:type="default"/>
          <w:type w:val="nextPage"/>
          <w:pgSz w:h="15840" w:w="12240" w:orient="portrait"/>
          <w:pgMar w:bottom="1200" w:top="1400" w:left="0" w:right="0" w:header="851" w:footer="972"/>
        </w:sectPr>
      </w:pPr>
      <w:bookmarkStart w:colFirst="0" w:colLast="0" w:name="_4fk6fhozis0l" w:id="168"/>
      <w:bookmarkEnd w:id="168"/>
      <w:r w:rsidDel="00000000" w:rsidR="00000000" w:rsidRPr="00000000">
        <w:rPr>
          <w:sz w:val="20"/>
          <w:szCs w:val="20"/>
        </w:rPr>
        <mc:AlternateContent>
          <mc:Choice Requires="wpg">
            <w:drawing>
              <wp:inline distB="0" distT="0" distL="0" distR="0">
                <wp:extent cx="6485890" cy="7640955"/>
                <wp:effectExtent b="0" l="0" r="0" t="0"/>
                <wp:docPr id="20" name=""/>
                <a:graphic>
                  <a:graphicData uri="http://schemas.microsoft.com/office/word/2010/wordprocessingGroup">
                    <wpg:wgp>
                      <wpg:cNvGrpSpPr/>
                      <wpg:grpSpPr>
                        <a:xfrm>
                          <a:off x="2103050" y="0"/>
                          <a:ext cx="6485890" cy="7640955"/>
                          <a:chOff x="2103050" y="0"/>
                          <a:chExt cx="6485900" cy="7560000"/>
                        </a:xfrm>
                      </wpg:grpSpPr>
                      <wpg:grpSp>
                        <wpg:cNvGrpSpPr/>
                        <wpg:grpSpPr>
                          <a:xfrm>
                            <a:off x="2103055" y="0"/>
                            <a:ext cx="6485875" cy="7559995"/>
                            <a:chOff x="0" y="0"/>
                            <a:chExt cx="6485875" cy="7640950"/>
                          </a:xfrm>
                        </wpg:grpSpPr>
                        <wps:wsp>
                          <wps:cNvSpPr/>
                          <wps:cNvPr id="4" name="Shape 4"/>
                          <wps:spPr>
                            <a:xfrm>
                              <a:off x="0" y="0"/>
                              <a:ext cx="6485875" cy="7640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 name="Shape 48"/>
                            <pic:cNvPicPr preferRelativeResize="0"/>
                          </pic:nvPicPr>
                          <pic:blipFill rotWithShape="1">
                            <a:blip r:embed="rId88">
                              <a:alphaModFix/>
                            </a:blip>
                            <a:srcRect b="0" l="0" r="0" t="0"/>
                            <a:stretch/>
                          </pic:blipFill>
                          <pic:spPr>
                            <a:xfrm>
                              <a:off x="12700" y="70993"/>
                              <a:ext cx="6460489" cy="7535735"/>
                            </a:xfrm>
                            <a:prstGeom prst="rect">
                              <a:avLst/>
                            </a:prstGeom>
                            <a:noFill/>
                            <a:ln>
                              <a:noFill/>
                            </a:ln>
                          </pic:spPr>
                        </pic:pic>
                        <wps:wsp>
                          <wps:cNvSpPr/>
                          <wps:cNvPr id="49" name="Shape 49"/>
                          <wps:spPr>
                            <a:xfrm>
                              <a:off x="12700" y="12700"/>
                              <a:ext cx="6460490" cy="7615555"/>
                            </a:xfrm>
                            <a:custGeom>
                              <a:rect b="b" l="l" r="r" t="t"/>
                              <a:pathLst>
                                <a:path extrusionOk="0" h="7615555" w="6460490">
                                  <a:moveTo>
                                    <a:pt x="0" y="7615555"/>
                                  </a:moveTo>
                                  <a:lnTo>
                                    <a:pt x="6459982" y="7615555"/>
                                  </a:lnTo>
                                  <a:lnTo>
                                    <a:pt x="6459982" y="0"/>
                                  </a:lnTo>
                                  <a:lnTo>
                                    <a:pt x="0" y="0"/>
                                  </a:lnTo>
                                  <a:lnTo>
                                    <a:pt x="0" y="7615555"/>
                                  </a:lnTo>
                                  <a:close/>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485890" cy="7640955"/>
                <wp:effectExtent b="0" l="0" r="0" t="0"/>
                <wp:docPr id="2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485890" cy="76409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8D7">
      <w:pPr>
        <w:spacing w:line="240" w:lineRule="auto"/>
        <w:ind w:left="1080" w:right="0" w:firstLine="0"/>
        <w:rPr>
          <w:sz w:val="20"/>
          <w:szCs w:val="20"/>
        </w:rPr>
        <w:sectPr>
          <w:headerReference r:id="rId89" w:type="default"/>
          <w:footerReference r:id="rId90" w:type="default"/>
          <w:type w:val="nextPage"/>
          <w:pgSz w:h="15840" w:w="12240" w:orient="portrait"/>
          <w:pgMar w:bottom="1200" w:top="1400" w:left="0" w:right="0" w:header="851" w:footer="972"/>
        </w:sectPr>
      </w:pPr>
      <w:r w:rsidDel="00000000" w:rsidR="00000000" w:rsidRPr="00000000">
        <w:rPr>
          <w:sz w:val="20"/>
          <w:szCs w:val="20"/>
        </w:rPr>
        <w:drawing>
          <wp:inline distB="0" distT="0" distL="0" distR="0">
            <wp:extent cx="5943457" cy="3877055"/>
            <wp:effectExtent b="0" l="0" r="0" t="0"/>
            <wp:docPr id="95" name="image57.png"/>
            <a:graphic>
              <a:graphicData uri="http://schemas.openxmlformats.org/drawingml/2006/picture">
                <pic:pic>
                  <pic:nvPicPr>
                    <pic:cNvPr id="0" name="image57.png"/>
                    <pic:cNvPicPr preferRelativeResize="0"/>
                  </pic:nvPicPr>
                  <pic:blipFill>
                    <a:blip r:embed="rId91"/>
                    <a:srcRect b="0" l="0" r="0" t="0"/>
                    <a:stretch>
                      <a:fillRect/>
                    </a:stretch>
                  </pic:blipFill>
                  <pic:spPr>
                    <a:xfrm>
                      <a:off x="0" y="0"/>
                      <a:ext cx="5943457" cy="3877055"/>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pStyle w:val="Heading4"/>
        <w:spacing w:before="79" w:lineRule="auto"/>
        <w:ind w:firstLine="1080"/>
        <w:jc w:val="left"/>
        <w:rPr/>
      </w:pPr>
      <w:bookmarkStart w:colFirst="0" w:colLast="0" w:name="_dhkogzykw22h" w:id="169"/>
      <w:bookmarkEnd w:id="169"/>
      <w:r w:rsidDel="00000000" w:rsidR="00000000" w:rsidRPr="00000000">
        <w:rPr>
          <w:rFonts w:ascii="Nyala" w:cs="Nyala" w:eastAsia="Nyala" w:hAnsi="Nyala"/>
          <w:rtl w:val="0"/>
        </w:rPr>
        <w:t xml:space="preserve">አባሪ ኬ፡ የሥራ ኤድስ</w:t>
      </w:r>
    </w:p>
    <w:p w:rsidR="00000000" w:rsidDel="00000000" w:rsidP="00000000" w:rsidRDefault="00000000" w:rsidRPr="00000000" w14:paraId="000008D9">
      <w:pPr>
        <w:spacing w:before="161" w:lineRule="auto"/>
        <w:ind w:left="1440" w:right="0" w:firstLine="0"/>
        <w:jc w:val="left"/>
        <w:rPr>
          <w:b w:val="1"/>
          <w:bCs w:val="1"/>
          <w:sz w:val="24"/>
          <w:szCs w:val="24"/>
        </w:rPr>
      </w:pPr>
      <w:r w:rsidDel="00000000" w:rsidR="00000000" w:rsidRPr="00000000">
        <w:rPr>
          <w:rFonts w:ascii="Nyala" w:cs="Nyala" w:eastAsia="Nyala" w:hAnsi="Nyala"/>
          <w:b w:val="1"/>
          <w:bCs w:val="1"/>
          <w:sz w:val="24"/>
          <w:szCs w:val="24"/>
          <w:rtl w:val="0"/>
        </w:rPr>
        <w:t xml:space="preserve">ሀ. የእርግዝና ምርመራ ዝርዝሮችን እና የእርግዝና ምርመራን መቼ እና እንዴት መጠቀም እንደሚቻል</w:t>
      </w:r>
    </w:p>
    <w:p w:rsidR="00000000" w:rsidDel="00000000" w:rsidP="00000000" w:rsidRDefault="00000000" w:rsidRPr="00000000" w14:paraId="000008DA">
      <w:pPr>
        <w:spacing w:before="199" w:lineRule="auto"/>
        <w:ind w:left="1080" w:right="1083" w:firstLine="0"/>
        <w:jc w:val="left"/>
        <w:rPr>
          <w:b w:val="1"/>
          <w:bCs w:val="1"/>
          <w:sz w:val="24"/>
          <w:szCs w:val="24"/>
        </w:rPr>
      </w:pPr>
      <w:r w:rsidDel="00000000" w:rsidR="00000000" w:rsidRPr="00000000">
        <w:rPr>
          <w:rFonts w:ascii="Nyala" w:cs="Nyala" w:eastAsia="Nyala" w:hAnsi="Nyala"/>
          <w:b w:val="1"/>
          <w:bCs w:val="1"/>
          <w:sz w:val="24"/>
          <w:szCs w:val="24"/>
          <w:rtl w:val="0"/>
        </w:rPr>
        <w:t xml:space="preserve">የደንበኛዎን የወር አበባ ሁኔታ እና የመረጡትን የእርግዝና መከላከያ ዘዴ ከዚህ በታች ካሉት አማራጮች አንዱን ያዛምዱ እና መመሪያዎቹን ይከተሉ።</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92" w:type="default"/>
          <w:footerReference r:id="rId93" w:type="default"/>
          <w:type w:val="nextPage"/>
          <w:pgSz w:h="15840" w:w="12240" w:orient="portrait"/>
          <w:pgMar w:bottom="1200" w:top="1000" w:left="0" w:right="0" w:header="0" w:footer="972"/>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65403</wp:posOffset>
            </wp:positionH>
            <wp:positionV relativeFrom="paragraph">
              <wp:posOffset>202649</wp:posOffset>
            </wp:positionV>
            <wp:extent cx="7460897" cy="4636293"/>
            <wp:effectExtent b="0" l="0" r="0" t="0"/>
            <wp:wrapTopAndBottom distB="0" distT="0"/>
            <wp:docPr descr="A blue and white diagram  AI-generated content may be incorrect." id="88" name="image2.jpg"/>
            <a:graphic>
              <a:graphicData uri="http://schemas.openxmlformats.org/drawingml/2006/picture">
                <pic:pic>
                  <pic:nvPicPr>
                    <pic:cNvPr descr="A blue and white diagram  AI-generated content may be incorrect." id="0" name="image2.jpg"/>
                    <pic:cNvPicPr preferRelativeResize="0"/>
                  </pic:nvPicPr>
                  <pic:blipFill>
                    <a:blip r:embed="rId94"/>
                    <a:srcRect b="0" l="0" r="0" t="0"/>
                    <a:stretch>
                      <a:fillRect/>
                    </a:stretch>
                  </pic:blipFill>
                  <pic:spPr>
                    <a:xfrm>
                      <a:off x="0" y="0"/>
                      <a:ext cx="7460897" cy="4636293"/>
                    </a:xfrm>
                    <a:prstGeom prst="rect"/>
                    <a:ln/>
                  </pic:spPr>
                </pic:pic>
              </a:graphicData>
            </a:graphic>
          </wp:anchor>
        </w:drawing>
      </w:r>
    </w:p>
    <w:p w:rsidR="00000000" w:rsidDel="00000000" w:rsidP="00000000" w:rsidRDefault="00000000" w:rsidRPr="00000000" w14:paraId="000008DE">
      <w:pPr>
        <w:spacing w:before="60" w:lineRule="auto"/>
        <w:ind w:left="1080" w:right="0" w:firstLine="0"/>
        <w:jc w:val="left"/>
        <w:rPr>
          <w:b w:val="1"/>
          <w:bCs w:val="1"/>
          <w:sz w:val="28"/>
          <w:szCs w:val="28"/>
        </w:rPr>
      </w:pPr>
      <w:r w:rsidDel="00000000" w:rsidR="00000000" w:rsidRPr="00000000">
        <w:rPr>
          <w:rFonts w:ascii="Nyala" w:cs="Nyala" w:eastAsia="Nyala" w:hAnsi="Nyala"/>
          <w:b w:val="1"/>
          <w:bCs w:val="1"/>
          <w:sz w:val="28"/>
          <w:szCs w:val="28"/>
          <w:rtl w:val="0"/>
        </w:rPr>
        <w:t xml:space="preserve">የእርግዝና ማረጋገጫ ዝርዝር</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080" w:right="10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ደንበኛውን ከ1-6 ያሉትን ጥያቄዎች ይጠይቁ። ደንበኛው ለማንኛውም ጥያቄ "አዎ" ሲል እንደመለሰ፣ ቆም ብለው ከታች ያሉትን መመሪያዎች ይከተሉ።</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95" w:type="default"/>
          <w:footerReference r:id="rId96" w:type="default"/>
          <w:type w:val="nextPage"/>
          <w:pgSz w:h="15840" w:w="12240" w:orient="portrait"/>
          <w:pgMar w:bottom="1200" w:top="1020" w:left="0" w:right="0" w:header="0" w:footer="972"/>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231093</wp:posOffset>
            </wp:positionH>
            <wp:positionV relativeFrom="paragraph">
              <wp:posOffset>223356</wp:posOffset>
            </wp:positionV>
            <wp:extent cx="7201267" cy="5518689"/>
            <wp:effectExtent b="0" l="0" r="0" t="0"/>
            <wp:wrapTopAndBottom distB="0" distT="0"/>
            <wp:docPr descr="A screenshot of a pregnancy checklist  AI-generated content may be incorrect." id="91" name="image32.jpg"/>
            <a:graphic>
              <a:graphicData uri="http://schemas.openxmlformats.org/drawingml/2006/picture">
                <pic:pic>
                  <pic:nvPicPr>
                    <pic:cNvPr descr="A screenshot of a pregnancy checklist  AI-generated content may be incorrect." id="0" name="image32.jpg"/>
                    <pic:cNvPicPr preferRelativeResize="0"/>
                  </pic:nvPicPr>
                  <pic:blipFill>
                    <a:blip r:embed="rId97"/>
                    <a:srcRect b="0" l="0" r="0" t="0"/>
                    <a:stretch>
                      <a:fillRect/>
                    </a:stretch>
                  </pic:blipFill>
                  <pic:spPr>
                    <a:xfrm>
                      <a:off x="0" y="0"/>
                      <a:ext cx="7201267" cy="5518689"/>
                    </a:xfrm>
                    <a:prstGeom prst="rect"/>
                    <a:ln/>
                  </pic:spPr>
                </pic:pic>
              </a:graphicData>
            </a:graphic>
          </wp:anchor>
        </w:drawing>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4">
      <w:pPr>
        <w:spacing w:line="240" w:lineRule="auto"/>
        <w:ind w:left="1398" w:right="0" w:firstLine="0"/>
        <w:rPr>
          <w:sz w:val="20"/>
          <w:szCs w:val="20"/>
        </w:rPr>
        <w:sectPr>
          <w:headerReference r:id="rId98" w:type="default"/>
          <w:footerReference r:id="rId99" w:type="default"/>
          <w:type w:val="nextPage"/>
          <w:pgSz w:h="15840" w:w="12240" w:orient="portrait"/>
          <w:pgMar w:bottom="1200" w:top="1340" w:left="0" w:right="0" w:header="849" w:footer="972"/>
        </w:sectPr>
      </w:pPr>
      <w:r w:rsidDel="00000000" w:rsidR="00000000" w:rsidRPr="00000000">
        <w:rPr>
          <w:sz w:val="20"/>
          <w:szCs w:val="20"/>
        </w:rPr>
        <w:drawing>
          <wp:inline distB="0" distT="0" distL="0" distR="0">
            <wp:extent cx="6096100" cy="7467219"/>
            <wp:effectExtent b="0" l="0" r="0" t="0"/>
            <wp:docPr id="97" name="image71.jpg"/>
            <a:graphic>
              <a:graphicData uri="http://schemas.openxmlformats.org/drawingml/2006/picture">
                <pic:pic>
                  <pic:nvPicPr>
                    <pic:cNvPr id="0" name="image71.jpg"/>
                    <pic:cNvPicPr preferRelativeResize="0"/>
                  </pic:nvPicPr>
                  <pic:blipFill>
                    <a:blip r:embed="rId100"/>
                    <a:srcRect b="0" l="0" r="0" t="0"/>
                    <a:stretch>
                      <a:fillRect/>
                    </a:stretch>
                  </pic:blipFill>
                  <pic:spPr>
                    <a:xfrm>
                      <a:off x="0" y="0"/>
                      <a:ext cx="6096100" cy="7467219"/>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8E6">
      <w:pPr>
        <w:spacing w:line="240" w:lineRule="auto"/>
        <w:ind w:left="1080" w:right="0" w:firstLine="0"/>
        <w:rPr>
          <w:sz w:val="20"/>
          <w:szCs w:val="20"/>
        </w:rPr>
      </w:pPr>
      <w:r w:rsidDel="00000000" w:rsidR="00000000" w:rsidRPr="00000000">
        <w:rPr>
          <w:sz w:val="20"/>
          <w:szCs w:val="20"/>
        </w:rPr>
        <w:drawing>
          <wp:inline distB="0" distT="0" distL="0" distR="0">
            <wp:extent cx="6448529" cy="7302246"/>
            <wp:effectExtent b="0" l="0" r="0" t="0"/>
            <wp:docPr descr="A diagram of a medical procedure" id="96" name="image82.jpg"/>
            <a:graphic>
              <a:graphicData uri="http://schemas.openxmlformats.org/drawingml/2006/picture">
                <pic:pic>
                  <pic:nvPicPr>
                    <pic:cNvPr descr="A diagram of a medical procedure" id="0" name="image82.jpg"/>
                    <pic:cNvPicPr preferRelativeResize="0"/>
                  </pic:nvPicPr>
                  <pic:blipFill>
                    <a:blip r:embed="rId101"/>
                    <a:srcRect b="0" l="0" r="0" t="0"/>
                    <a:stretch>
                      <a:fillRect/>
                    </a:stretch>
                  </pic:blipFill>
                  <pic:spPr>
                    <a:xfrm>
                      <a:off x="0" y="0"/>
                      <a:ext cx="6448529" cy="7302246"/>
                    </a:xfrm>
                    <a:prstGeom prst="rect"/>
                    <a:ln/>
                  </pic:spPr>
                </pic:pic>
              </a:graphicData>
            </a:graphic>
          </wp:inline>
        </w:drawing>
      </w:r>
      <w:r w:rsidDel="00000000" w:rsidR="00000000" w:rsidRPr="00000000">
        <w:rPr>
          <w:rtl w:val="0"/>
        </w:rPr>
      </w:r>
    </w:p>
    <w:sectPr>
      <w:headerReference r:id="rId102" w:type="default"/>
      <w:footerReference r:id="rId103" w:type="default"/>
      <w:type w:val="nextPage"/>
      <w:pgSz w:h="15840" w:w="12240" w:orient="portrait"/>
      <w:pgMar w:bottom="1200" w:top="1340" w:left="0" w:right="0" w:header="849" w:footer="97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MS Gothic"/>
  <w:font w:name="Arial Unicode MS"/>
  <w:font w:name="SimSun-ExtB"/>
  <w:font w:name="Courier New"/>
  <w:font w:name="Ebrima"/>
  <w:font w:name="Algerian"/>
  <w:font w:name="Nyal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3800284</wp:posOffset>
              </wp:positionH>
              <wp:positionV relativeFrom="paragraph">
                <wp:posOffset>-44672</wp:posOffset>
              </wp:positionV>
              <wp:extent cx="235585" cy="175260"/>
              <wp:effectExtent b="0" l="0" r="0" t="0"/>
              <wp:wrapNone/>
              <wp:docPr id="74" name=""/>
              <a:graphic>
                <a:graphicData uri="http://schemas.microsoft.com/office/word/2010/wordprocessingShape">
                  <wps:wsp>
                    <wps:cNvSpPr/>
                    <wps:cNvPr id="107" name="Shape 107"/>
                    <wps:spPr>
                      <a:xfrm>
                        <a:off x="5232970" y="3697133"/>
                        <a:ext cx="226060" cy="165735"/>
                      </a:xfrm>
                      <a:prstGeom prst="rect">
                        <a:avLst/>
                      </a:prstGeom>
                      <a:noFill/>
                      <a:ln>
                        <a:noFill/>
                      </a:ln>
                    </wps:spPr>
                    <wps:txbx>
                      <w:txbxContent>
                        <w:p w:rsidR="00000000" w:rsidDel="00000000" w:rsidP="00000000" w:rsidRDefault="00000000" w:rsidRPr="00000000">
                          <w:pPr>
                            <w:spacing w:after="0" w:before="0" w:line="245.00000953674316"/>
                            <w:ind w:left="37.00000047683716" w:right="0" w:firstLine="37.00000047683716"/>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3800284</wp:posOffset>
              </wp:positionH>
              <wp:positionV relativeFrom="paragraph">
                <wp:posOffset>-44672</wp:posOffset>
              </wp:positionV>
              <wp:extent cx="235585" cy="175260"/>
              <wp:effectExtent b="0" l="0" r="0" t="0"/>
              <wp:wrapNone/>
              <wp:docPr id="74" name="image87.png"/>
              <a:graphic>
                <a:graphicData uri="http://schemas.openxmlformats.org/drawingml/2006/picture">
                  <pic:pic>
                    <pic:nvPicPr>
                      <pic:cNvPr id="0" name="image87.png"/>
                      <pic:cNvPicPr preferRelativeResize="0"/>
                    </pic:nvPicPr>
                    <pic:blipFill>
                      <a:blip r:embed="rId1"/>
                      <a:srcRect/>
                      <a:stretch>
                        <a:fillRect/>
                      </a:stretch>
                    </pic:blipFill>
                    <pic:spPr>
                      <a:xfrm>
                        <a:off x="0" y="0"/>
                        <a:ext cx="235585"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3783521</wp:posOffset>
              </wp:positionH>
              <wp:positionV relativeFrom="paragraph">
                <wp:posOffset>-44672</wp:posOffset>
              </wp:positionV>
              <wp:extent cx="271145" cy="175260"/>
              <wp:effectExtent b="0" l="0" r="0" t="0"/>
              <wp:wrapNone/>
              <wp:docPr id="47" name=""/>
              <a:graphic>
                <a:graphicData uri="http://schemas.microsoft.com/office/word/2010/wordprocessingShape">
                  <wps:wsp>
                    <wps:cNvSpPr/>
                    <wps:cNvPr id="78" name="Shape 78"/>
                    <wps:spPr>
                      <a:xfrm>
                        <a:off x="5215190" y="3697133"/>
                        <a:ext cx="261620" cy="165735"/>
                      </a:xfrm>
                      <a:prstGeom prst="rect">
                        <a:avLst/>
                      </a:prstGeom>
                      <a:noFill/>
                      <a:ln>
                        <a:noFill/>
                      </a:ln>
                    </wps:spPr>
                    <wps:txbx>
                      <w:txbxContent>
                        <w:p w:rsidR="00000000" w:rsidDel="00000000" w:rsidP="00000000" w:rsidRDefault="00000000" w:rsidRPr="00000000">
                          <w:pPr>
                            <w:spacing w:after="0" w:before="0" w:line="245.00000953674316"/>
                            <w:ind w:left="41.99999809265137" w:right="0" w:firstLine="41.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3783521</wp:posOffset>
              </wp:positionH>
              <wp:positionV relativeFrom="paragraph">
                <wp:posOffset>-44672</wp:posOffset>
              </wp:positionV>
              <wp:extent cx="271145" cy="175260"/>
              <wp:effectExtent b="0" l="0" r="0" t="0"/>
              <wp:wrapNone/>
              <wp:docPr id="47"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271145"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3746945</wp:posOffset>
              </wp:positionH>
              <wp:positionV relativeFrom="paragraph">
                <wp:posOffset>-44672</wp:posOffset>
              </wp:positionV>
              <wp:extent cx="343535" cy="175260"/>
              <wp:effectExtent b="0" l="0" r="0" t="0"/>
              <wp:wrapNone/>
              <wp:docPr id="9" name=""/>
              <a:graphic>
                <a:graphicData uri="http://schemas.microsoft.com/office/word/2010/wordprocessingShape">
                  <wps:wsp>
                    <wps:cNvSpPr/>
                    <wps:cNvPr id="14" name="Shape 14"/>
                    <wps:spPr>
                      <a:xfrm>
                        <a:off x="5178995" y="3697133"/>
                        <a:ext cx="33401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3746945</wp:posOffset>
              </wp:positionH>
              <wp:positionV relativeFrom="paragraph">
                <wp:posOffset>-44672</wp:posOffset>
              </wp:positionV>
              <wp:extent cx="343535" cy="175260"/>
              <wp:effectExtent b="0" l="0" r="0" t="0"/>
              <wp:wrapNone/>
              <wp:docPr id="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343535" cy="1752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3746945</wp:posOffset>
              </wp:positionH>
              <wp:positionV relativeFrom="paragraph">
                <wp:posOffset>-44672</wp:posOffset>
              </wp:positionV>
              <wp:extent cx="343535" cy="175260"/>
              <wp:effectExtent b="0" l="0" r="0" t="0"/>
              <wp:wrapNone/>
              <wp:docPr id="49" name=""/>
              <a:graphic>
                <a:graphicData uri="http://schemas.microsoft.com/office/word/2010/wordprocessingShape">
                  <wps:wsp>
                    <wps:cNvSpPr/>
                    <wps:cNvPr id="80" name="Shape 80"/>
                    <wps:spPr>
                      <a:xfrm>
                        <a:off x="5178995" y="3697133"/>
                        <a:ext cx="33401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56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3746945</wp:posOffset>
              </wp:positionH>
              <wp:positionV relativeFrom="paragraph">
                <wp:posOffset>-44672</wp:posOffset>
              </wp:positionV>
              <wp:extent cx="343535" cy="175260"/>
              <wp:effectExtent b="0" l="0" r="0" t="0"/>
              <wp:wrapNone/>
              <wp:docPr id="49"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343535" cy="17526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3776409</wp:posOffset>
              </wp:positionH>
              <wp:positionV relativeFrom="paragraph">
                <wp:posOffset>-44672</wp:posOffset>
              </wp:positionV>
              <wp:extent cx="259715" cy="175260"/>
              <wp:effectExtent b="0" l="0" r="0" t="0"/>
              <wp:wrapNone/>
              <wp:docPr id="46" name=""/>
              <a:graphic>
                <a:graphicData uri="http://schemas.microsoft.com/office/word/2010/wordprocessingShape">
                  <wps:wsp>
                    <wps:cNvSpPr/>
                    <wps:cNvPr id="77" name="Shape 77"/>
                    <wps:spPr>
                      <a:xfrm>
                        <a:off x="5220905" y="3697133"/>
                        <a:ext cx="25019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3776409</wp:posOffset>
              </wp:positionH>
              <wp:positionV relativeFrom="paragraph">
                <wp:posOffset>-44672</wp:posOffset>
              </wp:positionV>
              <wp:extent cx="259715" cy="175260"/>
              <wp:effectExtent b="0" l="0" r="0" t="0"/>
              <wp:wrapNone/>
              <wp:docPr id="46"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259715" cy="17526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3783521</wp:posOffset>
              </wp:positionH>
              <wp:positionV relativeFrom="paragraph">
                <wp:posOffset>-44672</wp:posOffset>
              </wp:positionV>
              <wp:extent cx="270510" cy="175260"/>
              <wp:effectExtent b="0" l="0" r="0" t="0"/>
              <wp:wrapNone/>
              <wp:docPr id="4" name=""/>
              <a:graphic>
                <a:graphicData uri="http://schemas.microsoft.com/office/word/2010/wordprocessingShape">
                  <wps:wsp>
                    <wps:cNvSpPr/>
                    <wps:cNvPr id="7" name="Shape 7"/>
                    <wps:spPr>
                      <a:xfrm>
                        <a:off x="5215508" y="3697133"/>
                        <a:ext cx="260985"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3783521</wp:posOffset>
              </wp:positionH>
              <wp:positionV relativeFrom="paragraph">
                <wp:posOffset>-44672</wp:posOffset>
              </wp:positionV>
              <wp:extent cx="270510" cy="175260"/>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70510" cy="17526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3765233</wp:posOffset>
              </wp:positionH>
              <wp:positionV relativeFrom="paragraph">
                <wp:posOffset>-44672</wp:posOffset>
              </wp:positionV>
              <wp:extent cx="305435" cy="175260"/>
              <wp:effectExtent b="0" l="0" r="0" t="0"/>
              <wp:wrapNone/>
              <wp:docPr id="34" name=""/>
              <a:graphic>
                <a:graphicData uri="http://schemas.microsoft.com/office/word/2010/wordprocessingShape">
                  <wps:wsp>
                    <wps:cNvSpPr/>
                    <wps:cNvPr id="65" name="Shape 65"/>
                    <wps:spPr>
                      <a:xfrm>
                        <a:off x="5198045" y="3697133"/>
                        <a:ext cx="29591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3765233</wp:posOffset>
              </wp:positionH>
              <wp:positionV relativeFrom="paragraph">
                <wp:posOffset>-44672</wp:posOffset>
              </wp:positionV>
              <wp:extent cx="305435" cy="175260"/>
              <wp:effectExtent b="0" l="0" r="0" t="0"/>
              <wp:wrapNone/>
              <wp:docPr id="34"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305435" cy="17526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3760660</wp:posOffset>
              </wp:positionH>
              <wp:positionV relativeFrom="paragraph">
                <wp:posOffset>-44672</wp:posOffset>
              </wp:positionV>
              <wp:extent cx="314325" cy="175260"/>
              <wp:effectExtent b="0" l="0" r="0" t="0"/>
              <wp:wrapNone/>
              <wp:docPr id="42" name=""/>
              <a:graphic>
                <a:graphicData uri="http://schemas.microsoft.com/office/word/2010/wordprocessingShape">
                  <wps:wsp>
                    <wps:cNvSpPr/>
                    <wps:cNvPr id="73" name="Shape 73"/>
                    <wps:spPr>
                      <a:xfrm>
                        <a:off x="5193600" y="3697133"/>
                        <a:ext cx="30480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3760660</wp:posOffset>
              </wp:positionH>
              <wp:positionV relativeFrom="paragraph">
                <wp:posOffset>-44672</wp:posOffset>
              </wp:positionV>
              <wp:extent cx="314325" cy="175260"/>
              <wp:effectExtent b="0" l="0" r="0" t="0"/>
              <wp:wrapNone/>
              <wp:docPr id="42"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314325" cy="17526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3778948</wp:posOffset>
              </wp:positionH>
              <wp:positionV relativeFrom="paragraph">
                <wp:posOffset>-44672</wp:posOffset>
              </wp:positionV>
              <wp:extent cx="280035" cy="175260"/>
              <wp:effectExtent b="0" l="0" r="0" t="0"/>
              <wp:wrapNone/>
              <wp:docPr id="73" name=""/>
              <a:graphic>
                <a:graphicData uri="http://schemas.microsoft.com/office/word/2010/wordprocessingShape">
                  <wps:wsp>
                    <wps:cNvSpPr/>
                    <wps:cNvPr id="106" name="Shape 106"/>
                    <wps:spPr>
                      <a:xfrm>
                        <a:off x="5210745" y="3697133"/>
                        <a:ext cx="27051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3778948</wp:posOffset>
              </wp:positionH>
              <wp:positionV relativeFrom="paragraph">
                <wp:posOffset>-44672</wp:posOffset>
              </wp:positionV>
              <wp:extent cx="280035" cy="175260"/>
              <wp:effectExtent b="0" l="0" r="0" t="0"/>
              <wp:wrapNone/>
              <wp:docPr id="73" name="image86.png"/>
              <a:graphic>
                <a:graphicData uri="http://schemas.openxmlformats.org/drawingml/2006/picture">
                  <pic:pic>
                    <pic:nvPicPr>
                      <pic:cNvPr id="0" name="image86.png"/>
                      <pic:cNvPicPr preferRelativeResize="0"/>
                    </pic:nvPicPr>
                    <pic:blipFill>
                      <a:blip r:embed="rId1"/>
                      <a:srcRect/>
                      <a:stretch>
                        <a:fillRect/>
                      </a:stretch>
                    </pic:blipFill>
                    <pic:spPr>
                      <a:xfrm>
                        <a:off x="0" y="0"/>
                        <a:ext cx="280035" cy="17526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3760660</wp:posOffset>
              </wp:positionH>
              <wp:positionV relativeFrom="paragraph">
                <wp:posOffset>-44672</wp:posOffset>
              </wp:positionV>
              <wp:extent cx="314960" cy="175260"/>
              <wp:effectExtent b="0" l="0" r="0" t="0"/>
              <wp:wrapNone/>
              <wp:docPr id="65" name=""/>
              <a:graphic>
                <a:graphicData uri="http://schemas.microsoft.com/office/word/2010/wordprocessingShape">
                  <wps:wsp>
                    <wps:cNvSpPr/>
                    <wps:cNvPr id="98" name="Shape 98"/>
                    <wps:spPr>
                      <a:xfrm>
                        <a:off x="5193283" y="3697133"/>
                        <a:ext cx="305435"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3760660</wp:posOffset>
              </wp:positionH>
              <wp:positionV relativeFrom="paragraph">
                <wp:posOffset>-44672</wp:posOffset>
              </wp:positionV>
              <wp:extent cx="314960" cy="175260"/>
              <wp:effectExtent b="0" l="0" r="0" t="0"/>
              <wp:wrapNone/>
              <wp:docPr id="65"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314960" cy="17526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3743897</wp:posOffset>
              </wp:positionH>
              <wp:positionV relativeFrom="paragraph">
                <wp:posOffset>-44672</wp:posOffset>
              </wp:positionV>
              <wp:extent cx="349885" cy="175260"/>
              <wp:effectExtent b="0" l="0" r="0" t="0"/>
              <wp:wrapNone/>
              <wp:docPr id="51" name=""/>
              <a:graphic>
                <a:graphicData uri="http://schemas.microsoft.com/office/word/2010/wordprocessingShape">
                  <wps:wsp>
                    <wps:cNvSpPr/>
                    <wps:cNvPr id="84" name="Shape 84"/>
                    <wps:spPr>
                      <a:xfrm>
                        <a:off x="5175820" y="3697133"/>
                        <a:ext cx="34036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3743897</wp:posOffset>
              </wp:positionH>
              <wp:positionV relativeFrom="paragraph">
                <wp:posOffset>-44672</wp:posOffset>
              </wp:positionV>
              <wp:extent cx="349885" cy="175260"/>
              <wp:effectExtent b="0" l="0" r="0" t="0"/>
              <wp:wrapNone/>
              <wp:docPr id="51"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349885" cy="17526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3725609</wp:posOffset>
              </wp:positionH>
              <wp:positionV relativeFrom="paragraph">
                <wp:posOffset>-44672</wp:posOffset>
              </wp:positionV>
              <wp:extent cx="384810" cy="175260"/>
              <wp:effectExtent b="0" l="0" r="0" t="0"/>
              <wp:wrapNone/>
              <wp:docPr id="43" name=""/>
              <a:graphic>
                <a:graphicData uri="http://schemas.microsoft.com/office/word/2010/wordprocessingShape">
                  <wps:wsp>
                    <wps:cNvSpPr/>
                    <wps:cNvPr id="74" name="Shape 74"/>
                    <wps:spPr>
                      <a:xfrm>
                        <a:off x="5158358" y="3697133"/>
                        <a:ext cx="375285"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3725609</wp:posOffset>
              </wp:positionH>
              <wp:positionV relativeFrom="paragraph">
                <wp:posOffset>-44672</wp:posOffset>
              </wp:positionV>
              <wp:extent cx="384810" cy="175260"/>
              <wp:effectExtent b="0" l="0" r="0" t="0"/>
              <wp:wrapNone/>
              <wp:docPr id="43"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384810" cy="17526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3763709</wp:posOffset>
              </wp:positionH>
              <wp:positionV relativeFrom="paragraph">
                <wp:posOffset>-44672</wp:posOffset>
              </wp:positionV>
              <wp:extent cx="307975" cy="175260"/>
              <wp:effectExtent b="0" l="0" r="0" t="0"/>
              <wp:wrapNone/>
              <wp:docPr id="69" name=""/>
              <a:graphic>
                <a:graphicData uri="http://schemas.microsoft.com/office/word/2010/wordprocessingShape">
                  <wps:wsp>
                    <wps:cNvSpPr/>
                    <wps:cNvPr id="102" name="Shape 102"/>
                    <wps:spPr>
                      <a:xfrm>
                        <a:off x="5196775" y="3697133"/>
                        <a:ext cx="29845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3763709</wp:posOffset>
              </wp:positionH>
              <wp:positionV relativeFrom="paragraph">
                <wp:posOffset>-44672</wp:posOffset>
              </wp:positionV>
              <wp:extent cx="307975" cy="175260"/>
              <wp:effectExtent b="0" l="0" r="0" t="0"/>
              <wp:wrapNone/>
              <wp:docPr id="69"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307975" cy="17526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3781997</wp:posOffset>
              </wp:positionH>
              <wp:positionV relativeFrom="paragraph">
                <wp:posOffset>-44672</wp:posOffset>
              </wp:positionV>
              <wp:extent cx="273050" cy="175260"/>
              <wp:effectExtent b="0" l="0" r="0" t="0"/>
              <wp:wrapNone/>
              <wp:docPr id="23" name=""/>
              <a:graphic>
                <a:graphicData uri="http://schemas.microsoft.com/office/word/2010/wordprocessingShape">
                  <wps:wsp>
                    <wps:cNvSpPr/>
                    <wps:cNvPr id="52" name="Shape 52"/>
                    <wps:spPr>
                      <a:xfrm>
                        <a:off x="5214238" y="3697133"/>
                        <a:ext cx="263525"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3781997</wp:posOffset>
              </wp:positionH>
              <wp:positionV relativeFrom="paragraph">
                <wp:posOffset>-44672</wp:posOffset>
              </wp:positionV>
              <wp:extent cx="273050" cy="175260"/>
              <wp:effectExtent b="0" l="0" r="0" t="0"/>
              <wp:wrapNone/>
              <wp:docPr id="2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73050" cy="17526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3763709</wp:posOffset>
              </wp:positionH>
              <wp:positionV relativeFrom="paragraph">
                <wp:posOffset>-44672</wp:posOffset>
              </wp:positionV>
              <wp:extent cx="309245" cy="175260"/>
              <wp:effectExtent b="0" l="0" r="0" t="0"/>
              <wp:wrapNone/>
              <wp:docPr id="36" name=""/>
              <a:graphic>
                <a:graphicData uri="http://schemas.microsoft.com/office/word/2010/wordprocessingShape">
                  <wps:wsp>
                    <wps:cNvSpPr/>
                    <wps:cNvPr id="67" name="Shape 67"/>
                    <wps:spPr>
                      <a:xfrm>
                        <a:off x="5196140" y="3697133"/>
                        <a:ext cx="29972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3763709</wp:posOffset>
              </wp:positionH>
              <wp:positionV relativeFrom="paragraph">
                <wp:posOffset>-44672</wp:posOffset>
              </wp:positionV>
              <wp:extent cx="309245" cy="175260"/>
              <wp:effectExtent b="0" l="0" r="0" t="0"/>
              <wp:wrapNone/>
              <wp:docPr id="36"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309245" cy="17526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3746945</wp:posOffset>
              </wp:positionH>
              <wp:positionV relativeFrom="paragraph">
                <wp:posOffset>-44672</wp:posOffset>
              </wp:positionV>
              <wp:extent cx="343535" cy="175260"/>
              <wp:effectExtent b="0" l="0" r="0" t="0"/>
              <wp:wrapNone/>
              <wp:docPr id="39" name=""/>
              <a:graphic>
                <a:graphicData uri="http://schemas.microsoft.com/office/word/2010/wordprocessingShape">
                  <wps:wsp>
                    <wps:cNvSpPr/>
                    <wps:cNvPr id="70" name="Shape 70"/>
                    <wps:spPr>
                      <a:xfrm>
                        <a:off x="5178995" y="3697133"/>
                        <a:ext cx="33401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3746945</wp:posOffset>
              </wp:positionH>
              <wp:positionV relativeFrom="paragraph">
                <wp:posOffset>-44672</wp:posOffset>
              </wp:positionV>
              <wp:extent cx="343535" cy="175260"/>
              <wp:effectExtent b="0" l="0" r="0" t="0"/>
              <wp:wrapNone/>
              <wp:docPr id="39"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343535" cy="17526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3728657</wp:posOffset>
              </wp:positionH>
              <wp:positionV relativeFrom="paragraph">
                <wp:posOffset>-44672</wp:posOffset>
              </wp:positionV>
              <wp:extent cx="379095" cy="175260"/>
              <wp:effectExtent b="0" l="0" r="0" t="0"/>
              <wp:wrapNone/>
              <wp:docPr id="33" name=""/>
              <a:graphic>
                <a:graphicData uri="http://schemas.microsoft.com/office/word/2010/wordprocessingShape">
                  <wps:wsp>
                    <wps:cNvSpPr/>
                    <wps:cNvPr id="64" name="Shape 64"/>
                    <wps:spPr>
                      <a:xfrm>
                        <a:off x="5161215" y="3697133"/>
                        <a:ext cx="36957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3728657</wp:posOffset>
              </wp:positionH>
              <wp:positionV relativeFrom="paragraph">
                <wp:posOffset>-44672</wp:posOffset>
              </wp:positionV>
              <wp:extent cx="379095" cy="175260"/>
              <wp:effectExtent b="0" l="0" r="0" t="0"/>
              <wp:wrapNone/>
              <wp:docPr id="33"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379095" cy="175260"/>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3724084</wp:posOffset>
              </wp:positionH>
              <wp:positionV relativeFrom="paragraph">
                <wp:posOffset>-44672</wp:posOffset>
              </wp:positionV>
              <wp:extent cx="387985" cy="175260"/>
              <wp:effectExtent b="0" l="0" r="0" t="0"/>
              <wp:wrapNone/>
              <wp:docPr id="41" name=""/>
              <a:graphic>
                <a:graphicData uri="http://schemas.microsoft.com/office/word/2010/wordprocessingShape">
                  <wps:wsp>
                    <wps:cNvSpPr/>
                    <wps:cNvPr id="72" name="Shape 72"/>
                    <wps:spPr>
                      <a:xfrm>
                        <a:off x="5156770" y="3697133"/>
                        <a:ext cx="37846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3724084</wp:posOffset>
              </wp:positionH>
              <wp:positionV relativeFrom="paragraph">
                <wp:posOffset>-44672</wp:posOffset>
              </wp:positionV>
              <wp:extent cx="387985" cy="175260"/>
              <wp:effectExtent b="0" l="0" r="0" t="0"/>
              <wp:wrapNone/>
              <wp:docPr id="41"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387985" cy="175260"/>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3742372</wp:posOffset>
              </wp:positionH>
              <wp:positionV relativeFrom="paragraph">
                <wp:posOffset>-44672</wp:posOffset>
              </wp:positionV>
              <wp:extent cx="353060" cy="175260"/>
              <wp:effectExtent b="0" l="0" r="0" t="0"/>
              <wp:wrapNone/>
              <wp:docPr id="82" name=""/>
              <a:graphic>
                <a:graphicData uri="http://schemas.microsoft.com/office/word/2010/wordprocessingShape">
                  <wps:wsp>
                    <wps:cNvSpPr/>
                    <wps:cNvPr id="124" name="Shape 124"/>
                    <wps:spPr>
                      <a:xfrm>
                        <a:off x="5174233" y="3697133"/>
                        <a:ext cx="343535"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3742372</wp:posOffset>
              </wp:positionH>
              <wp:positionV relativeFrom="paragraph">
                <wp:posOffset>-44672</wp:posOffset>
              </wp:positionV>
              <wp:extent cx="353060" cy="175260"/>
              <wp:effectExtent b="0" l="0" r="0" t="0"/>
              <wp:wrapNone/>
              <wp:docPr id="82"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353060" cy="175260"/>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3724084</wp:posOffset>
              </wp:positionH>
              <wp:positionV relativeFrom="paragraph">
                <wp:posOffset>-44672</wp:posOffset>
              </wp:positionV>
              <wp:extent cx="387985" cy="175260"/>
              <wp:effectExtent b="0" l="0" r="0" t="0"/>
              <wp:wrapNone/>
              <wp:docPr id="38" name=""/>
              <a:graphic>
                <a:graphicData uri="http://schemas.microsoft.com/office/word/2010/wordprocessingShape">
                  <wps:wsp>
                    <wps:cNvSpPr/>
                    <wps:cNvPr id="69" name="Shape 69"/>
                    <wps:spPr>
                      <a:xfrm>
                        <a:off x="5156770" y="3697133"/>
                        <a:ext cx="378460"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XVI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3724084</wp:posOffset>
              </wp:positionH>
              <wp:positionV relativeFrom="paragraph">
                <wp:posOffset>-44672</wp:posOffset>
              </wp:positionV>
              <wp:extent cx="387985" cy="175260"/>
              <wp:effectExtent b="0" l="0" r="0" t="0"/>
              <wp:wrapNone/>
              <wp:docPr id="38"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387985" cy="175260"/>
                      </a:xfrm>
                      <a:prstGeom prst="rect"/>
                      <a:ln/>
                    </pic:spPr>
                  </pic:pic>
                </a:graphicData>
              </a:graphic>
            </wp:anchor>
          </w:drawing>
        </mc:Fallback>
      </mc:AlternateConten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3707321</wp:posOffset>
              </wp:positionH>
              <wp:positionV relativeFrom="paragraph">
                <wp:posOffset>-44672</wp:posOffset>
              </wp:positionV>
              <wp:extent cx="423545" cy="175260"/>
              <wp:effectExtent b="0" l="0" r="0" t="0"/>
              <wp:wrapNone/>
              <wp:docPr id="16" name=""/>
              <a:graphic>
                <a:graphicData uri="http://schemas.microsoft.com/office/word/2010/wordprocessingShape">
                  <wps:wsp>
                    <wps:cNvSpPr/>
                    <wps:cNvPr id="43" name="Shape 43"/>
                    <wps:spPr>
                      <a:xfrm>
                        <a:off x="5138990" y="3697133"/>
                        <a:ext cx="414020" cy="165735"/>
                      </a:xfrm>
                      <a:prstGeom prst="rect">
                        <a:avLst/>
                      </a:prstGeom>
                      <a:noFill/>
                      <a:ln>
                        <a:noFill/>
                      </a:ln>
                    </wps:spPr>
                    <wps:txbx>
                      <w:txbxContent>
                        <w:p w:rsidR="00000000" w:rsidDel="00000000" w:rsidP="00000000" w:rsidRDefault="00000000" w:rsidRPr="00000000">
                          <w:pPr>
                            <w:spacing w:after="0" w:before="0" w:line="245.00000953674316"/>
                            <w:ind w:left="70.99999904632568" w:right="0" w:firstLine="70.99999904632568"/>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3707321</wp:posOffset>
              </wp:positionH>
              <wp:positionV relativeFrom="paragraph">
                <wp:posOffset>-44672</wp:posOffset>
              </wp:positionV>
              <wp:extent cx="423545" cy="175260"/>
              <wp:effectExtent b="0" l="0" r="0" t="0"/>
              <wp:wrapNone/>
              <wp:docPr id="1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423545" cy="175260"/>
                      </a:xfrm>
                      <a:prstGeom prst="rect"/>
                      <a:ln/>
                    </pic:spPr>
                  </pic:pic>
                </a:graphicData>
              </a:graphic>
            </wp:anchor>
          </w:drawing>
        </mc:Fallback>
      </mc:AlternateConten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3689033</wp:posOffset>
              </wp:positionH>
              <wp:positionV relativeFrom="paragraph">
                <wp:posOffset>-44672</wp:posOffset>
              </wp:positionV>
              <wp:extent cx="458470" cy="175260"/>
              <wp:effectExtent b="0" l="0" r="0" t="0"/>
              <wp:wrapNone/>
              <wp:docPr id="77" name=""/>
              <a:graphic>
                <a:graphicData uri="http://schemas.microsoft.com/office/word/2010/wordprocessingShape">
                  <wps:wsp>
                    <wps:cNvSpPr/>
                    <wps:cNvPr id="119" name="Shape 119"/>
                    <wps:spPr>
                      <a:xfrm>
                        <a:off x="5121528" y="3697133"/>
                        <a:ext cx="448945"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3689033</wp:posOffset>
              </wp:positionH>
              <wp:positionV relativeFrom="paragraph">
                <wp:posOffset>-44672</wp:posOffset>
              </wp:positionV>
              <wp:extent cx="458470" cy="175260"/>
              <wp:effectExtent b="0" l="0" r="0" t="0"/>
              <wp:wrapNone/>
              <wp:docPr id="77"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458470" cy="175260"/>
                      </a:xfrm>
                      <a:prstGeom prst="rect"/>
                      <a:ln/>
                    </pic:spPr>
                  </pic:pic>
                </a:graphicData>
              </a:graphic>
            </wp:anchor>
          </w:drawing>
        </mc:Fallback>
      </mc:AlternateConten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3728657</wp:posOffset>
              </wp:positionH>
              <wp:positionV relativeFrom="paragraph">
                <wp:posOffset>-44672</wp:posOffset>
              </wp:positionV>
              <wp:extent cx="381000" cy="175260"/>
              <wp:effectExtent b="0" l="0" r="0" t="0"/>
              <wp:wrapNone/>
              <wp:docPr id="55" name=""/>
              <a:graphic>
                <a:graphicData uri="http://schemas.microsoft.com/office/word/2010/wordprocessingShape">
                  <wps:wsp>
                    <wps:cNvSpPr/>
                    <wps:cNvPr id="88" name="Shape 88"/>
                    <wps:spPr>
                      <a:xfrm>
                        <a:off x="5160263" y="3697133"/>
                        <a:ext cx="371475"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XIX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3728657</wp:posOffset>
              </wp:positionH>
              <wp:positionV relativeFrom="paragraph">
                <wp:posOffset>-44672</wp:posOffset>
              </wp:positionV>
              <wp:extent cx="381000" cy="175260"/>
              <wp:effectExtent b="0" l="0" r="0" t="0"/>
              <wp:wrapNone/>
              <wp:docPr id="55"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381000" cy="175260"/>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3745421</wp:posOffset>
              </wp:positionH>
              <wp:positionV relativeFrom="paragraph">
                <wp:posOffset>-44672</wp:posOffset>
              </wp:positionV>
              <wp:extent cx="346710" cy="175260"/>
              <wp:effectExtent b="0" l="0" r="0" t="0"/>
              <wp:wrapNone/>
              <wp:docPr id="30" name=""/>
              <a:graphic>
                <a:graphicData uri="http://schemas.microsoft.com/office/word/2010/wordprocessingShape">
                  <wps:wsp>
                    <wps:cNvSpPr/>
                    <wps:cNvPr id="59" name="Shape 59"/>
                    <wps:spPr>
                      <a:xfrm>
                        <a:off x="5177408" y="3697133"/>
                        <a:ext cx="337185" cy="165735"/>
                      </a:xfrm>
                      <a:prstGeom prst="rect">
                        <a:avLst/>
                      </a:prstGeom>
                      <a:noFill/>
                      <a:ln>
                        <a:noFill/>
                      </a:ln>
                    </wps:spPr>
                    <wps:txbx>
                      <w:txbxContent>
                        <w:p w:rsidR="00000000" w:rsidDel="00000000" w:rsidP="00000000" w:rsidRDefault="00000000" w:rsidRPr="00000000">
                          <w:pPr>
                            <w:spacing w:after="0" w:before="0" w:line="245.00000953674316"/>
                            <w:ind w:left="100" w:right="0" w:firstLine="10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XX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3745421</wp:posOffset>
              </wp:positionH>
              <wp:positionV relativeFrom="paragraph">
                <wp:posOffset>-44672</wp:posOffset>
              </wp:positionV>
              <wp:extent cx="346710" cy="175260"/>
              <wp:effectExtent b="0" l="0" r="0" t="0"/>
              <wp:wrapNone/>
              <wp:docPr id="30"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34671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685800</wp:posOffset>
              </wp:positionH>
              <wp:positionV relativeFrom="page">
                <wp:posOffset>457200</wp:posOffset>
              </wp:positionV>
              <wp:extent cx="6395085" cy="505459"/>
              <wp:effectExtent b="0" l="0" r="0" t="0"/>
              <wp:wrapNone/>
              <wp:docPr id="50" name=""/>
              <a:graphic>
                <a:graphicData uri="http://schemas.microsoft.com/office/word/2010/wordprocessingGroup">
                  <wpg:wgp>
                    <wpg:cNvGrpSpPr/>
                    <wpg:grpSpPr>
                      <a:xfrm>
                        <a:off x="2148450" y="3527250"/>
                        <a:ext cx="6395085" cy="505459"/>
                        <a:chOff x="2148450" y="3527250"/>
                        <a:chExt cx="6395100" cy="505475"/>
                      </a:xfrm>
                    </wpg:grpSpPr>
                    <wpg:grpSp>
                      <wpg:cNvGrpSpPr/>
                      <wpg:grpSpPr>
                        <a:xfrm>
                          <a:off x="2148458" y="3527271"/>
                          <a:ext cx="6395084" cy="505450"/>
                          <a:chOff x="0" y="0"/>
                          <a:chExt cx="6395084" cy="505450"/>
                        </a:xfrm>
                      </wpg:grpSpPr>
                      <wps:wsp>
                        <wps:cNvSpPr/>
                        <wps:cNvPr id="4" name="Shape 4"/>
                        <wps:spPr>
                          <a:xfrm>
                            <a:off x="0" y="0"/>
                            <a:ext cx="6395075" cy="50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0"/>
                            <a:ext cx="503555" cy="502920"/>
                          </a:xfrm>
                          <a:custGeom>
                            <a:rect b="b" l="l" r="r" t="t"/>
                            <a:pathLst>
                              <a:path extrusionOk="0" h="502920" w="503555">
                                <a:moveTo>
                                  <a:pt x="503224" y="0"/>
                                </a:moveTo>
                                <a:lnTo>
                                  <a:pt x="0" y="0"/>
                                </a:lnTo>
                                <a:lnTo>
                                  <a:pt x="0" y="502920"/>
                                </a:lnTo>
                                <a:lnTo>
                                  <a:pt x="503224" y="502920"/>
                                </a:lnTo>
                                <a:lnTo>
                                  <a:pt x="503224" y="0"/>
                                </a:lnTo>
                                <a:close/>
                              </a:path>
                            </a:pathLst>
                          </a:custGeom>
                          <a:solidFill>
                            <a:srgbClr val="C0504D"/>
                          </a:solidFill>
                          <a:ln>
                            <a:noFill/>
                          </a:ln>
                        </wps:spPr>
                        <wps:bodyPr anchorCtr="0" anchor="ctr" bIns="91425" lIns="91425" spcFirstLastPara="1" rIns="91425" wrap="square" tIns="91425">
                          <a:noAutofit/>
                        </wps:bodyPr>
                      </wps:wsp>
                      <wps:wsp>
                        <wps:cNvSpPr/>
                        <wps:cNvPr id="83" name="Shape 83"/>
                        <wps:spPr>
                          <a:xfrm>
                            <a:off x="451484" y="500380"/>
                            <a:ext cx="5943600" cy="1270"/>
                          </a:xfrm>
                          <a:custGeom>
                            <a:rect b="b" l="l" r="r" t="t"/>
                            <a:pathLst>
                              <a:path extrusionOk="0" h="120000" w="5943600">
                                <a:moveTo>
                                  <a:pt x="0" y="0"/>
                                </a:moveTo>
                                <a:lnTo>
                                  <a:pt x="5943599" y="0"/>
                                </a:lnTo>
                              </a:path>
                            </a:pathLst>
                          </a:custGeom>
                          <a:noFill/>
                          <a:ln cap="flat" cmpd="sng" w="9525">
                            <a:solidFill>
                              <a:srgbClr val="497DBA"/>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685800</wp:posOffset>
              </wp:positionH>
              <wp:positionV relativeFrom="page">
                <wp:posOffset>457200</wp:posOffset>
              </wp:positionV>
              <wp:extent cx="6395085" cy="505459"/>
              <wp:effectExtent b="0" l="0" r="0" t="0"/>
              <wp:wrapNone/>
              <wp:docPr id="50"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6395085" cy="505459"/>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1240142</wp:posOffset>
              </wp:positionH>
              <wp:positionV relativeFrom="page">
                <wp:posOffset>578872</wp:posOffset>
              </wp:positionV>
              <wp:extent cx="2646680" cy="265429"/>
              <wp:effectExtent b="0" l="0" r="0" t="0"/>
              <wp:wrapNone/>
              <wp:docPr id="15" name=""/>
              <a:graphic>
                <a:graphicData uri="http://schemas.microsoft.com/office/word/2010/wordprocessingShape">
                  <wps:wsp>
                    <wps:cNvSpPr/>
                    <wps:cNvPr id="42" name="Shape 42"/>
                    <wps:spPr>
                      <a:xfrm>
                        <a:off x="4027423" y="3652048"/>
                        <a:ext cx="2637155" cy="2559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National Guideline for Family Planning Services in Ethiopia Health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1240142</wp:posOffset>
              </wp:positionH>
              <wp:positionV relativeFrom="page">
                <wp:posOffset>578872</wp:posOffset>
              </wp:positionV>
              <wp:extent cx="2646680" cy="265429"/>
              <wp:effectExtent b="0" l="0" r="0" t="0"/>
              <wp:wrapNone/>
              <wp:docPr id="15"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646680" cy="265429"/>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6317552</wp:posOffset>
              </wp:positionH>
              <wp:positionV relativeFrom="page">
                <wp:posOffset>578872</wp:posOffset>
              </wp:positionV>
              <wp:extent cx="522605" cy="148590"/>
              <wp:effectExtent b="0" l="0" r="0" t="0"/>
              <wp:wrapNone/>
              <wp:docPr id="80" name=""/>
              <a:graphic>
                <a:graphicData uri="http://schemas.microsoft.com/office/word/2010/wordprocessingShape">
                  <wps:wsp>
                    <wps:cNvSpPr/>
                    <wps:cNvPr id="122" name="Shape 122"/>
                    <wps:spPr>
                      <a:xfrm>
                        <a:off x="5089460" y="3710468"/>
                        <a:ext cx="51308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Ministry of</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6317552</wp:posOffset>
              </wp:positionH>
              <wp:positionV relativeFrom="page">
                <wp:posOffset>578872</wp:posOffset>
              </wp:positionV>
              <wp:extent cx="522605" cy="148590"/>
              <wp:effectExtent b="0" l="0" r="0" t="0"/>
              <wp:wrapNone/>
              <wp:docPr id="80" name="image94.png"/>
              <a:graphic>
                <a:graphicData uri="http://schemas.openxmlformats.org/drawingml/2006/picture">
                  <pic:pic>
                    <pic:nvPicPr>
                      <pic:cNvPr id="0" name="image94.png"/>
                      <pic:cNvPicPr preferRelativeResize="0"/>
                    </pic:nvPicPr>
                    <pic:blipFill>
                      <a:blip r:embed="rId1"/>
                      <a:srcRect/>
                      <a:stretch>
                        <a:fillRect/>
                      </a:stretch>
                    </pic:blipFill>
                    <pic:spPr>
                      <a:xfrm>
                        <a:off x="0" y="0"/>
                        <a:ext cx="522605" cy="1485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741489</wp:posOffset>
              </wp:positionH>
              <wp:positionV relativeFrom="page">
                <wp:posOffset>621856</wp:posOffset>
              </wp:positionV>
              <wp:extent cx="392430" cy="186690"/>
              <wp:effectExtent b="0" l="0" r="0" t="0"/>
              <wp:wrapNone/>
              <wp:docPr id="22" name=""/>
              <a:graphic>
                <a:graphicData uri="http://schemas.microsoft.com/office/word/2010/wordprocessingShape">
                  <wps:wsp>
                    <wps:cNvSpPr/>
                    <wps:cNvPr id="51" name="Shape 51"/>
                    <wps:spPr>
                      <a:xfrm>
                        <a:off x="5154548" y="3691418"/>
                        <a:ext cx="382905" cy="177165"/>
                      </a:xfrm>
                      <a:prstGeom prst="rect">
                        <a:avLst/>
                      </a:prstGeom>
                      <a:noFill/>
                      <a:ln>
                        <a:noFill/>
                      </a:ln>
                    </wps:spPr>
                    <wps:txbx>
                      <w:txbxContent>
                        <w:p w:rsidR="00000000" w:rsidDel="00000000" w:rsidP="00000000" w:rsidRDefault="00000000" w:rsidRPr="00000000">
                          <w:pPr>
                            <w:spacing w:after="0" w:before="0" w:line="262.99999237060547"/>
                            <w:ind w:left="20" w:right="0" w:firstLine="20"/>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4</w:t>
                          </w:r>
                          <w:r w:rsidDel="00000000" w:rsidR="00000000" w:rsidRPr="00000000">
                            <w:rPr>
                              <w:rFonts w:ascii="Calibri" w:cs="Calibri" w:eastAsia="Calibri" w:hAnsi="Calibri"/>
                              <w:b w:val="0"/>
                              <w:i w:val="0"/>
                              <w:smallCaps w:val="0"/>
                              <w:strike w:val="0"/>
                              <w:color w:val="ffffff"/>
                              <w:sz w:val="22"/>
                              <w:vertAlign w:val="superscript"/>
                            </w:rPr>
                            <w:t xml:space="preserve">th</w:t>
                          </w:r>
                          <w:r w:rsidDel="00000000" w:rsidR="00000000" w:rsidRPr="00000000">
                            <w:rPr>
                              <w:rFonts w:ascii="Calibri" w:cs="Calibri" w:eastAsia="Calibri" w:hAnsi="Calibri"/>
                              <w:b w:val="0"/>
                              <w:i w:val="0"/>
                              <w:smallCaps w:val="0"/>
                              <w:strike w:val="0"/>
                              <w:color w:val="ffffff"/>
                              <w:sz w:val="22"/>
                              <w:vertAlign w:val="baseline"/>
                            </w:rPr>
                            <w:t xml:space="preserve"> 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741489</wp:posOffset>
              </wp:positionH>
              <wp:positionV relativeFrom="page">
                <wp:posOffset>621856</wp:posOffset>
              </wp:positionV>
              <wp:extent cx="392430" cy="186690"/>
              <wp:effectExtent b="0" l="0" r="0" t="0"/>
              <wp:wrapNone/>
              <wp:docPr id="2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392430" cy="18669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685800</wp:posOffset>
              </wp:positionH>
              <wp:positionV relativeFrom="page">
                <wp:posOffset>457200</wp:posOffset>
              </wp:positionV>
              <wp:extent cx="6395085" cy="505459"/>
              <wp:effectExtent b="0" l="0" r="0" t="0"/>
              <wp:wrapNone/>
              <wp:docPr id="32" name=""/>
              <a:graphic>
                <a:graphicData uri="http://schemas.microsoft.com/office/word/2010/wordprocessingGroup">
                  <wpg:wgp>
                    <wpg:cNvGrpSpPr/>
                    <wpg:grpSpPr>
                      <a:xfrm>
                        <a:off x="2148450" y="3527250"/>
                        <a:ext cx="6395085" cy="505459"/>
                        <a:chOff x="2148450" y="3527250"/>
                        <a:chExt cx="6395100" cy="505475"/>
                      </a:xfrm>
                    </wpg:grpSpPr>
                    <wpg:grpSp>
                      <wpg:cNvGrpSpPr/>
                      <wpg:grpSpPr>
                        <a:xfrm>
                          <a:off x="2148458" y="3527271"/>
                          <a:ext cx="6395084" cy="505450"/>
                          <a:chOff x="0" y="0"/>
                          <a:chExt cx="6395084" cy="505450"/>
                        </a:xfrm>
                      </wpg:grpSpPr>
                      <wps:wsp>
                        <wps:cNvSpPr/>
                        <wps:cNvPr id="4" name="Shape 4"/>
                        <wps:spPr>
                          <a:xfrm>
                            <a:off x="0" y="0"/>
                            <a:ext cx="6395075" cy="50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0" y="0"/>
                            <a:ext cx="503555" cy="502920"/>
                          </a:xfrm>
                          <a:custGeom>
                            <a:rect b="b" l="l" r="r" t="t"/>
                            <a:pathLst>
                              <a:path extrusionOk="0" h="502920" w="503555">
                                <a:moveTo>
                                  <a:pt x="503224" y="0"/>
                                </a:moveTo>
                                <a:lnTo>
                                  <a:pt x="0" y="0"/>
                                </a:lnTo>
                                <a:lnTo>
                                  <a:pt x="0" y="502920"/>
                                </a:lnTo>
                                <a:lnTo>
                                  <a:pt x="503224" y="502920"/>
                                </a:lnTo>
                                <a:lnTo>
                                  <a:pt x="503224" y="0"/>
                                </a:lnTo>
                                <a:close/>
                              </a:path>
                            </a:pathLst>
                          </a:custGeom>
                          <a:solidFill>
                            <a:srgbClr val="C0504D"/>
                          </a:solidFill>
                          <a:ln>
                            <a:noFill/>
                          </a:ln>
                        </wps:spPr>
                        <wps:bodyPr anchorCtr="0" anchor="ctr" bIns="91425" lIns="91425" spcFirstLastPara="1" rIns="91425" wrap="square" tIns="91425">
                          <a:noAutofit/>
                        </wps:bodyPr>
                      </wps:wsp>
                      <wps:wsp>
                        <wps:cNvSpPr/>
                        <wps:cNvPr id="63" name="Shape 63"/>
                        <wps:spPr>
                          <a:xfrm>
                            <a:off x="451484" y="500380"/>
                            <a:ext cx="5943600" cy="1270"/>
                          </a:xfrm>
                          <a:custGeom>
                            <a:rect b="b" l="l" r="r" t="t"/>
                            <a:pathLst>
                              <a:path extrusionOk="0" h="120000" w="5943600">
                                <a:moveTo>
                                  <a:pt x="0" y="0"/>
                                </a:moveTo>
                                <a:lnTo>
                                  <a:pt x="5943599" y="0"/>
                                </a:lnTo>
                              </a:path>
                            </a:pathLst>
                          </a:custGeom>
                          <a:noFill/>
                          <a:ln cap="flat" cmpd="sng" w="9525">
                            <a:solidFill>
                              <a:srgbClr val="497DBA"/>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685800</wp:posOffset>
              </wp:positionH>
              <wp:positionV relativeFrom="page">
                <wp:posOffset>457200</wp:posOffset>
              </wp:positionV>
              <wp:extent cx="6395085" cy="505459"/>
              <wp:effectExtent b="0" l="0" r="0" t="0"/>
              <wp:wrapNone/>
              <wp:docPr id="32"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6395085" cy="505459"/>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1240142</wp:posOffset>
              </wp:positionH>
              <wp:positionV relativeFrom="page">
                <wp:posOffset>578872</wp:posOffset>
              </wp:positionV>
              <wp:extent cx="2646680" cy="265429"/>
              <wp:effectExtent b="0" l="0" r="0" t="0"/>
              <wp:wrapNone/>
              <wp:docPr id="67" name=""/>
              <a:graphic>
                <a:graphicData uri="http://schemas.microsoft.com/office/word/2010/wordprocessingShape">
                  <wps:wsp>
                    <wps:cNvSpPr/>
                    <wps:cNvPr id="100" name="Shape 100"/>
                    <wps:spPr>
                      <a:xfrm>
                        <a:off x="4027423" y="3652048"/>
                        <a:ext cx="2637155" cy="2559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National Guideline for Family Planning Services in Ethiopia Health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1240142</wp:posOffset>
              </wp:positionH>
              <wp:positionV relativeFrom="page">
                <wp:posOffset>578872</wp:posOffset>
              </wp:positionV>
              <wp:extent cx="2646680" cy="265429"/>
              <wp:effectExtent b="0" l="0" r="0" t="0"/>
              <wp:wrapNone/>
              <wp:docPr id="67"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2646680" cy="265429"/>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6317552</wp:posOffset>
              </wp:positionH>
              <wp:positionV relativeFrom="page">
                <wp:posOffset>578872</wp:posOffset>
              </wp:positionV>
              <wp:extent cx="522605" cy="148590"/>
              <wp:effectExtent b="0" l="0" r="0" t="0"/>
              <wp:wrapNone/>
              <wp:docPr id="35" name=""/>
              <a:graphic>
                <a:graphicData uri="http://schemas.microsoft.com/office/word/2010/wordprocessingShape">
                  <wps:wsp>
                    <wps:cNvSpPr/>
                    <wps:cNvPr id="66" name="Shape 66"/>
                    <wps:spPr>
                      <a:xfrm>
                        <a:off x="5089460" y="3710468"/>
                        <a:ext cx="51308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Ministry of</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6317552</wp:posOffset>
              </wp:positionH>
              <wp:positionV relativeFrom="page">
                <wp:posOffset>578872</wp:posOffset>
              </wp:positionV>
              <wp:extent cx="522605" cy="148590"/>
              <wp:effectExtent b="0" l="0" r="0" t="0"/>
              <wp:wrapNone/>
              <wp:docPr id="35"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522605" cy="1485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741489</wp:posOffset>
              </wp:positionH>
              <wp:positionV relativeFrom="page">
                <wp:posOffset>621856</wp:posOffset>
              </wp:positionV>
              <wp:extent cx="392430" cy="186690"/>
              <wp:effectExtent b="0" l="0" r="0" t="0"/>
              <wp:wrapNone/>
              <wp:docPr id="59" name=""/>
              <a:graphic>
                <a:graphicData uri="http://schemas.microsoft.com/office/word/2010/wordprocessingShape">
                  <wps:wsp>
                    <wps:cNvSpPr/>
                    <wps:cNvPr id="92" name="Shape 92"/>
                    <wps:spPr>
                      <a:xfrm>
                        <a:off x="5154548" y="3691418"/>
                        <a:ext cx="382905" cy="177165"/>
                      </a:xfrm>
                      <a:prstGeom prst="rect">
                        <a:avLst/>
                      </a:prstGeom>
                      <a:noFill/>
                      <a:ln>
                        <a:noFill/>
                      </a:ln>
                    </wps:spPr>
                    <wps:txbx>
                      <w:txbxContent>
                        <w:p w:rsidR="00000000" w:rsidDel="00000000" w:rsidP="00000000" w:rsidRDefault="00000000" w:rsidRPr="00000000">
                          <w:pPr>
                            <w:spacing w:after="0" w:before="0" w:line="262.99999237060547"/>
                            <w:ind w:left="20" w:right="0" w:firstLine="20"/>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4</w:t>
                          </w:r>
                          <w:r w:rsidDel="00000000" w:rsidR="00000000" w:rsidRPr="00000000">
                            <w:rPr>
                              <w:rFonts w:ascii="Calibri" w:cs="Calibri" w:eastAsia="Calibri" w:hAnsi="Calibri"/>
                              <w:b w:val="0"/>
                              <w:i w:val="0"/>
                              <w:smallCaps w:val="0"/>
                              <w:strike w:val="0"/>
                              <w:color w:val="ffffff"/>
                              <w:sz w:val="22"/>
                              <w:vertAlign w:val="superscript"/>
                            </w:rPr>
                            <w:t xml:space="preserve">th</w:t>
                          </w:r>
                          <w:r w:rsidDel="00000000" w:rsidR="00000000" w:rsidRPr="00000000">
                            <w:rPr>
                              <w:rFonts w:ascii="Calibri" w:cs="Calibri" w:eastAsia="Calibri" w:hAnsi="Calibri"/>
                              <w:b w:val="0"/>
                              <w:i w:val="0"/>
                              <w:smallCaps w:val="0"/>
                              <w:strike w:val="0"/>
                              <w:color w:val="ffffff"/>
                              <w:sz w:val="22"/>
                              <w:vertAlign w:val="baseline"/>
                            </w:rPr>
                            <w:t xml:space="preserve"> 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741489</wp:posOffset>
              </wp:positionH>
              <wp:positionV relativeFrom="page">
                <wp:posOffset>621856</wp:posOffset>
              </wp:positionV>
              <wp:extent cx="392430" cy="186690"/>
              <wp:effectExtent b="0" l="0" r="0" t="0"/>
              <wp:wrapNone/>
              <wp:docPr id="59"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392430" cy="18669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685800</wp:posOffset>
              </wp:positionH>
              <wp:positionV relativeFrom="page">
                <wp:posOffset>457200</wp:posOffset>
              </wp:positionV>
              <wp:extent cx="6395085" cy="505459"/>
              <wp:effectExtent b="0" l="0" r="0" t="0"/>
              <wp:wrapNone/>
              <wp:docPr id="11" name=""/>
              <a:graphic>
                <a:graphicData uri="http://schemas.microsoft.com/office/word/2010/wordprocessingGroup">
                  <wpg:wgp>
                    <wpg:cNvGrpSpPr/>
                    <wpg:grpSpPr>
                      <a:xfrm>
                        <a:off x="2148450" y="3527250"/>
                        <a:ext cx="6395085" cy="505459"/>
                        <a:chOff x="2148450" y="3527250"/>
                        <a:chExt cx="6395100" cy="505475"/>
                      </a:xfrm>
                    </wpg:grpSpPr>
                    <wpg:grpSp>
                      <wpg:cNvGrpSpPr/>
                      <wpg:grpSpPr>
                        <a:xfrm>
                          <a:off x="2148458" y="3527271"/>
                          <a:ext cx="6395084" cy="505450"/>
                          <a:chOff x="0" y="0"/>
                          <a:chExt cx="6395084" cy="505450"/>
                        </a:xfrm>
                      </wpg:grpSpPr>
                      <wps:wsp>
                        <wps:cNvSpPr/>
                        <wps:cNvPr id="4" name="Shape 4"/>
                        <wps:spPr>
                          <a:xfrm>
                            <a:off x="0" y="0"/>
                            <a:ext cx="6395075" cy="50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0"/>
                            <a:ext cx="503555" cy="502920"/>
                          </a:xfrm>
                          <a:custGeom>
                            <a:rect b="b" l="l" r="r" t="t"/>
                            <a:pathLst>
                              <a:path extrusionOk="0" h="502920" w="503555">
                                <a:moveTo>
                                  <a:pt x="503224" y="0"/>
                                </a:moveTo>
                                <a:lnTo>
                                  <a:pt x="0" y="0"/>
                                </a:lnTo>
                                <a:lnTo>
                                  <a:pt x="0" y="502920"/>
                                </a:lnTo>
                                <a:lnTo>
                                  <a:pt x="503224" y="502920"/>
                                </a:lnTo>
                                <a:lnTo>
                                  <a:pt x="503224" y="0"/>
                                </a:lnTo>
                                <a:close/>
                              </a:path>
                            </a:pathLst>
                          </a:custGeom>
                          <a:solidFill>
                            <a:srgbClr val="C0504D"/>
                          </a:solidFill>
                          <a:ln>
                            <a:noFill/>
                          </a:ln>
                        </wps:spPr>
                        <wps:bodyPr anchorCtr="0" anchor="ctr" bIns="91425" lIns="91425" spcFirstLastPara="1" rIns="91425" wrap="square" tIns="91425">
                          <a:noAutofit/>
                        </wps:bodyPr>
                      </wps:wsp>
                      <wps:wsp>
                        <wps:cNvSpPr/>
                        <wps:cNvPr id="18" name="Shape 18"/>
                        <wps:spPr>
                          <a:xfrm>
                            <a:off x="451484" y="500380"/>
                            <a:ext cx="5943600" cy="1270"/>
                          </a:xfrm>
                          <a:custGeom>
                            <a:rect b="b" l="l" r="r" t="t"/>
                            <a:pathLst>
                              <a:path extrusionOk="0" h="120000" w="5943600">
                                <a:moveTo>
                                  <a:pt x="0" y="0"/>
                                </a:moveTo>
                                <a:lnTo>
                                  <a:pt x="5943599" y="0"/>
                                </a:lnTo>
                              </a:path>
                            </a:pathLst>
                          </a:custGeom>
                          <a:noFill/>
                          <a:ln cap="flat" cmpd="sng" w="9525">
                            <a:solidFill>
                              <a:srgbClr val="497DBA"/>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685800</wp:posOffset>
              </wp:positionH>
              <wp:positionV relativeFrom="page">
                <wp:posOffset>457200</wp:posOffset>
              </wp:positionV>
              <wp:extent cx="6395085" cy="505459"/>
              <wp:effectExtent b="0" l="0" r="0" t="0"/>
              <wp:wrapNone/>
              <wp:docPr id="1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395085" cy="505459"/>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1240142</wp:posOffset>
              </wp:positionH>
              <wp:positionV relativeFrom="page">
                <wp:posOffset>578872</wp:posOffset>
              </wp:positionV>
              <wp:extent cx="2646680" cy="265429"/>
              <wp:effectExtent b="0" l="0" r="0" t="0"/>
              <wp:wrapNone/>
              <wp:docPr id="44" name=""/>
              <a:graphic>
                <a:graphicData uri="http://schemas.microsoft.com/office/word/2010/wordprocessingShape">
                  <wps:wsp>
                    <wps:cNvSpPr/>
                    <wps:cNvPr id="75" name="Shape 75"/>
                    <wps:spPr>
                      <a:xfrm>
                        <a:off x="4027423" y="3652048"/>
                        <a:ext cx="2637155" cy="255904"/>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National Guideline for Family Planning Services in Ethiopia Health</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1240142</wp:posOffset>
              </wp:positionH>
              <wp:positionV relativeFrom="page">
                <wp:posOffset>578872</wp:posOffset>
              </wp:positionV>
              <wp:extent cx="2646680" cy="265429"/>
              <wp:effectExtent b="0" l="0" r="0" t="0"/>
              <wp:wrapNone/>
              <wp:docPr id="44"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2646680" cy="265429"/>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6317552</wp:posOffset>
              </wp:positionH>
              <wp:positionV relativeFrom="page">
                <wp:posOffset>578872</wp:posOffset>
              </wp:positionV>
              <wp:extent cx="522605" cy="148590"/>
              <wp:effectExtent b="0" l="0" r="0" t="0"/>
              <wp:wrapNone/>
              <wp:docPr id="19" name=""/>
              <a:graphic>
                <a:graphicData uri="http://schemas.microsoft.com/office/word/2010/wordprocessingShape">
                  <wps:wsp>
                    <wps:cNvSpPr/>
                    <wps:cNvPr id="46" name="Shape 46"/>
                    <wps:spPr>
                      <a:xfrm>
                        <a:off x="5089460" y="3710468"/>
                        <a:ext cx="51308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Ministry of</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6317552</wp:posOffset>
              </wp:positionH>
              <wp:positionV relativeFrom="page">
                <wp:posOffset>578872</wp:posOffset>
              </wp:positionV>
              <wp:extent cx="522605" cy="148590"/>
              <wp:effectExtent b="0" l="0" r="0" t="0"/>
              <wp:wrapNone/>
              <wp:docPr id="19"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22605" cy="1485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741489</wp:posOffset>
              </wp:positionH>
              <wp:positionV relativeFrom="page">
                <wp:posOffset>621856</wp:posOffset>
              </wp:positionV>
              <wp:extent cx="392430" cy="186690"/>
              <wp:effectExtent b="0" l="0" r="0" t="0"/>
              <wp:wrapNone/>
              <wp:docPr id="83" name=""/>
              <a:graphic>
                <a:graphicData uri="http://schemas.microsoft.com/office/word/2010/wordprocessingShape">
                  <wps:wsp>
                    <wps:cNvSpPr/>
                    <wps:cNvPr id="125" name="Shape 125"/>
                    <wps:spPr>
                      <a:xfrm>
                        <a:off x="5154548" y="3691418"/>
                        <a:ext cx="382905" cy="177165"/>
                      </a:xfrm>
                      <a:prstGeom prst="rect">
                        <a:avLst/>
                      </a:prstGeom>
                      <a:noFill/>
                      <a:ln>
                        <a:noFill/>
                      </a:ln>
                    </wps:spPr>
                    <wps:txbx>
                      <w:txbxContent>
                        <w:p w:rsidR="00000000" w:rsidDel="00000000" w:rsidP="00000000" w:rsidRDefault="00000000" w:rsidRPr="00000000">
                          <w:pPr>
                            <w:spacing w:after="0" w:before="0" w:line="262.99999237060547"/>
                            <w:ind w:left="20" w:right="0" w:firstLine="20"/>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4</w:t>
                          </w:r>
                          <w:r w:rsidDel="00000000" w:rsidR="00000000" w:rsidRPr="00000000">
                            <w:rPr>
                              <w:rFonts w:ascii="Calibri" w:cs="Calibri" w:eastAsia="Calibri" w:hAnsi="Calibri"/>
                              <w:b w:val="0"/>
                              <w:i w:val="0"/>
                              <w:smallCaps w:val="0"/>
                              <w:strike w:val="0"/>
                              <w:color w:val="ffffff"/>
                              <w:sz w:val="22"/>
                              <w:vertAlign w:val="superscript"/>
                            </w:rPr>
                            <w:t xml:space="preserve">th</w:t>
                          </w:r>
                          <w:r w:rsidDel="00000000" w:rsidR="00000000" w:rsidRPr="00000000">
                            <w:rPr>
                              <w:rFonts w:ascii="Calibri" w:cs="Calibri" w:eastAsia="Calibri" w:hAnsi="Calibri"/>
                              <w:b w:val="0"/>
                              <w:i w:val="0"/>
                              <w:smallCaps w:val="0"/>
                              <w:strike w:val="0"/>
                              <w:color w:val="ffffff"/>
                              <w:sz w:val="22"/>
                              <w:vertAlign w:val="baseline"/>
                            </w:rPr>
                            <w:t xml:space="preserve"> 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741489</wp:posOffset>
              </wp:positionH>
              <wp:positionV relativeFrom="page">
                <wp:posOffset>621856</wp:posOffset>
              </wp:positionV>
              <wp:extent cx="392430" cy="186690"/>
              <wp:effectExtent b="0" l="0" r="0" t="0"/>
              <wp:wrapNone/>
              <wp:docPr id="83"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392430" cy="18669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4910455" cy="232410"/>
              <wp:effectExtent b="0" l="0" r="0" t="0"/>
              <wp:wrapNone/>
              <wp:docPr id="6" name=""/>
              <a:graphic>
                <a:graphicData uri="http://schemas.microsoft.com/office/word/2010/wordprocessingShape">
                  <wps:wsp>
                    <wps:cNvSpPr/>
                    <wps:cNvPr id="9" name="Shape 9"/>
                    <wps:spPr>
                      <a:xfrm>
                        <a:off x="2895535" y="3668558"/>
                        <a:ext cx="4900930"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365f91"/>
                              <w:sz w:val="28"/>
                              <w:vertAlign w:val="baseline"/>
                            </w:rPr>
                            <w:t xml:space="preserve">Annex D: FP Register:-Ministry of Health, Ethiopia FP Register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4910455" cy="232410"/>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910455" cy="232410"/>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4801235" cy="232410"/>
              <wp:effectExtent b="0" l="0" r="0" t="0"/>
              <wp:wrapNone/>
              <wp:docPr id="54" name=""/>
              <a:graphic>
                <a:graphicData uri="http://schemas.microsoft.com/office/word/2010/wordprocessingShape">
                  <wps:wsp>
                    <wps:cNvSpPr/>
                    <wps:cNvPr id="87" name="Shape 87"/>
                    <wps:spPr>
                      <a:xfrm>
                        <a:off x="2950145" y="3668558"/>
                        <a:ext cx="4791710"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365f91"/>
                              <w:sz w:val="28"/>
                              <w:vertAlign w:val="baseline"/>
                            </w:rPr>
                            <w:t xml:space="preserve">Annex E: Consent Form for Voluntary Surgical Contraception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4801235" cy="232410"/>
              <wp:effectExtent b="0" l="0" r="0" t="0"/>
              <wp:wrapNone/>
              <wp:docPr id="54"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4801235" cy="232410"/>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5168265" cy="232410"/>
              <wp:effectExtent b="0" l="0" r="0" t="0"/>
              <wp:wrapNone/>
              <wp:docPr id="85" name=""/>
              <a:graphic>
                <a:graphicData uri="http://schemas.microsoft.com/office/word/2010/wordprocessingShape">
                  <wps:wsp>
                    <wps:cNvSpPr/>
                    <wps:cNvPr id="127" name="Shape 127"/>
                    <wps:spPr>
                      <a:xfrm>
                        <a:off x="2766630" y="3668558"/>
                        <a:ext cx="5158740"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365f91"/>
                              <w:sz w:val="28"/>
                              <w:vertAlign w:val="baseline"/>
                            </w:rPr>
                            <w:t xml:space="preserve">Annex F: Referral form Ministry of Health; Ethiopia Referral form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5168265" cy="232410"/>
              <wp:effectExtent b="0" l="0" r="0" t="0"/>
              <wp:wrapNone/>
              <wp:docPr id="85" name="image99.png"/>
              <a:graphic>
                <a:graphicData uri="http://schemas.openxmlformats.org/drawingml/2006/picture">
                  <pic:pic>
                    <pic:nvPicPr>
                      <pic:cNvPr id="0" name="image99.png"/>
                      <pic:cNvPicPr preferRelativeResize="0"/>
                    </pic:nvPicPr>
                    <pic:blipFill>
                      <a:blip r:embed="rId1"/>
                      <a:srcRect/>
                      <a:stretch>
                        <a:fillRect/>
                      </a:stretch>
                    </pic:blipFill>
                    <pic:spPr>
                      <a:xfrm>
                        <a:off x="0" y="0"/>
                        <a:ext cx="5168265" cy="23241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2662555" cy="232410"/>
              <wp:effectExtent b="0" l="0" r="0" t="0"/>
              <wp:wrapNone/>
              <wp:docPr id="1" name=""/>
              <a:graphic>
                <a:graphicData uri="http://schemas.microsoft.com/office/word/2010/wordprocessingShape">
                  <wps:wsp>
                    <wps:cNvSpPr/>
                    <wps:cNvPr id="2" name="Shape 2"/>
                    <wps:spPr>
                      <a:xfrm>
                        <a:off x="4019485" y="3668558"/>
                        <a:ext cx="2653030"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365f91"/>
                              <w:sz w:val="28"/>
                              <w:vertAlign w:val="baseline"/>
                            </w:rPr>
                            <w:t xml:space="preserve">Annex G: Internal Referral Forms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2662555" cy="23241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62555" cy="232410"/>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6438900" cy="232410"/>
              <wp:effectExtent b="0" l="0" r="0" t="0"/>
              <wp:wrapNone/>
              <wp:docPr id="40" name=""/>
              <a:graphic>
                <a:graphicData uri="http://schemas.microsoft.com/office/word/2010/wordprocessingShape">
                  <wps:wsp>
                    <wps:cNvSpPr/>
                    <wps:cNvPr id="71" name="Shape 71"/>
                    <wps:spPr>
                      <a:xfrm>
                        <a:off x="2131313" y="3668558"/>
                        <a:ext cx="6429375"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365f91"/>
                              <w:sz w:val="28"/>
                              <w:vertAlign w:val="baseline"/>
                            </w:rPr>
                            <w:t xml:space="preserve">Annex H: Family Planning Quick Reference Chart: WHO 2015 Medical Eligibility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6438900" cy="232410"/>
              <wp:effectExtent b="0" l="0" r="0" t="0"/>
              <wp:wrapNone/>
              <wp:docPr id="40"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6438900" cy="232410"/>
                      </a:xfrm>
                      <a:prstGeom prst="rect"/>
                      <a:ln/>
                    </pic:spPr>
                  </pic:pic>
                </a:graphicData>
              </a:graphic>
            </wp:anchor>
          </w:drawing>
        </mc:Fallback>
      </mc:AlternateConten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4116070" cy="232410"/>
              <wp:effectExtent b="0" l="0" r="0" t="0"/>
              <wp:wrapNone/>
              <wp:docPr id="26" name=""/>
              <a:graphic>
                <a:graphicData uri="http://schemas.microsoft.com/office/word/2010/wordprocessingShape">
                  <wps:wsp>
                    <wps:cNvSpPr/>
                    <wps:cNvPr id="55" name="Shape 55"/>
                    <wps:spPr>
                      <a:xfrm>
                        <a:off x="3292728" y="3668558"/>
                        <a:ext cx="4106545"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365f91"/>
                              <w:sz w:val="28"/>
                              <w:vertAlign w:val="baseline"/>
                            </w:rPr>
                            <w:t xml:space="preserve">Annex I:Internal Facility Report And Resupply Form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4116070" cy="232410"/>
              <wp:effectExtent b="0" l="0" r="0" t="0"/>
              <wp:wrapNone/>
              <wp:docPr id="26"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4116070" cy="232410"/>
                      </a:xfrm>
                      <a:prstGeom prst="rect"/>
                      <a:ln/>
                    </pic:spPr>
                  </pic:pic>
                </a:graphicData>
              </a:graphic>
            </wp:anchor>
          </w:drawing>
        </mc:Fallback>
      </mc:AlternateConten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3014345" cy="232410"/>
              <wp:effectExtent b="0" l="0" r="0" t="0"/>
              <wp:wrapNone/>
              <wp:docPr id="72" name=""/>
              <a:graphic>
                <a:graphicData uri="http://schemas.microsoft.com/office/word/2010/wordprocessingShape">
                  <wps:wsp>
                    <wps:cNvSpPr/>
                    <wps:cNvPr id="105" name="Shape 105"/>
                    <wps:spPr>
                      <a:xfrm>
                        <a:off x="3843590" y="3668558"/>
                        <a:ext cx="3004820"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365f91"/>
                              <w:sz w:val="28"/>
                              <w:vertAlign w:val="baseline"/>
                            </w:rPr>
                            <w:t xml:space="preserve">Annex J: Report and Requisition Form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668338</wp:posOffset>
              </wp:positionH>
              <wp:positionV relativeFrom="page">
                <wp:posOffset>675561</wp:posOffset>
              </wp:positionV>
              <wp:extent cx="3014345" cy="232410"/>
              <wp:effectExtent b="0" l="0" r="0" t="0"/>
              <wp:wrapNone/>
              <wp:docPr id="72" name="image85.png"/>
              <a:graphic>
                <a:graphicData uri="http://schemas.openxmlformats.org/drawingml/2006/picture">
                  <pic:pic>
                    <pic:nvPicPr>
                      <pic:cNvPr id="0" name="image85.png"/>
                      <pic:cNvPicPr preferRelativeResize="0"/>
                    </pic:nvPicPr>
                    <pic:blipFill>
                      <a:blip r:embed="rId1"/>
                      <a:srcRect/>
                      <a:stretch>
                        <a:fillRect/>
                      </a:stretch>
                    </pic:blipFill>
                    <pic:spPr>
                      <a:xfrm>
                        <a:off x="0" y="0"/>
                        <a:ext cx="3014345" cy="232410"/>
                      </a:xfrm>
                      <a:prstGeom prst="rect"/>
                      <a:ln/>
                    </pic:spPr>
                  </pic:pic>
                </a:graphicData>
              </a:graphic>
            </wp:anchor>
          </w:drawing>
        </mc:Fallback>
      </mc:AlternateConten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674264</wp:posOffset>
              </wp:positionV>
              <wp:extent cx="4078604" cy="203835"/>
              <wp:effectExtent b="0" l="0" r="0" t="0"/>
              <wp:wrapNone/>
              <wp:docPr id="68" name=""/>
              <a:graphic>
                <a:graphicData uri="http://schemas.microsoft.com/office/word/2010/wordprocessingShape">
                  <wps:wsp>
                    <wps:cNvSpPr/>
                    <wps:cNvPr id="101" name="Shape 101"/>
                    <wps:spPr>
                      <a:xfrm>
                        <a:off x="3311461" y="3682845"/>
                        <a:ext cx="4069079"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 Non-Palpable Implant Evaluation and Removal Algorithm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674264</wp:posOffset>
              </wp:positionV>
              <wp:extent cx="4078604" cy="203835"/>
              <wp:effectExtent b="0" l="0" r="0" t="0"/>
              <wp:wrapNone/>
              <wp:docPr id="68"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4078604" cy="203835"/>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674264</wp:posOffset>
              </wp:positionV>
              <wp:extent cx="3400425" cy="203835"/>
              <wp:effectExtent b="0" l="0" r="0" t="0"/>
              <wp:wrapNone/>
              <wp:docPr id="84" name=""/>
              <a:graphic>
                <a:graphicData uri="http://schemas.microsoft.com/office/word/2010/wordprocessingShape">
                  <wps:wsp>
                    <wps:cNvSpPr/>
                    <wps:cNvPr id="126" name="Shape 126"/>
                    <wps:spPr>
                      <a:xfrm>
                        <a:off x="3650550" y="3682845"/>
                        <a:ext cx="339090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 Missed IUD Evaluation and Removal Algorithm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674264</wp:posOffset>
              </wp:positionV>
              <wp:extent cx="3400425" cy="203835"/>
              <wp:effectExtent b="0" l="0" r="0" t="0"/>
              <wp:wrapNone/>
              <wp:docPr id="84"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3400425"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52" w:hanging="144"/>
      </w:pPr>
      <w:rPr>
        <w:rFonts w:ascii="Times New Roman" w:cs="Times New Roman" w:eastAsia="Times New Roman" w:hAnsi="Times New Roman"/>
        <w:b w:val="0"/>
        <w:bCs w:val="0"/>
        <w:i w:val="0"/>
        <w:iCs w:val="0"/>
        <w:sz w:val="24"/>
        <w:szCs w:val="24"/>
      </w:rPr>
    </w:lvl>
    <w:lvl w:ilvl="1">
      <w:start w:val="0"/>
      <w:numFmt w:val="bullet"/>
      <w:lvlText w:val="•"/>
      <w:lvlJc w:val="left"/>
      <w:pPr>
        <w:ind w:left="981" w:hanging="144.0000000000001"/>
      </w:pPr>
      <w:rPr/>
    </w:lvl>
    <w:lvl w:ilvl="2">
      <w:start w:val="0"/>
      <w:numFmt w:val="bullet"/>
      <w:lvlText w:val="•"/>
      <w:lvlJc w:val="left"/>
      <w:pPr>
        <w:ind w:left="1703" w:hanging="144"/>
      </w:pPr>
      <w:rPr/>
    </w:lvl>
    <w:lvl w:ilvl="3">
      <w:start w:val="0"/>
      <w:numFmt w:val="bullet"/>
      <w:lvlText w:val="•"/>
      <w:lvlJc w:val="left"/>
      <w:pPr>
        <w:ind w:left="2425" w:hanging="144"/>
      </w:pPr>
      <w:rPr/>
    </w:lvl>
    <w:lvl w:ilvl="4">
      <w:start w:val="0"/>
      <w:numFmt w:val="bullet"/>
      <w:lvlText w:val="•"/>
      <w:lvlJc w:val="left"/>
      <w:pPr>
        <w:ind w:left="3147" w:hanging="144"/>
      </w:pPr>
      <w:rPr/>
    </w:lvl>
    <w:lvl w:ilvl="5">
      <w:start w:val="0"/>
      <w:numFmt w:val="bullet"/>
      <w:lvlText w:val="•"/>
      <w:lvlJc w:val="left"/>
      <w:pPr>
        <w:ind w:left="3869" w:hanging="144"/>
      </w:pPr>
      <w:rPr/>
    </w:lvl>
    <w:lvl w:ilvl="6">
      <w:start w:val="0"/>
      <w:numFmt w:val="bullet"/>
      <w:lvlText w:val="•"/>
      <w:lvlJc w:val="left"/>
      <w:pPr>
        <w:ind w:left="4591" w:hanging="144"/>
      </w:pPr>
      <w:rPr/>
    </w:lvl>
    <w:lvl w:ilvl="7">
      <w:start w:val="0"/>
      <w:numFmt w:val="bullet"/>
      <w:lvlText w:val="•"/>
      <w:lvlJc w:val="left"/>
      <w:pPr>
        <w:ind w:left="5313" w:hanging="144"/>
      </w:pPr>
      <w:rPr/>
    </w:lvl>
    <w:lvl w:ilvl="8">
      <w:start w:val="0"/>
      <w:numFmt w:val="bullet"/>
      <w:lvlText w:val="•"/>
      <w:lvlJc w:val="left"/>
      <w:pPr>
        <w:ind w:left="6035" w:hanging="144"/>
      </w:pPr>
      <w:rPr/>
    </w:lvl>
  </w:abstractNum>
  <w:abstractNum w:abstractNumId="2">
    <w:lvl w:ilvl="0">
      <w:start w:val="0"/>
      <w:numFmt w:val="bullet"/>
      <w:lvlText w:val="●"/>
      <w:lvlJc w:val="left"/>
      <w:pPr>
        <w:ind w:left="107" w:hanging="245"/>
      </w:pPr>
      <w:rPr>
        <w:rFonts w:ascii="Times New Roman" w:cs="Times New Roman" w:eastAsia="Times New Roman" w:hAnsi="Times New Roman"/>
        <w:b w:val="0"/>
        <w:bCs w:val="0"/>
        <w:i w:val="0"/>
        <w:iCs w:val="0"/>
        <w:sz w:val="24"/>
        <w:szCs w:val="24"/>
      </w:rPr>
    </w:lvl>
    <w:lvl w:ilvl="1">
      <w:start w:val="0"/>
      <w:numFmt w:val="bullet"/>
      <w:lvlText w:val="•"/>
      <w:lvlJc w:val="left"/>
      <w:pPr>
        <w:ind w:left="567" w:hanging="245"/>
      </w:pPr>
      <w:rPr/>
    </w:lvl>
    <w:lvl w:ilvl="2">
      <w:start w:val="0"/>
      <w:numFmt w:val="bullet"/>
      <w:lvlText w:val="•"/>
      <w:lvlJc w:val="left"/>
      <w:pPr>
        <w:ind w:left="1035" w:hanging="245"/>
      </w:pPr>
      <w:rPr/>
    </w:lvl>
    <w:lvl w:ilvl="3">
      <w:start w:val="0"/>
      <w:numFmt w:val="bullet"/>
      <w:lvlText w:val="•"/>
      <w:lvlJc w:val="left"/>
      <w:pPr>
        <w:ind w:left="1503" w:hanging="245"/>
      </w:pPr>
      <w:rPr/>
    </w:lvl>
    <w:lvl w:ilvl="4">
      <w:start w:val="0"/>
      <w:numFmt w:val="bullet"/>
      <w:lvlText w:val="•"/>
      <w:lvlJc w:val="left"/>
      <w:pPr>
        <w:ind w:left="1971" w:hanging="245"/>
      </w:pPr>
      <w:rPr/>
    </w:lvl>
    <w:lvl w:ilvl="5">
      <w:start w:val="0"/>
      <w:numFmt w:val="bullet"/>
      <w:lvlText w:val="•"/>
      <w:lvlJc w:val="left"/>
      <w:pPr>
        <w:ind w:left="2439" w:hanging="245"/>
      </w:pPr>
      <w:rPr/>
    </w:lvl>
    <w:lvl w:ilvl="6">
      <w:start w:val="0"/>
      <w:numFmt w:val="bullet"/>
      <w:lvlText w:val="•"/>
      <w:lvlJc w:val="left"/>
      <w:pPr>
        <w:ind w:left="2907" w:hanging="245"/>
      </w:pPr>
      <w:rPr/>
    </w:lvl>
    <w:lvl w:ilvl="7">
      <w:start w:val="0"/>
      <w:numFmt w:val="bullet"/>
      <w:lvlText w:val="•"/>
      <w:lvlJc w:val="left"/>
      <w:pPr>
        <w:ind w:left="3375" w:hanging="245"/>
      </w:pPr>
      <w:rPr/>
    </w:lvl>
    <w:lvl w:ilvl="8">
      <w:start w:val="0"/>
      <w:numFmt w:val="bullet"/>
      <w:lvlText w:val="•"/>
      <w:lvlJc w:val="left"/>
      <w:pPr>
        <w:ind w:left="3843" w:hanging="245"/>
      </w:pPr>
      <w:rPr/>
    </w:lvl>
  </w:abstractNum>
  <w:abstractNum w:abstractNumId="3">
    <w:lvl w:ilvl="0">
      <w:start w:val="0"/>
      <w:numFmt w:val="bullet"/>
      <w:lvlText w:val="●"/>
      <w:lvlJc w:val="left"/>
      <w:pPr>
        <w:ind w:left="366" w:hanging="259"/>
      </w:pPr>
      <w:rPr>
        <w:rFonts w:ascii="Times New Roman" w:cs="Times New Roman" w:eastAsia="Times New Roman" w:hAnsi="Times New Roman"/>
        <w:b w:val="0"/>
        <w:bCs w:val="0"/>
        <w:i w:val="0"/>
        <w:iCs w:val="0"/>
        <w:sz w:val="24"/>
        <w:szCs w:val="24"/>
      </w:rPr>
    </w:lvl>
    <w:lvl w:ilvl="1">
      <w:start w:val="0"/>
      <w:numFmt w:val="bullet"/>
      <w:lvlText w:val="•"/>
      <w:lvlJc w:val="left"/>
      <w:pPr>
        <w:ind w:left="801" w:hanging="259"/>
      </w:pPr>
      <w:rPr/>
    </w:lvl>
    <w:lvl w:ilvl="2">
      <w:start w:val="0"/>
      <w:numFmt w:val="bullet"/>
      <w:lvlText w:val="•"/>
      <w:lvlJc w:val="left"/>
      <w:pPr>
        <w:ind w:left="1243" w:hanging="259"/>
      </w:pPr>
      <w:rPr/>
    </w:lvl>
    <w:lvl w:ilvl="3">
      <w:start w:val="0"/>
      <w:numFmt w:val="bullet"/>
      <w:lvlText w:val="•"/>
      <w:lvlJc w:val="left"/>
      <w:pPr>
        <w:ind w:left="1685" w:hanging="259"/>
      </w:pPr>
      <w:rPr/>
    </w:lvl>
    <w:lvl w:ilvl="4">
      <w:start w:val="0"/>
      <w:numFmt w:val="bullet"/>
      <w:lvlText w:val="•"/>
      <w:lvlJc w:val="left"/>
      <w:pPr>
        <w:ind w:left="2127" w:hanging="259.0000000000002"/>
      </w:pPr>
      <w:rPr/>
    </w:lvl>
    <w:lvl w:ilvl="5">
      <w:start w:val="0"/>
      <w:numFmt w:val="bullet"/>
      <w:lvlText w:val="•"/>
      <w:lvlJc w:val="left"/>
      <w:pPr>
        <w:ind w:left="2569" w:hanging="259.00000000000045"/>
      </w:pPr>
      <w:rPr/>
    </w:lvl>
    <w:lvl w:ilvl="6">
      <w:start w:val="0"/>
      <w:numFmt w:val="bullet"/>
      <w:lvlText w:val="•"/>
      <w:lvlJc w:val="left"/>
      <w:pPr>
        <w:ind w:left="3011" w:hanging="258.99999999999955"/>
      </w:pPr>
      <w:rPr/>
    </w:lvl>
    <w:lvl w:ilvl="7">
      <w:start w:val="0"/>
      <w:numFmt w:val="bullet"/>
      <w:lvlText w:val="•"/>
      <w:lvlJc w:val="left"/>
      <w:pPr>
        <w:ind w:left="3453" w:hanging="258.99999999999955"/>
      </w:pPr>
      <w:rPr/>
    </w:lvl>
    <w:lvl w:ilvl="8">
      <w:start w:val="0"/>
      <w:numFmt w:val="bullet"/>
      <w:lvlText w:val="•"/>
      <w:lvlJc w:val="left"/>
      <w:pPr>
        <w:ind w:left="3895" w:hanging="259"/>
      </w:pPr>
      <w:rPr/>
    </w:lvl>
  </w:abstractNum>
  <w:abstractNum w:abstractNumId="4">
    <w:lvl w:ilvl="0">
      <w:start w:val="0"/>
      <w:numFmt w:val="bullet"/>
      <w:lvlText w:val="●"/>
      <w:lvlJc w:val="left"/>
      <w:pPr>
        <w:ind w:left="107" w:hanging="146"/>
      </w:pPr>
      <w:rPr>
        <w:rFonts w:ascii="Times New Roman" w:cs="Times New Roman" w:eastAsia="Times New Roman" w:hAnsi="Times New Roman"/>
        <w:b w:val="0"/>
        <w:bCs w:val="0"/>
        <w:i w:val="0"/>
        <w:iCs w:val="0"/>
        <w:sz w:val="22"/>
        <w:szCs w:val="22"/>
      </w:rPr>
    </w:lvl>
    <w:lvl w:ilvl="1">
      <w:start w:val="0"/>
      <w:numFmt w:val="bullet"/>
      <w:lvlText w:val="•"/>
      <w:lvlJc w:val="left"/>
      <w:pPr>
        <w:ind w:left="567" w:hanging="146"/>
      </w:pPr>
      <w:rPr/>
    </w:lvl>
    <w:lvl w:ilvl="2">
      <w:start w:val="0"/>
      <w:numFmt w:val="bullet"/>
      <w:lvlText w:val="•"/>
      <w:lvlJc w:val="left"/>
      <w:pPr>
        <w:ind w:left="1035" w:hanging="146"/>
      </w:pPr>
      <w:rPr/>
    </w:lvl>
    <w:lvl w:ilvl="3">
      <w:start w:val="0"/>
      <w:numFmt w:val="bullet"/>
      <w:lvlText w:val="•"/>
      <w:lvlJc w:val="left"/>
      <w:pPr>
        <w:ind w:left="1503" w:hanging="145.99999999999977"/>
      </w:pPr>
      <w:rPr/>
    </w:lvl>
    <w:lvl w:ilvl="4">
      <w:start w:val="0"/>
      <w:numFmt w:val="bullet"/>
      <w:lvlText w:val="•"/>
      <w:lvlJc w:val="left"/>
      <w:pPr>
        <w:ind w:left="1971" w:hanging="146"/>
      </w:pPr>
      <w:rPr/>
    </w:lvl>
    <w:lvl w:ilvl="5">
      <w:start w:val="0"/>
      <w:numFmt w:val="bullet"/>
      <w:lvlText w:val="•"/>
      <w:lvlJc w:val="left"/>
      <w:pPr>
        <w:ind w:left="2439" w:hanging="146"/>
      </w:pPr>
      <w:rPr/>
    </w:lvl>
    <w:lvl w:ilvl="6">
      <w:start w:val="0"/>
      <w:numFmt w:val="bullet"/>
      <w:lvlText w:val="•"/>
      <w:lvlJc w:val="left"/>
      <w:pPr>
        <w:ind w:left="2907" w:hanging="146.00000000000045"/>
      </w:pPr>
      <w:rPr/>
    </w:lvl>
    <w:lvl w:ilvl="7">
      <w:start w:val="0"/>
      <w:numFmt w:val="bullet"/>
      <w:lvlText w:val="•"/>
      <w:lvlJc w:val="left"/>
      <w:pPr>
        <w:ind w:left="3375" w:hanging="146"/>
      </w:pPr>
      <w:rPr/>
    </w:lvl>
    <w:lvl w:ilvl="8">
      <w:start w:val="0"/>
      <w:numFmt w:val="bullet"/>
      <w:lvlText w:val="•"/>
      <w:lvlJc w:val="left"/>
      <w:pPr>
        <w:ind w:left="3843" w:hanging="146"/>
      </w:pPr>
      <w:rPr/>
    </w:lvl>
  </w:abstractNum>
  <w:abstractNum w:abstractNumId="5">
    <w:lvl w:ilvl="0">
      <w:start w:val="0"/>
      <w:numFmt w:val="bullet"/>
      <w:lvlText w:val="●"/>
      <w:lvlJc w:val="left"/>
      <w:pPr>
        <w:ind w:left="190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934" w:hanging="360"/>
      </w:pPr>
      <w:rPr/>
    </w:lvl>
    <w:lvl w:ilvl="2">
      <w:start w:val="0"/>
      <w:numFmt w:val="bullet"/>
      <w:lvlText w:val="•"/>
      <w:lvlJc w:val="left"/>
      <w:pPr>
        <w:ind w:left="3968" w:hanging="360"/>
      </w:pPr>
      <w:rPr/>
    </w:lvl>
    <w:lvl w:ilvl="3">
      <w:start w:val="0"/>
      <w:numFmt w:val="bullet"/>
      <w:lvlText w:val="•"/>
      <w:lvlJc w:val="left"/>
      <w:pPr>
        <w:ind w:left="5002" w:hanging="360"/>
      </w:pPr>
      <w:rPr/>
    </w:lvl>
    <w:lvl w:ilvl="4">
      <w:start w:val="0"/>
      <w:numFmt w:val="bullet"/>
      <w:lvlText w:val="•"/>
      <w:lvlJc w:val="left"/>
      <w:pPr>
        <w:ind w:left="6036" w:hanging="360"/>
      </w:pPr>
      <w:rPr/>
    </w:lvl>
    <w:lvl w:ilvl="5">
      <w:start w:val="0"/>
      <w:numFmt w:val="bullet"/>
      <w:lvlText w:val="•"/>
      <w:lvlJc w:val="left"/>
      <w:pPr>
        <w:ind w:left="7070" w:hanging="360"/>
      </w:pPr>
      <w:rPr/>
    </w:lvl>
    <w:lvl w:ilvl="6">
      <w:start w:val="0"/>
      <w:numFmt w:val="bullet"/>
      <w:lvlText w:val="•"/>
      <w:lvlJc w:val="left"/>
      <w:pPr>
        <w:ind w:left="8104" w:hanging="360"/>
      </w:pPr>
      <w:rPr/>
    </w:lvl>
    <w:lvl w:ilvl="7">
      <w:start w:val="0"/>
      <w:numFmt w:val="bullet"/>
      <w:lvlText w:val="•"/>
      <w:lvlJc w:val="left"/>
      <w:pPr>
        <w:ind w:left="9138" w:hanging="360"/>
      </w:pPr>
      <w:rPr/>
    </w:lvl>
    <w:lvl w:ilvl="8">
      <w:start w:val="0"/>
      <w:numFmt w:val="bullet"/>
      <w:lvlText w:val="•"/>
      <w:lvlJc w:val="left"/>
      <w:pPr>
        <w:ind w:left="10172" w:hanging="360"/>
      </w:pPr>
      <w:rPr/>
    </w:lvl>
  </w:abstractNum>
  <w:abstractNum w:abstractNumId="6">
    <w:lvl w:ilvl="0">
      <w:start w:val="1"/>
      <w:numFmt w:val="upperLetter"/>
      <w:lvlText w:val="%1."/>
      <w:lvlJc w:val="left"/>
      <w:pPr>
        <w:ind w:left="1433" w:hanging="294"/>
      </w:pPr>
      <w:rPr>
        <w:rFonts w:ascii="Times New Roman" w:cs="Times New Roman" w:eastAsia="Times New Roman" w:hAnsi="Times New Roman"/>
        <w:b w:val="1"/>
        <w:bCs w:val="1"/>
        <w:i w:val="0"/>
        <w:iCs w:val="0"/>
        <w:sz w:val="24"/>
        <w:szCs w:val="24"/>
      </w:rPr>
    </w:lvl>
    <w:lvl w:ilvl="1">
      <w:start w:val="0"/>
      <w:numFmt w:val="bullet"/>
      <w:lvlText w:val="•"/>
      <w:lvlJc w:val="left"/>
      <w:pPr>
        <w:ind w:left="2520" w:hanging="294"/>
      </w:pPr>
      <w:rPr/>
    </w:lvl>
    <w:lvl w:ilvl="2">
      <w:start w:val="0"/>
      <w:numFmt w:val="bullet"/>
      <w:lvlText w:val="•"/>
      <w:lvlJc w:val="left"/>
      <w:pPr>
        <w:ind w:left="3600" w:hanging="294"/>
      </w:pPr>
      <w:rPr/>
    </w:lvl>
    <w:lvl w:ilvl="3">
      <w:start w:val="0"/>
      <w:numFmt w:val="bullet"/>
      <w:lvlText w:val="•"/>
      <w:lvlJc w:val="left"/>
      <w:pPr>
        <w:ind w:left="4680" w:hanging="294"/>
      </w:pPr>
      <w:rPr/>
    </w:lvl>
    <w:lvl w:ilvl="4">
      <w:start w:val="0"/>
      <w:numFmt w:val="bullet"/>
      <w:lvlText w:val="•"/>
      <w:lvlJc w:val="left"/>
      <w:pPr>
        <w:ind w:left="5760" w:hanging="294"/>
      </w:pPr>
      <w:rPr/>
    </w:lvl>
    <w:lvl w:ilvl="5">
      <w:start w:val="0"/>
      <w:numFmt w:val="bullet"/>
      <w:lvlText w:val="•"/>
      <w:lvlJc w:val="left"/>
      <w:pPr>
        <w:ind w:left="6840" w:hanging="294"/>
      </w:pPr>
      <w:rPr/>
    </w:lvl>
    <w:lvl w:ilvl="6">
      <w:start w:val="0"/>
      <w:numFmt w:val="bullet"/>
      <w:lvlText w:val="•"/>
      <w:lvlJc w:val="left"/>
      <w:pPr>
        <w:ind w:left="7920" w:hanging="294"/>
      </w:pPr>
      <w:rPr/>
    </w:lvl>
    <w:lvl w:ilvl="7">
      <w:start w:val="0"/>
      <w:numFmt w:val="bullet"/>
      <w:lvlText w:val="•"/>
      <w:lvlJc w:val="left"/>
      <w:pPr>
        <w:ind w:left="9000" w:hanging="294"/>
      </w:pPr>
      <w:rPr/>
    </w:lvl>
    <w:lvl w:ilvl="8">
      <w:start w:val="0"/>
      <w:numFmt w:val="bullet"/>
      <w:lvlText w:val="•"/>
      <w:lvlJc w:val="left"/>
      <w:pPr>
        <w:ind w:left="10080" w:hanging="294"/>
      </w:pPr>
      <w:rPr/>
    </w:lvl>
  </w:abstractNum>
  <w:abstractNum w:abstractNumId="7">
    <w:lvl w:ilvl="0">
      <w:start w:val="0"/>
      <w:numFmt w:val="bullet"/>
      <w:lvlText w:val="●"/>
      <w:lvlJc w:val="left"/>
      <w:pPr>
        <w:ind w:left="107" w:hanging="259"/>
      </w:pPr>
      <w:rPr>
        <w:rFonts w:ascii="Times New Roman" w:cs="Times New Roman" w:eastAsia="Times New Roman" w:hAnsi="Times New Roman"/>
        <w:b w:val="0"/>
        <w:bCs w:val="0"/>
        <w:i w:val="0"/>
        <w:iCs w:val="0"/>
        <w:sz w:val="24"/>
        <w:szCs w:val="24"/>
      </w:rPr>
    </w:lvl>
    <w:lvl w:ilvl="1">
      <w:start w:val="0"/>
      <w:numFmt w:val="bullet"/>
      <w:lvlText w:val="•"/>
      <w:lvlJc w:val="left"/>
      <w:pPr>
        <w:ind w:left="567" w:hanging="258.99999999999994"/>
      </w:pPr>
      <w:rPr/>
    </w:lvl>
    <w:lvl w:ilvl="2">
      <w:start w:val="0"/>
      <w:numFmt w:val="bullet"/>
      <w:lvlText w:val="•"/>
      <w:lvlJc w:val="left"/>
      <w:pPr>
        <w:ind w:left="1035" w:hanging="259"/>
      </w:pPr>
      <w:rPr/>
    </w:lvl>
    <w:lvl w:ilvl="3">
      <w:start w:val="0"/>
      <w:numFmt w:val="bullet"/>
      <w:lvlText w:val="•"/>
      <w:lvlJc w:val="left"/>
      <w:pPr>
        <w:ind w:left="1503" w:hanging="259"/>
      </w:pPr>
      <w:rPr/>
    </w:lvl>
    <w:lvl w:ilvl="4">
      <w:start w:val="0"/>
      <w:numFmt w:val="bullet"/>
      <w:lvlText w:val="•"/>
      <w:lvlJc w:val="left"/>
      <w:pPr>
        <w:ind w:left="1971" w:hanging="259"/>
      </w:pPr>
      <w:rPr/>
    </w:lvl>
    <w:lvl w:ilvl="5">
      <w:start w:val="0"/>
      <w:numFmt w:val="bullet"/>
      <w:lvlText w:val="•"/>
      <w:lvlJc w:val="left"/>
      <w:pPr>
        <w:ind w:left="2439" w:hanging="259"/>
      </w:pPr>
      <w:rPr/>
    </w:lvl>
    <w:lvl w:ilvl="6">
      <w:start w:val="0"/>
      <w:numFmt w:val="bullet"/>
      <w:lvlText w:val="•"/>
      <w:lvlJc w:val="left"/>
      <w:pPr>
        <w:ind w:left="2907" w:hanging="259"/>
      </w:pPr>
      <w:rPr/>
    </w:lvl>
    <w:lvl w:ilvl="7">
      <w:start w:val="0"/>
      <w:numFmt w:val="bullet"/>
      <w:lvlText w:val="•"/>
      <w:lvlJc w:val="left"/>
      <w:pPr>
        <w:ind w:left="3375" w:hanging="259"/>
      </w:pPr>
      <w:rPr/>
    </w:lvl>
    <w:lvl w:ilvl="8">
      <w:start w:val="0"/>
      <w:numFmt w:val="bullet"/>
      <w:lvlText w:val="•"/>
      <w:lvlJc w:val="left"/>
      <w:pPr>
        <w:ind w:left="3843" w:hanging="258.99999999999955"/>
      </w:pPr>
      <w:rPr/>
    </w:lvl>
  </w:abstractNum>
  <w:abstractNum w:abstractNumId="8">
    <w:lvl w:ilvl="0">
      <w:start w:val="1"/>
      <w:numFmt w:val="upperLetter"/>
      <w:lvlText w:val="%1."/>
      <w:lvlJc w:val="left"/>
      <w:pPr>
        <w:ind w:left="1373" w:hanging="294"/>
      </w:pPr>
      <w:rPr>
        <w:rFonts w:ascii="Times New Roman" w:cs="Times New Roman" w:eastAsia="Times New Roman" w:hAnsi="Times New Roman"/>
        <w:b w:val="1"/>
        <w:bCs w:val="1"/>
        <w:i w:val="0"/>
        <w:iCs w:val="0"/>
        <w:sz w:val="24"/>
        <w:szCs w:val="24"/>
      </w:rPr>
    </w:lvl>
    <w:lvl w:ilvl="1">
      <w:start w:val="0"/>
      <w:numFmt w:val="bullet"/>
      <w:lvlText w:val="•"/>
      <w:lvlJc w:val="left"/>
      <w:pPr>
        <w:ind w:left="2466" w:hanging="294"/>
      </w:pPr>
      <w:rPr/>
    </w:lvl>
    <w:lvl w:ilvl="2">
      <w:start w:val="0"/>
      <w:numFmt w:val="bullet"/>
      <w:lvlText w:val="•"/>
      <w:lvlJc w:val="left"/>
      <w:pPr>
        <w:ind w:left="3552" w:hanging="294"/>
      </w:pPr>
      <w:rPr/>
    </w:lvl>
    <w:lvl w:ilvl="3">
      <w:start w:val="0"/>
      <w:numFmt w:val="bullet"/>
      <w:lvlText w:val="•"/>
      <w:lvlJc w:val="left"/>
      <w:pPr>
        <w:ind w:left="4638" w:hanging="294"/>
      </w:pPr>
      <w:rPr/>
    </w:lvl>
    <w:lvl w:ilvl="4">
      <w:start w:val="0"/>
      <w:numFmt w:val="bullet"/>
      <w:lvlText w:val="•"/>
      <w:lvlJc w:val="left"/>
      <w:pPr>
        <w:ind w:left="5724" w:hanging="294"/>
      </w:pPr>
      <w:rPr/>
    </w:lvl>
    <w:lvl w:ilvl="5">
      <w:start w:val="0"/>
      <w:numFmt w:val="bullet"/>
      <w:lvlText w:val="•"/>
      <w:lvlJc w:val="left"/>
      <w:pPr>
        <w:ind w:left="6810" w:hanging="294"/>
      </w:pPr>
      <w:rPr/>
    </w:lvl>
    <w:lvl w:ilvl="6">
      <w:start w:val="0"/>
      <w:numFmt w:val="bullet"/>
      <w:lvlText w:val="•"/>
      <w:lvlJc w:val="left"/>
      <w:pPr>
        <w:ind w:left="7896" w:hanging="294"/>
      </w:pPr>
      <w:rPr/>
    </w:lvl>
    <w:lvl w:ilvl="7">
      <w:start w:val="0"/>
      <w:numFmt w:val="bullet"/>
      <w:lvlText w:val="•"/>
      <w:lvlJc w:val="left"/>
      <w:pPr>
        <w:ind w:left="8982" w:hanging="294"/>
      </w:pPr>
      <w:rPr/>
    </w:lvl>
    <w:lvl w:ilvl="8">
      <w:start w:val="0"/>
      <w:numFmt w:val="bullet"/>
      <w:lvlText w:val="•"/>
      <w:lvlJc w:val="left"/>
      <w:pPr>
        <w:ind w:left="10068" w:hanging="294"/>
      </w:pPr>
      <w:rPr/>
    </w:lvl>
  </w:abstractNum>
  <w:abstractNum w:abstractNumId="9">
    <w:lvl w:ilvl="0">
      <w:start w:val="13"/>
      <w:numFmt w:val="decimal"/>
      <w:lvlText w:val="%1"/>
      <w:lvlJc w:val="left"/>
      <w:pPr>
        <w:ind w:left="1711" w:hanging="632"/>
      </w:pPr>
      <w:rPr/>
    </w:lvl>
    <w:lvl w:ilvl="1">
      <w:start w:val="1"/>
      <w:numFmt w:val="decimal"/>
      <w:lvlText w:val="%1.%2."/>
      <w:lvlJc w:val="left"/>
      <w:pPr>
        <w:ind w:left="1711" w:hanging="632"/>
      </w:pPr>
      <w:rPr/>
    </w:lvl>
    <w:lvl w:ilvl="2">
      <w:start w:val="2"/>
      <w:numFmt w:val="decimal"/>
      <w:lvlText w:val="%1.%2.%3."/>
      <w:lvlJc w:val="left"/>
      <w:pPr>
        <w:ind w:left="1800" w:hanging="721"/>
      </w:pPr>
      <w:rPr>
        <w:rFonts w:ascii="Times New Roman" w:cs="Times New Roman" w:eastAsia="Times New Roman" w:hAnsi="Times New Roman"/>
        <w:b w:val="1"/>
        <w:bCs w:val="1"/>
        <w:i w:val="0"/>
        <w:iCs w:val="0"/>
        <w:color w:val="365f91"/>
        <w:sz w:val="24"/>
        <w:szCs w:val="24"/>
      </w:rPr>
    </w:lvl>
    <w:lvl w:ilvl="3">
      <w:start w:val="1"/>
      <w:numFmt w:val="decimal"/>
      <w:lvlText w:val="%4."/>
      <w:lvlJc w:val="left"/>
      <w:pPr>
        <w:ind w:left="1800" w:hanging="360"/>
      </w:pPr>
      <w:rPr>
        <w:rFonts w:ascii="Times New Roman" w:cs="Times New Roman" w:eastAsia="Times New Roman" w:hAnsi="Times New Roman"/>
        <w:b w:val="0"/>
        <w:bCs w:val="0"/>
        <w:i w:val="0"/>
        <w:iCs w:val="0"/>
        <w:sz w:val="24"/>
        <w:szCs w:val="24"/>
      </w:rPr>
    </w:lvl>
    <w:lvl w:ilvl="4">
      <w:start w:val="0"/>
      <w:numFmt w:val="bullet"/>
      <w:lvlText w:val="•"/>
      <w:lvlJc w:val="left"/>
      <w:pPr>
        <w:ind w:left="5280" w:hanging="360"/>
      </w:pPr>
      <w:rPr/>
    </w:lvl>
    <w:lvl w:ilvl="5">
      <w:start w:val="0"/>
      <w:numFmt w:val="bullet"/>
      <w:lvlText w:val="•"/>
      <w:lvlJc w:val="left"/>
      <w:pPr>
        <w:ind w:left="6440" w:hanging="360"/>
      </w:pPr>
      <w:rPr/>
    </w:lvl>
    <w:lvl w:ilvl="6">
      <w:start w:val="0"/>
      <w:numFmt w:val="bullet"/>
      <w:lvlText w:val="•"/>
      <w:lvlJc w:val="left"/>
      <w:pPr>
        <w:ind w:left="7600" w:hanging="360"/>
      </w:pPr>
      <w:rPr/>
    </w:lvl>
    <w:lvl w:ilvl="7">
      <w:start w:val="0"/>
      <w:numFmt w:val="bullet"/>
      <w:lvlText w:val="•"/>
      <w:lvlJc w:val="left"/>
      <w:pPr>
        <w:ind w:left="8760" w:hanging="360"/>
      </w:pPr>
      <w:rPr/>
    </w:lvl>
    <w:lvl w:ilvl="8">
      <w:start w:val="0"/>
      <w:numFmt w:val="bullet"/>
      <w:lvlText w:val="•"/>
      <w:lvlJc w:val="left"/>
      <w:pPr>
        <w:ind w:left="9920" w:hanging="360"/>
      </w:pPr>
      <w:rPr/>
    </w:lvl>
  </w:abstractNum>
  <w:abstractNum w:abstractNumId="10">
    <w:lvl w:ilvl="0">
      <w:start w:val="12"/>
      <w:numFmt w:val="decimal"/>
      <w:lvlText w:val="%1"/>
      <w:lvlJc w:val="left"/>
      <w:pPr>
        <w:ind w:left="1711" w:hanging="632"/>
      </w:pPr>
      <w:rPr/>
    </w:lvl>
    <w:lvl w:ilvl="1">
      <w:start w:val="1"/>
      <w:numFmt w:val="decimal"/>
      <w:lvlText w:val="%1.%2."/>
      <w:lvlJc w:val="left"/>
      <w:pPr>
        <w:ind w:left="1711" w:hanging="632"/>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4120" w:hanging="360"/>
      </w:pPr>
      <w:rPr/>
    </w:lvl>
    <w:lvl w:ilvl="4">
      <w:start w:val="0"/>
      <w:numFmt w:val="bullet"/>
      <w:lvlText w:val="•"/>
      <w:lvlJc w:val="left"/>
      <w:pPr>
        <w:ind w:left="5280" w:hanging="360"/>
      </w:pPr>
      <w:rPr/>
    </w:lvl>
    <w:lvl w:ilvl="5">
      <w:start w:val="0"/>
      <w:numFmt w:val="bullet"/>
      <w:lvlText w:val="•"/>
      <w:lvlJc w:val="left"/>
      <w:pPr>
        <w:ind w:left="6440" w:hanging="360"/>
      </w:pPr>
      <w:rPr/>
    </w:lvl>
    <w:lvl w:ilvl="6">
      <w:start w:val="0"/>
      <w:numFmt w:val="bullet"/>
      <w:lvlText w:val="•"/>
      <w:lvlJc w:val="left"/>
      <w:pPr>
        <w:ind w:left="7600" w:hanging="360"/>
      </w:pPr>
      <w:rPr/>
    </w:lvl>
    <w:lvl w:ilvl="7">
      <w:start w:val="0"/>
      <w:numFmt w:val="bullet"/>
      <w:lvlText w:val="•"/>
      <w:lvlJc w:val="left"/>
      <w:pPr>
        <w:ind w:left="8760" w:hanging="360"/>
      </w:pPr>
      <w:rPr/>
    </w:lvl>
    <w:lvl w:ilvl="8">
      <w:start w:val="0"/>
      <w:numFmt w:val="bullet"/>
      <w:lvlText w:val="•"/>
      <w:lvlJc w:val="left"/>
      <w:pPr>
        <w:ind w:left="9920" w:hanging="360"/>
      </w:pPr>
      <w:rPr/>
    </w:lvl>
  </w:abstractNum>
  <w:abstractNum w:abstractNumId="11">
    <w:lvl w:ilvl="0">
      <w:start w:val="11"/>
      <w:numFmt w:val="decimal"/>
      <w:lvlText w:val="%1"/>
      <w:lvlJc w:val="left"/>
      <w:pPr>
        <w:ind w:left="1711" w:hanging="632"/>
      </w:pPr>
      <w:rPr/>
    </w:lvl>
    <w:lvl w:ilvl="1">
      <w:start w:val="1"/>
      <w:numFmt w:val="decimal"/>
      <w:lvlText w:val="%1.%2."/>
      <w:lvlJc w:val="left"/>
      <w:pPr>
        <w:ind w:left="1711" w:hanging="632"/>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4120" w:hanging="360"/>
      </w:pPr>
      <w:rPr/>
    </w:lvl>
    <w:lvl w:ilvl="4">
      <w:start w:val="0"/>
      <w:numFmt w:val="bullet"/>
      <w:lvlText w:val="•"/>
      <w:lvlJc w:val="left"/>
      <w:pPr>
        <w:ind w:left="5280" w:hanging="360"/>
      </w:pPr>
      <w:rPr/>
    </w:lvl>
    <w:lvl w:ilvl="5">
      <w:start w:val="0"/>
      <w:numFmt w:val="bullet"/>
      <w:lvlText w:val="•"/>
      <w:lvlJc w:val="left"/>
      <w:pPr>
        <w:ind w:left="6440" w:hanging="360"/>
      </w:pPr>
      <w:rPr/>
    </w:lvl>
    <w:lvl w:ilvl="6">
      <w:start w:val="0"/>
      <w:numFmt w:val="bullet"/>
      <w:lvlText w:val="•"/>
      <w:lvlJc w:val="left"/>
      <w:pPr>
        <w:ind w:left="7600" w:hanging="360"/>
      </w:pPr>
      <w:rPr/>
    </w:lvl>
    <w:lvl w:ilvl="7">
      <w:start w:val="0"/>
      <w:numFmt w:val="bullet"/>
      <w:lvlText w:val="•"/>
      <w:lvlJc w:val="left"/>
      <w:pPr>
        <w:ind w:left="8760" w:hanging="360"/>
      </w:pPr>
      <w:rPr/>
    </w:lvl>
    <w:lvl w:ilvl="8">
      <w:start w:val="0"/>
      <w:numFmt w:val="bullet"/>
      <w:lvlText w:val="•"/>
      <w:lvlJc w:val="left"/>
      <w:pPr>
        <w:ind w:left="9920" w:hanging="360"/>
      </w:pPr>
      <w:rPr/>
    </w:lvl>
  </w:abstractNum>
  <w:abstractNum w:abstractNumId="12">
    <w:lvl w:ilvl="0">
      <w:start w:val="10"/>
      <w:numFmt w:val="decimal"/>
      <w:lvlText w:val="%1"/>
      <w:lvlJc w:val="left"/>
      <w:pPr>
        <w:ind w:left="1711" w:hanging="632"/>
      </w:pPr>
      <w:rPr/>
    </w:lvl>
    <w:lvl w:ilvl="1">
      <w:start w:val="1"/>
      <w:numFmt w:val="decimal"/>
      <w:lvlText w:val="%1.%2."/>
      <w:lvlJc w:val="left"/>
      <w:pPr>
        <w:ind w:left="1711" w:hanging="632"/>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3240"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5240" w:hanging="360"/>
      </w:pPr>
      <w:rPr/>
    </w:lvl>
    <w:lvl w:ilvl="4">
      <w:start w:val="0"/>
      <w:numFmt w:val="bullet"/>
      <w:lvlText w:val="•"/>
      <w:lvlJc w:val="left"/>
      <w:pPr>
        <w:ind w:left="6240" w:hanging="360"/>
      </w:pPr>
      <w:rPr/>
    </w:lvl>
    <w:lvl w:ilvl="5">
      <w:start w:val="0"/>
      <w:numFmt w:val="bullet"/>
      <w:lvlText w:val="•"/>
      <w:lvlJc w:val="left"/>
      <w:pPr>
        <w:ind w:left="7240" w:hanging="360"/>
      </w:pPr>
      <w:rPr/>
    </w:lvl>
    <w:lvl w:ilvl="6">
      <w:start w:val="0"/>
      <w:numFmt w:val="bullet"/>
      <w:lvlText w:val="•"/>
      <w:lvlJc w:val="left"/>
      <w:pPr>
        <w:ind w:left="8240" w:hanging="360"/>
      </w:pPr>
      <w:rPr/>
    </w:lvl>
    <w:lvl w:ilvl="7">
      <w:start w:val="0"/>
      <w:numFmt w:val="bullet"/>
      <w:lvlText w:val="•"/>
      <w:lvlJc w:val="left"/>
      <w:pPr>
        <w:ind w:left="9240" w:hanging="360"/>
      </w:pPr>
      <w:rPr/>
    </w:lvl>
    <w:lvl w:ilvl="8">
      <w:start w:val="0"/>
      <w:numFmt w:val="bullet"/>
      <w:lvlText w:val="•"/>
      <w:lvlJc w:val="left"/>
      <w:pPr>
        <w:ind w:left="10240" w:hanging="360"/>
      </w:pPr>
      <w:rPr/>
    </w:lvl>
  </w:abstractNum>
  <w:abstractNum w:abstractNumId="13">
    <w:lvl w:ilvl="0">
      <w:start w:val="0"/>
      <w:numFmt w:val="bullet"/>
      <w:lvlText w:val="●"/>
      <w:lvlJc w:val="left"/>
      <w:pPr>
        <w:ind w:left="475"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56" w:hanging="360.00000000000006"/>
      </w:pPr>
      <w:rPr/>
    </w:lvl>
    <w:lvl w:ilvl="2">
      <w:start w:val="0"/>
      <w:numFmt w:val="bullet"/>
      <w:lvlText w:val="•"/>
      <w:lvlJc w:val="left"/>
      <w:pPr>
        <w:ind w:left="1233" w:hanging="360"/>
      </w:pPr>
      <w:rPr/>
    </w:lvl>
    <w:lvl w:ilvl="3">
      <w:start w:val="0"/>
      <w:numFmt w:val="bullet"/>
      <w:lvlText w:val="•"/>
      <w:lvlJc w:val="left"/>
      <w:pPr>
        <w:ind w:left="1609" w:hanging="360"/>
      </w:pPr>
      <w:rPr/>
    </w:lvl>
    <w:lvl w:ilvl="4">
      <w:start w:val="0"/>
      <w:numFmt w:val="bullet"/>
      <w:lvlText w:val="•"/>
      <w:lvlJc w:val="left"/>
      <w:pPr>
        <w:ind w:left="1986" w:hanging="360"/>
      </w:pPr>
      <w:rPr/>
    </w:lvl>
    <w:lvl w:ilvl="5">
      <w:start w:val="0"/>
      <w:numFmt w:val="bullet"/>
      <w:lvlText w:val="•"/>
      <w:lvlJc w:val="left"/>
      <w:pPr>
        <w:ind w:left="2363" w:hanging="360"/>
      </w:pPr>
      <w:rPr/>
    </w:lvl>
    <w:lvl w:ilvl="6">
      <w:start w:val="0"/>
      <w:numFmt w:val="bullet"/>
      <w:lvlText w:val="•"/>
      <w:lvlJc w:val="left"/>
      <w:pPr>
        <w:ind w:left="2739" w:hanging="360"/>
      </w:pPr>
      <w:rPr/>
    </w:lvl>
    <w:lvl w:ilvl="7">
      <w:start w:val="0"/>
      <w:numFmt w:val="bullet"/>
      <w:lvlText w:val="•"/>
      <w:lvlJc w:val="left"/>
      <w:pPr>
        <w:ind w:left="3116" w:hanging="360"/>
      </w:pPr>
      <w:rPr/>
    </w:lvl>
    <w:lvl w:ilvl="8">
      <w:start w:val="0"/>
      <w:numFmt w:val="bullet"/>
      <w:lvlText w:val="•"/>
      <w:lvlJc w:val="left"/>
      <w:pPr>
        <w:ind w:left="3492" w:hanging="360"/>
      </w:pPr>
      <w:rPr/>
    </w:lvl>
  </w:abstractNum>
  <w:abstractNum w:abstractNumId="14">
    <w:lvl w:ilvl="0">
      <w:start w:val="0"/>
      <w:numFmt w:val="bullet"/>
      <w:lvlText w:val="●"/>
      <w:lvlJc w:val="left"/>
      <w:pPr>
        <w:ind w:left="475" w:hanging="416"/>
      </w:pPr>
      <w:rPr>
        <w:rFonts w:ascii="Noto Sans Symbols" w:cs="Noto Sans Symbols" w:eastAsia="Noto Sans Symbols" w:hAnsi="Noto Sans Symbols"/>
        <w:b w:val="0"/>
        <w:bCs w:val="0"/>
        <w:i w:val="0"/>
        <w:iCs w:val="0"/>
        <w:sz w:val="22"/>
        <w:szCs w:val="22"/>
      </w:rPr>
    </w:lvl>
    <w:lvl w:ilvl="1">
      <w:start w:val="0"/>
      <w:numFmt w:val="bullet"/>
      <w:lvlText w:val="•"/>
      <w:lvlJc w:val="left"/>
      <w:pPr>
        <w:ind w:left="856" w:hanging="416.00000000000006"/>
      </w:pPr>
      <w:rPr/>
    </w:lvl>
    <w:lvl w:ilvl="2">
      <w:start w:val="0"/>
      <w:numFmt w:val="bullet"/>
      <w:lvlText w:val="•"/>
      <w:lvlJc w:val="left"/>
      <w:pPr>
        <w:ind w:left="1233" w:hanging="416.0000000000001"/>
      </w:pPr>
      <w:rPr/>
    </w:lvl>
    <w:lvl w:ilvl="3">
      <w:start w:val="0"/>
      <w:numFmt w:val="bullet"/>
      <w:lvlText w:val="•"/>
      <w:lvlJc w:val="left"/>
      <w:pPr>
        <w:ind w:left="1609" w:hanging="416"/>
      </w:pPr>
      <w:rPr/>
    </w:lvl>
    <w:lvl w:ilvl="4">
      <w:start w:val="0"/>
      <w:numFmt w:val="bullet"/>
      <w:lvlText w:val="•"/>
      <w:lvlJc w:val="left"/>
      <w:pPr>
        <w:ind w:left="1986" w:hanging="416"/>
      </w:pPr>
      <w:rPr/>
    </w:lvl>
    <w:lvl w:ilvl="5">
      <w:start w:val="0"/>
      <w:numFmt w:val="bullet"/>
      <w:lvlText w:val="•"/>
      <w:lvlJc w:val="left"/>
      <w:pPr>
        <w:ind w:left="2363" w:hanging="415.9999999999998"/>
      </w:pPr>
      <w:rPr/>
    </w:lvl>
    <w:lvl w:ilvl="6">
      <w:start w:val="0"/>
      <w:numFmt w:val="bullet"/>
      <w:lvlText w:val="•"/>
      <w:lvlJc w:val="left"/>
      <w:pPr>
        <w:ind w:left="2739" w:hanging="416"/>
      </w:pPr>
      <w:rPr/>
    </w:lvl>
    <w:lvl w:ilvl="7">
      <w:start w:val="0"/>
      <w:numFmt w:val="bullet"/>
      <w:lvlText w:val="•"/>
      <w:lvlJc w:val="left"/>
      <w:pPr>
        <w:ind w:left="3116" w:hanging="416"/>
      </w:pPr>
      <w:rPr/>
    </w:lvl>
    <w:lvl w:ilvl="8">
      <w:start w:val="0"/>
      <w:numFmt w:val="bullet"/>
      <w:lvlText w:val="•"/>
      <w:lvlJc w:val="left"/>
      <w:pPr>
        <w:ind w:left="3492" w:hanging="416.00000000000045"/>
      </w:pPr>
      <w:rPr/>
    </w:lvl>
  </w:abstractNum>
  <w:abstractNum w:abstractNumId="15">
    <w:lvl w:ilvl="0">
      <w:start w:val="0"/>
      <w:numFmt w:val="bullet"/>
      <w:lvlText w:val="●"/>
      <w:lvlJc w:val="left"/>
      <w:pPr>
        <w:ind w:left="475"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56" w:hanging="360.00000000000006"/>
      </w:pPr>
      <w:rPr/>
    </w:lvl>
    <w:lvl w:ilvl="2">
      <w:start w:val="0"/>
      <w:numFmt w:val="bullet"/>
      <w:lvlText w:val="•"/>
      <w:lvlJc w:val="left"/>
      <w:pPr>
        <w:ind w:left="1233" w:hanging="360"/>
      </w:pPr>
      <w:rPr/>
    </w:lvl>
    <w:lvl w:ilvl="3">
      <w:start w:val="0"/>
      <w:numFmt w:val="bullet"/>
      <w:lvlText w:val="•"/>
      <w:lvlJc w:val="left"/>
      <w:pPr>
        <w:ind w:left="1609" w:hanging="360"/>
      </w:pPr>
      <w:rPr/>
    </w:lvl>
    <w:lvl w:ilvl="4">
      <w:start w:val="0"/>
      <w:numFmt w:val="bullet"/>
      <w:lvlText w:val="•"/>
      <w:lvlJc w:val="left"/>
      <w:pPr>
        <w:ind w:left="1986" w:hanging="360"/>
      </w:pPr>
      <w:rPr/>
    </w:lvl>
    <w:lvl w:ilvl="5">
      <w:start w:val="0"/>
      <w:numFmt w:val="bullet"/>
      <w:lvlText w:val="•"/>
      <w:lvlJc w:val="left"/>
      <w:pPr>
        <w:ind w:left="2363" w:hanging="360"/>
      </w:pPr>
      <w:rPr/>
    </w:lvl>
    <w:lvl w:ilvl="6">
      <w:start w:val="0"/>
      <w:numFmt w:val="bullet"/>
      <w:lvlText w:val="•"/>
      <w:lvlJc w:val="left"/>
      <w:pPr>
        <w:ind w:left="2739" w:hanging="360"/>
      </w:pPr>
      <w:rPr/>
    </w:lvl>
    <w:lvl w:ilvl="7">
      <w:start w:val="0"/>
      <w:numFmt w:val="bullet"/>
      <w:lvlText w:val="•"/>
      <w:lvlJc w:val="left"/>
      <w:pPr>
        <w:ind w:left="3116" w:hanging="360"/>
      </w:pPr>
      <w:rPr/>
    </w:lvl>
    <w:lvl w:ilvl="8">
      <w:start w:val="0"/>
      <w:numFmt w:val="bullet"/>
      <w:lvlText w:val="•"/>
      <w:lvlJc w:val="left"/>
      <w:pPr>
        <w:ind w:left="3492" w:hanging="360"/>
      </w:pPr>
      <w:rPr/>
    </w:lvl>
  </w:abstractNum>
  <w:abstractNum w:abstractNumId="16">
    <w:lvl w:ilvl="0">
      <w:start w:val="0"/>
      <w:numFmt w:val="bullet"/>
      <w:lvlText w:val="●"/>
      <w:lvlJc w:val="left"/>
      <w:pPr>
        <w:ind w:left="475"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56" w:hanging="360.00000000000006"/>
      </w:pPr>
      <w:rPr/>
    </w:lvl>
    <w:lvl w:ilvl="2">
      <w:start w:val="0"/>
      <w:numFmt w:val="bullet"/>
      <w:lvlText w:val="•"/>
      <w:lvlJc w:val="left"/>
      <w:pPr>
        <w:ind w:left="1233" w:hanging="360"/>
      </w:pPr>
      <w:rPr/>
    </w:lvl>
    <w:lvl w:ilvl="3">
      <w:start w:val="0"/>
      <w:numFmt w:val="bullet"/>
      <w:lvlText w:val="•"/>
      <w:lvlJc w:val="left"/>
      <w:pPr>
        <w:ind w:left="1609" w:hanging="360"/>
      </w:pPr>
      <w:rPr/>
    </w:lvl>
    <w:lvl w:ilvl="4">
      <w:start w:val="0"/>
      <w:numFmt w:val="bullet"/>
      <w:lvlText w:val="•"/>
      <w:lvlJc w:val="left"/>
      <w:pPr>
        <w:ind w:left="1986" w:hanging="360"/>
      </w:pPr>
      <w:rPr/>
    </w:lvl>
    <w:lvl w:ilvl="5">
      <w:start w:val="0"/>
      <w:numFmt w:val="bullet"/>
      <w:lvlText w:val="•"/>
      <w:lvlJc w:val="left"/>
      <w:pPr>
        <w:ind w:left="2363" w:hanging="360"/>
      </w:pPr>
      <w:rPr/>
    </w:lvl>
    <w:lvl w:ilvl="6">
      <w:start w:val="0"/>
      <w:numFmt w:val="bullet"/>
      <w:lvlText w:val="•"/>
      <w:lvlJc w:val="left"/>
      <w:pPr>
        <w:ind w:left="2739" w:hanging="360"/>
      </w:pPr>
      <w:rPr/>
    </w:lvl>
    <w:lvl w:ilvl="7">
      <w:start w:val="0"/>
      <w:numFmt w:val="bullet"/>
      <w:lvlText w:val="•"/>
      <w:lvlJc w:val="left"/>
      <w:pPr>
        <w:ind w:left="3116" w:hanging="360"/>
      </w:pPr>
      <w:rPr/>
    </w:lvl>
    <w:lvl w:ilvl="8">
      <w:start w:val="0"/>
      <w:numFmt w:val="bullet"/>
      <w:lvlText w:val="•"/>
      <w:lvlJc w:val="left"/>
      <w:pPr>
        <w:ind w:left="3492" w:hanging="360"/>
      </w:pPr>
      <w:rPr/>
    </w:lvl>
  </w:abstractNum>
  <w:abstractNum w:abstractNumId="17">
    <w:lvl w:ilvl="0">
      <w:start w:val="0"/>
      <w:numFmt w:val="bullet"/>
      <w:lvlText w:val="●"/>
      <w:lvlJc w:val="left"/>
      <w:pPr>
        <w:ind w:left="475"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56" w:hanging="360.00000000000006"/>
      </w:pPr>
      <w:rPr/>
    </w:lvl>
    <w:lvl w:ilvl="2">
      <w:start w:val="0"/>
      <w:numFmt w:val="bullet"/>
      <w:lvlText w:val="•"/>
      <w:lvlJc w:val="left"/>
      <w:pPr>
        <w:ind w:left="1233" w:hanging="360"/>
      </w:pPr>
      <w:rPr/>
    </w:lvl>
    <w:lvl w:ilvl="3">
      <w:start w:val="0"/>
      <w:numFmt w:val="bullet"/>
      <w:lvlText w:val="•"/>
      <w:lvlJc w:val="left"/>
      <w:pPr>
        <w:ind w:left="1609" w:hanging="360"/>
      </w:pPr>
      <w:rPr/>
    </w:lvl>
    <w:lvl w:ilvl="4">
      <w:start w:val="0"/>
      <w:numFmt w:val="bullet"/>
      <w:lvlText w:val="•"/>
      <w:lvlJc w:val="left"/>
      <w:pPr>
        <w:ind w:left="1986" w:hanging="360"/>
      </w:pPr>
      <w:rPr/>
    </w:lvl>
    <w:lvl w:ilvl="5">
      <w:start w:val="0"/>
      <w:numFmt w:val="bullet"/>
      <w:lvlText w:val="•"/>
      <w:lvlJc w:val="left"/>
      <w:pPr>
        <w:ind w:left="2363" w:hanging="360"/>
      </w:pPr>
      <w:rPr/>
    </w:lvl>
    <w:lvl w:ilvl="6">
      <w:start w:val="0"/>
      <w:numFmt w:val="bullet"/>
      <w:lvlText w:val="•"/>
      <w:lvlJc w:val="left"/>
      <w:pPr>
        <w:ind w:left="2739" w:hanging="360"/>
      </w:pPr>
      <w:rPr/>
    </w:lvl>
    <w:lvl w:ilvl="7">
      <w:start w:val="0"/>
      <w:numFmt w:val="bullet"/>
      <w:lvlText w:val="•"/>
      <w:lvlJc w:val="left"/>
      <w:pPr>
        <w:ind w:left="3116" w:hanging="360"/>
      </w:pPr>
      <w:rPr/>
    </w:lvl>
    <w:lvl w:ilvl="8">
      <w:start w:val="0"/>
      <w:numFmt w:val="bullet"/>
      <w:lvlText w:val="•"/>
      <w:lvlJc w:val="left"/>
      <w:pPr>
        <w:ind w:left="3492" w:hanging="360"/>
      </w:pPr>
      <w:rPr/>
    </w:lvl>
  </w:abstractNum>
  <w:abstractNum w:abstractNumId="18">
    <w:lvl w:ilvl="0">
      <w:start w:val="0"/>
      <w:numFmt w:val="bullet"/>
      <w:lvlText w:val="●"/>
      <w:lvlJc w:val="left"/>
      <w:pPr>
        <w:ind w:left="253" w:hanging="146"/>
      </w:pPr>
      <w:rPr>
        <w:rFonts w:ascii="Times New Roman" w:cs="Times New Roman" w:eastAsia="Times New Roman" w:hAnsi="Times New Roman"/>
        <w:b w:val="0"/>
        <w:bCs w:val="0"/>
        <w:i w:val="0"/>
        <w:iCs w:val="0"/>
        <w:sz w:val="22"/>
        <w:szCs w:val="22"/>
      </w:rPr>
    </w:lvl>
    <w:lvl w:ilvl="1">
      <w:start w:val="0"/>
      <w:numFmt w:val="bullet"/>
      <w:lvlText w:val="•"/>
      <w:lvlJc w:val="left"/>
      <w:pPr>
        <w:ind w:left="711" w:hanging="146.0000000000001"/>
      </w:pPr>
      <w:rPr/>
    </w:lvl>
    <w:lvl w:ilvl="2">
      <w:start w:val="0"/>
      <w:numFmt w:val="bullet"/>
      <w:lvlText w:val="•"/>
      <w:lvlJc w:val="left"/>
      <w:pPr>
        <w:ind w:left="1163" w:hanging="146"/>
      </w:pPr>
      <w:rPr/>
    </w:lvl>
    <w:lvl w:ilvl="3">
      <w:start w:val="0"/>
      <w:numFmt w:val="bullet"/>
      <w:lvlText w:val="•"/>
      <w:lvlJc w:val="left"/>
      <w:pPr>
        <w:ind w:left="1615" w:hanging="146"/>
      </w:pPr>
      <w:rPr/>
    </w:lvl>
    <w:lvl w:ilvl="4">
      <w:start w:val="0"/>
      <w:numFmt w:val="bullet"/>
      <w:lvlText w:val="•"/>
      <w:lvlJc w:val="left"/>
      <w:pPr>
        <w:ind w:left="2067" w:hanging="146"/>
      </w:pPr>
      <w:rPr/>
    </w:lvl>
    <w:lvl w:ilvl="5">
      <w:start w:val="0"/>
      <w:numFmt w:val="bullet"/>
      <w:lvlText w:val="•"/>
      <w:lvlJc w:val="left"/>
      <w:pPr>
        <w:ind w:left="2519" w:hanging="146"/>
      </w:pPr>
      <w:rPr/>
    </w:lvl>
    <w:lvl w:ilvl="6">
      <w:start w:val="0"/>
      <w:numFmt w:val="bullet"/>
      <w:lvlText w:val="•"/>
      <w:lvlJc w:val="left"/>
      <w:pPr>
        <w:ind w:left="2971" w:hanging="146"/>
      </w:pPr>
      <w:rPr/>
    </w:lvl>
    <w:lvl w:ilvl="7">
      <w:start w:val="0"/>
      <w:numFmt w:val="bullet"/>
      <w:lvlText w:val="•"/>
      <w:lvlJc w:val="left"/>
      <w:pPr>
        <w:ind w:left="3423" w:hanging="146"/>
      </w:pPr>
      <w:rPr/>
    </w:lvl>
    <w:lvl w:ilvl="8">
      <w:start w:val="0"/>
      <w:numFmt w:val="bullet"/>
      <w:lvlText w:val="•"/>
      <w:lvlJc w:val="left"/>
      <w:pPr>
        <w:ind w:left="3875" w:hanging="146"/>
      </w:pPr>
      <w:rPr/>
    </w:lvl>
  </w:abstractNum>
  <w:abstractNum w:abstractNumId="19">
    <w:lvl w:ilvl="0">
      <w:start w:val="0"/>
      <w:numFmt w:val="bullet"/>
      <w:lvlText w:val="●"/>
      <w:lvlJc w:val="left"/>
      <w:pPr>
        <w:ind w:left="475"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856" w:hanging="360.00000000000006"/>
      </w:pPr>
      <w:rPr/>
    </w:lvl>
    <w:lvl w:ilvl="2">
      <w:start w:val="0"/>
      <w:numFmt w:val="bullet"/>
      <w:lvlText w:val="•"/>
      <w:lvlJc w:val="left"/>
      <w:pPr>
        <w:ind w:left="1233" w:hanging="360"/>
      </w:pPr>
      <w:rPr/>
    </w:lvl>
    <w:lvl w:ilvl="3">
      <w:start w:val="0"/>
      <w:numFmt w:val="bullet"/>
      <w:lvlText w:val="•"/>
      <w:lvlJc w:val="left"/>
      <w:pPr>
        <w:ind w:left="1609" w:hanging="360"/>
      </w:pPr>
      <w:rPr/>
    </w:lvl>
    <w:lvl w:ilvl="4">
      <w:start w:val="0"/>
      <w:numFmt w:val="bullet"/>
      <w:lvlText w:val="•"/>
      <w:lvlJc w:val="left"/>
      <w:pPr>
        <w:ind w:left="1986" w:hanging="360"/>
      </w:pPr>
      <w:rPr/>
    </w:lvl>
    <w:lvl w:ilvl="5">
      <w:start w:val="0"/>
      <w:numFmt w:val="bullet"/>
      <w:lvlText w:val="•"/>
      <w:lvlJc w:val="left"/>
      <w:pPr>
        <w:ind w:left="2363" w:hanging="360"/>
      </w:pPr>
      <w:rPr/>
    </w:lvl>
    <w:lvl w:ilvl="6">
      <w:start w:val="0"/>
      <w:numFmt w:val="bullet"/>
      <w:lvlText w:val="•"/>
      <w:lvlJc w:val="left"/>
      <w:pPr>
        <w:ind w:left="2739" w:hanging="360"/>
      </w:pPr>
      <w:rPr/>
    </w:lvl>
    <w:lvl w:ilvl="7">
      <w:start w:val="0"/>
      <w:numFmt w:val="bullet"/>
      <w:lvlText w:val="•"/>
      <w:lvlJc w:val="left"/>
      <w:pPr>
        <w:ind w:left="3116" w:hanging="360"/>
      </w:pPr>
      <w:rPr/>
    </w:lvl>
    <w:lvl w:ilvl="8">
      <w:start w:val="0"/>
      <w:numFmt w:val="bullet"/>
      <w:lvlText w:val="•"/>
      <w:lvlJc w:val="left"/>
      <w:pPr>
        <w:ind w:left="3492" w:hanging="360"/>
      </w:pPr>
      <w:rPr/>
    </w:lvl>
  </w:abstractNum>
  <w:abstractNum w:abstractNumId="20">
    <w:lvl w:ilvl="0">
      <w:start w:val="0"/>
      <w:numFmt w:val="bullet"/>
      <w:lvlText w:val="●"/>
      <w:lvlJc w:val="left"/>
      <w:pPr>
        <w:ind w:left="829" w:hanging="359.99999999999994"/>
      </w:pPr>
      <w:rPr>
        <w:rFonts w:ascii="Noto Sans Symbols" w:cs="Noto Sans Symbols" w:eastAsia="Noto Sans Symbols" w:hAnsi="Noto Sans Symbols"/>
      </w:rPr>
    </w:lvl>
    <w:lvl w:ilvl="1">
      <w:start w:val="0"/>
      <w:numFmt w:val="bullet"/>
      <w:lvlText w:val="•"/>
      <w:lvlJc w:val="left"/>
      <w:pPr>
        <w:ind w:left="1313" w:hanging="359.9999999999999"/>
      </w:pPr>
      <w:rPr/>
    </w:lvl>
    <w:lvl w:ilvl="2">
      <w:start w:val="0"/>
      <w:numFmt w:val="bullet"/>
      <w:lvlText w:val="•"/>
      <w:lvlJc w:val="left"/>
      <w:pPr>
        <w:ind w:left="1806" w:hanging="360"/>
      </w:pPr>
      <w:rPr/>
    </w:lvl>
    <w:lvl w:ilvl="3">
      <w:start w:val="0"/>
      <w:numFmt w:val="bullet"/>
      <w:lvlText w:val="•"/>
      <w:lvlJc w:val="left"/>
      <w:pPr>
        <w:ind w:left="2299" w:hanging="360"/>
      </w:pPr>
      <w:rPr/>
    </w:lvl>
    <w:lvl w:ilvl="4">
      <w:start w:val="0"/>
      <w:numFmt w:val="bullet"/>
      <w:lvlText w:val="•"/>
      <w:lvlJc w:val="left"/>
      <w:pPr>
        <w:ind w:left="2792" w:hanging="360"/>
      </w:pPr>
      <w:rPr/>
    </w:lvl>
    <w:lvl w:ilvl="5">
      <w:start w:val="0"/>
      <w:numFmt w:val="bullet"/>
      <w:lvlText w:val="•"/>
      <w:lvlJc w:val="left"/>
      <w:pPr>
        <w:ind w:left="3285" w:hanging="360"/>
      </w:pPr>
      <w:rPr/>
    </w:lvl>
    <w:lvl w:ilvl="6">
      <w:start w:val="0"/>
      <w:numFmt w:val="bullet"/>
      <w:lvlText w:val="•"/>
      <w:lvlJc w:val="left"/>
      <w:pPr>
        <w:ind w:left="3778" w:hanging="360"/>
      </w:pPr>
      <w:rPr/>
    </w:lvl>
    <w:lvl w:ilvl="7">
      <w:start w:val="0"/>
      <w:numFmt w:val="bullet"/>
      <w:lvlText w:val="•"/>
      <w:lvlJc w:val="left"/>
      <w:pPr>
        <w:ind w:left="4271" w:hanging="360"/>
      </w:pPr>
      <w:rPr/>
    </w:lvl>
    <w:lvl w:ilvl="8">
      <w:start w:val="0"/>
      <w:numFmt w:val="bullet"/>
      <w:lvlText w:val="•"/>
      <w:lvlJc w:val="left"/>
      <w:pPr>
        <w:ind w:left="4764" w:hanging="360"/>
      </w:pPr>
      <w:rPr/>
    </w:lvl>
  </w:abstractNum>
  <w:abstractNum w:abstractNumId="21">
    <w:lvl w:ilvl="0">
      <w:start w:val="0"/>
      <w:numFmt w:val="bullet"/>
      <w:lvlText w:val="●"/>
      <w:lvlJc w:val="left"/>
      <w:pPr>
        <w:ind w:left="82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13" w:hanging="359.9999999999999"/>
      </w:pPr>
      <w:rPr/>
    </w:lvl>
    <w:lvl w:ilvl="2">
      <w:start w:val="0"/>
      <w:numFmt w:val="bullet"/>
      <w:lvlText w:val="•"/>
      <w:lvlJc w:val="left"/>
      <w:pPr>
        <w:ind w:left="1806" w:hanging="360"/>
      </w:pPr>
      <w:rPr/>
    </w:lvl>
    <w:lvl w:ilvl="3">
      <w:start w:val="0"/>
      <w:numFmt w:val="bullet"/>
      <w:lvlText w:val="•"/>
      <w:lvlJc w:val="left"/>
      <w:pPr>
        <w:ind w:left="2299" w:hanging="360"/>
      </w:pPr>
      <w:rPr/>
    </w:lvl>
    <w:lvl w:ilvl="4">
      <w:start w:val="0"/>
      <w:numFmt w:val="bullet"/>
      <w:lvlText w:val="•"/>
      <w:lvlJc w:val="left"/>
      <w:pPr>
        <w:ind w:left="2792" w:hanging="360"/>
      </w:pPr>
      <w:rPr/>
    </w:lvl>
    <w:lvl w:ilvl="5">
      <w:start w:val="0"/>
      <w:numFmt w:val="bullet"/>
      <w:lvlText w:val="•"/>
      <w:lvlJc w:val="left"/>
      <w:pPr>
        <w:ind w:left="3285" w:hanging="360"/>
      </w:pPr>
      <w:rPr/>
    </w:lvl>
    <w:lvl w:ilvl="6">
      <w:start w:val="0"/>
      <w:numFmt w:val="bullet"/>
      <w:lvlText w:val="•"/>
      <w:lvlJc w:val="left"/>
      <w:pPr>
        <w:ind w:left="3778" w:hanging="360"/>
      </w:pPr>
      <w:rPr/>
    </w:lvl>
    <w:lvl w:ilvl="7">
      <w:start w:val="0"/>
      <w:numFmt w:val="bullet"/>
      <w:lvlText w:val="•"/>
      <w:lvlJc w:val="left"/>
      <w:pPr>
        <w:ind w:left="4271" w:hanging="360"/>
      </w:pPr>
      <w:rPr/>
    </w:lvl>
    <w:lvl w:ilvl="8">
      <w:start w:val="0"/>
      <w:numFmt w:val="bullet"/>
      <w:lvlText w:val="•"/>
      <w:lvlJc w:val="left"/>
      <w:pPr>
        <w:ind w:left="4764" w:hanging="360"/>
      </w:pPr>
      <w:rPr/>
    </w:lvl>
  </w:abstractNum>
  <w:abstractNum w:abstractNumId="22">
    <w:lvl w:ilvl="0">
      <w:start w:val="0"/>
      <w:numFmt w:val="bullet"/>
      <w:lvlText w:val="●"/>
      <w:lvlJc w:val="left"/>
      <w:pPr>
        <w:ind w:left="82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13" w:hanging="359.9999999999999"/>
      </w:pPr>
      <w:rPr/>
    </w:lvl>
    <w:lvl w:ilvl="2">
      <w:start w:val="0"/>
      <w:numFmt w:val="bullet"/>
      <w:lvlText w:val="•"/>
      <w:lvlJc w:val="left"/>
      <w:pPr>
        <w:ind w:left="1806" w:hanging="360"/>
      </w:pPr>
      <w:rPr/>
    </w:lvl>
    <w:lvl w:ilvl="3">
      <w:start w:val="0"/>
      <w:numFmt w:val="bullet"/>
      <w:lvlText w:val="•"/>
      <w:lvlJc w:val="left"/>
      <w:pPr>
        <w:ind w:left="2299" w:hanging="360"/>
      </w:pPr>
      <w:rPr/>
    </w:lvl>
    <w:lvl w:ilvl="4">
      <w:start w:val="0"/>
      <w:numFmt w:val="bullet"/>
      <w:lvlText w:val="•"/>
      <w:lvlJc w:val="left"/>
      <w:pPr>
        <w:ind w:left="2792" w:hanging="360"/>
      </w:pPr>
      <w:rPr/>
    </w:lvl>
    <w:lvl w:ilvl="5">
      <w:start w:val="0"/>
      <w:numFmt w:val="bullet"/>
      <w:lvlText w:val="•"/>
      <w:lvlJc w:val="left"/>
      <w:pPr>
        <w:ind w:left="3285" w:hanging="360"/>
      </w:pPr>
      <w:rPr/>
    </w:lvl>
    <w:lvl w:ilvl="6">
      <w:start w:val="0"/>
      <w:numFmt w:val="bullet"/>
      <w:lvlText w:val="•"/>
      <w:lvlJc w:val="left"/>
      <w:pPr>
        <w:ind w:left="3778" w:hanging="360"/>
      </w:pPr>
      <w:rPr/>
    </w:lvl>
    <w:lvl w:ilvl="7">
      <w:start w:val="0"/>
      <w:numFmt w:val="bullet"/>
      <w:lvlText w:val="•"/>
      <w:lvlJc w:val="left"/>
      <w:pPr>
        <w:ind w:left="4271" w:hanging="360"/>
      </w:pPr>
      <w:rPr/>
    </w:lvl>
    <w:lvl w:ilvl="8">
      <w:start w:val="0"/>
      <w:numFmt w:val="bullet"/>
      <w:lvlText w:val="•"/>
      <w:lvlJc w:val="left"/>
      <w:pPr>
        <w:ind w:left="4764" w:hanging="360"/>
      </w:pPr>
      <w:rPr/>
    </w:lvl>
  </w:abstractNum>
  <w:abstractNum w:abstractNumId="23">
    <w:lvl w:ilvl="0">
      <w:start w:val="0"/>
      <w:numFmt w:val="bullet"/>
      <w:lvlText w:val="●"/>
      <w:lvlJc w:val="left"/>
      <w:pPr>
        <w:ind w:left="82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13" w:hanging="359.9999999999999"/>
      </w:pPr>
      <w:rPr/>
    </w:lvl>
    <w:lvl w:ilvl="2">
      <w:start w:val="0"/>
      <w:numFmt w:val="bullet"/>
      <w:lvlText w:val="•"/>
      <w:lvlJc w:val="left"/>
      <w:pPr>
        <w:ind w:left="1806" w:hanging="360"/>
      </w:pPr>
      <w:rPr/>
    </w:lvl>
    <w:lvl w:ilvl="3">
      <w:start w:val="0"/>
      <w:numFmt w:val="bullet"/>
      <w:lvlText w:val="•"/>
      <w:lvlJc w:val="left"/>
      <w:pPr>
        <w:ind w:left="2299" w:hanging="360"/>
      </w:pPr>
      <w:rPr/>
    </w:lvl>
    <w:lvl w:ilvl="4">
      <w:start w:val="0"/>
      <w:numFmt w:val="bullet"/>
      <w:lvlText w:val="•"/>
      <w:lvlJc w:val="left"/>
      <w:pPr>
        <w:ind w:left="2792" w:hanging="360"/>
      </w:pPr>
      <w:rPr/>
    </w:lvl>
    <w:lvl w:ilvl="5">
      <w:start w:val="0"/>
      <w:numFmt w:val="bullet"/>
      <w:lvlText w:val="•"/>
      <w:lvlJc w:val="left"/>
      <w:pPr>
        <w:ind w:left="3285" w:hanging="360"/>
      </w:pPr>
      <w:rPr/>
    </w:lvl>
    <w:lvl w:ilvl="6">
      <w:start w:val="0"/>
      <w:numFmt w:val="bullet"/>
      <w:lvlText w:val="•"/>
      <w:lvlJc w:val="left"/>
      <w:pPr>
        <w:ind w:left="3778" w:hanging="360"/>
      </w:pPr>
      <w:rPr/>
    </w:lvl>
    <w:lvl w:ilvl="7">
      <w:start w:val="0"/>
      <w:numFmt w:val="bullet"/>
      <w:lvlText w:val="•"/>
      <w:lvlJc w:val="left"/>
      <w:pPr>
        <w:ind w:left="4271" w:hanging="360"/>
      </w:pPr>
      <w:rPr/>
    </w:lvl>
    <w:lvl w:ilvl="8">
      <w:start w:val="0"/>
      <w:numFmt w:val="bullet"/>
      <w:lvlText w:val="•"/>
      <w:lvlJc w:val="left"/>
      <w:pPr>
        <w:ind w:left="4764" w:hanging="360"/>
      </w:pPr>
      <w:rPr/>
    </w:lvl>
  </w:abstractNum>
  <w:abstractNum w:abstractNumId="24">
    <w:lvl w:ilvl="0">
      <w:start w:val="0"/>
      <w:numFmt w:val="bullet"/>
      <w:lvlText w:val="●"/>
      <w:lvlJc w:val="left"/>
      <w:pPr>
        <w:ind w:left="82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13" w:hanging="359.9999999999999"/>
      </w:pPr>
      <w:rPr/>
    </w:lvl>
    <w:lvl w:ilvl="2">
      <w:start w:val="0"/>
      <w:numFmt w:val="bullet"/>
      <w:lvlText w:val="•"/>
      <w:lvlJc w:val="left"/>
      <w:pPr>
        <w:ind w:left="1806" w:hanging="360"/>
      </w:pPr>
      <w:rPr/>
    </w:lvl>
    <w:lvl w:ilvl="3">
      <w:start w:val="0"/>
      <w:numFmt w:val="bullet"/>
      <w:lvlText w:val="•"/>
      <w:lvlJc w:val="left"/>
      <w:pPr>
        <w:ind w:left="2299" w:hanging="360"/>
      </w:pPr>
      <w:rPr/>
    </w:lvl>
    <w:lvl w:ilvl="4">
      <w:start w:val="0"/>
      <w:numFmt w:val="bullet"/>
      <w:lvlText w:val="•"/>
      <w:lvlJc w:val="left"/>
      <w:pPr>
        <w:ind w:left="2792" w:hanging="360"/>
      </w:pPr>
      <w:rPr/>
    </w:lvl>
    <w:lvl w:ilvl="5">
      <w:start w:val="0"/>
      <w:numFmt w:val="bullet"/>
      <w:lvlText w:val="•"/>
      <w:lvlJc w:val="left"/>
      <w:pPr>
        <w:ind w:left="3285" w:hanging="360"/>
      </w:pPr>
      <w:rPr/>
    </w:lvl>
    <w:lvl w:ilvl="6">
      <w:start w:val="0"/>
      <w:numFmt w:val="bullet"/>
      <w:lvlText w:val="•"/>
      <w:lvlJc w:val="left"/>
      <w:pPr>
        <w:ind w:left="3778" w:hanging="360"/>
      </w:pPr>
      <w:rPr/>
    </w:lvl>
    <w:lvl w:ilvl="7">
      <w:start w:val="0"/>
      <w:numFmt w:val="bullet"/>
      <w:lvlText w:val="•"/>
      <w:lvlJc w:val="left"/>
      <w:pPr>
        <w:ind w:left="4271" w:hanging="360"/>
      </w:pPr>
      <w:rPr/>
    </w:lvl>
    <w:lvl w:ilvl="8">
      <w:start w:val="0"/>
      <w:numFmt w:val="bullet"/>
      <w:lvlText w:val="•"/>
      <w:lvlJc w:val="left"/>
      <w:pPr>
        <w:ind w:left="4764" w:hanging="360"/>
      </w:pPr>
      <w:rPr/>
    </w:lvl>
  </w:abstractNum>
  <w:abstractNum w:abstractNumId="25">
    <w:lvl w:ilvl="0">
      <w:start w:val="0"/>
      <w:numFmt w:val="bullet"/>
      <w:lvlText w:val="●"/>
      <w:lvlJc w:val="left"/>
      <w:pPr>
        <w:ind w:left="82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13" w:hanging="359.9999999999999"/>
      </w:pPr>
      <w:rPr/>
    </w:lvl>
    <w:lvl w:ilvl="2">
      <w:start w:val="0"/>
      <w:numFmt w:val="bullet"/>
      <w:lvlText w:val="•"/>
      <w:lvlJc w:val="left"/>
      <w:pPr>
        <w:ind w:left="1806" w:hanging="360"/>
      </w:pPr>
      <w:rPr/>
    </w:lvl>
    <w:lvl w:ilvl="3">
      <w:start w:val="0"/>
      <w:numFmt w:val="bullet"/>
      <w:lvlText w:val="•"/>
      <w:lvlJc w:val="left"/>
      <w:pPr>
        <w:ind w:left="2299" w:hanging="360"/>
      </w:pPr>
      <w:rPr/>
    </w:lvl>
    <w:lvl w:ilvl="4">
      <w:start w:val="0"/>
      <w:numFmt w:val="bullet"/>
      <w:lvlText w:val="•"/>
      <w:lvlJc w:val="left"/>
      <w:pPr>
        <w:ind w:left="2792" w:hanging="360"/>
      </w:pPr>
      <w:rPr/>
    </w:lvl>
    <w:lvl w:ilvl="5">
      <w:start w:val="0"/>
      <w:numFmt w:val="bullet"/>
      <w:lvlText w:val="•"/>
      <w:lvlJc w:val="left"/>
      <w:pPr>
        <w:ind w:left="3285" w:hanging="360"/>
      </w:pPr>
      <w:rPr/>
    </w:lvl>
    <w:lvl w:ilvl="6">
      <w:start w:val="0"/>
      <w:numFmt w:val="bullet"/>
      <w:lvlText w:val="•"/>
      <w:lvlJc w:val="left"/>
      <w:pPr>
        <w:ind w:left="3778" w:hanging="360"/>
      </w:pPr>
      <w:rPr/>
    </w:lvl>
    <w:lvl w:ilvl="7">
      <w:start w:val="0"/>
      <w:numFmt w:val="bullet"/>
      <w:lvlText w:val="•"/>
      <w:lvlJc w:val="left"/>
      <w:pPr>
        <w:ind w:left="4271" w:hanging="360"/>
      </w:pPr>
      <w:rPr/>
    </w:lvl>
    <w:lvl w:ilvl="8">
      <w:start w:val="0"/>
      <w:numFmt w:val="bullet"/>
      <w:lvlText w:val="•"/>
      <w:lvlJc w:val="left"/>
      <w:pPr>
        <w:ind w:left="4764" w:hanging="360"/>
      </w:pPr>
      <w:rPr/>
    </w:lvl>
  </w:abstractNum>
  <w:abstractNum w:abstractNumId="26">
    <w:lvl w:ilvl="0">
      <w:start w:val="0"/>
      <w:numFmt w:val="bullet"/>
      <w:lvlText w:val="●"/>
      <w:lvlJc w:val="left"/>
      <w:pPr>
        <w:ind w:left="82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13" w:hanging="359.9999999999999"/>
      </w:pPr>
      <w:rPr/>
    </w:lvl>
    <w:lvl w:ilvl="2">
      <w:start w:val="0"/>
      <w:numFmt w:val="bullet"/>
      <w:lvlText w:val="•"/>
      <w:lvlJc w:val="left"/>
      <w:pPr>
        <w:ind w:left="1806" w:hanging="360"/>
      </w:pPr>
      <w:rPr/>
    </w:lvl>
    <w:lvl w:ilvl="3">
      <w:start w:val="0"/>
      <w:numFmt w:val="bullet"/>
      <w:lvlText w:val="•"/>
      <w:lvlJc w:val="left"/>
      <w:pPr>
        <w:ind w:left="2299" w:hanging="360"/>
      </w:pPr>
      <w:rPr/>
    </w:lvl>
    <w:lvl w:ilvl="4">
      <w:start w:val="0"/>
      <w:numFmt w:val="bullet"/>
      <w:lvlText w:val="•"/>
      <w:lvlJc w:val="left"/>
      <w:pPr>
        <w:ind w:left="2792" w:hanging="360"/>
      </w:pPr>
      <w:rPr/>
    </w:lvl>
    <w:lvl w:ilvl="5">
      <w:start w:val="0"/>
      <w:numFmt w:val="bullet"/>
      <w:lvlText w:val="•"/>
      <w:lvlJc w:val="left"/>
      <w:pPr>
        <w:ind w:left="3285" w:hanging="360"/>
      </w:pPr>
      <w:rPr/>
    </w:lvl>
    <w:lvl w:ilvl="6">
      <w:start w:val="0"/>
      <w:numFmt w:val="bullet"/>
      <w:lvlText w:val="•"/>
      <w:lvlJc w:val="left"/>
      <w:pPr>
        <w:ind w:left="3778" w:hanging="360"/>
      </w:pPr>
      <w:rPr/>
    </w:lvl>
    <w:lvl w:ilvl="7">
      <w:start w:val="0"/>
      <w:numFmt w:val="bullet"/>
      <w:lvlText w:val="•"/>
      <w:lvlJc w:val="left"/>
      <w:pPr>
        <w:ind w:left="4271" w:hanging="360"/>
      </w:pPr>
      <w:rPr/>
    </w:lvl>
    <w:lvl w:ilvl="8">
      <w:start w:val="0"/>
      <w:numFmt w:val="bullet"/>
      <w:lvlText w:val="•"/>
      <w:lvlJc w:val="left"/>
      <w:pPr>
        <w:ind w:left="4764" w:hanging="360"/>
      </w:pPr>
      <w:rPr/>
    </w:lvl>
  </w:abstractNum>
  <w:abstractNum w:abstractNumId="27">
    <w:lvl w:ilvl="0">
      <w:start w:val="0"/>
      <w:numFmt w:val="bullet"/>
      <w:lvlText w:val="●"/>
      <w:lvlJc w:val="left"/>
      <w:pPr>
        <w:ind w:left="829"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313" w:hanging="359.9999999999999"/>
      </w:pPr>
      <w:rPr/>
    </w:lvl>
    <w:lvl w:ilvl="2">
      <w:start w:val="0"/>
      <w:numFmt w:val="bullet"/>
      <w:lvlText w:val="•"/>
      <w:lvlJc w:val="left"/>
      <w:pPr>
        <w:ind w:left="1806" w:hanging="360"/>
      </w:pPr>
      <w:rPr/>
    </w:lvl>
    <w:lvl w:ilvl="3">
      <w:start w:val="0"/>
      <w:numFmt w:val="bullet"/>
      <w:lvlText w:val="•"/>
      <w:lvlJc w:val="left"/>
      <w:pPr>
        <w:ind w:left="2299" w:hanging="360"/>
      </w:pPr>
      <w:rPr/>
    </w:lvl>
    <w:lvl w:ilvl="4">
      <w:start w:val="0"/>
      <w:numFmt w:val="bullet"/>
      <w:lvlText w:val="•"/>
      <w:lvlJc w:val="left"/>
      <w:pPr>
        <w:ind w:left="2792" w:hanging="360"/>
      </w:pPr>
      <w:rPr/>
    </w:lvl>
    <w:lvl w:ilvl="5">
      <w:start w:val="0"/>
      <w:numFmt w:val="bullet"/>
      <w:lvlText w:val="•"/>
      <w:lvlJc w:val="left"/>
      <w:pPr>
        <w:ind w:left="3285" w:hanging="360"/>
      </w:pPr>
      <w:rPr/>
    </w:lvl>
    <w:lvl w:ilvl="6">
      <w:start w:val="0"/>
      <w:numFmt w:val="bullet"/>
      <w:lvlText w:val="•"/>
      <w:lvlJc w:val="left"/>
      <w:pPr>
        <w:ind w:left="3778" w:hanging="360"/>
      </w:pPr>
      <w:rPr/>
    </w:lvl>
    <w:lvl w:ilvl="7">
      <w:start w:val="0"/>
      <w:numFmt w:val="bullet"/>
      <w:lvlText w:val="•"/>
      <w:lvlJc w:val="left"/>
      <w:pPr>
        <w:ind w:left="4271" w:hanging="360"/>
      </w:pPr>
      <w:rPr/>
    </w:lvl>
    <w:lvl w:ilvl="8">
      <w:start w:val="0"/>
      <w:numFmt w:val="bullet"/>
      <w:lvlText w:val="•"/>
      <w:lvlJc w:val="left"/>
      <w:pPr>
        <w:ind w:left="4764" w:hanging="360"/>
      </w:pPr>
      <w:rPr/>
    </w:lvl>
  </w:abstractNum>
  <w:abstractNum w:abstractNumId="28">
    <w:lvl w:ilvl="0">
      <w:start w:val="9"/>
      <w:numFmt w:val="decimal"/>
      <w:lvlText w:val="%1"/>
      <w:lvlJc w:val="left"/>
      <w:pPr>
        <w:ind w:left="1639" w:hanging="560"/>
      </w:pPr>
      <w:rPr/>
    </w:lvl>
    <w:lvl w:ilvl="1">
      <w:start w:val="1"/>
      <w:numFmt w:val="decimal"/>
      <w:lvlText w:val="%1.%2."/>
      <w:lvlJc w:val="left"/>
      <w:pPr>
        <w:ind w:left="1639" w:hanging="560"/>
      </w:pPr>
      <w:rPr/>
    </w:lvl>
    <w:lvl w:ilvl="2">
      <w:start w:val="0"/>
      <w:numFmt w:val="bullet"/>
      <w:lvlText w:val="•"/>
      <w:lvlJc w:val="left"/>
      <w:pPr>
        <w:ind w:left="3760" w:hanging="560"/>
      </w:pPr>
      <w:rPr/>
    </w:lvl>
    <w:lvl w:ilvl="3">
      <w:start w:val="0"/>
      <w:numFmt w:val="bullet"/>
      <w:lvlText w:val="•"/>
      <w:lvlJc w:val="left"/>
      <w:pPr>
        <w:ind w:left="4820" w:hanging="560"/>
      </w:pPr>
      <w:rPr/>
    </w:lvl>
    <w:lvl w:ilvl="4">
      <w:start w:val="0"/>
      <w:numFmt w:val="bullet"/>
      <w:lvlText w:val="•"/>
      <w:lvlJc w:val="left"/>
      <w:pPr>
        <w:ind w:left="5880" w:hanging="560"/>
      </w:pPr>
      <w:rPr/>
    </w:lvl>
    <w:lvl w:ilvl="5">
      <w:start w:val="0"/>
      <w:numFmt w:val="bullet"/>
      <w:lvlText w:val="•"/>
      <w:lvlJc w:val="left"/>
      <w:pPr>
        <w:ind w:left="6940" w:hanging="560"/>
      </w:pPr>
      <w:rPr/>
    </w:lvl>
    <w:lvl w:ilvl="6">
      <w:start w:val="0"/>
      <w:numFmt w:val="bullet"/>
      <w:lvlText w:val="•"/>
      <w:lvlJc w:val="left"/>
      <w:pPr>
        <w:ind w:left="8000" w:hanging="560"/>
      </w:pPr>
      <w:rPr/>
    </w:lvl>
    <w:lvl w:ilvl="7">
      <w:start w:val="0"/>
      <w:numFmt w:val="bullet"/>
      <w:lvlText w:val="•"/>
      <w:lvlJc w:val="left"/>
      <w:pPr>
        <w:ind w:left="9060" w:hanging="560"/>
      </w:pPr>
      <w:rPr/>
    </w:lvl>
    <w:lvl w:ilvl="8">
      <w:start w:val="0"/>
      <w:numFmt w:val="bullet"/>
      <w:lvlText w:val="•"/>
      <w:lvlJc w:val="left"/>
      <w:pPr>
        <w:ind w:left="10120" w:hanging="560"/>
      </w:pPr>
      <w:rPr/>
    </w:lvl>
  </w:abstractNum>
  <w:abstractNum w:abstractNumId="29">
    <w:lvl w:ilvl="0">
      <w:start w:val="0"/>
      <w:numFmt w:val="bullet"/>
      <w:lvlText w:val="●"/>
      <w:lvlJc w:val="left"/>
      <w:pPr>
        <w:ind w:left="107" w:hanging="200"/>
      </w:pPr>
      <w:rPr>
        <w:rFonts w:ascii="Times New Roman" w:cs="Times New Roman" w:eastAsia="Times New Roman" w:hAnsi="Times New Roman"/>
        <w:b w:val="0"/>
        <w:bCs w:val="0"/>
        <w:i w:val="0"/>
        <w:iCs w:val="0"/>
        <w:sz w:val="24"/>
        <w:szCs w:val="24"/>
      </w:rPr>
    </w:lvl>
    <w:lvl w:ilvl="1">
      <w:start w:val="0"/>
      <w:numFmt w:val="bullet"/>
      <w:lvlText w:val="•"/>
      <w:lvlJc w:val="left"/>
      <w:pPr>
        <w:ind w:left="567" w:hanging="200"/>
      </w:pPr>
      <w:rPr/>
    </w:lvl>
    <w:lvl w:ilvl="2">
      <w:start w:val="0"/>
      <w:numFmt w:val="bullet"/>
      <w:lvlText w:val="•"/>
      <w:lvlJc w:val="left"/>
      <w:pPr>
        <w:ind w:left="1035" w:hanging="200"/>
      </w:pPr>
      <w:rPr/>
    </w:lvl>
    <w:lvl w:ilvl="3">
      <w:start w:val="0"/>
      <w:numFmt w:val="bullet"/>
      <w:lvlText w:val="•"/>
      <w:lvlJc w:val="left"/>
      <w:pPr>
        <w:ind w:left="1503" w:hanging="200"/>
      </w:pPr>
      <w:rPr/>
    </w:lvl>
    <w:lvl w:ilvl="4">
      <w:start w:val="0"/>
      <w:numFmt w:val="bullet"/>
      <w:lvlText w:val="•"/>
      <w:lvlJc w:val="left"/>
      <w:pPr>
        <w:ind w:left="1971" w:hanging="200"/>
      </w:pPr>
      <w:rPr/>
    </w:lvl>
    <w:lvl w:ilvl="5">
      <w:start w:val="0"/>
      <w:numFmt w:val="bullet"/>
      <w:lvlText w:val="•"/>
      <w:lvlJc w:val="left"/>
      <w:pPr>
        <w:ind w:left="2439" w:hanging="200"/>
      </w:pPr>
      <w:rPr/>
    </w:lvl>
    <w:lvl w:ilvl="6">
      <w:start w:val="0"/>
      <w:numFmt w:val="bullet"/>
      <w:lvlText w:val="•"/>
      <w:lvlJc w:val="left"/>
      <w:pPr>
        <w:ind w:left="2907" w:hanging="200"/>
      </w:pPr>
      <w:rPr/>
    </w:lvl>
    <w:lvl w:ilvl="7">
      <w:start w:val="0"/>
      <w:numFmt w:val="bullet"/>
      <w:lvlText w:val="•"/>
      <w:lvlJc w:val="left"/>
      <w:pPr>
        <w:ind w:left="3375" w:hanging="200"/>
      </w:pPr>
      <w:rPr/>
    </w:lvl>
    <w:lvl w:ilvl="8">
      <w:start w:val="0"/>
      <w:numFmt w:val="bullet"/>
      <w:lvlText w:val="•"/>
      <w:lvlJc w:val="left"/>
      <w:pPr>
        <w:ind w:left="3843" w:hanging="200"/>
      </w:pPr>
      <w:rPr/>
    </w:lvl>
  </w:abstractNum>
  <w:abstractNum w:abstractNumId="30">
    <w:lvl w:ilvl="0">
      <w:start w:val="8"/>
      <w:numFmt w:val="decimal"/>
      <w:lvlText w:val="%1"/>
      <w:lvlJc w:val="left"/>
      <w:pPr>
        <w:ind w:left="1572" w:hanging="493"/>
      </w:pPr>
      <w:rPr/>
    </w:lvl>
    <w:lvl w:ilvl="1">
      <w:start w:val="5"/>
      <w:numFmt w:val="decimal"/>
      <w:lvlText w:val="%1.%2."/>
      <w:lvlJc w:val="left"/>
      <w:pPr>
        <w:ind w:left="1572" w:hanging="493"/>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3712" w:hanging="493"/>
      </w:pPr>
      <w:rPr/>
    </w:lvl>
    <w:lvl w:ilvl="3">
      <w:start w:val="0"/>
      <w:numFmt w:val="bullet"/>
      <w:lvlText w:val="•"/>
      <w:lvlJc w:val="left"/>
      <w:pPr>
        <w:ind w:left="4778" w:hanging="493"/>
      </w:pPr>
      <w:rPr/>
    </w:lvl>
    <w:lvl w:ilvl="4">
      <w:start w:val="0"/>
      <w:numFmt w:val="bullet"/>
      <w:lvlText w:val="•"/>
      <w:lvlJc w:val="left"/>
      <w:pPr>
        <w:ind w:left="5844" w:hanging="493"/>
      </w:pPr>
      <w:rPr/>
    </w:lvl>
    <w:lvl w:ilvl="5">
      <w:start w:val="0"/>
      <w:numFmt w:val="bullet"/>
      <w:lvlText w:val="•"/>
      <w:lvlJc w:val="left"/>
      <w:pPr>
        <w:ind w:left="6910" w:hanging="493"/>
      </w:pPr>
      <w:rPr/>
    </w:lvl>
    <w:lvl w:ilvl="6">
      <w:start w:val="0"/>
      <w:numFmt w:val="bullet"/>
      <w:lvlText w:val="•"/>
      <w:lvlJc w:val="left"/>
      <w:pPr>
        <w:ind w:left="7976" w:hanging="492.9999999999991"/>
      </w:pPr>
      <w:rPr/>
    </w:lvl>
    <w:lvl w:ilvl="7">
      <w:start w:val="0"/>
      <w:numFmt w:val="bullet"/>
      <w:lvlText w:val="•"/>
      <w:lvlJc w:val="left"/>
      <w:pPr>
        <w:ind w:left="9042" w:hanging="493"/>
      </w:pPr>
      <w:rPr/>
    </w:lvl>
    <w:lvl w:ilvl="8">
      <w:start w:val="0"/>
      <w:numFmt w:val="bullet"/>
      <w:lvlText w:val="•"/>
      <w:lvlJc w:val="left"/>
      <w:pPr>
        <w:ind w:left="10108" w:hanging="493"/>
      </w:pPr>
      <w:rPr/>
    </w:lvl>
  </w:abstractNum>
  <w:abstractNum w:abstractNumId="31">
    <w:lvl w:ilvl="0">
      <w:start w:val="8"/>
      <w:numFmt w:val="decimal"/>
      <w:lvlText w:val="%1"/>
      <w:lvlJc w:val="left"/>
      <w:pPr>
        <w:ind w:left="1502" w:hanging="423"/>
      </w:pPr>
      <w:rPr/>
    </w:lvl>
    <w:lvl w:ilvl="1">
      <w:start w:val="4"/>
      <w:numFmt w:val="decimal"/>
      <w:lvlText w:val="%1.%2"/>
      <w:lvlJc w:val="left"/>
      <w:pPr>
        <w:ind w:left="1502" w:hanging="423"/>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3648" w:hanging="423"/>
      </w:pPr>
      <w:rPr/>
    </w:lvl>
    <w:lvl w:ilvl="3">
      <w:start w:val="0"/>
      <w:numFmt w:val="bullet"/>
      <w:lvlText w:val="•"/>
      <w:lvlJc w:val="left"/>
      <w:pPr>
        <w:ind w:left="4722" w:hanging="423"/>
      </w:pPr>
      <w:rPr/>
    </w:lvl>
    <w:lvl w:ilvl="4">
      <w:start w:val="0"/>
      <w:numFmt w:val="bullet"/>
      <w:lvlText w:val="•"/>
      <w:lvlJc w:val="left"/>
      <w:pPr>
        <w:ind w:left="5796" w:hanging="422.9999999999991"/>
      </w:pPr>
      <w:rPr/>
    </w:lvl>
    <w:lvl w:ilvl="5">
      <w:start w:val="0"/>
      <w:numFmt w:val="bullet"/>
      <w:lvlText w:val="•"/>
      <w:lvlJc w:val="left"/>
      <w:pPr>
        <w:ind w:left="6870" w:hanging="423"/>
      </w:pPr>
      <w:rPr/>
    </w:lvl>
    <w:lvl w:ilvl="6">
      <w:start w:val="0"/>
      <w:numFmt w:val="bullet"/>
      <w:lvlText w:val="•"/>
      <w:lvlJc w:val="left"/>
      <w:pPr>
        <w:ind w:left="7944" w:hanging="423"/>
      </w:pPr>
      <w:rPr/>
    </w:lvl>
    <w:lvl w:ilvl="7">
      <w:start w:val="0"/>
      <w:numFmt w:val="bullet"/>
      <w:lvlText w:val="•"/>
      <w:lvlJc w:val="left"/>
      <w:pPr>
        <w:ind w:left="9018" w:hanging="423"/>
      </w:pPr>
      <w:rPr/>
    </w:lvl>
    <w:lvl w:ilvl="8">
      <w:start w:val="0"/>
      <w:numFmt w:val="bullet"/>
      <w:lvlText w:val="•"/>
      <w:lvlJc w:val="left"/>
      <w:pPr>
        <w:ind w:left="10092" w:hanging="423"/>
      </w:pPr>
      <w:rPr/>
    </w:lvl>
  </w:abstractNum>
  <w:abstractNum w:abstractNumId="32">
    <w:lvl w:ilvl="0">
      <w:start w:val="8"/>
      <w:numFmt w:val="decimal"/>
      <w:lvlText w:val="%1"/>
      <w:lvlJc w:val="left"/>
      <w:pPr>
        <w:ind w:left="1570" w:hanging="491"/>
      </w:pPr>
      <w:rPr/>
    </w:lvl>
    <w:lvl w:ilvl="1">
      <w:start w:val="3"/>
      <w:numFmt w:val="decimal"/>
      <w:lvlText w:val="%1.%2."/>
      <w:lvlJc w:val="left"/>
      <w:pPr>
        <w:ind w:left="1570" w:hanging="491"/>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3712" w:hanging="491.00000000000045"/>
      </w:pPr>
      <w:rPr/>
    </w:lvl>
    <w:lvl w:ilvl="3">
      <w:start w:val="0"/>
      <w:numFmt w:val="bullet"/>
      <w:lvlText w:val="•"/>
      <w:lvlJc w:val="left"/>
      <w:pPr>
        <w:ind w:left="4778" w:hanging="491"/>
      </w:pPr>
      <w:rPr/>
    </w:lvl>
    <w:lvl w:ilvl="4">
      <w:start w:val="0"/>
      <w:numFmt w:val="bullet"/>
      <w:lvlText w:val="•"/>
      <w:lvlJc w:val="left"/>
      <w:pPr>
        <w:ind w:left="5844" w:hanging="491"/>
      </w:pPr>
      <w:rPr/>
    </w:lvl>
    <w:lvl w:ilvl="5">
      <w:start w:val="0"/>
      <w:numFmt w:val="bullet"/>
      <w:lvlText w:val="•"/>
      <w:lvlJc w:val="left"/>
      <w:pPr>
        <w:ind w:left="6910" w:hanging="491"/>
      </w:pPr>
      <w:rPr/>
    </w:lvl>
    <w:lvl w:ilvl="6">
      <w:start w:val="0"/>
      <w:numFmt w:val="bullet"/>
      <w:lvlText w:val="•"/>
      <w:lvlJc w:val="left"/>
      <w:pPr>
        <w:ind w:left="7976" w:hanging="491"/>
      </w:pPr>
      <w:rPr/>
    </w:lvl>
    <w:lvl w:ilvl="7">
      <w:start w:val="0"/>
      <w:numFmt w:val="bullet"/>
      <w:lvlText w:val="•"/>
      <w:lvlJc w:val="left"/>
      <w:pPr>
        <w:ind w:left="9042" w:hanging="491"/>
      </w:pPr>
      <w:rPr/>
    </w:lvl>
    <w:lvl w:ilvl="8">
      <w:start w:val="0"/>
      <w:numFmt w:val="bullet"/>
      <w:lvlText w:val="•"/>
      <w:lvlJc w:val="left"/>
      <w:pPr>
        <w:ind w:left="10108" w:hanging="491"/>
      </w:pPr>
      <w:rPr/>
    </w:lvl>
  </w:abstractNum>
  <w:abstractNum w:abstractNumId="33">
    <w:lvl w:ilvl="0">
      <w:start w:val="8"/>
      <w:numFmt w:val="decimal"/>
      <w:lvlText w:val="%1"/>
      <w:lvlJc w:val="left"/>
      <w:pPr>
        <w:ind w:left="1500" w:hanging="421"/>
      </w:pPr>
      <w:rPr/>
    </w:lvl>
    <w:lvl w:ilvl="1">
      <w:start w:val="2"/>
      <w:numFmt w:val="decimal"/>
      <w:lvlText w:val="%1.%2"/>
      <w:lvlJc w:val="left"/>
      <w:pPr>
        <w:ind w:left="1500" w:hanging="421"/>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3648" w:hanging="421"/>
      </w:pPr>
      <w:rPr/>
    </w:lvl>
    <w:lvl w:ilvl="3">
      <w:start w:val="0"/>
      <w:numFmt w:val="bullet"/>
      <w:lvlText w:val="•"/>
      <w:lvlJc w:val="left"/>
      <w:pPr>
        <w:ind w:left="4722" w:hanging="421"/>
      </w:pPr>
      <w:rPr/>
    </w:lvl>
    <w:lvl w:ilvl="4">
      <w:start w:val="0"/>
      <w:numFmt w:val="bullet"/>
      <w:lvlText w:val="•"/>
      <w:lvlJc w:val="left"/>
      <w:pPr>
        <w:ind w:left="5796" w:hanging="421"/>
      </w:pPr>
      <w:rPr/>
    </w:lvl>
    <w:lvl w:ilvl="5">
      <w:start w:val="0"/>
      <w:numFmt w:val="bullet"/>
      <w:lvlText w:val="•"/>
      <w:lvlJc w:val="left"/>
      <w:pPr>
        <w:ind w:left="6870" w:hanging="421"/>
      </w:pPr>
      <w:rPr/>
    </w:lvl>
    <w:lvl w:ilvl="6">
      <w:start w:val="0"/>
      <w:numFmt w:val="bullet"/>
      <w:lvlText w:val="•"/>
      <w:lvlJc w:val="left"/>
      <w:pPr>
        <w:ind w:left="7944" w:hanging="421"/>
      </w:pPr>
      <w:rPr/>
    </w:lvl>
    <w:lvl w:ilvl="7">
      <w:start w:val="0"/>
      <w:numFmt w:val="bullet"/>
      <w:lvlText w:val="•"/>
      <w:lvlJc w:val="left"/>
      <w:pPr>
        <w:ind w:left="9018" w:hanging="421"/>
      </w:pPr>
      <w:rPr/>
    </w:lvl>
    <w:lvl w:ilvl="8">
      <w:start w:val="0"/>
      <w:numFmt w:val="bullet"/>
      <w:lvlText w:val="•"/>
      <w:lvlJc w:val="left"/>
      <w:pPr>
        <w:ind w:left="10092" w:hanging="421"/>
      </w:pPr>
      <w:rPr/>
    </w:lvl>
  </w:abstractNum>
  <w:abstractNum w:abstractNumId="34">
    <w:lvl w:ilvl="0">
      <w:start w:val="8"/>
      <w:numFmt w:val="decimal"/>
      <w:lvlText w:val="%1"/>
      <w:lvlJc w:val="left"/>
      <w:pPr>
        <w:ind w:left="1642" w:hanging="493"/>
      </w:pPr>
      <w:rPr/>
    </w:lvl>
    <w:lvl w:ilvl="1">
      <w:start w:val="1"/>
      <w:numFmt w:val="decimal"/>
      <w:lvlText w:val="%1.%2."/>
      <w:lvlJc w:val="left"/>
      <w:pPr>
        <w:ind w:left="1642" w:hanging="493"/>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3760" w:hanging="493"/>
      </w:pPr>
      <w:rPr/>
    </w:lvl>
    <w:lvl w:ilvl="3">
      <w:start w:val="0"/>
      <w:numFmt w:val="bullet"/>
      <w:lvlText w:val="•"/>
      <w:lvlJc w:val="left"/>
      <w:pPr>
        <w:ind w:left="4820" w:hanging="493"/>
      </w:pPr>
      <w:rPr/>
    </w:lvl>
    <w:lvl w:ilvl="4">
      <w:start w:val="0"/>
      <w:numFmt w:val="bullet"/>
      <w:lvlText w:val="•"/>
      <w:lvlJc w:val="left"/>
      <w:pPr>
        <w:ind w:left="5880" w:hanging="493"/>
      </w:pPr>
      <w:rPr/>
    </w:lvl>
    <w:lvl w:ilvl="5">
      <w:start w:val="0"/>
      <w:numFmt w:val="bullet"/>
      <w:lvlText w:val="•"/>
      <w:lvlJc w:val="left"/>
      <w:pPr>
        <w:ind w:left="6940" w:hanging="493"/>
      </w:pPr>
      <w:rPr/>
    </w:lvl>
    <w:lvl w:ilvl="6">
      <w:start w:val="0"/>
      <w:numFmt w:val="bullet"/>
      <w:lvlText w:val="•"/>
      <w:lvlJc w:val="left"/>
      <w:pPr>
        <w:ind w:left="8000" w:hanging="493"/>
      </w:pPr>
      <w:rPr/>
    </w:lvl>
    <w:lvl w:ilvl="7">
      <w:start w:val="0"/>
      <w:numFmt w:val="bullet"/>
      <w:lvlText w:val="•"/>
      <w:lvlJc w:val="left"/>
      <w:pPr>
        <w:ind w:left="9060" w:hanging="493"/>
      </w:pPr>
      <w:rPr/>
    </w:lvl>
    <w:lvl w:ilvl="8">
      <w:start w:val="0"/>
      <w:numFmt w:val="bullet"/>
      <w:lvlText w:val="•"/>
      <w:lvlJc w:val="left"/>
      <w:pPr>
        <w:ind w:left="10120" w:hanging="493"/>
      </w:pPr>
      <w:rPr/>
    </w:lvl>
  </w:abstractNum>
  <w:abstractNum w:abstractNumId="35">
    <w:lvl w:ilvl="0">
      <w:start w:val="0"/>
      <w:numFmt w:val="bullet"/>
      <w:lvlText w:val="●"/>
      <w:lvlJc w:val="left"/>
      <w:pPr>
        <w:ind w:left="252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3492" w:hanging="360"/>
      </w:pPr>
      <w:rPr/>
    </w:lvl>
    <w:lvl w:ilvl="2">
      <w:start w:val="0"/>
      <w:numFmt w:val="bullet"/>
      <w:lvlText w:val="•"/>
      <w:lvlJc w:val="left"/>
      <w:pPr>
        <w:ind w:left="4464" w:hanging="360"/>
      </w:pPr>
      <w:rPr/>
    </w:lvl>
    <w:lvl w:ilvl="3">
      <w:start w:val="0"/>
      <w:numFmt w:val="bullet"/>
      <w:lvlText w:val="•"/>
      <w:lvlJc w:val="left"/>
      <w:pPr>
        <w:ind w:left="5436" w:hanging="360"/>
      </w:pPr>
      <w:rPr/>
    </w:lvl>
    <w:lvl w:ilvl="4">
      <w:start w:val="0"/>
      <w:numFmt w:val="bullet"/>
      <w:lvlText w:val="•"/>
      <w:lvlJc w:val="left"/>
      <w:pPr>
        <w:ind w:left="6408" w:hanging="360"/>
      </w:pPr>
      <w:rPr/>
    </w:lvl>
    <w:lvl w:ilvl="5">
      <w:start w:val="0"/>
      <w:numFmt w:val="bullet"/>
      <w:lvlText w:val="•"/>
      <w:lvlJc w:val="left"/>
      <w:pPr>
        <w:ind w:left="7380" w:hanging="360"/>
      </w:pPr>
      <w:rPr/>
    </w:lvl>
    <w:lvl w:ilvl="6">
      <w:start w:val="0"/>
      <w:numFmt w:val="bullet"/>
      <w:lvlText w:val="•"/>
      <w:lvlJc w:val="left"/>
      <w:pPr>
        <w:ind w:left="8352" w:hanging="360"/>
      </w:pPr>
      <w:rPr/>
    </w:lvl>
    <w:lvl w:ilvl="7">
      <w:start w:val="0"/>
      <w:numFmt w:val="bullet"/>
      <w:lvlText w:val="•"/>
      <w:lvlJc w:val="left"/>
      <w:pPr>
        <w:ind w:left="9324" w:hanging="360"/>
      </w:pPr>
      <w:rPr/>
    </w:lvl>
    <w:lvl w:ilvl="8">
      <w:start w:val="0"/>
      <w:numFmt w:val="bullet"/>
      <w:lvlText w:val="•"/>
      <w:lvlJc w:val="left"/>
      <w:pPr>
        <w:ind w:left="10296" w:hanging="360"/>
      </w:pPr>
      <w:rPr/>
    </w:lvl>
  </w:abstractNum>
  <w:abstractNum w:abstractNumId="36">
    <w:lvl w:ilvl="0">
      <w:start w:val="0"/>
      <w:numFmt w:val="bullet"/>
      <w:lvlText w:val="●"/>
      <w:lvlJc w:val="left"/>
      <w:pPr>
        <w:ind w:left="180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2844" w:hanging="360"/>
      </w:pPr>
      <w:rPr/>
    </w:lvl>
    <w:lvl w:ilvl="2">
      <w:start w:val="0"/>
      <w:numFmt w:val="bullet"/>
      <w:lvlText w:val="•"/>
      <w:lvlJc w:val="left"/>
      <w:pPr>
        <w:ind w:left="3888" w:hanging="360"/>
      </w:pPr>
      <w:rPr/>
    </w:lvl>
    <w:lvl w:ilvl="3">
      <w:start w:val="0"/>
      <w:numFmt w:val="bullet"/>
      <w:lvlText w:val="•"/>
      <w:lvlJc w:val="left"/>
      <w:pPr>
        <w:ind w:left="4932" w:hanging="360"/>
      </w:pPr>
      <w:rPr/>
    </w:lvl>
    <w:lvl w:ilvl="4">
      <w:start w:val="0"/>
      <w:numFmt w:val="bullet"/>
      <w:lvlText w:val="•"/>
      <w:lvlJc w:val="left"/>
      <w:pPr>
        <w:ind w:left="5976" w:hanging="360"/>
      </w:pPr>
      <w:rPr/>
    </w:lvl>
    <w:lvl w:ilvl="5">
      <w:start w:val="0"/>
      <w:numFmt w:val="bullet"/>
      <w:lvlText w:val="•"/>
      <w:lvlJc w:val="left"/>
      <w:pPr>
        <w:ind w:left="7020" w:hanging="360"/>
      </w:pPr>
      <w:rPr/>
    </w:lvl>
    <w:lvl w:ilvl="6">
      <w:start w:val="0"/>
      <w:numFmt w:val="bullet"/>
      <w:lvlText w:val="•"/>
      <w:lvlJc w:val="left"/>
      <w:pPr>
        <w:ind w:left="8064" w:hanging="360"/>
      </w:pPr>
      <w:rPr/>
    </w:lvl>
    <w:lvl w:ilvl="7">
      <w:start w:val="0"/>
      <w:numFmt w:val="bullet"/>
      <w:lvlText w:val="•"/>
      <w:lvlJc w:val="left"/>
      <w:pPr>
        <w:ind w:left="9108" w:hanging="360"/>
      </w:pPr>
      <w:rPr/>
    </w:lvl>
    <w:lvl w:ilvl="8">
      <w:start w:val="0"/>
      <w:numFmt w:val="bullet"/>
      <w:lvlText w:val="•"/>
      <w:lvlJc w:val="left"/>
      <w:pPr>
        <w:ind w:left="10152" w:hanging="360"/>
      </w:pPr>
      <w:rPr/>
    </w:lvl>
  </w:abstractNum>
  <w:abstractNum w:abstractNumId="37">
    <w:lvl w:ilvl="0">
      <w:start w:val="7"/>
      <w:numFmt w:val="decimal"/>
      <w:lvlText w:val="%1"/>
      <w:lvlJc w:val="left"/>
      <w:pPr>
        <w:ind w:left="1570" w:hanging="491"/>
      </w:pPr>
      <w:rPr/>
    </w:lvl>
    <w:lvl w:ilvl="1">
      <w:start w:val="1"/>
      <w:numFmt w:val="decimal"/>
      <w:lvlText w:val="%1.%2."/>
      <w:lvlJc w:val="left"/>
      <w:pPr>
        <w:ind w:left="1570" w:hanging="491"/>
      </w:pPr>
      <w:rPr/>
    </w:lvl>
    <w:lvl w:ilvl="2">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4120" w:hanging="360"/>
      </w:pPr>
      <w:rPr/>
    </w:lvl>
    <w:lvl w:ilvl="4">
      <w:start w:val="0"/>
      <w:numFmt w:val="bullet"/>
      <w:lvlText w:val="•"/>
      <w:lvlJc w:val="left"/>
      <w:pPr>
        <w:ind w:left="5280" w:hanging="360"/>
      </w:pPr>
      <w:rPr/>
    </w:lvl>
    <w:lvl w:ilvl="5">
      <w:start w:val="0"/>
      <w:numFmt w:val="bullet"/>
      <w:lvlText w:val="•"/>
      <w:lvlJc w:val="left"/>
      <w:pPr>
        <w:ind w:left="6440" w:hanging="360"/>
      </w:pPr>
      <w:rPr/>
    </w:lvl>
    <w:lvl w:ilvl="6">
      <w:start w:val="0"/>
      <w:numFmt w:val="bullet"/>
      <w:lvlText w:val="•"/>
      <w:lvlJc w:val="left"/>
      <w:pPr>
        <w:ind w:left="7600" w:hanging="360"/>
      </w:pPr>
      <w:rPr/>
    </w:lvl>
    <w:lvl w:ilvl="7">
      <w:start w:val="0"/>
      <w:numFmt w:val="bullet"/>
      <w:lvlText w:val="•"/>
      <w:lvlJc w:val="left"/>
      <w:pPr>
        <w:ind w:left="8760" w:hanging="360"/>
      </w:pPr>
      <w:rPr/>
    </w:lvl>
    <w:lvl w:ilvl="8">
      <w:start w:val="0"/>
      <w:numFmt w:val="bullet"/>
      <w:lvlText w:val="•"/>
      <w:lvlJc w:val="left"/>
      <w:pPr>
        <w:ind w:left="9920" w:hanging="360"/>
      </w:pPr>
      <w:rPr/>
    </w:lvl>
  </w:abstractNum>
  <w:abstractNum w:abstractNumId="38">
    <w:lvl w:ilvl="0">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844" w:hanging="360"/>
      </w:pPr>
      <w:rPr/>
    </w:lvl>
    <w:lvl w:ilvl="2">
      <w:start w:val="0"/>
      <w:numFmt w:val="bullet"/>
      <w:lvlText w:val="•"/>
      <w:lvlJc w:val="left"/>
      <w:pPr>
        <w:ind w:left="3888" w:hanging="360"/>
      </w:pPr>
      <w:rPr/>
    </w:lvl>
    <w:lvl w:ilvl="3">
      <w:start w:val="0"/>
      <w:numFmt w:val="bullet"/>
      <w:lvlText w:val="•"/>
      <w:lvlJc w:val="left"/>
      <w:pPr>
        <w:ind w:left="4932" w:hanging="360"/>
      </w:pPr>
      <w:rPr/>
    </w:lvl>
    <w:lvl w:ilvl="4">
      <w:start w:val="0"/>
      <w:numFmt w:val="bullet"/>
      <w:lvlText w:val="•"/>
      <w:lvlJc w:val="left"/>
      <w:pPr>
        <w:ind w:left="5976" w:hanging="360"/>
      </w:pPr>
      <w:rPr/>
    </w:lvl>
    <w:lvl w:ilvl="5">
      <w:start w:val="0"/>
      <w:numFmt w:val="bullet"/>
      <w:lvlText w:val="•"/>
      <w:lvlJc w:val="left"/>
      <w:pPr>
        <w:ind w:left="7020" w:hanging="360"/>
      </w:pPr>
      <w:rPr/>
    </w:lvl>
    <w:lvl w:ilvl="6">
      <w:start w:val="0"/>
      <w:numFmt w:val="bullet"/>
      <w:lvlText w:val="•"/>
      <w:lvlJc w:val="left"/>
      <w:pPr>
        <w:ind w:left="8064" w:hanging="360"/>
      </w:pPr>
      <w:rPr/>
    </w:lvl>
    <w:lvl w:ilvl="7">
      <w:start w:val="0"/>
      <w:numFmt w:val="bullet"/>
      <w:lvlText w:val="•"/>
      <w:lvlJc w:val="left"/>
      <w:pPr>
        <w:ind w:left="9108" w:hanging="360"/>
      </w:pPr>
      <w:rPr/>
    </w:lvl>
    <w:lvl w:ilvl="8">
      <w:start w:val="0"/>
      <w:numFmt w:val="bullet"/>
      <w:lvlText w:val="•"/>
      <w:lvlJc w:val="left"/>
      <w:pPr>
        <w:ind w:left="10152" w:hanging="360"/>
      </w:pPr>
      <w:rPr/>
    </w:lvl>
  </w:abstractNum>
  <w:abstractNum w:abstractNumId="39">
    <w:lvl w:ilvl="0">
      <w:start w:val="0"/>
      <w:numFmt w:val="bullet"/>
      <w:lvlText w:val="●"/>
      <w:lvlJc w:val="left"/>
      <w:pPr>
        <w:ind w:left="1846"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880" w:hanging="360"/>
      </w:pPr>
      <w:rPr/>
    </w:lvl>
    <w:lvl w:ilvl="2">
      <w:start w:val="0"/>
      <w:numFmt w:val="bullet"/>
      <w:lvlText w:val="•"/>
      <w:lvlJc w:val="left"/>
      <w:pPr>
        <w:ind w:left="3920" w:hanging="360"/>
      </w:pPr>
      <w:rPr/>
    </w:lvl>
    <w:lvl w:ilvl="3">
      <w:start w:val="0"/>
      <w:numFmt w:val="bullet"/>
      <w:lvlText w:val="•"/>
      <w:lvlJc w:val="left"/>
      <w:pPr>
        <w:ind w:left="4960" w:hanging="360"/>
      </w:pPr>
      <w:rPr/>
    </w:lvl>
    <w:lvl w:ilvl="4">
      <w:start w:val="0"/>
      <w:numFmt w:val="bullet"/>
      <w:lvlText w:val="•"/>
      <w:lvlJc w:val="left"/>
      <w:pPr>
        <w:ind w:left="6000" w:hanging="360"/>
      </w:pPr>
      <w:rPr/>
    </w:lvl>
    <w:lvl w:ilvl="5">
      <w:start w:val="0"/>
      <w:numFmt w:val="bullet"/>
      <w:lvlText w:val="•"/>
      <w:lvlJc w:val="left"/>
      <w:pPr>
        <w:ind w:left="7040" w:hanging="360"/>
      </w:pPr>
      <w:rPr/>
    </w:lvl>
    <w:lvl w:ilvl="6">
      <w:start w:val="0"/>
      <w:numFmt w:val="bullet"/>
      <w:lvlText w:val="•"/>
      <w:lvlJc w:val="left"/>
      <w:pPr>
        <w:ind w:left="8080" w:hanging="360"/>
      </w:pPr>
      <w:rPr/>
    </w:lvl>
    <w:lvl w:ilvl="7">
      <w:start w:val="0"/>
      <w:numFmt w:val="bullet"/>
      <w:lvlText w:val="•"/>
      <w:lvlJc w:val="left"/>
      <w:pPr>
        <w:ind w:left="9120" w:hanging="360"/>
      </w:pPr>
      <w:rPr/>
    </w:lvl>
    <w:lvl w:ilvl="8">
      <w:start w:val="0"/>
      <w:numFmt w:val="bullet"/>
      <w:lvlText w:val="•"/>
      <w:lvlJc w:val="left"/>
      <w:pPr>
        <w:ind w:left="10160" w:hanging="360"/>
      </w:pPr>
      <w:rPr/>
    </w:lvl>
  </w:abstractNum>
  <w:abstractNum w:abstractNumId="40">
    <w:lvl w:ilvl="0">
      <w:start w:val="0"/>
      <w:numFmt w:val="bullet"/>
      <w:lvlText w:val="●"/>
      <w:lvlJc w:val="left"/>
      <w:pPr>
        <w:ind w:left="107"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567" w:hanging="203.99999999999994"/>
      </w:pPr>
      <w:rPr/>
    </w:lvl>
    <w:lvl w:ilvl="2">
      <w:start w:val="0"/>
      <w:numFmt w:val="bullet"/>
      <w:lvlText w:val="•"/>
      <w:lvlJc w:val="left"/>
      <w:pPr>
        <w:ind w:left="1035" w:hanging="204"/>
      </w:pPr>
      <w:rPr/>
    </w:lvl>
    <w:lvl w:ilvl="3">
      <w:start w:val="0"/>
      <w:numFmt w:val="bullet"/>
      <w:lvlText w:val="•"/>
      <w:lvlJc w:val="left"/>
      <w:pPr>
        <w:ind w:left="1503" w:hanging="204"/>
      </w:pPr>
      <w:rPr/>
    </w:lvl>
    <w:lvl w:ilvl="4">
      <w:start w:val="0"/>
      <w:numFmt w:val="bullet"/>
      <w:lvlText w:val="•"/>
      <w:lvlJc w:val="left"/>
      <w:pPr>
        <w:ind w:left="1971" w:hanging="204"/>
      </w:pPr>
      <w:rPr/>
    </w:lvl>
    <w:lvl w:ilvl="5">
      <w:start w:val="0"/>
      <w:numFmt w:val="bullet"/>
      <w:lvlText w:val="•"/>
      <w:lvlJc w:val="left"/>
      <w:pPr>
        <w:ind w:left="2439" w:hanging="204"/>
      </w:pPr>
      <w:rPr/>
    </w:lvl>
    <w:lvl w:ilvl="6">
      <w:start w:val="0"/>
      <w:numFmt w:val="bullet"/>
      <w:lvlText w:val="•"/>
      <w:lvlJc w:val="left"/>
      <w:pPr>
        <w:ind w:left="2907" w:hanging="204"/>
      </w:pPr>
      <w:rPr/>
    </w:lvl>
    <w:lvl w:ilvl="7">
      <w:start w:val="0"/>
      <w:numFmt w:val="bullet"/>
      <w:lvlText w:val="•"/>
      <w:lvlJc w:val="left"/>
      <w:pPr>
        <w:ind w:left="3375" w:hanging="204"/>
      </w:pPr>
      <w:rPr/>
    </w:lvl>
    <w:lvl w:ilvl="8">
      <w:start w:val="0"/>
      <w:numFmt w:val="bullet"/>
      <w:lvlText w:val="•"/>
      <w:lvlJc w:val="left"/>
      <w:pPr>
        <w:ind w:left="3843" w:hanging="203.99999999999955"/>
      </w:pPr>
      <w:rPr/>
    </w:lvl>
  </w:abstractNum>
  <w:abstractNum w:abstractNumId="41">
    <w:lvl w:ilvl="0">
      <w:start w:val="6"/>
      <w:numFmt w:val="decimal"/>
      <w:lvlText w:val="%1"/>
      <w:lvlJc w:val="left"/>
      <w:pPr>
        <w:ind w:left="1570" w:hanging="491"/>
      </w:pPr>
      <w:rPr/>
    </w:lvl>
    <w:lvl w:ilvl="1">
      <w:start w:val="1"/>
      <w:numFmt w:val="decimal"/>
      <w:lvlText w:val="%1.%2."/>
      <w:lvlJc w:val="left"/>
      <w:pPr>
        <w:ind w:left="1570" w:hanging="491"/>
      </w:pPr>
      <w:rPr>
        <w:rFonts w:ascii="Times New Roman" w:cs="Times New Roman" w:eastAsia="Times New Roman" w:hAnsi="Times New Roman"/>
        <w:b w:val="1"/>
        <w:bCs w:val="1"/>
        <w:i w:val="0"/>
        <w:iCs w:val="0"/>
        <w:color w:val="365f91"/>
        <w:sz w:val="28"/>
        <w:szCs w:val="28"/>
      </w:rPr>
    </w:lvl>
    <w:lvl w:ilvl="2">
      <w:start w:val="1"/>
      <w:numFmt w:val="decimal"/>
      <w:lvlText w:val="%1.%2.%3."/>
      <w:lvlJc w:val="left"/>
      <w:pPr>
        <w:ind w:left="1680" w:hanging="601"/>
      </w:pPr>
      <w:rPr>
        <w:rFonts w:ascii="Times New Roman" w:cs="Times New Roman" w:eastAsia="Times New Roman" w:hAnsi="Times New Roman"/>
        <w:b w:val="1"/>
        <w:bCs w:val="1"/>
        <w:i w:val="0"/>
        <w:iCs w:val="0"/>
        <w:color w:val="365f91"/>
        <w:sz w:val="24"/>
        <w:szCs w:val="24"/>
      </w:rPr>
    </w:lvl>
    <w:lvl w:ilvl="3">
      <w:start w:val="0"/>
      <w:numFmt w:val="bullet"/>
      <w:lvlText w:val="•"/>
      <w:lvlJc w:val="left"/>
      <w:pPr>
        <w:ind w:left="4026" w:hanging="601"/>
      </w:pPr>
      <w:rPr/>
    </w:lvl>
    <w:lvl w:ilvl="4">
      <w:start w:val="0"/>
      <w:numFmt w:val="bullet"/>
      <w:lvlText w:val="•"/>
      <w:lvlJc w:val="left"/>
      <w:pPr>
        <w:ind w:left="5200" w:hanging="601"/>
      </w:pPr>
      <w:rPr/>
    </w:lvl>
    <w:lvl w:ilvl="5">
      <w:start w:val="0"/>
      <w:numFmt w:val="bullet"/>
      <w:lvlText w:val="•"/>
      <w:lvlJc w:val="left"/>
      <w:pPr>
        <w:ind w:left="6373" w:hanging="601.0000000000009"/>
      </w:pPr>
      <w:rPr/>
    </w:lvl>
    <w:lvl w:ilvl="6">
      <w:start w:val="0"/>
      <w:numFmt w:val="bullet"/>
      <w:lvlText w:val="•"/>
      <w:lvlJc w:val="left"/>
      <w:pPr>
        <w:ind w:left="7546" w:hanging="601"/>
      </w:pPr>
      <w:rPr/>
    </w:lvl>
    <w:lvl w:ilvl="7">
      <w:start w:val="0"/>
      <w:numFmt w:val="bullet"/>
      <w:lvlText w:val="•"/>
      <w:lvlJc w:val="left"/>
      <w:pPr>
        <w:ind w:left="8720" w:hanging="601"/>
      </w:pPr>
      <w:rPr/>
    </w:lvl>
    <w:lvl w:ilvl="8">
      <w:start w:val="0"/>
      <w:numFmt w:val="bullet"/>
      <w:lvlText w:val="•"/>
      <w:lvlJc w:val="left"/>
      <w:pPr>
        <w:ind w:left="9893" w:hanging="601"/>
      </w:pPr>
      <w:rPr/>
    </w:lvl>
  </w:abstractNum>
  <w:abstractNum w:abstractNumId="42">
    <w:lvl w:ilvl="0">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844" w:hanging="360"/>
      </w:pPr>
      <w:rPr/>
    </w:lvl>
    <w:lvl w:ilvl="2">
      <w:start w:val="0"/>
      <w:numFmt w:val="bullet"/>
      <w:lvlText w:val="•"/>
      <w:lvlJc w:val="left"/>
      <w:pPr>
        <w:ind w:left="3888" w:hanging="360"/>
      </w:pPr>
      <w:rPr/>
    </w:lvl>
    <w:lvl w:ilvl="3">
      <w:start w:val="0"/>
      <w:numFmt w:val="bullet"/>
      <w:lvlText w:val="•"/>
      <w:lvlJc w:val="left"/>
      <w:pPr>
        <w:ind w:left="4932" w:hanging="360"/>
      </w:pPr>
      <w:rPr/>
    </w:lvl>
    <w:lvl w:ilvl="4">
      <w:start w:val="0"/>
      <w:numFmt w:val="bullet"/>
      <w:lvlText w:val="•"/>
      <w:lvlJc w:val="left"/>
      <w:pPr>
        <w:ind w:left="5976" w:hanging="360"/>
      </w:pPr>
      <w:rPr/>
    </w:lvl>
    <w:lvl w:ilvl="5">
      <w:start w:val="0"/>
      <w:numFmt w:val="bullet"/>
      <w:lvlText w:val="•"/>
      <w:lvlJc w:val="left"/>
      <w:pPr>
        <w:ind w:left="7020" w:hanging="360"/>
      </w:pPr>
      <w:rPr/>
    </w:lvl>
    <w:lvl w:ilvl="6">
      <w:start w:val="0"/>
      <w:numFmt w:val="bullet"/>
      <w:lvlText w:val="•"/>
      <w:lvlJc w:val="left"/>
      <w:pPr>
        <w:ind w:left="8064" w:hanging="360"/>
      </w:pPr>
      <w:rPr/>
    </w:lvl>
    <w:lvl w:ilvl="7">
      <w:start w:val="0"/>
      <w:numFmt w:val="bullet"/>
      <w:lvlText w:val="•"/>
      <w:lvlJc w:val="left"/>
      <w:pPr>
        <w:ind w:left="9108" w:hanging="360"/>
      </w:pPr>
      <w:rPr/>
    </w:lvl>
    <w:lvl w:ilvl="8">
      <w:start w:val="0"/>
      <w:numFmt w:val="bullet"/>
      <w:lvlText w:val="•"/>
      <w:lvlJc w:val="left"/>
      <w:pPr>
        <w:ind w:left="10152" w:hanging="360"/>
      </w:pPr>
      <w:rPr/>
    </w:lvl>
  </w:abstractNum>
  <w:abstractNum w:abstractNumId="43">
    <w:lvl w:ilvl="0">
      <w:start w:val="5"/>
      <w:numFmt w:val="decimal"/>
      <w:lvlText w:val="%1"/>
      <w:lvlJc w:val="left"/>
      <w:pPr>
        <w:ind w:left="1860" w:hanging="781"/>
      </w:pPr>
      <w:rPr/>
    </w:lvl>
    <w:lvl w:ilvl="1">
      <w:start w:val="4"/>
      <w:numFmt w:val="decimal"/>
      <w:lvlText w:val="%1.%2"/>
      <w:lvlJc w:val="left"/>
      <w:pPr>
        <w:ind w:left="1860" w:hanging="781"/>
      </w:pPr>
      <w:rPr/>
    </w:lvl>
    <w:lvl w:ilvl="2">
      <w:start w:val="2"/>
      <w:numFmt w:val="decimal"/>
      <w:lvlText w:val="%1.%2.%3"/>
      <w:lvlJc w:val="left"/>
      <w:pPr>
        <w:ind w:left="1860" w:hanging="781"/>
      </w:pPr>
      <w:rPr/>
    </w:lvl>
    <w:lvl w:ilvl="3">
      <w:start w:val="5"/>
      <w:numFmt w:val="decimal"/>
      <w:lvlText w:val="%1.%2.%3.%4."/>
      <w:lvlJc w:val="left"/>
      <w:pPr>
        <w:ind w:left="1860" w:hanging="781"/>
      </w:pPr>
      <w:rPr>
        <w:rFonts w:ascii="Times New Roman" w:cs="Times New Roman" w:eastAsia="Times New Roman" w:hAnsi="Times New Roman"/>
        <w:b w:val="1"/>
        <w:bCs w:val="1"/>
        <w:i w:val="0"/>
        <w:iCs w:val="0"/>
        <w:color w:val="365f91"/>
        <w:sz w:val="24"/>
        <w:szCs w:val="24"/>
      </w:rPr>
    </w:lvl>
    <w:lvl w:ilvl="4">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5">
      <w:start w:val="0"/>
      <w:numFmt w:val="bullet"/>
      <w:lvlText w:val="o"/>
      <w:lvlJc w:val="left"/>
      <w:pPr>
        <w:ind w:left="2160" w:hanging="360"/>
      </w:pPr>
      <w:rPr>
        <w:rFonts w:ascii="Courier New" w:cs="Courier New" w:eastAsia="Courier New" w:hAnsi="Courier New"/>
        <w:b w:val="0"/>
        <w:bCs w:val="0"/>
        <w:i w:val="0"/>
        <w:iCs w:val="0"/>
        <w:sz w:val="24"/>
        <w:szCs w:val="24"/>
      </w:rPr>
    </w:lvl>
    <w:lvl w:ilvl="6">
      <w:start w:val="0"/>
      <w:numFmt w:val="bullet"/>
      <w:lvlText w:val="•"/>
      <w:lvlJc w:val="left"/>
      <w:pPr>
        <w:ind w:left="6697" w:hanging="360"/>
      </w:pPr>
      <w:rPr/>
    </w:lvl>
    <w:lvl w:ilvl="7">
      <w:start w:val="0"/>
      <w:numFmt w:val="bullet"/>
      <w:lvlText w:val="•"/>
      <w:lvlJc w:val="left"/>
      <w:pPr>
        <w:ind w:left="8082" w:hanging="360"/>
      </w:pPr>
      <w:rPr/>
    </w:lvl>
    <w:lvl w:ilvl="8">
      <w:start w:val="0"/>
      <w:numFmt w:val="bullet"/>
      <w:lvlText w:val="•"/>
      <w:lvlJc w:val="left"/>
      <w:pPr>
        <w:ind w:left="9468" w:hanging="360"/>
      </w:pPr>
      <w:rPr/>
    </w:lvl>
  </w:abstractNum>
  <w:abstractNum w:abstractNumId="44">
    <w:lvl w:ilvl="0">
      <w:start w:val="5"/>
      <w:numFmt w:val="decimal"/>
      <w:lvlText w:val="%1"/>
      <w:lvlJc w:val="left"/>
      <w:pPr>
        <w:ind w:left="1860" w:hanging="781"/>
      </w:pPr>
      <w:rPr/>
    </w:lvl>
    <w:lvl w:ilvl="1">
      <w:start w:val="5"/>
      <w:numFmt w:val="decimal"/>
      <w:lvlText w:val="%1.%2"/>
      <w:lvlJc w:val="left"/>
      <w:pPr>
        <w:ind w:left="1860" w:hanging="781"/>
      </w:pPr>
      <w:rPr/>
    </w:lvl>
    <w:lvl w:ilvl="2">
      <w:start w:val="2"/>
      <w:numFmt w:val="decimal"/>
      <w:lvlText w:val="%1.%2.%3"/>
      <w:lvlJc w:val="left"/>
      <w:pPr>
        <w:ind w:left="1860" w:hanging="781"/>
      </w:pPr>
      <w:rPr/>
    </w:lvl>
    <w:lvl w:ilvl="3">
      <w:start w:val="4"/>
      <w:numFmt w:val="decimal"/>
      <w:lvlText w:val="%1.%2.%3.%4."/>
      <w:lvlJc w:val="left"/>
      <w:pPr>
        <w:ind w:left="1860" w:hanging="781"/>
      </w:pPr>
      <w:rPr>
        <w:rFonts w:ascii="Times New Roman" w:cs="Times New Roman" w:eastAsia="Times New Roman" w:hAnsi="Times New Roman"/>
        <w:b w:val="1"/>
        <w:bCs w:val="1"/>
        <w:i w:val="0"/>
        <w:iCs w:val="0"/>
        <w:color w:val="365f91"/>
        <w:sz w:val="24"/>
        <w:szCs w:val="24"/>
      </w:rPr>
    </w:lvl>
    <w:lvl w:ilvl="4">
      <w:start w:val="0"/>
      <w:numFmt w:val="bullet"/>
      <w:lvlText w:val="●"/>
      <w:lvlJc w:val="left"/>
      <w:pPr>
        <w:ind w:left="1800" w:hanging="360"/>
      </w:pPr>
      <w:rPr>
        <w:rFonts w:ascii="Noto Sans Symbols" w:cs="Noto Sans Symbols" w:eastAsia="Noto Sans Symbols" w:hAnsi="Noto Sans Symbols"/>
        <w:b w:val="0"/>
        <w:bCs w:val="0"/>
        <w:i w:val="0"/>
        <w:iCs w:val="0"/>
        <w:sz w:val="20"/>
        <w:szCs w:val="20"/>
      </w:rPr>
    </w:lvl>
    <w:lvl w:ilvl="5">
      <w:start w:val="0"/>
      <w:numFmt w:val="bullet"/>
      <w:lvlText w:val="•"/>
      <w:lvlJc w:val="left"/>
      <w:pPr>
        <w:ind w:left="6473" w:hanging="360"/>
      </w:pPr>
      <w:rPr/>
    </w:lvl>
    <w:lvl w:ilvl="6">
      <w:start w:val="0"/>
      <w:numFmt w:val="bullet"/>
      <w:lvlText w:val="•"/>
      <w:lvlJc w:val="left"/>
      <w:pPr>
        <w:ind w:left="7626" w:hanging="360"/>
      </w:pPr>
      <w:rPr/>
    </w:lvl>
    <w:lvl w:ilvl="7">
      <w:start w:val="0"/>
      <w:numFmt w:val="bullet"/>
      <w:lvlText w:val="•"/>
      <w:lvlJc w:val="left"/>
      <w:pPr>
        <w:ind w:left="8780" w:hanging="360"/>
      </w:pPr>
      <w:rPr/>
    </w:lvl>
    <w:lvl w:ilvl="8">
      <w:start w:val="0"/>
      <w:numFmt w:val="bullet"/>
      <w:lvlText w:val="•"/>
      <w:lvlJc w:val="left"/>
      <w:pPr>
        <w:ind w:left="9933" w:hanging="360"/>
      </w:pPr>
      <w:rPr/>
    </w:lvl>
  </w:abstractNum>
  <w:abstractNum w:abstractNumId="45">
    <w:lvl w:ilvl="0">
      <w:start w:val="1"/>
      <w:numFmt w:val="upperLetter"/>
      <w:lvlText w:val="%1."/>
      <w:lvlJc w:val="left"/>
      <w:pPr>
        <w:ind w:left="1373" w:hanging="294"/>
      </w:pPr>
      <w:rPr>
        <w:rFonts w:ascii="Times New Roman" w:cs="Times New Roman" w:eastAsia="Times New Roman" w:hAnsi="Times New Roman"/>
        <w:b w:val="1"/>
        <w:bCs w:val="1"/>
        <w:i w:val="0"/>
        <w:iCs w:val="0"/>
        <w:sz w:val="24"/>
        <w:szCs w:val="24"/>
      </w:rPr>
    </w:lvl>
    <w:lvl w:ilvl="1">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960" w:hanging="360"/>
      </w:pPr>
      <w:rPr/>
    </w:lvl>
    <w:lvl w:ilvl="3">
      <w:start w:val="0"/>
      <w:numFmt w:val="bullet"/>
      <w:lvlText w:val="•"/>
      <w:lvlJc w:val="left"/>
      <w:pPr>
        <w:ind w:left="4120" w:hanging="360"/>
      </w:pPr>
      <w:rPr/>
    </w:lvl>
    <w:lvl w:ilvl="4">
      <w:start w:val="0"/>
      <w:numFmt w:val="bullet"/>
      <w:lvlText w:val="•"/>
      <w:lvlJc w:val="left"/>
      <w:pPr>
        <w:ind w:left="5280" w:hanging="360"/>
      </w:pPr>
      <w:rPr/>
    </w:lvl>
    <w:lvl w:ilvl="5">
      <w:start w:val="0"/>
      <w:numFmt w:val="bullet"/>
      <w:lvlText w:val="•"/>
      <w:lvlJc w:val="left"/>
      <w:pPr>
        <w:ind w:left="6440" w:hanging="360"/>
      </w:pPr>
      <w:rPr/>
    </w:lvl>
    <w:lvl w:ilvl="6">
      <w:start w:val="0"/>
      <w:numFmt w:val="bullet"/>
      <w:lvlText w:val="•"/>
      <w:lvlJc w:val="left"/>
      <w:pPr>
        <w:ind w:left="7600" w:hanging="360"/>
      </w:pPr>
      <w:rPr/>
    </w:lvl>
    <w:lvl w:ilvl="7">
      <w:start w:val="0"/>
      <w:numFmt w:val="bullet"/>
      <w:lvlText w:val="•"/>
      <w:lvlJc w:val="left"/>
      <w:pPr>
        <w:ind w:left="8760" w:hanging="360"/>
      </w:pPr>
      <w:rPr/>
    </w:lvl>
    <w:lvl w:ilvl="8">
      <w:start w:val="0"/>
      <w:numFmt w:val="bullet"/>
      <w:lvlText w:val="•"/>
      <w:lvlJc w:val="left"/>
      <w:pPr>
        <w:ind w:left="9920" w:hanging="360"/>
      </w:pPr>
      <w:rPr/>
    </w:lvl>
  </w:abstractNum>
  <w:abstractNum w:abstractNumId="46">
    <w:lvl w:ilvl="0">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844" w:hanging="360"/>
      </w:pPr>
      <w:rPr/>
    </w:lvl>
    <w:lvl w:ilvl="2">
      <w:start w:val="0"/>
      <w:numFmt w:val="bullet"/>
      <w:lvlText w:val="•"/>
      <w:lvlJc w:val="left"/>
      <w:pPr>
        <w:ind w:left="3888" w:hanging="360"/>
      </w:pPr>
      <w:rPr/>
    </w:lvl>
    <w:lvl w:ilvl="3">
      <w:start w:val="0"/>
      <w:numFmt w:val="bullet"/>
      <w:lvlText w:val="•"/>
      <w:lvlJc w:val="left"/>
      <w:pPr>
        <w:ind w:left="4932" w:hanging="360"/>
      </w:pPr>
      <w:rPr/>
    </w:lvl>
    <w:lvl w:ilvl="4">
      <w:start w:val="0"/>
      <w:numFmt w:val="bullet"/>
      <w:lvlText w:val="•"/>
      <w:lvlJc w:val="left"/>
      <w:pPr>
        <w:ind w:left="5976" w:hanging="360"/>
      </w:pPr>
      <w:rPr/>
    </w:lvl>
    <w:lvl w:ilvl="5">
      <w:start w:val="0"/>
      <w:numFmt w:val="bullet"/>
      <w:lvlText w:val="•"/>
      <w:lvlJc w:val="left"/>
      <w:pPr>
        <w:ind w:left="7020" w:hanging="360"/>
      </w:pPr>
      <w:rPr/>
    </w:lvl>
    <w:lvl w:ilvl="6">
      <w:start w:val="0"/>
      <w:numFmt w:val="bullet"/>
      <w:lvlText w:val="•"/>
      <w:lvlJc w:val="left"/>
      <w:pPr>
        <w:ind w:left="8064" w:hanging="360"/>
      </w:pPr>
      <w:rPr/>
    </w:lvl>
    <w:lvl w:ilvl="7">
      <w:start w:val="0"/>
      <w:numFmt w:val="bullet"/>
      <w:lvlText w:val="•"/>
      <w:lvlJc w:val="left"/>
      <w:pPr>
        <w:ind w:left="9108" w:hanging="360"/>
      </w:pPr>
      <w:rPr/>
    </w:lvl>
    <w:lvl w:ilvl="8">
      <w:start w:val="0"/>
      <w:numFmt w:val="bullet"/>
      <w:lvlText w:val="•"/>
      <w:lvlJc w:val="left"/>
      <w:pPr>
        <w:ind w:left="10152" w:hanging="360"/>
      </w:pPr>
      <w:rPr/>
    </w:lvl>
  </w:abstractNum>
  <w:abstractNum w:abstractNumId="47">
    <w:lvl w:ilvl="0">
      <w:start w:val="0"/>
      <w:numFmt w:val="bullet"/>
      <w:lvlText w:val="●"/>
      <w:lvlJc w:val="left"/>
      <w:pPr>
        <w:ind w:left="2585"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3546" w:hanging="360"/>
      </w:pPr>
      <w:rPr/>
    </w:lvl>
    <w:lvl w:ilvl="2">
      <w:start w:val="0"/>
      <w:numFmt w:val="bullet"/>
      <w:lvlText w:val="•"/>
      <w:lvlJc w:val="left"/>
      <w:pPr>
        <w:ind w:left="4512" w:hanging="360"/>
      </w:pPr>
      <w:rPr/>
    </w:lvl>
    <w:lvl w:ilvl="3">
      <w:start w:val="0"/>
      <w:numFmt w:val="bullet"/>
      <w:lvlText w:val="•"/>
      <w:lvlJc w:val="left"/>
      <w:pPr>
        <w:ind w:left="5478" w:hanging="360"/>
      </w:pPr>
      <w:rPr/>
    </w:lvl>
    <w:lvl w:ilvl="4">
      <w:start w:val="0"/>
      <w:numFmt w:val="bullet"/>
      <w:lvlText w:val="•"/>
      <w:lvlJc w:val="left"/>
      <w:pPr>
        <w:ind w:left="6444" w:hanging="360"/>
      </w:pPr>
      <w:rPr/>
    </w:lvl>
    <w:lvl w:ilvl="5">
      <w:start w:val="0"/>
      <w:numFmt w:val="bullet"/>
      <w:lvlText w:val="•"/>
      <w:lvlJc w:val="left"/>
      <w:pPr>
        <w:ind w:left="7410" w:hanging="360"/>
      </w:pPr>
      <w:rPr/>
    </w:lvl>
    <w:lvl w:ilvl="6">
      <w:start w:val="0"/>
      <w:numFmt w:val="bullet"/>
      <w:lvlText w:val="•"/>
      <w:lvlJc w:val="left"/>
      <w:pPr>
        <w:ind w:left="8376" w:hanging="360"/>
      </w:pPr>
      <w:rPr/>
    </w:lvl>
    <w:lvl w:ilvl="7">
      <w:start w:val="0"/>
      <w:numFmt w:val="bullet"/>
      <w:lvlText w:val="•"/>
      <w:lvlJc w:val="left"/>
      <w:pPr>
        <w:ind w:left="9342" w:hanging="360"/>
      </w:pPr>
      <w:rPr/>
    </w:lvl>
    <w:lvl w:ilvl="8">
      <w:start w:val="0"/>
      <w:numFmt w:val="bullet"/>
      <w:lvlText w:val="•"/>
      <w:lvlJc w:val="left"/>
      <w:pPr>
        <w:ind w:left="10308" w:hanging="360"/>
      </w:pPr>
      <w:rPr/>
    </w:lvl>
  </w:abstractNum>
  <w:abstractNum w:abstractNumId="48">
    <w:lvl w:ilvl="0">
      <w:start w:val="0"/>
      <w:numFmt w:val="bullet"/>
      <w:lvlText w:val="●"/>
      <w:lvlJc w:val="left"/>
      <w:pPr>
        <w:ind w:left="216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3168" w:hanging="360"/>
      </w:pPr>
      <w:rPr/>
    </w:lvl>
    <w:lvl w:ilvl="2">
      <w:start w:val="0"/>
      <w:numFmt w:val="bullet"/>
      <w:lvlText w:val="•"/>
      <w:lvlJc w:val="left"/>
      <w:pPr>
        <w:ind w:left="4176" w:hanging="360"/>
      </w:pPr>
      <w:rPr/>
    </w:lvl>
    <w:lvl w:ilvl="3">
      <w:start w:val="0"/>
      <w:numFmt w:val="bullet"/>
      <w:lvlText w:val="•"/>
      <w:lvlJc w:val="left"/>
      <w:pPr>
        <w:ind w:left="5184" w:hanging="360"/>
      </w:pPr>
      <w:rPr/>
    </w:lvl>
    <w:lvl w:ilvl="4">
      <w:start w:val="0"/>
      <w:numFmt w:val="bullet"/>
      <w:lvlText w:val="•"/>
      <w:lvlJc w:val="left"/>
      <w:pPr>
        <w:ind w:left="6192" w:hanging="360"/>
      </w:pPr>
      <w:rPr/>
    </w:lvl>
    <w:lvl w:ilvl="5">
      <w:start w:val="0"/>
      <w:numFmt w:val="bullet"/>
      <w:lvlText w:val="•"/>
      <w:lvlJc w:val="left"/>
      <w:pPr>
        <w:ind w:left="7200" w:hanging="360"/>
      </w:pPr>
      <w:rPr/>
    </w:lvl>
    <w:lvl w:ilvl="6">
      <w:start w:val="0"/>
      <w:numFmt w:val="bullet"/>
      <w:lvlText w:val="•"/>
      <w:lvlJc w:val="left"/>
      <w:pPr>
        <w:ind w:left="8208" w:hanging="360"/>
      </w:pPr>
      <w:rPr/>
    </w:lvl>
    <w:lvl w:ilvl="7">
      <w:start w:val="0"/>
      <w:numFmt w:val="bullet"/>
      <w:lvlText w:val="•"/>
      <w:lvlJc w:val="left"/>
      <w:pPr>
        <w:ind w:left="9216" w:hanging="360"/>
      </w:pPr>
      <w:rPr/>
    </w:lvl>
    <w:lvl w:ilvl="8">
      <w:start w:val="0"/>
      <w:numFmt w:val="bullet"/>
      <w:lvlText w:val="•"/>
      <w:lvlJc w:val="left"/>
      <w:pPr>
        <w:ind w:left="10224" w:hanging="360"/>
      </w:pPr>
      <w:rPr/>
    </w:lvl>
  </w:abstractNum>
  <w:abstractNum w:abstractNumId="49">
    <w:lvl w:ilvl="0">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844" w:hanging="360"/>
      </w:pPr>
      <w:rPr/>
    </w:lvl>
    <w:lvl w:ilvl="2">
      <w:start w:val="0"/>
      <w:numFmt w:val="bullet"/>
      <w:lvlText w:val="•"/>
      <w:lvlJc w:val="left"/>
      <w:pPr>
        <w:ind w:left="3888" w:hanging="360"/>
      </w:pPr>
      <w:rPr/>
    </w:lvl>
    <w:lvl w:ilvl="3">
      <w:start w:val="0"/>
      <w:numFmt w:val="bullet"/>
      <w:lvlText w:val="•"/>
      <w:lvlJc w:val="left"/>
      <w:pPr>
        <w:ind w:left="4932" w:hanging="360"/>
      </w:pPr>
      <w:rPr/>
    </w:lvl>
    <w:lvl w:ilvl="4">
      <w:start w:val="0"/>
      <w:numFmt w:val="bullet"/>
      <w:lvlText w:val="•"/>
      <w:lvlJc w:val="left"/>
      <w:pPr>
        <w:ind w:left="5976" w:hanging="360"/>
      </w:pPr>
      <w:rPr/>
    </w:lvl>
    <w:lvl w:ilvl="5">
      <w:start w:val="0"/>
      <w:numFmt w:val="bullet"/>
      <w:lvlText w:val="•"/>
      <w:lvlJc w:val="left"/>
      <w:pPr>
        <w:ind w:left="7020" w:hanging="360"/>
      </w:pPr>
      <w:rPr/>
    </w:lvl>
    <w:lvl w:ilvl="6">
      <w:start w:val="0"/>
      <w:numFmt w:val="bullet"/>
      <w:lvlText w:val="•"/>
      <w:lvlJc w:val="left"/>
      <w:pPr>
        <w:ind w:left="8064" w:hanging="360"/>
      </w:pPr>
      <w:rPr/>
    </w:lvl>
    <w:lvl w:ilvl="7">
      <w:start w:val="0"/>
      <w:numFmt w:val="bullet"/>
      <w:lvlText w:val="•"/>
      <w:lvlJc w:val="left"/>
      <w:pPr>
        <w:ind w:left="9108" w:hanging="360"/>
      </w:pPr>
      <w:rPr/>
    </w:lvl>
    <w:lvl w:ilvl="8">
      <w:start w:val="0"/>
      <w:numFmt w:val="bullet"/>
      <w:lvlText w:val="•"/>
      <w:lvlJc w:val="left"/>
      <w:pPr>
        <w:ind w:left="10152" w:hanging="360"/>
      </w:pPr>
      <w:rPr/>
    </w:lvl>
  </w:abstractNum>
  <w:abstractNum w:abstractNumId="50">
    <w:lvl w:ilvl="0">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844" w:hanging="360"/>
      </w:pPr>
      <w:rPr/>
    </w:lvl>
    <w:lvl w:ilvl="2">
      <w:start w:val="0"/>
      <w:numFmt w:val="bullet"/>
      <w:lvlText w:val="•"/>
      <w:lvlJc w:val="left"/>
      <w:pPr>
        <w:ind w:left="3888" w:hanging="360"/>
      </w:pPr>
      <w:rPr/>
    </w:lvl>
    <w:lvl w:ilvl="3">
      <w:start w:val="0"/>
      <w:numFmt w:val="bullet"/>
      <w:lvlText w:val="•"/>
      <w:lvlJc w:val="left"/>
      <w:pPr>
        <w:ind w:left="4932" w:hanging="360"/>
      </w:pPr>
      <w:rPr/>
    </w:lvl>
    <w:lvl w:ilvl="4">
      <w:start w:val="0"/>
      <w:numFmt w:val="bullet"/>
      <w:lvlText w:val="•"/>
      <w:lvlJc w:val="left"/>
      <w:pPr>
        <w:ind w:left="5976" w:hanging="360"/>
      </w:pPr>
      <w:rPr/>
    </w:lvl>
    <w:lvl w:ilvl="5">
      <w:start w:val="0"/>
      <w:numFmt w:val="bullet"/>
      <w:lvlText w:val="•"/>
      <w:lvlJc w:val="left"/>
      <w:pPr>
        <w:ind w:left="7020" w:hanging="360"/>
      </w:pPr>
      <w:rPr/>
    </w:lvl>
    <w:lvl w:ilvl="6">
      <w:start w:val="0"/>
      <w:numFmt w:val="bullet"/>
      <w:lvlText w:val="•"/>
      <w:lvlJc w:val="left"/>
      <w:pPr>
        <w:ind w:left="8064" w:hanging="360"/>
      </w:pPr>
      <w:rPr/>
    </w:lvl>
    <w:lvl w:ilvl="7">
      <w:start w:val="0"/>
      <w:numFmt w:val="bullet"/>
      <w:lvlText w:val="•"/>
      <w:lvlJc w:val="left"/>
      <w:pPr>
        <w:ind w:left="9108" w:hanging="360"/>
      </w:pPr>
      <w:rPr/>
    </w:lvl>
    <w:lvl w:ilvl="8">
      <w:start w:val="0"/>
      <w:numFmt w:val="bullet"/>
      <w:lvlText w:val="•"/>
      <w:lvlJc w:val="left"/>
      <w:pPr>
        <w:ind w:left="10152" w:hanging="360"/>
      </w:pPr>
      <w:rPr/>
    </w:lvl>
  </w:abstractNum>
  <w:abstractNum w:abstractNumId="51">
    <w:lvl w:ilvl="0">
      <w:start w:val="0"/>
      <w:numFmt w:val="bullet"/>
      <w:lvlText w:val="-"/>
      <w:lvlJc w:val="left"/>
      <w:pPr>
        <w:ind w:left="367" w:hanging="139.99999999999997"/>
      </w:pPr>
      <w:rPr>
        <w:rFonts w:ascii="Times New Roman" w:cs="Times New Roman" w:eastAsia="Times New Roman" w:hAnsi="Times New Roman"/>
        <w:b w:val="0"/>
        <w:bCs w:val="0"/>
        <w:i w:val="0"/>
        <w:iCs w:val="0"/>
        <w:sz w:val="24"/>
        <w:szCs w:val="24"/>
      </w:rPr>
    </w:lvl>
    <w:lvl w:ilvl="1">
      <w:start w:val="0"/>
      <w:numFmt w:val="bullet"/>
      <w:lvlText w:val="•"/>
      <w:lvlJc w:val="left"/>
      <w:pPr>
        <w:ind w:left="801" w:hanging="140"/>
      </w:pPr>
      <w:rPr/>
    </w:lvl>
    <w:lvl w:ilvl="2">
      <w:start w:val="0"/>
      <w:numFmt w:val="bullet"/>
      <w:lvlText w:val="•"/>
      <w:lvlJc w:val="left"/>
      <w:pPr>
        <w:ind w:left="1243" w:hanging="140"/>
      </w:pPr>
      <w:rPr/>
    </w:lvl>
    <w:lvl w:ilvl="3">
      <w:start w:val="0"/>
      <w:numFmt w:val="bullet"/>
      <w:lvlText w:val="•"/>
      <w:lvlJc w:val="left"/>
      <w:pPr>
        <w:ind w:left="1685" w:hanging="140"/>
      </w:pPr>
      <w:rPr/>
    </w:lvl>
    <w:lvl w:ilvl="4">
      <w:start w:val="0"/>
      <w:numFmt w:val="bullet"/>
      <w:lvlText w:val="•"/>
      <w:lvlJc w:val="left"/>
      <w:pPr>
        <w:ind w:left="2127" w:hanging="140"/>
      </w:pPr>
      <w:rPr/>
    </w:lvl>
    <w:lvl w:ilvl="5">
      <w:start w:val="0"/>
      <w:numFmt w:val="bullet"/>
      <w:lvlText w:val="•"/>
      <w:lvlJc w:val="left"/>
      <w:pPr>
        <w:ind w:left="2569" w:hanging="140"/>
      </w:pPr>
      <w:rPr/>
    </w:lvl>
    <w:lvl w:ilvl="6">
      <w:start w:val="0"/>
      <w:numFmt w:val="bullet"/>
      <w:lvlText w:val="•"/>
      <w:lvlJc w:val="left"/>
      <w:pPr>
        <w:ind w:left="3011" w:hanging="140"/>
      </w:pPr>
      <w:rPr/>
    </w:lvl>
    <w:lvl w:ilvl="7">
      <w:start w:val="0"/>
      <w:numFmt w:val="bullet"/>
      <w:lvlText w:val="•"/>
      <w:lvlJc w:val="left"/>
      <w:pPr>
        <w:ind w:left="3453" w:hanging="140"/>
      </w:pPr>
      <w:rPr/>
    </w:lvl>
    <w:lvl w:ilvl="8">
      <w:start w:val="0"/>
      <w:numFmt w:val="bullet"/>
      <w:lvlText w:val="•"/>
      <w:lvlJc w:val="left"/>
      <w:pPr>
        <w:ind w:left="3895" w:hanging="140"/>
      </w:pPr>
      <w:rPr/>
    </w:lvl>
  </w:abstractNum>
  <w:abstractNum w:abstractNumId="52">
    <w:lvl w:ilvl="0">
      <w:start w:val="5"/>
      <w:numFmt w:val="decimal"/>
      <w:lvlText w:val="%1"/>
      <w:lvlJc w:val="left"/>
      <w:pPr>
        <w:ind w:left="1570" w:hanging="490"/>
      </w:pPr>
      <w:rPr/>
    </w:lvl>
    <w:lvl w:ilvl="1">
      <w:start w:val="1"/>
      <w:numFmt w:val="decimal"/>
      <w:lvlText w:val="%1.%2."/>
      <w:lvlJc w:val="left"/>
      <w:pPr>
        <w:ind w:left="1570" w:hanging="490"/>
      </w:pPr>
      <w:rPr>
        <w:rFonts w:ascii="Times New Roman" w:cs="Times New Roman" w:eastAsia="Times New Roman" w:hAnsi="Times New Roman"/>
        <w:b w:val="1"/>
        <w:bCs w:val="1"/>
        <w:i w:val="0"/>
        <w:iCs w:val="0"/>
        <w:color w:val="365f91"/>
        <w:sz w:val="28"/>
        <w:szCs w:val="28"/>
      </w:rPr>
    </w:lvl>
    <w:lvl w:ilvl="2">
      <w:start w:val="1"/>
      <w:numFmt w:val="decimal"/>
      <w:lvlText w:val="%1.%2.%3."/>
      <w:lvlJc w:val="left"/>
      <w:pPr>
        <w:ind w:left="1680" w:hanging="601"/>
      </w:pPr>
      <w:rPr>
        <w:rFonts w:ascii="Times New Roman" w:cs="Times New Roman" w:eastAsia="Times New Roman" w:hAnsi="Times New Roman"/>
        <w:b w:val="1"/>
        <w:bCs w:val="1"/>
        <w:i w:val="0"/>
        <w:iCs w:val="0"/>
        <w:color w:val="365f91"/>
        <w:sz w:val="24"/>
        <w:szCs w:val="24"/>
      </w:rPr>
    </w:lvl>
    <w:lvl w:ilvl="3">
      <w:start w:val="1"/>
      <w:numFmt w:val="decimal"/>
      <w:lvlText w:val="%1.%2.%3.%4."/>
      <w:lvlJc w:val="left"/>
      <w:pPr>
        <w:ind w:left="1860" w:hanging="781"/>
      </w:pPr>
      <w:rPr>
        <w:rFonts w:ascii="Times New Roman" w:cs="Times New Roman" w:eastAsia="Times New Roman" w:hAnsi="Times New Roman"/>
        <w:b w:val="1"/>
        <w:bCs w:val="1"/>
        <w:i w:val="0"/>
        <w:iCs w:val="0"/>
        <w:color w:val="365f91"/>
        <w:sz w:val="24"/>
        <w:szCs w:val="24"/>
      </w:rPr>
    </w:lvl>
    <w:lvl w:ilvl="4">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5">
      <w:start w:val="0"/>
      <w:numFmt w:val="bullet"/>
      <w:lvlText w:val="•"/>
      <w:lvlJc w:val="left"/>
      <w:pPr>
        <w:ind w:left="3590" w:hanging="360"/>
      </w:pPr>
      <w:rPr/>
    </w:lvl>
    <w:lvl w:ilvl="6">
      <w:start w:val="0"/>
      <w:numFmt w:val="bullet"/>
      <w:lvlText w:val="•"/>
      <w:lvlJc w:val="left"/>
      <w:pPr>
        <w:ind w:left="5320" w:hanging="360"/>
      </w:pPr>
      <w:rPr/>
    </w:lvl>
    <w:lvl w:ilvl="7">
      <w:start w:val="0"/>
      <w:numFmt w:val="bullet"/>
      <w:lvlText w:val="•"/>
      <w:lvlJc w:val="left"/>
      <w:pPr>
        <w:ind w:left="7050" w:hanging="360"/>
      </w:pPr>
      <w:rPr/>
    </w:lvl>
    <w:lvl w:ilvl="8">
      <w:start w:val="0"/>
      <w:numFmt w:val="bullet"/>
      <w:lvlText w:val="•"/>
      <w:lvlJc w:val="left"/>
      <w:pPr>
        <w:ind w:left="8780" w:hanging="360"/>
      </w:pPr>
      <w:rPr/>
    </w:lvl>
  </w:abstractNum>
  <w:abstractNum w:abstractNumId="53">
    <w:lvl w:ilvl="0">
      <w:start w:val="2"/>
      <w:numFmt w:val="decimal"/>
      <w:lvlText w:val="%1"/>
      <w:lvlJc w:val="left"/>
      <w:pPr>
        <w:ind w:left="1572" w:hanging="493"/>
      </w:pPr>
      <w:rPr/>
    </w:lvl>
    <w:lvl w:ilvl="1">
      <w:start w:val="1"/>
      <w:numFmt w:val="decimal"/>
      <w:lvlText w:val="%1.%2."/>
      <w:lvlJc w:val="left"/>
      <w:pPr>
        <w:ind w:left="1572" w:hanging="493"/>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3712" w:hanging="493"/>
      </w:pPr>
      <w:rPr/>
    </w:lvl>
    <w:lvl w:ilvl="3">
      <w:start w:val="0"/>
      <w:numFmt w:val="bullet"/>
      <w:lvlText w:val="•"/>
      <w:lvlJc w:val="left"/>
      <w:pPr>
        <w:ind w:left="4778" w:hanging="493"/>
      </w:pPr>
      <w:rPr/>
    </w:lvl>
    <w:lvl w:ilvl="4">
      <w:start w:val="0"/>
      <w:numFmt w:val="bullet"/>
      <w:lvlText w:val="•"/>
      <w:lvlJc w:val="left"/>
      <w:pPr>
        <w:ind w:left="5844" w:hanging="493"/>
      </w:pPr>
      <w:rPr/>
    </w:lvl>
    <w:lvl w:ilvl="5">
      <w:start w:val="0"/>
      <w:numFmt w:val="bullet"/>
      <w:lvlText w:val="•"/>
      <w:lvlJc w:val="left"/>
      <w:pPr>
        <w:ind w:left="6910" w:hanging="493"/>
      </w:pPr>
      <w:rPr/>
    </w:lvl>
    <w:lvl w:ilvl="6">
      <w:start w:val="0"/>
      <w:numFmt w:val="bullet"/>
      <w:lvlText w:val="•"/>
      <w:lvlJc w:val="left"/>
      <w:pPr>
        <w:ind w:left="7976" w:hanging="492.9999999999991"/>
      </w:pPr>
      <w:rPr/>
    </w:lvl>
    <w:lvl w:ilvl="7">
      <w:start w:val="0"/>
      <w:numFmt w:val="bullet"/>
      <w:lvlText w:val="•"/>
      <w:lvlJc w:val="left"/>
      <w:pPr>
        <w:ind w:left="9042" w:hanging="493"/>
      </w:pPr>
      <w:rPr/>
    </w:lvl>
    <w:lvl w:ilvl="8">
      <w:start w:val="0"/>
      <w:numFmt w:val="bullet"/>
      <w:lvlText w:val="•"/>
      <w:lvlJc w:val="left"/>
      <w:pPr>
        <w:ind w:left="10108" w:hanging="493"/>
      </w:pPr>
      <w:rPr/>
    </w:lvl>
  </w:abstractNum>
  <w:abstractNum w:abstractNumId="54">
    <w:lvl w:ilvl="0">
      <w:start w:val="1"/>
      <w:numFmt w:val="decimal"/>
      <w:lvlText w:val="%1"/>
      <w:lvlJc w:val="left"/>
      <w:pPr>
        <w:ind w:left="1860" w:hanging="781"/>
      </w:pPr>
      <w:rPr/>
    </w:lvl>
    <w:lvl w:ilvl="1">
      <w:start w:val="1"/>
      <w:numFmt w:val="decimal"/>
      <w:lvlText w:val="%1.%2"/>
      <w:lvlJc w:val="left"/>
      <w:pPr>
        <w:ind w:left="1860" w:hanging="781"/>
      </w:pPr>
      <w:rPr/>
    </w:lvl>
    <w:lvl w:ilvl="2">
      <w:start w:val="4"/>
      <w:numFmt w:val="decimal"/>
      <w:lvlText w:val="%1.%2.%3"/>
      <w:lvlJc w:val="left"/>
      <w:pPr>
        <w:ind w:left="1860" w:hanging="781"/>
      </w:pPr>
      <w:rPr/>
    </w:lvl>
    <w:lvl w:ilvl="3">
      <w:start w:val="3"/>
      <w:numFmt w:val="decimal"/>
      <w:lvlText w:val="%1.%2.%3.%4."/>
      <w:lvlJc w:val="left"/>
      <w:pPr>
        <w:ind w:left="1860" w:hanging="781"/>
      </w:pPr>
      <w:rPr>
        <w:rFonts w:ascii="Times New Roman" w:cs="Times New Roman" w:eastAsia="Times New Roman" w:hAnsi="Times New Roman"/>
        <w:b w:val="1"/>
        <w:bCs w:val="1"/>
        <w:i w:val="0"/>
        <w:iCs w:val="0"/>
        <w:color w:val="365f91"/>
        <w:sz w:val="24"/>
        <w:szCs w:val="24"/>
      </w:rPr>
    </w:lvl>
    <w:lvl w:ilvl="4">
      <w:start w:val="0"/>
      <w:numFmt w:val="bullet"/>
      <w:lvlText w:val="•"/>
      <w:lvlJc w:val="left"/>
      <w:pPr>
        <w:ind w:left="6012" w:hanging="781"/>
      </w:pPr>
      <w:rPr/>
    </w:lvl>
    <w:lvl w:ilvl="5">
      <w:start w:val="0"/>
      <w:numFmt w:val="bullet"/>
      <w:lvlText w:val="•"/>
      <w:lvlJc w:val="left"/>
      <w:pPr>
        <w:ind w:left="7050" w:hanging="781"/>
      </w:pPr>
      <w:rPr/>
    </w:lvl>
    <w:lvl w:ilvl="6">
      <w:start w:val="0"/>
      <w:numFmt w:val="bullet"/>
      <w:lvlText w:val="•"/>
      <w:lvlJc w:val="left"/>
      <w:pPr>
        <w:ind w:left="8088" w:hanging="781.0000000000009"/>
      </w:pPr>
      <w:rPr/>
    </w:lvl>
    <w:lvl w:ilvl="7">
      <w:start w:val="0"/>
      <w:numFmt w:val="bullet"/>
      <w:lvlText w:val="•"/>
      <w:lvlJc w:val="left"/>
      <w:pPr>
        <w:ind w:left="9126" w:hanging="781"/>
      </w:pPr>
      <w:rPr/>
    </w:lvl>
    <w:lvl w:ilvl="8">
      <w:start w:val="0"/>
      <w:numFmt w:val="bullet"/>
      <w:lvlText w:val="•"/>
      <w:lvlJc w:val="left"/>
      <w:pPr>
        <w:ind w:left="10164" w:hanging="781"/>
      </w:pPr>
      <w:rPr/>
    </w:lvl>
  </w:abstractNum>
  <w:abstractNum w:abstractNumId="55">
    <w:lvl w:ilvl="0">
      <w:start w:val="1"/>
      <w:numFmt w:val="decimal"/>
      <w:lvlText w:val="%1"/>
      <w:lvlJc w:val="left"/>
      <w:pPr>
        <w:ind w:left="2160" w:hanging="1081"/>
      </w:pPr>
      <w:rPr/>
    </w:lvl>
    <w:lvl w:ilvl="1">
      <w:start w:val="1"/>
      <w:numFmt w:val="decimal"/>
      <w:lvlText w:val="%1.%2"/>
      <w:lvlJc w:val="left"/>
      <w:pPr>
        <w:ind w:left="2160" w:hanging="1081"/>
      </w:pPr>
      <w:rPr/>
    </w:lvl>
    <w:lvl w:ilvl="2">
      <w:start w:val="4"/>
      <w:numFmt w:val="decimal"/>
      <w:lvlText w:val="%1.%2.%3"/>
      <w:lvlJc w:val="left"/>
      <w:pPr>
        <w:ind w:left="2160" w:hanging="1081"/>
      </w:pPr>
      <w:rPr/>
    </w:lvl>
    <w:lvl w:ilvl="3">
      <w:start w:val="2"/>
      <w:numFmt w:val="decimal"/>
      <w:lvlText w:val="%1.%2.%3.%4"/>
      <w:lvlJc w:val="left"/>
      <w:pPr>
        <w:ind w:left="2160" w:hanging="1081"/>
      </w:pPr>
      <w:rPr>
        <w:rFonts w:ascii="Times New Roman" w:cs="Times New Roman" w:eastAsia="Times New Roman" w:hAnsi="Times New Roman"/>
        <w:b w:val="1"/>
        <w:bCs w:val="1"/>
        <w:i w:val="0"/>
        <w:iCs w:val="0"/>
        <w:color w:val="365f91"/>
        <w:sz w:val="24"/>
        <w:szCs w:val="24"/>
      </w:rPr>
    </w:lvl>
    <w:lvl w:ilvl="4">
      <w:start w:val="0"/>
      <w:numFmt w:val="bullet"/>
      <w:lvlText w:val="•"/>
      <w:lvlJc w:val="left"/>
      <w:pPr>
        <w:ind w:left="6192" w:hanging="1081"/>
      </w:pPr>
      <w:rPr/>
    </w:lvl>
    <w:lvl w:ilvl="5">
      <w:start w:val="0"/>
      <w:numFmt w:val="bullet"/>
      <w:lvlText w:val="•"/>
      <w:lvlJc w:val="left"/>
      <w:pPr>
        <w:ind w:left="7200" w:hanging="1081"/>
      </w:pPr>
      <w:rPr/>
    </w:lvl>
    <w:lvl w:ilvl="6">
      <w:start w:val="0"/>
      <w:numFmt w:val="bullet"/>
      <w:lvlText w:val="•"/>
      <w:lvlJc w:val="left"/>
      <w:pPr>
        <w:ind w:left="8208" w:hanging="1081.000000000001"/>
      </w:pPr>
      <w:rPr/>
    </w:lvl>
    <w:lvl w:ilvl="7">
      <w:start w:val="0"/>
      <w:numFmt w:val="bullet"/>
      <w:lvlText w:val="•"/>
      <w:lvlJc w:val="left"/>
      <w:pPr>
        <w:ind w:left="9216" w:hanging="1081"/>
      </w:pPr>
      <w:rPr/>
    </w:lvl>
    <w:lvl w:ilvl="8">
      <w:start w:val="0"/>
      <w:numFmt w:val="bullet"/>
      <w:lvlText w:val="•"/>
      <w:lvlJc w:val="left"/>
      <w:pPr>
        <w:ind w:left="10224" w:hanging="1081"/>
      </w:pPr>
      <w:rPr/>
    </w:lvl>
  </w:abstractNum>
  <w:abstractNum w:abstractNumId="56">
    <w:lvl w:ilvl="0">
      <w:start w:val="0"/>
      <w:numFmt w:val="bullet"/>
      <w:lvlText w:val="●"/>
      <w:lvlJc w:val="left"/>
      <w:pPr>
        <w:ind w:left="2520"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3492" w:hanging="360"/>
      </w:pPr>
      <w:rPr/>
    </w:lvl>
    <w:lvl w:ilvl="2">
      <w:start w:val="0"/>
      <w:numFmt w:val="bullet"/>
      <w:lvlText w:val="•"/>
      <w:lvlJc w:val="left"/>
      <w:pPr>
        <w:ind w:left="4464" w:hanging="360"/>
      </w:pPr>
      <w:rPr/>
    </w:lvl>
    <w:lvl w:ilvl="3">
      <w:start w:val="0"/>
      <w:numFmt w:val="bullet"/>
      <w:lvlText w:val="•"/>
      <w:lvlJc w:val="left"/>
      <w:pPr>
        <w:ind w:left="5436" w:hanging="360"/>
      </w:pPr>
      <w:rPr/>
    </w:lvl>
    <w:lvl w:ilvl="4">
      <w:start w:val="0"/>
      <w:numFmt w:val="bullet"/>
      <w:lvlText w:val="•"/>
      <w:lvlJc w:val="left"/>
      <w:pPr>
        <w:ind w:left="6408" w:hanging="360"/>
      </w:pPr>
      <w:rPr/>
    </w:lvl>
    <w:lvl w:ilvl="5">
      <w:start w:val="0"/>
      <w:numFmt w:val="bullet"/>
      <w:lvlText w:val="•"/>
      <w:lvlJc w:val="left"/>
      <w:pPr>
        <w:ind w:left="7380" w:hanging="360"/>
      </w:pPr>
      <w:rPr/>
    </w:lvl>
    <w:lvl w:ilvl="6">
      <w:start w:val="0"/>
      <w:numFmt w:val="bullet"/>
      <w:lvlText w:val="•"/>
      <w:lvlJc w:val="left"/>
      <w:pPr>
        <w:ind w:left="8352" w:hanging="360"/>
      </w:pPr>
      <w:rPr/>
    </w:lvl>
    <w:lvl w:ilvl="7">
      <w:start w:val="0"/>
      <w:numFmt w:val="bullet"/>
      <w:lvlText w:val="•"/>
      <w:lvlJc w:val="left"/>
      <w:pPr>
        <w:ind w:left="9324" w:hanging="360"/>
      </w:pPr>
      <w:rPr/>
    </w:lvl>
    <w:lvl w:ilvl="8">
      <w:start w:val="0"/>
      <w:numFmt w:val="bullet"/>
      <w:lvlText w:val="•"/>
      <w:lvlJc w:val="left"/>
      <w:pPr>
        <w:ind w:left="10296" w:hanging="360"/>
      </w:pPr>
      <w:rPr/>
    </w:lvl>
  </w:abstractNum>
  <w:abstractNum w:abstractNumId="57">
    <w:lvl w:ilvl="0">
      <w:start w:val="3"/>
      <w:numFmt w:val="decimal"/>
      <w:lvlText w:val="%1."/>
      <w:lvlJc w:val="left"/>
      <w:pPr>
        <w:ind w:left="1080" w:hanging="159"/>
      </w:pPr>
      <w:rPr>
        <w:rFonts w:ascii="Calibri" w:cs="Calibri" w:eastAsia="Calibri" w:hAnsi="Calibri"/>
        <w:b w:val="0"/>
        <w:bCs w:val="0"/>
        <w:i w:val="0"/>
        <w:iCs w:val="0"/>
        <w:sz w:val="16"/>
        <w:szCs w:val="16"/>
      </w:rPr>
    </w:lvl>
    <w:lvl w:ilvl="1">
      <w:start w:val="1"/>
      <w:numFmt w:val="decimal"/>
      <w:lvlText w:val="%1.%2."/>
      <w:lvlJc w:val="left"/>
      <w:pPr>
        <w:ind w:left="1572" w:hanging="493"/>
      </w:pPr>
      <w:rPr>
        <w:rFonts w:ascii="Times New Roman" w:cs="Times New Roman" w:eastAsia="Times New Roman" w:hAnsi="Times New Roman"/>
        <w:b w:val="1"/>
        <w:bCs w:val="1"/>
        <w:i w:val="0"/>
        <w:iCs w:val="0"/>
        <w:color w:val="365f91"/>
        <w:sz w:val="28"/>
        <w:szCs w:val="28"/>
      </w:rPr>
    </w:lvl>
    <w:lvl w:ilvl="2">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3105" w:hanging="360"/>
      </w:pPr>
      <w:rPr/>
    </w:lvl>
    <w:lvl w:ilvl="4">
      <w:start w:val="0"/>
      <w:numFmt w:val="bullet"/>
      <w:lvlText w:val="•"/>
      <w:lvlJc w:val="left"/>
      <w:pPr>
        <w:ind w:left="4410" w:hanging="360"/>
      </w:pPr>
      <w:rPr/>
    </w:lvl>
    <w:lvl w:ilvl="5">
      <w:start w:val="0"/>
      <w:numFmt w:val="bullet"/>
      <w:lvlText w:val="•"/>
      <w:lvlJc w:val="left"/>
      <w:pPr>
        <w:ind w:left="5715" w:hanging="360"/>
      </w:pPr>
      <w:rPr/>
    </w:lvl>
    <w:lvl w:ilvl="6">
      <w:start w:val="0"/>
      <w:numFmt w:val="bullet"/>
      <w:lvlText w:val="•"/>
      <w:lvlJc w:val="left"/>
      <w:pPr>
        <w:ind w:left="7020" w:hanging="360"/>
      </w:pPr>
      <w:rPr/>
    </w:lvl>
    <w:lvl w:ilvl="7">
      <w:start w:val="0"/>
      <w:numFmt w:val="bullet"/>
      <w:lvlText w:val="•"/>
      <w:lvlJc w:val="left"/>
      <w:pPr>
        <w:ind w:left="8325" w:hanging="360"/>
      </w:pPr>
      <w:rPr/>
    </w:lvl>
    <w:lvl w:ilvl="8">
      <w:start w:val="0"/>
      <w:numFmt w:val="bullet"/>
      <w:lvlText w:val="•"/>
      <w:lvlJc w:val="left"/>
      <w:pPr>
        <w:ind w:left="9630" w:hanging="360"/>
      </w:pPr>
      <w:rPr/>
    </w:lvl>
  </w:abstractNum>
  <w:abstractNum w:abstractNumId="58">
    <w:lvl w:ilvl="0">
      <w:start w:val="1"/>
      <w:numFmt w:val="decimal"/>
      <w:lvlText w:val="%1"/>
      <w:lvlJc w:val="left"/>
      <w:pPr>
        <w:ind w:left="1572" w:hanging="493"/>
      </w:pPr>
      <w:rPr/>
    </w:lvl>
    <w:lvl w:ilvl="1">
      <w:start w:val="1"/>
      <w:numFmt w:val="decimal"/>
      <w:lvlText w:val="%1.%2."/>
      <w:lvlJc w:val="left"/>
      <w:pPr>
        <w:ind w:left="1572" w:hanging="493"/>
      </w:pPr>
      <w:rPr>
        <w:rFonts w:ascii="Times New Roman" w:cs="Times New Roman" w:eastAsia="Times New Roman" w:hAnsi="Times New Roman"/>
        <w:b w:val="1"/>
        <w:bCs w:val="1"/>
        <w:i w:val="0"/>
        <w:iCs w:val="0"/>
        <w:color w:val="365f91"/>
        <w:sz w:val="28"/>
        <w:szCs w:val="28"/>
      </w:rPr>
    </w:lvl>
    <w:lvl w:ilvl="2">
      <w:start w:val="1"/>
      <w:numFmt w:val="decimal"/>
      <w:lvlText w:val="%1.%2.%3."/>
      <w:lvlJc w:val="left"/>
      <w:pPr>
        <w:ind w:left="1680" w:hanging="601"/>
      </w:pPr>
      <w:rPr>
        <w:rFonts w:ascii="Times New Roman" w:cs="Times New Roman" w:eastAsia="Times New Roman" w:hAnsi="Times New Roman"/>
        <w:b w:val="1"/>
        <w:bCs w:val="1"/>
        <w:i w:val="0"/>
        <w:iCs w:val="0"/>
        <w:color w:val="365f91"/>
        <w:sz w:val="24"/>
        <w:szCs w:val="24"/>
      </w:rPr>
    </w:lvl>
    <w:lvl w:ilvl="3">
      <w:start w:val="1"/>
      <w:numFmt w:val="decimal"/>
      <w:lvlText w:val="%1.%2.%3.%4."/>
      <w:lvlJc w:val="left"/>
      <w:pPr>
        <w:ind w:left="1860" w:hanging="781"/>
      </w:pPr>
      <w:rPr>
        <w:rFonts w:ascii="Times New Roman" w:cs="Times New Roman" w:eastAsia="Times New Roman" w:hAnsi="Times New Roman"/>
        <w:b w:val="1"/>
        <w:bCs w:val="1"/>
        <w:i w:val="0"/>
        <w:iCs w:val="0"/>
        <w:color w:val="365f91"/>
        <w:sz w:val="24"/>
        <w:szCs w:val="24"/>
      </w:rPr>
    </w:lvl>
    <w:lvl w:ilvl="4">
      <w:start w:val="0"/>
      <w:numFmt w:val="bullet"/>
      <w:lvlText w:val="●"/>
      <w:lvlJc w:val="left"/>
      <w:pPr>
        <w:ind w:left="1800" w:hanging="360"/>
      </w:pPr>
      <w:rPr>
        <w:rFonts w:ascii="Noto Sans Symbols" w:cs="Noto Sans Symbols" w:eastAsia="Noto Sans Symbols" w:hAnsi="Noto Sans Symbols"/>
        <w:b w:val="0"/>
        <w:bCs w:val="0"/>
        <w:i w:val="0"/>
        <w:iCs w:val="0"/>
        <w:sz w:val="24"/>
        <w:szCs w:val="24"/>
      </w:rPr>
    </w:lvl>
    <w:lvl w:ilvl="5">
      <w:start w:val="0"/>
      <w:numFmt w:val="bullet"/>
      <w:lvlText w:val="•"/>
      <w:lvlJc w:val="left"/>
      <w:pPr>
        <w:ind w:left="4825" w:hanging="360"/>
      </w:pPr>
      <w:rPr/>
    </w:lvl>
    <w:lvl w:ilvl="6">
      <w:start w:val="0"/>
      <w:numFmt w:val="bullet"/>
      <w:lvlText w:val="•"/>
      <w:lvlJc w:val="left"/>
      <w:pPr>
        <w:ind w:left="6308" w:hanging="360"/>
      </w:pPr>
      <w:rPr/>
    </w:lvl>
    <w:lvl w:ilvl="7">
      <w:start w:val="0"/>
      <w:numFmt w:val="bullet"/>
      <w:lvlText w:val="•"/>
      <w:lvlJc w:val="left"/>
      <w:pPr>
        <w:ind w:left="7791" w:hanging="360"/>
      </w:pPr>
      <w:rPr/>
    </w:lvl>
    <w:lvl w:ilvl="8">
      <w:start w:val="0"/>
      <w:numFmt w:val="bullet"/>
      <w:lvlText w:val="•"/>
      <w:lvlJc w:val="left"/>
      <w:pPr>
        <w:ind w:left="9274" w:hanging="360"/>
      </w:pPr>
      <w:rPr/>
    </w:lvl>
  </w:abstractNum>
  <w:abstractNum w:abstractNumId="59">
    <w:lvl w:ilvl="0">
      <w:start w:val="0"/>
      <w:numFmt w:val="bullet"/>
      <w:lvlText w:val="●"/>
      <w:lvlJc w:val="left"/>
      <w:pPr>
        <w:ind w:left="1800"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2520" w:hanging="360"/>
      </w:pPr>
      <w:rPr>
        <w:rFonts w:ascii="Courier New" w:cs="Courier New" w:eastAsia="Courier New" w:hAnsi="Courier New"/>
        <w:b w:val="0"/>
        <w:bCs w:val="0"/>
        <w:i w:val="0"/>
        <w:iCs w:val="0"/>
        <w:sz w:val="20"/>
        <w:szCs w:val="20"/>
      </w:rPr>
    </w:lvl>
    <w:lvl w:ilvl="2">
      <w:start w:val="0"/>
      <w:numFmt w:val="bullet"/>
      <w:lvlText w:val="•"/>
      <w:lvlJc w:val="left"/>
      <w:pPr>
        <w:ind w:left="3600" w:hanging="360"/>
      </w:pPr>
      <w:rPr/>
    </w:lvl>
    <w:lvl w:ilvl="3">
      <w:start w:val="0"/>
      <w:numFmt w:val="bullet"/>
      <w:lvlText w:val="•"/>
      <w:lvlJc w:val="left"/>
      <w:pPr>
        <w:ind w:left="4680" w:hanging="360"/>
      </w:pPr>
      <w:rPr/>
    </w:lvl>
    <w:lvl w:ilvl="4">
      <w:start w:val="0"/>
      <w:numFmt w:val="bullet"/>
      <w:lvlText w:val="•"/>
      <w:lvlJc w:val="left"/>
      <w:pPr>
        <w:ind w:left="5760" w:hanging="360"/>
      </w:pPr>
      <w:rPr/>
    </w:lvl>
    <w:lvl w:ilvl="5">
      <w:start w:val="0"/>
      <w:numFmt w:val="bullet"/>
      <w:lvlText w:val="•"/>
      <w:lvlJc w:val="left"/>
      <w:pPr>
        <w:ind w:left="6840" w:hanging="360"/>
      </w:pPr>
      <w:rPr/>
    </w:lvl>
    <w:lvl w:ilvl="6">
      <w:start w:val="0"/>
      <w:numFmt w:val="bullet"/>
      <w:lvlText w:val="•"/>
      <w:lvlJc w:val="left"/>
      <w:pPr>
        <w:ind w:left="7920" w:hanging="360"/>
      </w:pPr>
      <w:rPr/>
    </w:lvl>
    <w:lvl w:ilvl="7">
      <w:start w:val="0"/>
      <w:numFmt w:val="bullet"/>
      <w:lvlText w:val="•"/>
      <w:lvlJc w:val="left"/>
      <w:pPr>
        <w:ind w:left="9000" w:hanging="360"/>
      </w:pPr>
      <w:rPr/>
    </w:lvl>
    <w:lvl w:ilvl="8">
      <w:start w:val="0"/>
      <w:numFmt w:val="bullet"/>
      <w:lvlText w:val="•"/>
      <w:lvlJc w:val="left"/>
      <w:pPr>
        <w:ind w:left="10080" w:hanging="360"/>
      </w:pPr>
      <w:rPr/>
    </w:lvl>
  </w:abstractNum>
  <w:abstractNum w:abstractNumId="60">
    <w:lvl w:ilvl="0">
      <w:start w:val="13"/>
      <w:numFmt w:val="decimal"/>
      <w:lvlText w:val="%1"/>
      <w:lvlJc w:val="left"/>
      <w:pPr>
        <w:ind w:left="1797" w:hanging="496"/>
      </w:pPr>
      <w:rPr/>
    </w:lvl>
    <w:lvl w:ilvl="1">
      <w:start w:val="1"/>
      <w:numFmt w:val="decimal"/>
      <w:lvlText w:val="%1.%2."/>
      <w:lvlJc w:val="left"/>
      <w:pPr>
        <w:ind w:left="1797" w:hanging="496"/>
      </w:pPr>
      <w:rPr>
        <w:rFonts w:ascii="Calibri" w:cs="Calibri" w:eastAsia="Calibri" w:hAnsi="Calibri"/>
        <w:b w:val="0"/>
        <w:bCs w:val="0"/>
        <w:i w:val="0"/>
        <w:iCs w:val="0"/>
        <w:sz w:val="22"/>
        <w:szCs w:val="22"/>
      </w:rPr>
    </w:lvl>
    <w:lvl w:ilvl="2">
      <w:start w:val="2"/>
      <w:numFmt w:val="decimal"/>
      <w:lvlText w:val="%1.%2.%3."/>
      <w:lvlJc w:val="left"/>
      <w:pPr>
        <w:ind w:left="1965" w:hanging="665"/>
      </w:pPr>
      <w:rPr>
        <w:rFonts w:ascii="Calibri" w:cs="Calibri" w:eastAsia="Calibri" w:hAnsi="Calibri"/>
        <w:b w:val="0"/>
        <w:bCs w:val="0"/>
        <w:i w:val="0"/>
        <w:iCs w:val="0"/>
        <w:sz w:val="22"/>
        <w:szCs w:val="22"/>
      </w:rPr>
    </w:lvl>
    <w:lvl w:ilvl="3">
      <w:start w:val="0"/>
      <w:numFmt w:val="bullet"/>
      <w:lvlText w:val="•"/>
      <w:lvlJc w:val="left"/>
      <w:pPr>
        <w:ind w:left="4244" w:hanging="665"/>
      </w:pPr>
      <w:rPr/>
    </w:lvl>
    <w:lvl w:ilvl="4">
      <w:start w:val="0"/>
      <w:numFmt w:val="bullet"/>
      <w:lvlText w:val="•"/>
      <w:lvlJc w:val="left"/>
      <w:pPr>
        <w:ind w:left="5386" w:hanging="665"/>
      </w:pPr>
      <w:rPr/>
    </w:lvl>
    <w:lvl w:ilvl="5">
      <w:start w:val="0"/>
      <w:numFmt w:val="bullet"/>
      <w:lvlText w:val="•"/>
      <w:lvlJc w:val="left"/>
      <w:pPr>
        <w:ind w:left="6528" w:hanging="665"/>
      </w:pPr>
      <w:rPr/>
    </w:lvl>
    <w:lvl w:ilvl="6">
      <w:start w:val="0"/>
      <w:numFmt w:val="bullet"/>
      <w:lvlText w:val="•"/>
      <w:lvlJc w:val="left"/>
      <w:pPr>
        <w:ind w:left="7671" w:hanging="665"/>
      </w:pPr>
      <w:rPr/>
    </w:lvl>
    <w:lvl w:ilvl="7">
      <w:start w:val="0"/>
      <w:numFmt w:val="bullet"/>
      <w:lvlText w:val="•"/>
      <w:lvlJc w:val="left"/>
      <w:pPr>
        <w:ind w:left="8813" w:hanging="665"/>
      </w:pPr>
      <w:rPr/>
    </w:lvl>
    <w:lvl w:ilvl="8">
      <w:start w:val="0"/>
      <w:numFmt w:val="bullet"/>
      <w:lvlText w:val="•"/>
      <w:lvlJc w:val="left"/>
      <w:pPr>
        <w:ind w:left="9955" w:hanging="665"/>
      </w:pPr>
      <w:rPr/>
    </w:lvl>
  </w:abstractNum>
  <w:abstractNum w:abstractNumId="61">
    <w:lvl w:ilvl="0">
      <w:start w:val="12"/>
      <w:numFmt w:val="decimal"/>
      <w:lvlText w:val="%1"/>
      <w:lvlJc w:val="left"/>
      <w:pPr>
        <w:ind w:left="1798" w:hanging="496.9999999999998"/>
      </w:pPr>
      <w:rPr/>
    </w:lvl>
    <w:lvl w:ilvl="1">
      <w:start w:val="1"/>
      <w:numFmt w:val="decimal"/>
      <w:lvlText w:val="%1.%2."/>
      <w:lvlJc w:val="left"/>
      <w:pPr>
        <w:ind w:left="1798" w:hanging="496.9999999999998"/>
      </w:pPr>
      <w:rPr>
        <w:rFonts w:ascii="Calibri" w:cs="Calibri" w:eastAsia="Calibri" w:hAnsi="Calibri"/>
        <w:b w:val="0"/>
        <w:bCs w:val="0"/>
        <w:i w:val="0"/>
        <w:iCs w:val="0"/>
        <w:sz w:val="22"/>
        <w:szCs w:val="22"/>
      </w:rPr>
    </w:lvl>
    <w:lvl w:ilvl="2">
      <w:start w:val="0"/>
      <w:numFmt w:val="bullet"/>
      <w:lvlText w:val="•"/>
      <w:lvlJc w:val="left"/>
      <w:pPr>
        <w:ind w:left="3888" w:hanging="497"/>
      </w:pPr>
      <w:rPr/>
    </w:lvl>
    <w:lvl w:ilvl="3">
      <w:start w:val="0"/>
      <w:numFmt w:val="bullet"/>
      <w:lvlText w:val="•"/>
      <w:lvlJc w:val="left"/>
      <w:pPr>
        <w:ind w:left="4932" w:hanging="497"/>
      </w:pPr>
      <w:rPr/>
    </w:lvl>
    <w:lvl w:ilvl="4">
      <w:start w:val="0"/>
      <w:numFmt w:val="bullet"/>
      <w:lvlText w:val="•"/>
      <w:lvlJc w:val="left"/>
      <w:pPr>
        <w:ind w:left="5976" w:hanging="497"/>
      </w:pPr>
      <w:rPr/>
    </w:lvl>
    <w:lvl w:ilvl="5">
      <w:start w:val="0"/>
      <w:numFmt w:val="bullet"/>
      <w:lvlText w:val="•"/>
      <w:lvlJc w:val="left"/>
      <w:pPr>
        <w:ind w:left="7020" w:hanging="497"/>
      </w:pPr>
      <w:rPr/>
    </w:lvl>
    <w:lvl w:ilvl="6">
      <w:start w:val="0"/>
      <w:numFmt w:val="bullet"/>
      <w:lvlText w:val="•"/>
      <w:lvlJc w:val="left"/>
      <w:pPr>
        <w:ind w:left="8064" w:hanging="497.0000000000009"/>
      </w:pPr>
      <w:rPr/>
    </w:lvl>
    <w:lvl w:ilvl="7">
      <w:start w:val="0"/>
      <w:numFmt w:val="bullet"/>
      <w:lvlText w:val="•"/>
      <w:lvlJc w:val="left"/>
      <w:pPr>
        <w:ind w:left="9108" w:hanging="497"/>
      </w:pPr>
      <w:rPr/>
    </w:lvl>
    <w:lvl w:ilvl="8">
      <w:start w:val="0"/>
      <w:numFmt w:val="bullet"/>
      <w:lvlText w:val="•"/>
      <w:lvlJc w:val="left"/>
      <w:pPr>
        <w:ind w:left="10152" w:hanging="497"/>
      </w:pPr>
      <w:rPr/>
    </w:lvl>
  </w:abstractNum>
  <w:abstractNum w:abstractNumId="62">
    <w:lvl w:ilvl="0">
      <w:start w:val="0"/>
      <w:numFmt w:val="bullet"/>
      <w:lvlText w:val="●"/>
      <w:lvlJc w:val="left"/>
      <w:pPr>
        <w:ind w:left="107" w:hanging="146"/>
      </w:pPr>
      <w:rPr>
        <w:rFonts w:ascii="Times New Roman" w:cs="Times New Roman" w:eastAsia="Times New Roman" w:hAnsi="Times New Roman"/>
        <w:b w:val="0"/>
        <w:bCs w:val="0"/>
        <w:i w:val="0"/>
        <w:iCs w:val="0"/>
        <w:sz w:val="22"/>
        <w:szCs w:val="22"/>
      </w:rPr>
    </w:lvl>
    <w:lvl w:ilvl="1">
      <w:start w:val="0"/>
      <w:numFmt w:val="bullet"/>
      <w:lvlText w:val="•"/>
      <w:lvlJc w:val="left"/>
      <w:pPr>
        <w:ind w:left="567" w:hanging="146"/>
      </w:pPr>
      <w:rPr/>
    </w:lvl>
    <w:lvl w:ilvl="2">
      <w:start w:val="0"/>
      <w:numFmt w:val="bullet"/>
      <w:lvlText w:val="•"/>
      <w:lvlJc w:val="left"/>
      <w:pPr>
        <w:ind w:left="1035" w:hanging="146"/>
      </w:pPr>
      <w:rPr/>
    </w:lvl>
    <w:lvl w:ilvl="3">
      <w:start w:val="0"/>
      <w:numFmt w:val="bullet"/>
      <w:lvlText w:val="•"/>
      <w:lvlJc w:val="left"/>
      <w:pPr>
        <w:ind w:left="1503" w:hanging="145.99999999999977"/>
      </w:pPr>
      <w:rPr/>
    </w:lvl>
    <w:lvl w:ilvl="4">
      <w:start w:val="0"/>
      <w:numFmt w:val="bullet"/>
      <w:lvlText w:val="•"/>
      <w:lvlJc w:val="left"/>
      <w:pPr>
        <w:ind w:left="1971" w:hanging="146"/>
      </w:pPr>
      <w:rPr/>
    </w:lvl>
    <w:lvl w:ilvl="5">
      <w:start w:val="0"/>
      <w:numFmt w:val="bullet"/>
      <w:lvlText w:val="•"/>
      <w:lvlJc w:val="left"/>
      <w:pPr>
        <w:ind w:left="2439" w:hanging="146"/>
      </w:pPr>
      <w:rPr/>
    </w:lvl>
    <w:lvl w:ilvl="6">
      <w:start w:val="0"/>
      <w:numFmt w:val="bullet"/>
      <w:lvlText w:val="•"/>
      <w:lvlJc w:val="left"/>
      <w:pPr>
        <w:ind w:left="2907" w:hanging="146.00000000000045"/>
      </w:pPr>
      <w:rPr/>
    </w:lvl>
    <w:lvl w:ilvl="7">
      <w:start w:val="0"/>
      <w:numFmt w:val="bullet"/>
      <w:lvlText w:val="•"/>
      <w:lvlJc w:val="left"/>
      <w:pPr>
        <w:ind w:left="3375" w:hanging="146"/>
      </w:pPr>
      <w:rPr/>
    </w:lvl>
    <w:lvl w:ilvl="8">
      <w:start w:val="0"/>
      <w:numFmt w:val="bullet"/>
      <w:lvlText w:val="•"/>
      <w:lvlJc w:val="left"/>
      <w:pPr>
        <w:ind w:left="3843" w:hanging="146"/>
      </w:pPr>
      <w:rPr/>
    </w:lvl>
  </w:abstractNum>
  <w:abstractNum w:abstractNumId="63">
    <w:lvl w:ilvl="0">
      <w:start w:val="11"/>
      <w:numFmt w:val="decimal"/>
      <w:lvlText w:val="%1"/>
      <w:lvlJc w:val="left"/>
      <w:pPr>
        <w:ind w:left="1797" w:hanging="496"/>
      </w:pPr>
      <w:rPr/>
    </w:lvl>
    <w:lvl w:ilvl="1">
      <w:start w:val="1"/>
      <w:numFmt w:val="decimal"/>
      <w:lvlText w:val="%1.%2."/>
      <w:lvlJc w:val="left"/>
      <w:pPr>
        <w:ind w:left="1797" w:hanging="496"/>
      </w:pPr>
      <w:rPr>
        <w:rFonts w:ascii="Calibri" w:cs="Calibri" w:eastAsia="Calibri" w:hAnsi="Calibri"/>
        <w:b w:val="0"/>
        <w:bCs w:val="0"/>
        <w:i w:val="0"/>
        <w:iCs w:val="0"/>
        <w:sz w:val="22"/>
        <w:szCs w:val="22"/>
      </w:rPr>
    </w:lvl>
    <w:lvl w:ilvl="2">
      <w:start w:val="0"/>
      <w:numFmt w:val="bullet"/>
      <w:lvlText w:val="•"/>
      <w:lvlJc w:val="left"/>
      <w:pPr>
        <w:ind w:left="3888" w:hanging="496"/>
      </w:pPr>
      <w:rPr/>
    </w:lvl>
    <w:lvl w:ilvl="3">
      <w:start w:val="0"/>
      <w:numFmt w:val="bullet"/>
      <w:lvlText w:val="•"/>
      <w:lvlJc w:val="left"/>
      <w:pPr>
        <w:ind w:left="4932" w:hanging="496"/>
      </w:pPr>
      <w:rPr/>
    </w:lvl>
    <w:lvl w:ilvl="4">
      <w:start w:val="0"/>
      <w:numFmt w:val="bullet"/>
      <w:lvlText w:val="•"/>
      <w:lvlJc w:val="left"/>
      <w:pPr>
        <w:ind w:left="5976" w:hanging="496"/>
      </w:pPr>
      <w:rPr/>
    </w:lvl>
    <w:lvl w:ilvl="5">
      <w:start w:val="0"/>
      <w:numFmt w:val="bullet"/>
      <w:lvlText w:val="•"/>
      <w:lvlJc w:val="left"/>
      <w:pPr>
        <w:ind w:left="7020" w:hanging="496"/>
      </w:pPr>
      <w:rPr/>
    </w:lvl>
    <w:lvl w:ilvl="6">
      <w:start w:val="0"/>
      <w:numFmt w:val="bullet"/>
      <w:lvlText w:val="•"/>
      <w:lvlJc w:val="left"/>
      <w:pPr>
        <w:ind w:left="8064" w:hanging="496"/>
      </w:pPr>
      <w:rPr/>
    </w:lvl>
    <w:lvl w:ilvl="7">
      <w:start w:val="0"/>
      <w:numFmt w:val="bullet"/>
      <w:lvlText w:val="•"/>
      <w:lvlJc w:val="left"/>
      <w:pPr>
        <w:ind w:left="9108" w:hanging="496"/>
      </w:pPr>
      <w:rPr/>
    </w:lvl>
    <w:lvl w:ilvl="8">
      <w:start w:val="0"/>
      <w:numFmt w:val="bullet"/>
      <w:lvlText w:val="•"/>
      <w:lvlJc w:val="left"/>
      <w:pPr>
        <w:ind w:left="10152" w:hanging="496"/>
      </w:pPr>
      <w:rPr/>
    </w:lvl>
  </w:abstractNum>
  <w:abstractNum w:abstractNumId="64">
    <w:lvl w:ilvl="0">
      <w:start w:val="10"/>
      <w:numFmt w:val="decimal"/>
      <w:lvlText w:val="%1"/>
      <w:lvlJc w:val="left"/>
      <w:pPr>
        <w:ind w:left="1797" w:hanging="496"/>
      </w:pPr>
      <w:rPr/>
    </w:lvl>
    <w:lvl w:ilvl="1">
      <w:start w:val="3"/>
      <w:numFmt w:val="decimal"/>
      <w:lvlText w:val="%1.%2."/>
      <w:lvlJc w:val="left"/>
      <w:pPr>
        <w:ind w:left="1797" w:hanging="496"/>
      </w:pPr>
      <w:rPr>
        <w:rFonts w:ascii="Calibri" w:cs="Calibri" w:eastAsia="Calibri" w:hAnsi="Calibri"/>
        <w:b w:val="0"/>
        <w:bCs w:val="0"/>
        <w:i w:val="0"/>
        <w:iCs w:val="0"/>
        <w:sz w:val="22"/>
        <w:szCs w:val="22"/>
      </w:rPr>
    </w:lvl>
    <w:lvl w:ilvl="2">
      <w:start w:val="0"/>
      <w:numFmt w:val="bullet"/>
      <w:lvlText w:val="•"/>
      <w:lvlJc w:val="left"/>
      <w:pPr>
        <w:ind w:left="3888" w:hanging="496"/>
      </w:pPr>
      <w:rPr/>
    </w:lvl>
    <w:lvl w:ilvl="3">
      <w:start w:val="0"/>
      <w:numFmt w:val="bullet"/>
      <w:lvlText w:val="•"/>
      <w:lvlJc w:val="left"/>
      <w:pPr>
        <w:ind w:left="4932" w:hanging="496"/>
      </w:pPr>
      <w:rPr/>
    </w:lvl>
    <w:lvl w:ilvl="4">
      <w:start w:val="0"/>
      <w:numFmt w:val="bullet"/>
      <w:lvlText w:val="•"/>
      <w:lvlJc w:val="left"/>
      <w:pPr>
        <w:ind w:left="5976" w:hanging="496"/>
      </w:pPr>
      <w:rPr/>
    </w:lvl>
    <w:lvl w:ilvl="5">
      <w:start w:val="0"/>
      <w:numFmt w:val="bullet"/>
      <w:lvlText w:val="•"/>
      <w:lvlJc w:val="left"/>
      <w:pPr>
        <w:ind w:left="7020" w:hanging="496"/>
      </w:pPr>
      <w:rPr/>
    </w:lvl>
    <w:lvl w:ilvl="6">
      <w:start w:val="0"/>
      <w:numFmt w:val="bullet"/>
      <w:lvlText w:val="•"/>
      <w:lvlJc w:val="left"/>
      <w:pPr>
        <w:ind w:left="8064" w:hanging="496"/>
      </w:pPr>
      <w:rPr/>
    </w:lvl>
    <w:lvl w:ilvl="7">
      <w:start w:val="0"/>
      <w:numFmt w:val="bullet"/>
      <w:lvlText w:val="•"/>
      <w:lvlJc w:val="left"/>
      <w:pPr>
        <w:ind w:left="9108" w:hanging="496"/>
      </w:pPr>
      <w:rPr/>
    </w:lvl>
    <w:lvl w:ilvl="8">
      <w:start w:val="0"/>
      <w:numFmt w:val="bullet"/>
      <w:lvlText w:val="•"/>
      <w:lvlJc w:val="left"/>
      <w:pPr>
        <w:ind w:left="10152" w:hanging="496"/>
      </w:pPr>
      <w:rPr/>
    </w:lvl>
  </w:abstractNum>
  <w:abstractNum w:abstractNumId="65">
    <w:lvl w:ilvl="0">
      <w:start w:val="10"/>
      <w:numFmt w:val="decimal"/>
      <w:lvlText w:val="%1"/>
      <w:lvlJc w:val="left"/>
      <w:pPr>
        <w:ind w:left="1695" w:hanging="394"/>
      </w:pPr>
      <w:rPr/>
    </w:lvl>
    <w:lvl w:ilvl="1">
      <w:start w:val="2"/>
      <w:numFmt w:val="decimal"/>
      <w:lvlText w:val="%1.%2"/>
      <w:lvlJc w:val="left"/>
      <w:pPr>
        <w:ind w:left="1695" w:hanging="394"/>
      </w:pPr>
      <w:rPr>
        <w:rFonts w:ascii="Calibri" w:cs="Calibri" w:eastAsia="Calibri" w:hAnsi="Calibri"/>
        <w:b w:val="0"/>
        <w:bCs w:val="0"/>
        <w:i w:val="0"/>
        <w:iCs w:val="0"/>
        <w:sz w:val="20"/>
        <w:szCs w:val="20"/>
      </w:rPr>
    </w:lvl>
    <w:lvl w:ilvl="2">
      <w:start w:val="0"/>
      <w:numFmt w:val="bullet"/>
      <w:lvlText w:val="•"/>
      <w:lvlJc w:val="left"/>
      <w:pPr>
        <w:ind w:left="3808" w:hanging="393.99999999999955"/>
      </w:pPr>
      <w:rPr/>
    </w:lvl>
    <w:lvl w:ilvl="3">
      <w:start w:val="0"/>
      <w:numFmt w:val="bullet"/>
      <w:lvlText w:val="•"/>
      <w:lvlJc w:val="left"/>
      <w:pPr>
        <w:ind w:left="4862" w:hanging="394"/>
      </w:pPr>
      <w:rPr/>
    </w:lvl>
    <w:lvl w:ilvl="4">
      <w:start w:val="0"/>
      <w:numFmt w:val="bullet"/>
      <w:lvlText w:val="•"/>
      <w:lvlJc w:val="left"/>
      <w:pPr>
        <w:ind w:left="5916" w:hanging="394"/>
      </w:pPr>
      <w:rPr/>
    </w:lvl>
    <w:lvl w:ilvl="5">
      <w:start w:val="0"/>
      <w:numFmt w:val="bullet"/>
      <w:lvlText w:val="•"/>
      <w:lvlJc w:val="left"/>
      <w:pPr>
        <w:ind w:left="6970" w:hanging="394"/>
      </w:pPr>
      <w:rPr/>
    </w:lvl>
    <w:lvl w:ilvl="6">
      <w:start w:val="0"/>
      <w:numFmt w:val="bullet"/>
      <w:lvlText w:val="•"/>
      <w:lvlJc w:val="left"/>
      <w:pPr>
        <w:ind w:left="8024" w:hanging="394"/>
      </w:pPr>
      <w:rPr/>
    </w:lvl>
    <w:lvl w:ilvl="7">
      <w:start w:val="0"/>
      <w:numFmt w:val="bullet"/>
      <w:lvlText w:val="•"/>
      <w:lvlJc w:val="left"/>
      <w:pPr>
        <w:ind w:left="9078" w:hanging="394"/>
      </w:pPr>
      <w:rPr/>
    </w:lvl>
    <w:lvl w:ilvl="8">
      <w:start w:val="0"/>
      <w:numFmt w:val="bullet"/>
      <w:lvlText w:val="•"/>
      <w:lvlJc w:val="left"/>
      <w:pPr>
        <w:ind w:left="10132" w:hanging="394"/>
      </w:pPr>
      <w:rPr/>
    </w:lvl>
  </w:abstractNum>
  <w:abstractNum w:abstractNumId="66">
    <w:lvl w:ilvl="0">
      <w:start w:val="10"/>
      <w:numFmt w:val="decimal"/>
      <w:lvlText w:val="%1"/>
      <w:lvlJc w:val="left"/>
      <w:pPr>
        <w:ind w:left="1797" w:hanging="496"/>
      </w:pPr>
      <w:rPr/>
    </w:lvl>
    <w:lvl w:ilvl="1">
      <w:start w:val="1"/>
      <w:numFmt w:val="decimal"/>
      <w:lvlText w:val="%1.%2."/>
      <w:lvlJc w:val="left"/>
      <w:pPr>
        <w:ind w:left="1797" w:hanging="496"/>
      </w:pPr>
      <w:rPr>
        <w:rFonts w:ascii="Calibri" w:cs="Calibri" w:eastAsia="Calibri" w:hAnsi="Calibri"/>
        <w:b w:val="0"/>
        <w:bCs w:val="0"/>
        <w:i w:val="0"/>
        <w:iCs w:val="0"/>
        <w:sz w:val="22"/>
        <w:szCs w:val="22"/>
      </w:rPr>
    </w:lvl>
    <w:lvl w:ilvl="2">
      <w:start w:val="0"/>
      <w:numFmt w:val="bullet"/>
      <w:lvlText w:val="•"/>
      <w:lvlJc w:val="left"/>
      <w:pPr>
        <w:ind w:left="3888" w:hanging="496"/>
      </w:pPr>
      <w:rPr/>
    </w:lvl>
    <w:lvl w:ilvl="3">
      <w:start w:val="0"/>
      <w:numFmt w:val="bullet"/>
      <w:lvlText w:val="•"/>
      <w:lvlJc w:val="left"/>
      <w:pPr>
        <w:ind w:left="4932" w:hanging="496"/>
      </w:pPr>
      <w:rPr/>
    </w:lvl>
    <w:lvl w:ilvl="4">
      <w:start w:val="0"/>
      <w:numFmt w:val="bullet"/>
      <w:lvlText w:val="•"/>
      <w:lvlJc w:val="left"/>
      <w:pPr>
        <w:ind w:left="5976" w:hanging="496"/>
      </w:pPr>
      <w:rPr/>
    </w:lvl>
    <w:lvl w:ilvl="5">
      <w:start w:val="0"/>
      <w:numFmt w:val="bullet"/>
      <w:lvlText w:val="•"/>
      <w:lvlJc w:val="left"/>
      <w:pPr>
        <w:ind w:left="7020" w:hanging="496"/>
      </w:pPr>
      <w:rPr/>
    </w:lvl>
    <w:lvl w:ilvl="6">
      <w:start w:val="0"/>
      <w:numFmt w:val="bullet"/>
      <w:lvlText w:val="•"/>
      <w:lvlJc w:val="left"/>
      <w:pPr>
        <w:ind w:left="8064" w:hanging="496"/>
      </w:pPr>
      <w:rPr/>
    </w:lvl>
    <w:lvl w:ilvl="7">
      <w:start w:val="0"/>
      <w:numFmt w:val="bullet"/>
      <w:lvlText w:val="•"/>
      <w:lvlJc w:val="left"/>
      <w:pPr>
        <w:ind w:left="9108" w:hanging="496"/>
      </w:pPr>
      <w:rPr/>
    </w:lvl>
    <w:lvl w:ilvl="8">
      <w:start w:val="0"/>
      <w:numFmt w:val="bullet"/>
      <w:lvlText w:val="•"/>
      <w:lvlJc w:val="left"/>
      <w:pPr>
        <w:ind w:left="10152" w:hanging="496"/>
      </w:pPr>
      <w:rPr/>
    </w:lvl>
  </w:abstractNum>
  <w:abstractNum w:abstractNumId="67">
    <w:lvl w:ilvl="0">
      <w:start w:val="9"/>
      <w:numFmt w:val="decimal"/>
      <w:lvlText w:val="%1"/>
      <w:lvlJc w:val="left"/>
      <w:pPr>
        <w:ind w:left="1686" w:hanging="386"/>
      </w:pPr>
      <w:rPr/>
    </w:lvl>
    <w:lvl w:ilvl="1">
      <w:start w:val="1"/>
      <w:numFmt w:val="decimal"/>
      <w:lvlText w:val="%1.%2."/>
      <w:lvlJc w:val="left"/>
      <w:pPr>
        <w:ind w:left="1686" w:hanging="386"/>
      </w:pPr>
      <w:rPr>
        <w:rFonts w:ascii="Calibri" w:cs="Calibri" w:eastAsia="Calibri" w:hAnsi="Calibri"/>
        <w:b w:val="0"/>
        <w:bCs w:val="0"/>
        <w:i w:val="0"/>
        <w:iCs w:val="0"/>
        <w:sz w:val="22"/>
        <w:szCs w:val="22"/>
      </w:rPr>
    </w:lvl>
    <w:lvl w:ilvl="2">
      <w:start w:val="0"/>
      <w:numFmt w:val="bullet"/>
      <w:lvlText w:val="•"/>
      <w:lvlJc w:val="left"/>
      <w:pPr>
        <w:ind w:left="3792" w:hanging="386.00000000000045"/>
      </w:pPr>
      <w:rPr/>
    </w:lvl>
    <w:lvl w:ilvl="3">
      <w:start w:val="0"/>
      <w:numFmt w:val="bullet"/>
      <w:lvlText w:val="•"/>
      <w:lvlJc w:val="left"/>
      <w:pPr>
        <w:ind w:left="4848" w:hanging="386"/>
      </w:pPr>
      <w:rPr/>
    </w:lvl>
    <w:lvl w:ilvl="4">
      <w:start w:val="0"/>
      <w:numFmt w:val="bullet"/>
      <w:lvlText w:val="•"/>
      <w:lvlJc w:val="left"/>
      <w:pPr>
        <w:ind w:left="5904" w:hanging="386"/>
      </w:pPr>
      <w:rPr/>
    </w:lvl>
    <w:lvl w:ilvl="5">
      <w:start w:val="0"/>
      <w:numFmt w:val="bullet"/>
      <w:lvlText w:val="•"/>
      <w:lvlJc w:val="left"/>
      <w:pPr>
        <w:ind w:left="6960" w:hanging="386"/>
      </w:pPr>
      <w:rPr/>
    </w:lvl>
    <w:lvl w:ilvl="6">
      <w:start w:val="0"/>
      <w:numFmt w:val="bullet"/>
      <w:lvlText w:val="•"/>
      <w:lvlJc w:val="left"/>
      <w:pPr>
        <w:ind w:left="8016" w:hanging="386"/>
      </w:pPr>
      <w:rPr/>
    </w:lvl>
    <w:lvl w:ilvl="7">
      <w:start w:val="0"/>
      <w:numFmt w:val="bullet"/>
      <w:lvlText w:val="•"/>
      <w:lvlJc w:val="left"/>
      <w:pPr>
        <w:ind w:left="9072" w:hanging="386"/>
      </w:pPr>
      <w:rPr/>
    </w:lvl>
    <w:lvl w:ilvl="8">
      <w:start w:val="0"/>
      <w:numFmt w:val="bullet"/>
      <w:lvlText w:val="•"/>
      <w:lvlJc w:val="left"/>
      <w:pPr>
        <w:ind w:left="10128" w:hanging="386"/>
      </w:pPr>
      <w:rPr/>
    </w:lvl>
  </w:abstractNum>
  <w:abstractNum w:abstractNumId="68">
    <w:lvl w:ilvl="0">
      <w:start w:val="8"/>
      <w:numFmt w:val="decimal"/>
      <w:lvlText w:val="%1"/>
      <w:lvlJc w:val="left"/>
      <w:pPr>
        <w:ind w:left="1686" w:hanging="386"/>
      </w:pPr>
      <w:rPr/>
    </w:lvl>
    <w:lvl w:ilvl="1">
      <w:start w:val="5"/>
      <w:numFmt w:val="decimal"/>
      <w:lvlText w:val="%1.%2."/>
      <w:lvlJc w:val="left"/>
      <w:pPr>
        <w:ind w:left="1686" w:hanging="386"/>
      </w:pPr>
      <w:rPr>
        <w:rFonts w:ascii="Calibri" w:cs="Calibri" w:eastAsia="Calibri" w:hAnsi="Calibri"/>
        <w:b w:val="0"/>
        <w:bCs w:val="0"/>
        <w:i w:val="0"/>
        <w:iCs w:val="0"/>
        <w:sz w:val="22"/>
        <w:szCs w:val="22"/>
      </w:rPr>
    </w:lvl>
    <w:lvl w:ilvl="2">
      <w:start w:val="0"/>
      <w:numFmt w:val="bullet"/>
      <w:lvlText w:val="•"/>
      <w:lvlJc w:val="left"/>
      <w:pPr>
        <w:ind w:left="3792" w:hanging="386.00000000000045"/>
      </w:pPr>
      <w:rPr/>
    </w:lvl>
    <w:lvl w:ilvl="3">
      <w:start w:val="0"/>
      <w:numFmt w:val="bullet"/>
      <w:lvlText w:val="•"/>
      <w:lvlJc w:val="left"/>
      <w:pPr>
        <w:ind w:left="4848" w:hanging="386"/>
      </w:pPr>
      <w:rPr/>
    </w:lvl>
    <w:lvl w:ilvl="4">
      <w:start w:val="0"/>
      <w:numFmt w:val="bullet"/>
      <w:lvlText w:val="•"/>
      <w:lvlJc w:val="left"/>
      <w:pPr>
        <w:ind w:left="5904" w:hanging="386"/>
      </w:pPr>
      <w:rPr/>
    </w:lvl>
    <w:lvl w:ilvl="5">
      <w:start w:val="0"/>
      <w:numFmt w:val="bullet"/>
      <w:lvlText w:val="•"/>
      <w:lvlJc w:val="left"/>
      <w:pPr>
        <w:ind w:left="6960" w:hanging="386"/>
      </w:pPr>
      <w:rPr/>
    </w:lvl>
    <w:lvl w:ilvl="6">
      <w:start w:val="0"/>
      <w:numFmt w:val="bullet"/>
      <w:lvlText w:val="•"/>
      <w:lvlJc w:val="left"/>
      <w:pPr>
        <w:ind w:left="8016" w:hanging="386"/>
      </w:pPr>
      <w:rPr/>
    </w:lvl>
    <w:lvl w:ilvl="7">
      <w:start w:val="0"/>
      <w:numFmt w:val="bullet"/>
      <w:lvlText w:val="•"/>
      <w:lvlJc w:val="left"/>
      <w:pPr>
        <w:ind w:left="9072" w:hanging="386"/>
      </w:pPr>
      <w:rPr/>
    </w:lvl>
    <w:lvl w:ilvl="8">
      <w:start w:val="0"/>
      <w:numFmt w:val="bullet"/>
      <w:lvlText w:val="•"/>
      <w:lvlJc w:val="left"/>
      <w:pPr>
        <w:ind w:left="10128" w:hanging="386"/>
      </w:pPr>
      <w:rPr/>
    </w:lvl>
  </w:abstractNum>
  <w:abstractNum w:abstractNumId="69">
    <w:lvl w:ilvl="0">
      <w:start w:val="8"/>
      <w:numFmt w:val="decimal"/>
      <w:lvlText w:val="%1"/>
      <w:lvlJc w:val="left"/>
      <w:pPr>
        <w:ind w:left="1632" w:hanging="331"/>
      </w:pPr>
      <w:rPr/>
    </w:lvl>
    <w:lvl w:ilvl="1">
      <w:start w:val="4"/>
      <w:numFmt w:val="decimal"/>
      <w:lvlText w:val="%1.%2"/>
      <w:lvlJc w:val="left"/>
      <w:pPr>
        <w:ind w:left="1632" w:hanging="331"/>
      </w:pPr>
      <w:rPr>
        <w:rFonts w:ascii="Calibri" w:cs="Calibri" w:eastAsia="Calibri" w:hAnsi="Calibri"/>
        <w:b w:val="0"/>
        <w:bCs w:val="0"/>
        <w:i w:val="0"/>
        <w:iCs w:val="0"/>
        <w:sz w:val="22"/>
        <w:szCs w:val="22"/>
      </w:rPr>
    </w:lvl>
    <w:lvl w:ilvl="2">
      <w:start w:val="0"/>
      <w:numFmt w:val="bullet"/>
      <w:lvlText w:val="•"/>
      <w:lvlJc w:val="left"/>
      <w:pPr>
        <w:ind w:left="3760" w:hanging="331"/>
      </w:pPr>
      <w:rPr/>
    </w:lvl>
    <w:lvl w:ilvl="3">
      <w:start w:val="0"/>
      <w:numFmt w:val="bullet"/>
      <w:lvlText w:val="•"/>
      <w:lvlJc w:val="left"/>
      <w:pPr>
        <w:ind w:left="4820" w:hanging="331"/>
      </w:pPr>
      <w:rPr/>
    </w:lvl>
    <w:lvl w:ilvl="4">
      <w:start w:val="0"/>
      <w:numFmt w:val="bullet"/>
      <w:lvlText w:val="•"/>
      <w:lvlJc w:val="left"/>
      <w:pPr>
        <w:ind w:left="5880" w:hanging="331"/>
      </w:pPr>
      <w:rPr/>
    </w:lvl>
    <w:lvl w:ilvl="5">
      <w:start w:val="0"/>
      <w:numFmt w:val="bullet"/>
      <w:lvlText w:val="•"/>
      <w:lvlJc w:val="left"/>
      <w:pPr>
        <w:ind w:left="6940" w:hanging="331"/>
      </w:pPr>
      <w:rPr/>
    </w:lvl>
    <w:lvl w:ilvl="6">
      <w:start w:val="0"/>
      <w:numFmt w:val="bullet"/>
      <w:lvlText w:val="•"/>
      <w:lvlJc w:val="left"/>
      <w:pPr>
        <w:ind w:left="8000" w:hanging="331"/>
      </w:pPr>
      <w:rPr/>
    </w:lvl>
    <w:lvl w:ilvl="7">
      <w:start w:val="0"/>
      <w:numFmt w:val="bullet"/>
      <w:lvlText w:val="•"/>
      <w:lvlJc w:val="left"/>
      <w:pPr>
        <w:ind w:left="9060" w:hanging="331"/>
      </w:pPr>
      <w:rPr/>
    </w:lvl>
    <w:lvl w:ilvl="8">
      <w:start w:val="0"/>
      <w:numFmt w:val="bullet"/>
      <w:lvlText w:val="•"/>
      <w:lvlJc w:val="left"/>
      <w:pPr>
        <w:ind w:left="10120" w:hanging="331"/>
      </w:pPr>
      <w:rPr/>
    </w:lvl>
  </w:abstractNum>
  <w:abstractNum w:abstractNumId="70">
    <w:lvl w:ilvl="0">
      <w:start w:val="8"/>
      <w:numFmt w:val="decimal"/>
      <w:lvlText w:val="%1"/>
      <w:lvlJc w:val="left"/>
      <w:pPr>
        <w:ind w:left="1686" w:hanging="386"/>
      </w:pPr>
      <w:rPr/>
    </w:lvl>
    <w:lvl w:ilvl="1">
      <w:start w:val="3"/>
      <w:numFmt w:val="decimal"/>
      <w:lvlText w:val="%1.%2."/>
      <w:lvlJc w:val="left"/>
      <w:pPr>
        <w:ind w:left="1686" w:hanging="386"/>
      </w:pPr>
      <w:rPr>
        <w:rFonts w:ascii="Calibri" w:cs="Calibri" w:eastAsia="Calibri" w:hAnsi="Calibri"/>
        <w:b w:val="0"/>
        <w:bCs w:val="0"/>
        <w:i w:val="0"/>
        <w:iCs w:val="0"/>
        <w:sz w:val="22"/>
        <w:szCs w:val="22"/>
      </w:rPr>
    </w:lvl>
    <w:lvl w:ilvl="2">
      <w:start w:val="0"/>
      <w:numFmt w:val="bullet"/>
      <w:lvlText w:val="•"/>
      <w:lvlJc w:val="left"/>
      <w:pPr>
        <w:ind w:left="3792" w:hanging="386.00000000000045"/>
      </w:pPr>
      <w:rPr/>
    </w:lvl>
    <w:lvl w:ilvl="3">
      <w:start w:val="0"/>
      <w:numFmt w:val="bullet"/>
      <w:lvlText w:val="•"/>
      <w:lvlJc w:val="left"/>
      <w:pPr>
        <w:ind w:left="4848" w:hanging="386"/>
      </w:pPr>
      <w:rPr/>
    </w:lvl>
    <w:lvl w:ilvl="4">
      <w:start w:val="0"/>
      <w:numFmt w:val="bullet"/>
      <w:lvlText w:val="•"/>
      <w:lvlJc w:val="left"/>
      <w:pPr>
        <w:ind w:left="5904" w:hanging="386"/>
      </w:pPr>
      <w:rPr/>
    </w:lvl>
    <w:lvl w:ilvl="5">
      <w:start w:val="0"/>
      <w:numFmt w:val="bullet"/>
      <w:lvlText w:val="•"/>
      <w:lvlJc w:val="left"/>
      <w:pPr>
        <w:ind w:left="6960" w:hanging="386"/>
      </w:pPr>
      <w:rPr/>
    </w:lvl>
    <w:lvl w:ilvl="6">
      <w:start w:val="0"/>
      <w:numFmt w:val="bullet"/>
      <w:lvlText w:val="•"/>
      <w:lvlJc w:val="left"/>
      <w:pPr>
        <w:ind w:left="8016" w:hanging="386"/>
      </w:pPr>
      <w:rPr/>
    </w:lvl>
    <w:lvl w:ilvl="7">
      <w:start w:val="0"/>
      <w:numFmt w:val="bullet"/>
      <w:lvlText w:val="•"/>
      <w:lvlJc w:val="left"/>
      <w:pPr>
        <w:ind w:left="9072" w:hanging="386"/>
      </w:pPr>
      <w:rPr/>
    </w:lvl>
    <w:lvl w:ilvl="8">
      <w:start w:val="0"/>
      <w:numFmt w:val="bullet"/>
      <w:lvlText w:val="•"/>
      <w:lvlJc w:val="left"/>
      <w:pPr>
        <w:ind w:left="10128" w:hanging="386"/>
      </w:pPr>
      <w:rPr/>
    </w:lvl>
  </w:abstractNum>
  <w:abstractNum w:abstractNumId="71">
    <w:lvl w:ilvl="0">
      <w:start w:val="8"/>
      <w:numFmt w:val="decimal"/>
      <w:lvlText w:val="%1"/>
      <w:lvlJc w:val="left"/>
      <w:pPr>
        <w:ind w:left="1632" w:hanging="331"/>
      </w:pPr>
      <w:rPr/>
    </w:lvl>
    <w:lvl w:ilvl="1">
      <w:start w:val="2"/>
      <w:numFmt w:val="decimal"/>
      <w:lvlText w:val="%1.%2"/>
      <w:lvlJc w:val="left"/>
      <w:pPr>
        <w:ind w:left="1632" w:hanging="331"/>
      </w:pPr>
      <w:rPr>
        <w:rFonts w:ascii="Calibri" w:cs="Calibri" w:eastAsia="Calibri" w:hAnsi="Calibri"/>
        <w:b w:val="0"/>
        <w:bCs w:val="0"/>
        <w:i w:val="0"/>
        <w:iCs w:val="0"/>
        <w:sz w:val="22"/>
        <w:szCs w:val="22"/>
      </w:rPr>
    </w:lvl>
    <w:lvl w:ilvl="2">
      <w:start w:val="0"/>
      <w:numFmt w:val="bullet"/>
      <w:lvlText w:val="•"/>
      <w:lvlJc w:val="left"/>
      <w:pPr>
        <w:ind w:left="3760" w:hanging="331"/>
      </w:pPr>
      <w:rPr/>
    </w:lvl>
    <w:lvl w:ilvl="3">
      <w:start w:val="0"/>
      <w:numFmt w:val="bullet"/>
      <w:lvlText w:val="•"/>
      <w:lvlJc w:val="left"/>
      <w:pPr>
        <w:ind w:left="4820" w:hanging="331"/>
      </w:pPr>
      <w:rPr/>
    </w:lvl>
    <w:lvl w:ilvl="4">
      <w:start w:val="0"/>
      <w:numFmt w:val="bullet"/>
      <w:lvlText w:val="•"/>
      <w:lvlJc w:val="left"/>
      <w:pPr>
        <w:ind w:left="5880" w:hanging="331"/>
      </w:pPr>
      <w:rPr/>
    </w:lvl>
    <w:lvl w:ilvl="5">
      <w:start w:val="0"/>
      <w:numFmt w:val="bullet"/>
      <w:lvlText w:val="•"/>
      <w:lvlJc w:val="left"/>
      <w:pPr>
        <w:ind w:left="6940" w:hanging="331"/>
      </w:pPr>
      <w:rPr/>
    </w:lvl>
    <w:lvl w:ilvl="6">
      <w:start w:val="0"/>
      <w:numFmt w:val="bullet"/>
      <w:lvlText w:val="•"/>
      <w:lvlJc w:val="left"/>
      <w:pPr>
        <w:ind w:left="8000" w:hanging="331"/>
      </w:pPr>
      <w:rPr/>
    </w:lvl>
    <w:lvl w:ilvl="7">
      <w:start w:val="0"/>
      <w:numFmt w:val="bullet"/>
      <w:lvlText w:val="•"/>
      <w:lvlJc w:val="left"/>
      <w:pPr>
        <w:ind w:left="9060" w:hanging="331"/>
      </w:pPr>
      <w:rPr/>
    </w:lvl>
    <w:lvl w:ilvl="8">
      <w:start w:val="0"/>
      <w:numFmt w:val="bullet"/>
      <w:lvlText w:val="•"/>
      <w:lvlJc w:val="left"/>
      <w:pPr>
        <w:ind w:left="10120" w:hanging="331"/>
      </w:pPr>
      <w:rPr/>
    </w:lvl>
  </w:abstractNum>
  <w:abstractNum w:abstractNumId="72">
    <w:lvl w:ilvl="0">
      <w:start w:val="8"/>
      <w:numFmt w:val="decimal"/>
      <w:lvlText w:val="%1"/>
      <w:lvlJc w:val="left"/>
      <w:pPr>
        <w:ind w:left="1686" w:hanging="386"/>
      </w:pPr>
      <w:rPr/>
    </w:lvl>
    <w:lvl w:ilvl="1">
      <w:start w:val="1"/>
      <w:numFmt w:val="decimal"/>
      <w:lvlText w:val="%1.%2."/>
      <w:lvlJc w:val="left"/>
      <w:pPr>
        <w:ind w:left="1686" w:hanging="386"/>
      </w:pPr>
      <w:rPr>
        <w:rFonts w:ascii="Calibri" w:cs="Calibri" w:eastAsia="Calibri" w:hAnsi="Calibri"/>
        <w:b w:val="0"/>
        <w:bCs w:val="0"/>
        <w:i w:val="0"/>
        <w:iCs w:val="0"/>
        <w:sz w:val="22"/>
        <w:szCs w:val="22"/>
      </w:rPr>
    </w:lvl>
    <w:lvl w:ilvl="2">
      <w:start w:val="0"/>
      <w:numFmt w:val="bullet"/>
      <w:lvlText w:val="•"/>
      <w:lvlJc w:val="left"/>
      <w:pPr>
        <w:ind w:left="3792" w:hanging="386.00000000000045"/>
      </w:pPr>
      <w:rPr/>
    </w:lvl>
    <w:lvl w:ilvl="3">
      <w:start w:val="0"/>
      <w:numFmt w:val="bullet"/>
      <w:lvlText w:val="•"/>
      <w:lvlJc w:val="left"/>
      <w:pPr>
        <w:ind w:left="4848" w:hanging="386"/>
      </w:pPr>
      <w:rPr/>
    </w:lvl>
    <w:lvl w:ilvl="4">
      <w:start w:val="0"/>
      <w:numFmt w:val="bullet"/>
      <w:lvlText w:val="•"/>
      <w:lvlJc w:val="left"/>
      <w:pPr>
        <w:ind w:left="5904" w:hanging="386"/>
      </w:pPr>
      <w:rPr/>
    </w:lvl>
    <w:lvl w:ilvl="5">
      <w:start w:val="0"/>
      <w:numFmt w:val="bullet"/>
      <w:lvlText w:val="•"/>
      <w:lvlJc w:val="left"/>
      <w:pPr>
        <w:ind w:left="6960" w:hanging="386"/>
      </w:pPr>
      <w:rPr/>
    </w:lvl>
    <w:lvl w:ilvl="6">
      <w:start w:val="0"/>
      <w:numFmt w:val="bullet"/>
      <w:lvlText w:val="•"/>
      <w:lvlJc w:val="left"/>
      <w:pPr>
        <w:ind w:left="8016" w:hanging="386"/>
      </w:pPr>
      <w:rPr/>
    </w:lvl>
    <w:lvl w:ilvl="7">
      <w:start w:val="0"/>
      <w:numFmt w:val="bullet"/>
      <w:lvlText w:val="•"/>
      <w:lvlJc w:val="left"/>
      <w:pPr>
        <w:ind w:left="9072" w:hanging="386"/>
      </w:pPr>
      <w:rPr/>
    </w:lvl>
    <w:lvl w:ilvl="8">
      <w:start w:val="0"/>
      <w:numFmt w:val="bullet"/>
      <w:lvlText w:val="•"/>
      <w:lvlJc w:val="left"/>
      <w:pPr>
        <w:ind w:left="10128" w:hanging="386"/>
      </w:pPr>
      <w:rPr/>
    </w:lvl>
  </w:abstractNum>
  <w:abstractNum w:abstractNumId="73">
    <w:lvl w:ilvl="0">
      <w:start w:val="0"/>
      <w:numFmt w:val="bullet"/>
      <w:lvlText w:val="●"/>
      <w:lvlJc w:val="left"/>
      <w:pPr>
        <w:ind w:left="107" w:hanging="146"/>
      </w:pPr>
      <w:rPr>
        <w:rFonts w:ascii="Times New Roman" w:cs="Times New Roman" w:eastAsia="Times New Roman" w:hAnsi="Times New Roman"/>
        <w:b w:val="0"/>
        <w:bCs w:val="0"/>
        <w:i w:val="0"/>
        <w:iCs w:val="0"/>
        <w:sz w:val="22"/>
        <w:szCs w:val="22"/>
      </w:rPr>
    </w:lvl>
    <w:lvl w:ilvl="1">
      <w:start w:val="0"/>
      <w:numFmt w:val="bullet"/>
      <w:lvlText w:val="•"/>
      <w:lvlJc w:val="left"/>
      <w:pPr>
        <w:ind w:left="567" w:hanging="146"/>
      </w:pPr>
      <w:rPr/>
    </w:lvl>
    <w:lvl w:ilvl="2">
      <w:start w:val="0"/>
      <w:numFmt w:val="bullet"/>
      <w:lvlText w:val="•"/>
      <w:lvlJc w:val="left"/>
      <w:pPr>
        <w:ind w:left="1035" w:hanging="146"/>
      </w:pPr>
      <w:rPr/>
    </w:lvl>
    <w:lvl w:ilvl="3">
      <w:start w:val="0"/>
      <w:numFmt w:val="bullet"/>
      <w:lvlText w:val="•"/>
      <w:lvlJc w:val="left"/>
      <w:pPr>
        <w:ind w:left="1503" w:hanging="145.99999999999977"/>
      </w:pPr>
      <w:rPr/>
    </w:lvl>
    <w:lvl w:ilvl="4">
      <w:start w:val="0"/>
      <w:numFmt w:val="bullet"/>
      <w:lvlText w:val="•"/>
      <w:lvlJc w:val="left"/>
      <w:pPr>
        <w:ind w:left="1971" w:hanging="146"/>
      </w:pPr>
      <w:rPr/>
    </w:lvl>
    <w:lvl w:ilvl="5">
      <w:start w:val="0"/>
      <w:numFmt w:val="bullet"/>
      <w:lvlText w:val="•"/>
      <w:lvlJc w:val="left"/>
      <w:pPr>
        <w:ind w:left="2439" w:hanging="146"/>
      </w:pPr>
      <w:rPr/>
    </w:lvl>
    <w:lvl w:ilvl="6">
      <w:start w:val="0"/>
      <w:numFmt w:val="bullet"/>
      <w:lvlText w:val="•"/>
      <w:lvlJc w:val="left"/>
      <w:pPr>
        <w:ind w:left="2907" w:hanging="146.00000000000045"/>
      </w:pPr>
      <w:rPr/>
    </w:lvl>
    <w:lvl w:ilvl="7">
      <w:start w:val="0"/>
      <w:numFmt w:val="bullet"/>
      <w:lvlText w:val="•"/>
      <w:lvlJc w:val="left"/>
      <w:pPr>
        <w:ind w:left="3375" w:hanging="146"/>
      </w:pPr>
      <w:rPr/>
    </w:lvl>
    <w:lvl w:ilvl="8">
      <w:start w:val="0"/>
      <w:numFmt w:val="bullet"/>
      <w:lvlText w:val="•"/>
      <w:lvlJc w:val="left"/>
      <w:pPr>
        <w:ind w:left="3843" w:hanging="146"/>
      </w:pPr>
      <w:rPr/>
    </w:lvl>
  </w:abstractNum>
  <w:abstractNum w:abstractNumId="74">
    <w:lvl w:ilvl="0">
      <w:start w:val="7"/>
      <w:numFmt w:val="decimal"/>
      <w:lvlText w:val="%1"/>
      <w:lvlJc w:val="left"/>
      <w:pPr>
        <w:ind w:left="1684" w:hanging="384"/>
      </w:pPr>
      <w:rPr/>
    </w:lvl>
    <w:lvl w:ilvl="1">
      <w:start w:val="1"/>
      <w:numFmt w:val="decimal"/>
      <w:lvlText w:val="%1.%2."/>
      <w:lvlJc w:val="left"/>
      <w:pPr>
        <w:ind w:left="1684" w:hanging="384"/>
      </w:pPr>
      <w:rPr>
        <w:rFonts w:ascii="Calibri" w:cs="Calibri" w:eastAsia="Calibri" w:hAnsi="Calibri"/>
        <w:b w:val="0"/>
        <w:bCs w:val="0"/>
        <w:i w:val="0"/>
        <w:iCs w:val="0"/>
        <w:sz w:val="22"/>
        <w:szCs w:val="22"/>
      </w:rPr>
    </w:lvl>
    <w:lvl w:ilvl="2">
      <w:start w:val="0"/>
      <w:numFmt w:val="bullet"/>
      <w:lvlText w:val="•"/>
      <w:lvlJc w:val="left"/>
      <w:pPr>
        <w:ind w:left="3792" w:hanging="384"/>
      </w:pPr>
      <w:rPr/>
    </w:lvl>
    <w:lvl w:ilvl="3">
      <w:start w:val="0"/>
      <w:numFmt w:val="bullet"/>
      <w:lvlText w:val="•"/>
      <w:lvlJc w:val="left"/>
      <w:pPr>
        <w:ind w:left="4848" w:hanging="384"/>
      </w:pPr>
      <w:rPr/>
    </w:lvl>
    <w:lvl w:ilvl="4">
      <w:start w:val="0"/>
      <w:numFmt w:val="bullet"/>
      <w:lvlText w:val="•"/>
      <w:lvlJc w:val="left"/>
      <w:pPr>
        <w:ind w:left="5904" w:hanging="384"/>
      </w:pPr>
      <w:rPr/>
    </w:lvl>
    <w:lvl w:ilvl="5">
      <w:start w:val="0"/>
      <w:numFmt w:val="bullet"/>
      <w:lvlText w:val="•"/>
      <w:lvlJc w:val="left"/>
      <w:pPr>
        <w:ind w:left="6960" w:hanging="384"/>
      </w:pPr>
      <w:rPr/>
    </w:lvl>
    <w:lvl w:ilvl="6">
      <w:start w:val="0"/>
      <w:numFmt w:val="bullet"/>
      <w:lvlText w:val="•"/>
      <w:lvlJc w:val="left"/>
      <w:pPr>
        <w:ind w:left="8016" w:hanging="384"/>
      </w:pPr>
      <w:rPr/>
    </w:lvl>
    <w:lvl w:ilvl="7">
      <w:start w:val="0"/>
      <w:numFmt w:val="bullet"/>
      <w:lvlText w:val="•"/>
      <w:lvlJc w:val="left"/>
      <w:pPr>
        <w:ind w:left="9072" w:hanging="384"/>
      </w:pPr>
      <w:rPr/>
    </w:lvl>
    <w:lvl w:ilvl="8">
      <w:start w:val="0"/>
      <w:numFmt w:val="bullet"/>
      <w:lvlText w:val="•"/>
      <w:lvlJc w:val="left"/>
      <w:pPr>
        <w:ind w:left="10128" w:hanging="384"/>
      </w:pPr>
      <w:rPr/>
    </w:lvl>
  </w:abstractNum>
  <w:abstractNum w:abstractNumId="75">
    <w:lvl w:ilvl="0">
      <w:start w:val="6"/>
      <w:numFmt w:val="decimal"/>
      <w:lvlText w:val="%1"/>
      <w:lvlJc w:val="left"/>
      <w:pPr>
        <w:ind w:left="1686" w:hanging="386"/>
      </w:pPr>
      <w:rPr/>
    </w:lvl>
    <w:lvl w:ilvl="1">
      <w:start w:val="1"/>
      <w:numFmt w:val="decimal"/>
      <w:lvlText w:val="%1.%2."/>
      <w:lvlJc w:val="left"/>
      <w:pPr>
        <w:ind w:left="1686" w:hanging="386"/>
      </w:pPr>
      <w:rPr>
        <w:rFonts w:ascii="Calibri" w:cs="Calibri" w:eastAsia="Calibri" w:hAnsi="Calibri"/>
        <w:b w:val="0"/>
        <w:bCs w:val="0"/>
        <w:i w:val="0"/>
        <w:iCs w:val="0"/>
        <w:sz w:val="22"/>
        <w:szCs w:val="22"/>
      </w:rPr>
    </w:lvl>
    <w:lvl w:ilvl="2">
      <w:start w:val="1"/>
      <w:numFmt w:val="decimal"/>
      <w:lvlText w:val="%1.%2.%3."/>
      <w:lvlJc w:val="left"/>
      <w:pPr>
        <w:ind w:left="1855" w:hanging="555"/>
      </w:pPr>
      <w:rPr>
        <w:rFonts w:ascii="Calibri" w:cs="Calibri" w:eastAsia="Calibri" w:hAnsi="Calibri"/>
        <w:b w:val="0"/>
        <w:bCs w:val="0"/>
        <w:i w:val="0"/>
        <w:iCs w:val="0"/>
        <w:sz w:val="22"/>
        <w:szCs w:val="22"/>
      </w:rPr>
    </w:lvl>
    <w:lvl w:ilvl="3">
      <w:start w:val="0"/>
      <w:numFmt w:val="bullet"/>
      <w:lvlText w:val="•"/>
      <w:lvlJc w:val="left"/>
      <w:pPr>
        <w:ind w:left="4166" w:hanging="555"/>
      </w:pPr>
      <w:rPr/>
    </w:lvl>
    <w:lvl w:ilvl="4">
      <w:start w:val="0"/>
      <w:numFmt w:val="bullet"/>
      <w:lvlText w:val="•"/>
      <w:lvlJc w:val="left"/>
      <w:pPr>
        <w:ind w:left="5320" w:hanging="555"/>
      </w:pPr>
      <w:rPr/>
    </w:lvl>
    <w:lvl w:ilvl="5">
      <w:start w:val="0"/>
      <w:numFmt w:val="bullet"/>
      <w:lvlText w:val="•"/>
      <w:lvlJc w:val="left"/>
      <w:pPr>
        <w:ind w:left="6473" w:hanging="555"/>
      </w:pPr>
      <w:rPr/>
    </w:lvl>
    <w:lvl w:ilvl="6">
      <w:start w:val="0"/>
      <w:numFmt w:val="bullet"/>
      <w:lvlText w:val="•"/>
      <w:lvlJc w:val="left"/>
      <w:pPr>
        <w:ind w:left="7626" w:hanging="555"/>
      </w:pPr>
      <w:rPr/>
    </w:lvl>
    <w:lvl w:ilvl="7">
      <w:start w:val="0"/>
      <w:numFmt w:val="bullet"/>
      <w:lvlText w:val="•"/>
      <w:lvlJc w:val="left"/>
      <w:pPr>
        <w:ind w:left="8780" w:hanging="555"/>
      </w:pPr>
      <w:rPr/>
    </w:lvl>
    <w:lvl w:ilvl="8">
      <w:start w:val="0"/>
      <w:numFmt w:val="bullet"/>
      <w:lvlText w:val="•"/>
      <w:lvlJc w:val="left"/>
      <w:pPr>
        <w:ind w:left="9933" w:hanging="555"/>
      </w:pPr>
      <w:rPr/>
    </w:lvl>
  </w:abstractNum>
  <w:abstractNum w:abstractNumId="76">
    <w:lvl w:ilvl="0">
      <w:start w:val="5"/>
      <w:numFmt w:val="decimal"/>
      <w:lvlText w:val="%1"/>
      <w:lvlJc w:val="left"/>
      <w:pPr>
        <w:ind w:left="2020" w:hanging="720"/>
      </w:pPr>
      <w:rPr/>
    </w:lvl>
    <w:lvl w:ilvl="1">
      <w:start w:val="4"/>
      <w:numFmt w:val="decimal"/>
      <w:lvlText w:val="%1.%2"/>
      <w:lvlJc w:val="left"/>
      <w:pPr>
        <w:ind w:left="2020" w:hanging="720"/>
      </w:pPr>
      <w:rPr/>
    </w:lvl>
    <w:lvl w:ilvl="2">
      <w:start w:val="2"/>
      <w:numFmt w:val="decimal"/>
      <w:lvlText w:val="%1.%2.%3"/>
      <w:lvlJc w:val="left"/>
      <w:pPr>
        <w:ind w:left="2020" w:hanging="720"/>
      </w:pPr>
      <w:rPr/>
    </w:lvl>
    <w:lvl w:ilvl="3">
      <w:start w:val="5"/>
      <w:numFmt w:val="decimal"/>
      <w:lvlText w:val="%1.%2.%3.%4."/>
      <w:lvlJc w:val="left"/>
      <w:pPr>
        <w:ind w:left="2020" w:hanging="720"/>
      </w:pPr>
      <w:rPr>
        <w:rFonts w:ascii="Calibri" w:cs="Calibri" w:eastAsia="Calibri" w:hAnsi="Calibri"/>
        <w:b w:val="0"/>
        <w:bCs w:val="0"/>
        <w:i w:val="0"/>
        <w:iCs w:val="0"/>
        <w:sz w:val="22"/>
        <w:szCs w:val="22"/>
      </w:rPr>
    </w:lvl>
    <w:lvl w:ilvl="4">
      <w:start w:val="0"/>
      <w:numFmt w:val="bullet"/>
      <w:lvlText w:val="•"/>
      <w:lvlJc w:val="left"/>
      <w:pPr>
        <w:ind w:left="6108" w:hanging="720"/>
      </w:pPr>
      <w:rPr/>
    </w:lvl>
    <w:lvl w:ilvl="5">
      <w:start w:val="0"/>
      <w:numFmt w:val="bullet"/>
      <w:lvlText w:val="•"/>
      <w:lvlJc w:val="left"/>
      <w:pPr>
        <w:ind w:left="7130" w:hanging="720"/>
      </w:pPr>
      <w:rPr/>
    </w:lvl>
    <w:lvl w:ilvl="6">
      <w:start w:val="0"/>
      <w:numFmt w:val="bullet"/>
      <w:lvlText w:val="•"/>
      <w:lvlJc w:val="left"/>
      <w:pPr>
        <w:ind w:left="8152" w:hanging="720"/>
      </w:pPr>
      <w:rPr/>
    </w:lvl>
    <w:lvl w:ilvl="7">
      <w:start w:val="0"/>
      <w:numFmt w:val="bullet"/>
      <w:lvlText w:val="•"/>
      <w:lvlJc w:val="left"/>
      <w:pPr>
        <w:ind w:left="9174" w:hanging="720"/>
      </w:pPr>
      <w:rPr/>
    </w:lvl>
    <w:lvl w:ilvl="8">
      <w:start w:val="0"/>
      <w:numFmt w:val="bullet"/>
      <w:lvlText w:val="•"/>
      <w:lvlJc w:val="left"/>
      <w:pPr>
        <w:ind w:left="10196" w:hanging="720"/>
      </w:pPr>
      <w:rPr/>
    </w:lvl>
  </w:abstractNum>
  <w:abstractNum w:abstractNumId="77">
    <w:lvl w:ilvl="0">
      <w:start w:val="5"/>
      <w:numFmt w:val="decimal"/>
      <w:lvlText w:val="%1"/>
      <w:lvlJc w:val="left"/>
      <w:pPr>
        <w:ind w:left="2020" w:hanging="720"/>
      </w:pPr>
      <w:rPr/>
    </w:lvl>
    <w:lvl w:ilvl="1">
      <w:start w:val="5"/>
      <w:numFmt w:val="decimal"/>
      <w:lvlText w:val="%1.%2"/>
      <w:lvlJc w:val="left"/>
      <w:pPr>
        <w:ind w:left="2020" w:hanging="720"/>
      </w:pPr>
      <w:rPr/>
    </w:lvl>
    <w:lvl w:ilvl="2">
      <w:start w:val="2"/>
      <w:numFmt w:val="decimal"/>
      <w:lvlText w:val="%1.%2.%3"/>
      <w:lvlJc w:val="left"/>
      <w:pPr>
        <w:ind w:left="2020" w:hanging="720"/>
      </w:pPr>
      <w:rPr/>
    </w:lvl>
    <w:lvl w:ilvl="3">
      <w:start w:val="4"/>
      <w:numFmt w:val="decimal"/>
      <w:lvlText w:val="%1.%2.%3.%4."/>
      <w:lvlJc w:val="left"/>
      <w:pPr>
        <w:ind w:left="2020" w:hanging="720"/>
      </w:pPr>
      <w:rPr>
        <w:rFonts w:ascii="Calibri" w:cs="Calibri" w:eastAsia="Calibri" w:hAnsi="Calibri"/>
        <w:b w:val="0"/>
        <w:bCs w:val="0"/>
        <w:i w:val="0"/>
        <w:iCs w:val="0"/>
        <w:sz w:val="22"/>
        <w:szCs w:val="22"/>
      </w:rPr>
    </w:lvl>
    <w:lvl w:ilvl="4">
      <w:start w:val="0"/>
      <w:numFmt w:val="bullet"/>
      <w:lvlText w:val="•"/>
      <w:lvlJc w:val="left"/>
      <w:pPr>
        <w:ind w:left="6108" w:hanging="720"/>
      </w:pPr>
      <w:rPr/>
    </w:lvl>
    <w:lvl w:ilvl="5">
      <w:start w:val="0"/>
      <w:numFmt w:val="bullet"/>
      <w:lvlText w:val="•"/>
      <w:lvlJc w:val="left"/>
      <w:pPr>
        <w:ind w:left="7130" w:hanging="720"/>
      </w:pPr>
      <w:rPr/>
    </w:lvl>
    <w:lvl w:ilvl="6">
      <w:start w:val="0"/>
      <w:numFmt w:val="bullet"/>
      <w:lvlText w:val="•"/>
      <w:lvlJc w:val="left"/>
      <w:pPr>
        <w:ind w:left="8152" w:hanging="720"/>
      </w:pPr>
      <w:rPr/>
    </w:lvl>
    <w:lvl w:ilvl="7">
      <w:start w:val="0"/>
      <w:numFmt w:val="bullet"/>
      <w:lvlText w:val="•"/>
      <w:lvlJc w:val="left"/>
      <w:pPr>
        <w:ind w:left="9174" w:hanging="720"/>
      </w:pPr>
      <w:rPr/>
    </w:lvl>
    <w:lvl w:ilvl="8">
      <w:start w:val="0"/>
      <w:numFmt w:val="bullet"/>
      <w:lvlText w:val="•"/>
      <w:lvlJc w:val="left"/>
      <w:pPr>
        <w:ind w:left="10196" w:hanging="720"/>
      </w:pPr>
      <w:rPr/>
    </w:lvl>
  </w:abstractNum>
  <w:abstractNum w:abstractNumId="78">
    <w:lvl w:ilvl="0">
      <w:start w:val="5"/>
      <w:numFmt w:val="decimal"/>
      <w:lvlText w:val="%1"/>
      <w:lvlJc w:val="left"/>
      <w:pPr>
        <w:ind w:left="1684" w:hanging="384"/>
      </w:pPr>
      <w:rPr/>
    </w:lvl>
    <w:lvl w:ilvl="1">
      <w:start w:val="1"/>
      <w:numFmt w:val="decimal"/>
      <w:lvlText w:val="%1.%2."/>
      <w:lvlJc w:val="left"/>
      <w:pPr>
        <w:ind w:left="1684" w:hanging="384"/>
      </w:pPr>
      <w:rPr>
        <w:rFonts w:ascii="Calibri" w:cs="Calibri" w:eastAsia="Calibri" w:hAnsi="Calibri"/>
        <w:b w:val="0"/>
        <w:bCs w:val="0"/>
        <w:i w:val="0"/>
        <w:iCs w:val="0"/>
        <w:sz w:val="22"/>
        <w:szCs w:val="22"/>
      </w:rPr>
    </w:lvl>
    <w:lvl w:ilvl="2">
      <w:start w:val="1"/>
      <w:numFmt w:val="decimal"/>
      <w:lvlText w:val="%1.%2.%3."/>
      <w:lvlJc w:val="left"/>
      <w:pPr>
        <w:ind w:left="1855" w:hanging="555"/>
      </w:pPr>
      <w:rPr>
        <w:rFonts w:ascii="Calibri" w:cs="Calibri" w:eastAsia="Calibri" w:hAnsi="Calibri"/>
        <w:b w:val="0"/>
        <w:bCs w:val="0"/>
        <w:i w:val="0"/>
        <w:iCs w:val="0"/>
        <w:sz w:val="22"/>
        <w:szCs w:val="22"/>
      </w:rPr>
    </w:lvl>
    <w:lvl w:ilvl="3">
      <w:start w:val="1"/>
      <w:numFmt w:val="decimal"/>
      <w:lvlText w:val="%1.%2.%3.%4."/>
      <w:lvlJc w:val="left"/>
      <w:pPr>
        <w:ind w:left="2020" w:hanging="720"/>
      </w:pPr>
      <w:rPr>
        <w:rFonts w:ascii="Calibri" w:cs="Calibri" w:eastAsia="Calibri" w:hAnsi="Calibri"/>
        <w:b w:val="0"/>
        <w:bCs w:val="0"/>
        <w:i w:val="0"/>
        <w:iCs w:val="0"/>
        <w:sz w:val="22"/>
        <w:szCs w:val="22"/>
      </w:rPr>
    </w:lvl>
    <w:lvl w:ilvl="4">
      <w:start w:val="0"/>
      <w:numFmt w:val="bullet"/>
      <w:lvlText w:val="•"/>
      <w:lvlJc w:val="left"/>
      <w:pPr>
        <w:ind w:left="4575" w:hanging="720"/>
      </w:pPr>
      <w:rPr/>
    </w:lvl>
    <w:lvl w:ilvl="5">
      <w:start w:val="0"/>
      <w:numFmt w:val="bullet"/>
      <w:lvlText w:val="•"/>
      <w:lvlJc w:val="left"/>
      <w:pPr>
        <w:ind w:left="5852" w:hanging="720"/>
      </w:pPr>
      <w:rPr/>
    </w:lvl>
    <w:lvl w:ilvl="6">
      <w:start w:val="0"/>
      <w:numFmt w:val="bullet"/>
      <w:lvlText w:val="•"/>
      <w:lvlJc w:val="left"/>
      <w:pPr>
        <w:ind w:left="7130" w:hanging="720"/>
      </w:pPr>
      <w:rPr/>
    </w:lvl>
    <w:lvl w:ilvl="7">
      <w:start w:val="0"/>
      <w:numFmt w:val="bullet"/>
      <w:lvlText w:val="•"/>
      <w:lvlJc w:val="left"/>
      <w:pPr>
        <w:ind w:left="8407" w:hanging="720"/>
      </w:pPr>
      <w:rPr/>
    </w:lvl>
    <w:lvl w:ilvl="8">
      <w:start w:val="0"/>
      <w:numFmt w:val="bullet"/>
      <w:lvlText w:val="•"/>
      <w:lvlJc w:val="left"/>
      <w:pPr>
        <w:ind w:left="9685" w:hanging="720"/>
      </w:pPr>
      <w:rPr/>
    </w:lvl>
  </w:abstractNum>
  <w:abstractNum w:abstractNumId="79">
    <w:lvl w:ilvl="0">
      <w:start w:val="3"/>
      <w:numFmt w:val="decimal"/>
      <w:lvlText w:val="%1"/>
      <w:lvlJc w:val="left"/>
      <w:pPr>
        <w:ind w:left="1686" w:hanging="386"/>
      </w:pPr>
      <w:rPr/>
    </w:lvl>
    <w:lvl w:ilvl="1">
      <w:start w:val="1"/>
      <w:numFmt w:val="decimal"/>
      <w:lvlText w:val="%1.%2."/>
      <w:lvlJc w:val="left"/>
      <w:pPr>
        <w:ind w:left="1686" w:hanging="386"/>
      </w:pPr>
      <w:rPr>
        <w:rFonts w:ascii="Calibri" w:cs="Calibri" w:eastAsia="Calibri" w:hAnsi="Calibri"/>
        <w:b w:val="0"/>
        <w:bCs w:val="0"/>
        <w:i w:val="0"/>
        <w:iCs w:val="0"/>
        <w:sz w:val="22"/>
        <w:szCs w:val="22"/>
      </w:rPr>
    </w:lvl>
    <w:lvl w:ilvl="2">
      <w:start w:val="0"/>
      <w:numFmt w:val="bullet"/>
      <w:lvlText w:val="•"/>
      <w:lvlJc w:val="left"/>
      <w:pPr>
        <w:ind w:left="3792" w:hanging="386.00000000000045"/>
      </w:pPr>
      <w:rPr/>
    </w:lvl>
    <w:lvl w:ilvl="3">
      <w:start w:val="0"/>
      <w:numFmt w:val="bullet"/>
      <w:lvlText w:val="•"/>
      <w:lvlJc w:val="left"/>
      <w:pPr>
        <w:ind w:left="4848" w:hanging="386"/>
      </w:pPr>
      <w:rPr/>
    </w:lvl>
    <w:lvl w:ilvl="4">
      <w:start w:val="0"/>
      <w:numFmt w:val="bullet"/>
      <w:lvlText w:val="•"/>
      <w:lvlJc w:val="left"/>
      <w:pPr>
        <w:ind w:left="5904" w:hanging="386"/>
      </w:pPr>
      <w:rPr/>
    </w:lvl>
    <w:lvl w:ilvl="5">
      <w:start w:val="0"/>
      <w:numFmt w:val="bullet"/>
      <w:lvlText w:val="•"/>
      <w:lvlJc w:val="left"/>
      <w:pPr>
        <w:ind w:left="6960" w:hanging="386"/>
      </w:pPr>
      <w:rPr/>
    </w:lvl>
    <w:lvl w:ilvl="6">
      <w:start w:val="0"/>
      <w:numFmt w:val="bullet"/>
      <w:lvlText w:val="•"/>
      <w:lvlJc w:val="left"/>
      <w:pPr>
        <w:ind w:left="8016" w:hanging="386"/>
      </w:pPr>
      <w:rPr/>
    </w:lvl>
    <w:lvl w:ilvl="7">
      <w:start w:val="0"/>
      <w:numFmt w:val="bullet"/>
      <w:lvlText w:val="•"/>
      <w:lvlJc w:val="left"/>
      <w:pPr>
        <w:ind w:left="9072" w:hanging="386"/>
      </w:pPr>
      <w:rPr/>
    </w:lvl>
    <w:lvl w:ilvl="8">
      <w:start w:val="0"/>
      <w:numFmt w:val="bullet"/>
      <w:lvlText w:val="•"/>
      <w:lvlJc w:val="left"/>
      <w:pPr>
        <w:ind w:left="10128" w:hanging="386"/>
      </w:pPr>
      <w:rPr/>
    </w:lvl>
  </w:abstractNum>
  <w:abstractNum w:abstractNumId="80">
    <w:lvl w:ilvl="0">
      <w:start w:val="2"/>
      <w:numFmt w:val="decimal"/>
      <w:lvlText w:val="%1"/>
      <w:lvlJc w:val="left"/>
      <w:pPr>
        <w:ind w:left="1686" w:hanging="386"/>
      </w:pPr>
      <w:rPr/>
    </w:lvl>
    <w:lvl w:ilvl="1">
      <w:start w:val="1"/>
      <w:numFmt w:val="decimal"/>
      <w:lvlText w:val="%1.%2."/>
      <w:lvlJc w:val="left"/>
      <w:pPr>
        <w:ind w:left="1686" w:hanging="386"/>
      </w:pPr>
      <w:rPr>
        <w:rFonts w:ascii="Calibri" w:cs="Calibri" w:eastAsia="Calibri" w:hAnsi="Calibri"/>
        <w:b w:val="0"/>
        <w:bCs w:val="0"/>
        <w:i w:val="0"/>
        <w:iCs w:val="0"/>
        <w:sz w:val="22"/>
        <w:szCs w:val="22"/>
      </w:rPr>
    </w:lvl>
    <w:lvl w:ilvl="2">
      <w:start w:val="0"/>
      <w:numFmt w:val="bullet"/>
      <w:lvlText w:val="•"/>
      <w:lvlJc w:val="left"/>
      <w:pPr>
        <w:ind w:left="3792" w:hanging="386.00000000000045"/>
      </w:pPr>
      <w:rPr/>
    </w:lvl>
    <w:lvl w:ilvl="3">
      <w:start w:val="0"/>
      <w:numFmt w:val="bullet"/>
      <w:lvlText w:val="•"/>
      <w:lvlJc w:val="left"/>
      <w:pPr>
        <w:ind w:left="4848" w:hanging="386"/>
      </w:pPr>
      <w:rPr/>
    </w:lvl>
    <w:lvl w:ilvl="4">
      <w:start w:val="0"/>
      <w:numFmt w:val="bullet"/>
      <w:lvlText w:val="•"/>
      <w:lvlJc w:val="left"/>
      <w:pPr>
        <w:ind w:left="5904" w:hanging="386"/>
      </w:pPr>
      <w:rPr/>
    </w:lvl>
    <w:lvl w:ilvl="5">
      <w:start w:val="0"/>
      <w:numFmt w:val="bullet"/>
      <w:lvlText w:val="•"/>
      <w:lvlJc w:val="left"/>
      <w:pPr>
        <w:ind w:left="6960" w:hanging="386"/>
      </w:pPr>
      <w:rPr/>
    </w:lvl>
    <w:lvl w:ilvl="6">
      <w:start w:val="0"/>
      <w:numFmt w:val="bullet"/>
      <w:lvlText w:val="•"/>
      <w:lvlJc w:val="left"/>
      <w:pPr>
        <w:ind w:left="8016" w:hanging="386"/>
      </w:pPr>
      <w:rPr/>
    </w:lvl>
    <w:lvl w:ilvl="7">
      <w:start w:val="0"/>
      <w:numFmt w:val="bullet"/>
      <w:lvlText w:val="•"/>
      <w:lvlJc w:val="left"/>
      <w:pPr>
        <w:ind w:left="9072" w:hanging="386"/>
      </w:pPr>
      <w:rPr/>
    </w:lvl>
    <w:lvl w:ilvl="8">
      <w:start w:val="0"/>
      <w:numFmt w:val="bullet"/>
      <w:lvlText w:val="•"/>
      <w:lvlJc w:val="left"/>
      <w:pPr>
        <w:ind w:left="10128" w:hanging="386"/>
      </w:pPr>
      <w:rPr/>
    </w:lvl>
  </w:abstractNum>
  <w:abstractNum w:abstractNumId="81">
    <w:lvl w:ilvl="0">
      <w:start w:val="1"/>
      <w:numFmt w:val="decimal"/>
      <w:lvlText w:val="%1"/>
      <w:lvlJc w:val="left"/>
      <w:pPr>
        <w:ind w:left="2020" w:hanging="720"/>
      </w:pPr>
      <w:rPr/>
    </w:lvl>
    <w:lvl w:ilvl="1">
      <w:start w:val="1"/>
      <w:numFmt w:val="decimal"/>
      <w:lvlText w:val="%1.%2"/>
      <w:lvlJc w:val="left"/>
      <w:pPr>
        <w:ind w:left="2020" w:hanging="720"/>
      </w:pPr>
      <w:rPr/>
    </w:lvl>
    <w:lvl w:ilvl="2">
      <w:start w:val="4"/>
      <w:numFmt w:val="decimal"/>
      <w:lvlText w:val="%1.%2.%3"/>
      <w:lvlJc w:val="left"/>
      <w:pPr>
        <w:ind w:left="2020" w:hanging="720"/>
      </w:pPr>
      <w:rPr/>
    </w:lvl>
    <w:lvl w:ilvl="3">
      <w:start w:val="3"/>
      <w:numFmt w:val="decimal"/>
      <w:lvlText w:val="%1.%2.%3.%4."/>
      <w:lvlJc w:val="left"/>
      <w:pPr>
        <w:ind w:left="2020" w:hanging="720"/>
      </w:pPr>
      <w:rPr>
        <w:rFonts w:ascii="Calibri" w:cs="Calibri" w:eastAsia="Calibri" w:hAnsi="Calibri"/>
        <w:b w:val="0"/>
        <w:bCs w:val="0"/>
        <w:i w:val="0"/>
        <w:iCs w:val="0"/>
        <w:sz w:val="22"/>
        <w:szCs w:val="22"/>
      </w:rPr>
    </w:lvl>
    <w:lvl w:ilvl="4">
      <w:start w:val="0"/>
      <w:numFmt w:val="bullet"/>
      <w:lvlText w:val="•"/>
      <w:lvlJc w:val="left"/>
      <w:pPr>
        <w:ind w:left="6108" w:hanging="720"/>
      </w:pPr>
      <w:rPr/>
    </w:lvl>
    <w:lvl w:ilvl="5">
      <w:start w:val="0"/>
      <w:numFmt w:val="bullet"/>
      <w:lvlText w:val="•"/>
      <w:lvlJc w:val="left"/>
      <w:pPr>
        <w:ind w:left="7130" w:hanging="720"/>
      </w:pPr>
      <w:rPr/>
    </w:lvl>
    <w:lvl w:ilvl="6">
      <w:start w:val="0"/>
      <w:numFmt w:val="bullet"/>
      <w:lvlText w:val="•"/>
      <w:lvlJc w:val="left"/>
      <w:pPr>
        <w:ind w:left="8152" w:hanging="720"/>
      </w:pPr>
      <w:rPr/>
    </w:lvl>
    <w:lvl w:ilvl="7">
      <w:start w:val="0"/>
      <w:numFmt w:val="bullet"/>
      <w:lvlText w:val="•"/>
      <w:lvlJc w:val="left"/>
      <w:pPr>
        <w:ind w:left="9174" w:hanging="720"/>
      </w:pPr>
      <w:rPr/>
    </w:lvl>
    <w:lvl w:ilvl="8">
      <w:start w:val="0"/>
      <w:numFmt w:val="bullet"/>
      <w:lvlText w:val="•"/>
      <w:lvlJc w:val="left"/>
      <w:pPr>
        <w:ind w:left="10196" w:hanging="720"/>
      </w:pPr>
      <w:rPr/>
    </w:lvl>
  </w:abstractNum>
  <w:abstractNum w:abstractNumId="82">
    <w:lvl w:ilvl="0">
      <w:start w:val="1"/>
      <w:numFmt w:val="decimal"/>
      <w:lvlText w:val="%1"/>
      <w:lvlJc w:val="left"/>
      <w:pPr>
        <w:ind w:left="2280" w:hanging="980"/>
      </w:pPr>
      <w:rPr/>
    </w:lvl>
    <w:lvl w:ilvl="1">
      <w:start w:val="1"/>
      <w:numFmt w:val="decimal"/>
      <w:lvlText w:val="%1.%2"/>
      <w:lvlJc w:val="left"/>
      <w:pPr>
        <w:ind w:left="2280" w:hanging="980"/>
      </w:pPr>
      <w:rPr/>
    </w:lvl>
    <w:lvl w:ilvl="2">
      <w:start w:val="4"/>
      <w:numFmt w:val="decimal"/>
      <w:lvlText w:val="%1.%2.%3"/>
      <w:lvlJc w:val="left"/>
      <w:pPr>
        <w:ind w:left="2280" w:hanging="980"/>
      </w:pPr>
      <w:rPr/>
    </w:lvl>
    <w:lvl w:ilvl="3">
      <w:start w:val="2"/>
      <w:numFmt w:val="decimal"/>
      <w:lvlText w:val="%1.%2.%3.%4"/>
      <w:lvlJc w:val="left"/>
      <w:pPr>
        <w:ind w:left="2280" w:hanging="980"/>
      </w:pPr>
      <w:rPr>
        <w:rFonts w:ascii="Calibri" w:cs="Calibri" w:eastAsia="Calibri" w:hAnsi="Calibri"/>
        <w:b w:val="0"/>
        <w:bCs w:val="0"/>
        <w:i w:val="0"/>
        <w:iCs w:val="0"/>
        <w:sz w:val="22"/>
        <w:szCs w:val="22"/>
      </w:rPr>
    </w:lvl>
    <w:lvl w:ilvl="4">
      <w:start w:val="0"/>
      <w:numFmt w:val="bullet"/>
      <w:lvlText w:val="•"/>
      <w:lvlJc w:val="left"/>
      <w:pPr>
        <w:ind w:left="6264" w:hanging="980"/>
      </w:pPr>
      <w:rPr/>
    </w:lvl>
    <w:lvl w:ilvl="5">
      <w:start w:val="0"/>
      <w:numFmt w:val="bullet"/>
      <w:lvlText w:val="•"/>
      <w:lvlJc w:val="left"/>
      <w:pPr>
        <w:ind w:left="7260" w:hanging="980"/>
      </w:pPr>
      <w:rPr/>
    </w:lvl>
    <w:lvl w:ilvl="6">
      <w:start w:val="0"/>
      <w:numFmt w:val="bullet"/>
      <w:lvlText w:val="•"/>
      <w:lvlJc w:val="left"/>
      <w:pPr>
        <w:ind w:left="8256" w:hanging="980"/>
      </w:pPr>
      <w:rPr/>
    </w:lvl>
    <w:lvl w:ilvl="7">
      <w:start w:val="0"/>
      <w:numFmt w:val="bullet"/>
      <w:lvlText w:val="•"/>
      <w:lvlJc w:val="left"/>
      <w:pPr>
        <w:ind w:left="9252" w:hanging="980"/>
      </w:pPr>
      <w:rPr/>
    </w:lvl>
    <w:lvl w:ilvl="8">
      <w:start w:val="0"/>
      <w:numFmt w:val="bullet"/>
      <w:lvlText w:val="•"/>
      <w:lvlJc w:val="left"/>
      <w:pPr>
        <w:ind w:left="10248" w:hanging="980"/>
      </w:pPr>
      <w:rPr/>
    </w:lvl>
  </w:abstractNum>
  <w:abstractNum w:abstractNumId="83">
    <w:lvl w:ilvl="0">
      <w:start w:val="1"/>
      <w:numFmt w:val="decimal"/>
      <w:lvlText w:val="%1"/>
      <w:lvlJc w:val="left"/>
      <w:pPr>
        <w:ind w:left="1686" w:hanging="386"/>
      </w:pPr>
      <w:rPr/>
    </w:lvl>
    <w:lvl w:ilvl="1">
      <w:start w:val="1"/>
      <w:numFmt w:val="decimal"/>
      <w:lvlText w:val="%1.%2."/>
      <w:lvlJc w:val="left"/>
      <w:pPr>
        <w:ind w:left="1686" w:hanging="386"/>
      </w:pPr>
      <w:rPr>
        <w:rFonts w:ascii="Calibri" w:cs="Calibri" w:eastAsia="Calibri" w:hAnsi="Calibri"/>
        <w:b w:val="0"/>
        <w:bCs w:val="0"/>
        <w:i w:val="0"/>
        <w:iCs w:val="0"/>
        <w:sz w:val="22"/>
        <w:szCs w:val="22"/>
      </w:rPr>
    </w:lvl>
    <w:lvl w:ilvl="2">
      <w:start w:val="1"/>
      <w:numFmt w:val="decimal"/>
      <w:lvlText w:val="%1.%2.%3."/>
      <w:lvlJc w:val="left"/>
      <w:pPr>
        <w:ind w:left="1853" w:hanging="551.9999999999998"/>
      </w:pPr>
      <w:rPr/>
    </w:lvl>
    <w:lvl w:ilvl="3">
      <w:start w:val="1"/>
      <w:numFmt w:val="decimal"/>
      <w:lvlText w:val="%1.%2.%3.%4."/>
      <w:lvlJc w:val="left"/>
      <w:pPr>
        <w:ind w:left="2020" w:hanging="720"/>
      </w:pPr>
      <w:rPr>
        <w:rFonts w:ascii="Calibri" w:cs="Calibri" w:eastAsia="Calibri" w:hAnsi="Calibri"/>
        <w:b w:val="0"/>
        <w:bCs w:val="0"/>
        <w:i w:val="0"/>
        <w:iCs w:val="0"/>
        <w:sz w:val="22"/>
        <w:szCs w:val="22"/>
      </w:rPr>
    </w:lvl>
    <w:lvl w:ilvl="4">
      <w:start w:val="0"/>
      <w:numFmt w:val="bullet"/>
      <w:lvlText w:val="•"/>
      <w:lvlJc w:val="left"/>
      <w:pPr>
        <w:ind w:left="4575" w:hanging="720"/>
      </w:pPr>
      <w:rPr/>
    </w:lvl>
    <w:lvl w:ilvl="5">
      <w:start w:val="0"/>
      <w:numFmt w:val="bullet"/>
      <w:lvlText w:val="•"/>
      <w:lvlJc w:val="left"/>
      <w:pPr>
        <w:ind w:left="5852" w:hanging="720"/>
      </w:pPr>
      <w:rPr/>
    </w:lvl>
    <w:lvl w:ilvl="6">
      <w:start w:val="0"/>
      <w:numFmt w:val="bullet"/>
      <w:lvlText w:val="•"/>
      <w:lvlJc w:val="left"/>
      <w:pPr>
        <w:ind w:left="7130" w:hanging="720"/>
      </w:pPr>
      <w:rPr/>
    </w:lvl>
    <w:lvl w:ilvl="7">
      <w:start w:val="0"/>
      <w:numFmt w:val="bullet"/>
      <w:lvlText w:val="•"/>
      <w:lvlJc w:val="left"/>
      <w:pPr>
        <w:ind w:left="8407" w:hanging="720"/>
      </w:pPr>
      <w:rPr/>
    </w:lvl>
    <w:lvl w:ilvl="8">
      <w:start w:val="0"/>
      <w:numFmt w:val="bullet"/>
      <w:lvlText w:val="•"/>
      <w:lvlJc w:val="left"/>
      <w:pPr>
        <w:ind w:left="9685" w:hanging="720"/>
      </w:pPr>
      <w:rPr/>
    </w:lvl>
  </w:abstractNum>
  <w:abstractNum w:abstractNumId="84">
    <w:lvl w:ilvl="0">
      <w:start w:val="0"/>
      <w:numFmt w:val="bullet"/>
      <w:lvlText w:val="●"/>
      <w:lvlJc w:val="left"/>
      <w:pPr>
        <w:ind w:left="107" w:hanging="216.00000000000003"/>
      </w:pPr>
      <w:rPr>
        <w:rFonts w:ascii="Times New Roman" w:cs="Times New Roman" w:eastAsia="Times New Roman" w:hAnsi="Times New Roman"/>
        <w:b w:val="0"/>
        <w:bCs w:val="0"/>
        <w:i w:val="0"/>
        <w:iCs w:val="0"/>
        <w:sz w:val="24"/>
        <w:szCs w:val="24"/>
      </w:rPr>
    </w:lvl>
    <w:lvl w:ilvl="1">
      <w:start w:val="0"/>
      <w:numFmt w:val="bullet"/>
      <w:lvlText w:val="•"/>
      <w:lvlJc w:val="left"/>
      <w:pPr>
        <w:ind w:left="567" w:hanging="216"/>
      </w:pPr>
      <w:rPr/>
    </w:lvl>
    <w:lvl w:ilvl="2">
      <w:start w:val="0"/>
      <w:numFmt w:val="bullet"/>
      <w:lvlText w:val="•"/>
      <w:lvlJc w:val="left"/>
      <w:pPr>
        <w:ind w:left="1035" w:hanging="216"/>
      </w:pPr>
      <w:rPr/>
    </w:lvl>
    <w:lvl w:ilvl="3">
      <w:start w:val="0"/>
      <w:numFmt w:val="bullet"/>
      <w:lvlText w:val="•"/>
      <w:lvlJc w:val="left"/>
      <w:pPr>
        <w:ind w:left="1503" w:hanging="215.99999999999977"/>
      </w:pPr>
      <w:rPr/>
    </w:lvl>
    <w:lvl w:ilvl="4">
      <w:start w:val="0"/>
      <w:numFmt w:val="bullet"/>
      <w:lvlText w:val="•"/>
      <w:lvlJc w:val="left"/>
      <w:pPr>
        <w:ind w:left="1971" w:hanging="216"/>
      </w:pPr>
      <w:rPr/>
    </w:lvl>
    <w:lvl w:ilvl="5">
      <w:start w:val="0"/>
      <w:numFmt w:val="bullet"/>
      <w:lvlText w:val="•"/>
      <w:lvlJc w:val="left"/>
      <w:pPr>
        <w:ind w:left="2439" w:hanging="216"/>
      </w:pPr>
      <w:rPr/>
    </w:lvl>
    <w:lvl w:ilvl="6">
      <w:start w:val="0"/>
      <w:numFmt w:val="bullet"/>
      <w:lvlText w:val="•"/>
      <w:lvlJc w:val="left"/>
      <w:pPr>
        <w:ind w:left="2907" w:hanging="216.00000000000045"/>
      </w:pPr>
      <w:rPr/>
    </w:lvl>
    <w:lvl w:ilvl="7">
      <w:start w:val="0"/>
      <w:numFmt w:val="bullet"/>
      <w:lvlText w:val="•"/>
      <w:lvlJc w:val="left"/>
      <w:pPr>
        <w:ind w:left="3375" w:hanging="216"/>
      </w:pPr>
      <w:rPr/>
    </w:lvl>
    <w:lvl w:ilvl="8">
      <w:start w:val="0"/>
      <w:numFmt w:val="bullet"/>
      <w:lvlText w:val="•"/>
      <w:lvlJc w:val="left"/>
      <w:pPr>
        <w:ind w:left="3843" w:hanging="216"/>
      </w:pPr>
      <w:rPr/>
    </w:lvl>
  </w:abstractNum>
  <w:abstractNum w:abstractNumId="85">
    <w:lvl w:ilvl="0">
      <w:start w:val="0"/>
      <w:numFmt w:val="bullet"/>
      <w:lvlText w:val="●"/>
      <w:lvlJc w:val="left"/>
      <w:pPr>
        <w:ind w:left="180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2844" w:hanging="360"/>
      </w:pPr>
      <w:rPr/>
    </w:lvl>
    <w:lvl w:ilvl="2">
      <w:start w:val="0"/>
      <w:numFmt w:val="bullet"/>
      <w:lvlText w:val="•"/>
      <w:lvlJc w:val="left"/>
      <w:pPr>
        <w:ind w:left="3888" w:hanging="360"/>
      </w:pPr>
      <w:rPr/>
    </w:lvl>
    <w:lvl w:ilvl="3">
      <w:start w:val="0"/>
      <w:numFmt w:val="bullet"/>
      <w:lvlText w:val="•"/>
      <w:lvlJc w:val="left"/>
      <w:pPr>
        <w:ind w:left="4932" w:hanging="360"/>
      </w:pPr>
      <w:rPr/>
    </w:lvl>
    <w:lvl w:ilvl="4">
      <w:start w:val="0"/>
      <w:numFmt w:val="bullet"/>
      <w:lvlText w:val="•"/>
      <w:lvlJc w:val="left"/>
      <w:pPr>
        <w:ind w:left="5976" w:hanging="360"/>
      </w:pPr>
      <w:rPr/>
    </w:lvl>
    <w:lvl w:ilvl="5">
      <w:start w:val="0"/>
      <w:numFmt w:val="bullet"/>
      <w:lvlText w:val="•"/>
      <w:lvlJc w:val="left"/>
      <w:pPr>
        <w:ind w:left="7020" w:hanging="360"/>
      </w:pPr>
      <w:rPr/>
    </w:lvl>
    <w:lvl w:ilvl="6">
      <w:start w:val="0"/>
      <w:numFmt w:val="bullet"/>
      <w:lvlText w:val="•"/>
      <w:lvlJc w:val="left"/>
      <w:pPr>
        <w:ind w:left="8064" w:hanging="360"/>
      </w:pPr>
      <w:rPr/>
    </w:lvl>
    <w:lvl w:ilvl="7">
      <w:start w:val="0"/>
      <w:numFmt w:val="bullet"/>
      <w:lvlText w:val="•"/>
      <w:lvlJc w:val="left"/>
      <w:pPr>
        <w:ind w:left="9108" w:hanging="360"/>
      </w:pPr>
      <w:rPr/>
    </w:lvl>
    <w:lvl w:ilvl="8">
      <w:start w:val="0"/>
      <w:numFmt w:val="bullet"/>
      <w:lvlText w:val="•"/>
      <w:lvlJc w:val="left"/>
      <w:pPr>
        <w:ind w:left="1015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0" w:lineRule="auto"/>
      <w:ind w:left="1637" w:hanging="557"/>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162" w:lineRule="auto"/>
      <w:ind w:left="1571" w:hanging="490.99999999999994"/>
      <w:jc w:val="both"/>
    </w:pPr>
    <w:rPr>
      <w:rFonts w:ascii="Times New Roman" w:cs="Times New Roman" w:eastAsia="Times New Roman" w:hAnsi="Times New Roman"/>
      <w:b w:val="1"/>
      <w:bCs w:val="1"/>
      <w:sz w:val="28"/>
      <w:szCs w:val="28"/>
    </w:rPr>
  </w:style>
  <w:style w:type="paragraph" w:styleId="Heading3">
    <w:name w:val="heading 3"/>
    <w:basedOn w:val="Normal"/>
    <w:next w:val="Normal"/>
    <w:pPr>
      <w:ind w:left="1080"/>
    </w:pPr>
    <w:rPr>
      <w:rFonts w:ascii="Algerian" w:cs="Algerian" w:eastAsia="Algerian" w:hAnsi="Algerian"/>
      <w:sz w:val="28"/>
      <w:szCs w:val="28"/>
    </w:rPr>
  </w:style>
  <w:style w:type="paragraph" w:styleId="Heading4">
    <w:name w:val="heading 4"/>
    <w:basedOn w:val="Normal"/>
    <w:next w:val="Normal"/>
    <w:pPr>
      <w:ind w:left="1080"/>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565"/>
      <w:jc w:val="center"/>
    </w:pPr>
    <w:rPr>
      <w:rFonts w:ascii="Times New Roman" w:cs="Times New Roman" w:eastAsia="Times New Roman" w:hAnsi="Times New Roman"/>
      <w:b w:val="1"/>
      <w:bCs w:val="1"/>
      <w:sz w:val="96"/>
      <w:szCs w:val="9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h.gov.et/sites/default/files/2024-07/Emergency%20preparedness%20and%20response%20guide%20for%20SRH%20in%20Emergency%20Situation_2024.pdf" TargetMode="External"/><Relationship Id="rId42" Type="http://schemas.openxmlformats.org/officeDocument/2006/relationships/hyperlink" Target="https://www.businesswire.com/news/home/20220818005043/en/FDA-Label-Update-Reflects-Bayer%E2%80%99s-Commitment-to-Providing-Options-for-Long-Acting-Contraception" TargetMode="External"/><Relationship Id="rId41" Type="http://schemas.openxmlformats.org/officeDocument/2006/relationships/hyperlink" Target="https://www.fp2030.org/commitments/ethiopia" TargetMode="External"/><Relationship Id="rId44" Type="http://schemas.openxmlformats.org/officeDocument/2006/relationships/hyperlink" Target="https://www.fgmcri.org/country/ethiopia/" TargetMode="External"/><Relationship Id="rId43" Type="http://schemas.openxmlformats.org/officeDocument/2006/relationships/hyperlink" Target="https://statisticstimes.com/demographics/country/ethiopia-demographics.php" TargetMode="External"/><Relationship Id="rId46" Type="http://schemas.openxmlformats.org/officeDocument/2006/relationships/hyperlink" Target="https://www.unocha.org/ethiopia" TargetMode="External"/><Relationship Id="rId45" Type="http://schemas.openxmlformats.org/officeDocument/2006/relationships/hyperlink" Target="https://www.statcompiler.com/en/" TargetMode="External"/><Relationship Id="rId48" Type="http://schemas.openxmlformats.org/officeDocument/2006/relationships/hyperlink" Target="https://www.usaid.gov/sites/default/files/documents/1860/Preliminary%20Gender%20Profile%20of%20Ethiopia%20Nov%2017%20final.pdf" TargetMode="External"/><Relationship Id="rId47" Type="http://schemas.openxmlformats.org/officeDocument/2006/relationships/hyperlink" Target="https://treaties.un.org/Pages/ViewDetails.aspx?src" TargetMode="External"/><Relationship Id="rId49" Type="http://schemas.openxmlformats.org/officeDocument/2006/relationships/hyperlink" Target="https://www.usaid.gov/sites/default/files/documents/1860/Preliminary%20Gender%20Profile%20of%20Ethiopia%20Nov%2017%20final.pdf" TargetMode="External"/><Relationship Id="rId103" Type="http://schemas.openxmlformats.org/officeDocument/2006/relationships/footer" Target="footer24.xml"/><Relationship Id="rId102" Type="http://schemas.openxmlformats.org/officeDocument/2006/relationships/header" Target="header23.xml"/><Relationship Id="rId101" Type="http://schemas.openxmlformats.org/officeDocument/2006/relationships/image" Target="media/image82.jpg"/><Relationship Id="rId100" Type="http://schemas.openxmlformats.org/officeDocument/2006/relationships/image" Target="media/image71.jpg"/><Relationship Id="rId31" Type="http://schemas.openxmlformats.org/officeDocument/2006/relationships/hyperlink" Target="https://doi.org/10.1016/S0140-6736(12)60478-4" TargetMode="External"/><Relationship Id="rId30" Type="http://schemas.openxmlformats.org/officeDocument/2006/relationships/image" Target="media/image31.jpg"/><Relationship Id="rId33" Type="http://schemas.openxmlformats.org/officeDocument/2006/relationships/hyperlink" Target="https://www.ippf.org/sites/default/files/maputo_plan_of_action.pdf" TargetMode="External"/><Relationship Id="rId32" Type="http://schemas.openxmlformats.org/officeDocument/2006/relationships/hyperlink" Target="https://doi.org/10.1016/S0140-6736(12)60478-4" TargetMode="External"/><Relationship Id="rId35" Type="http://schemas.openxmlformats.org/officeDocument/2006/relationships/hyperlink" Target="https://doi.org/10.1007/s10552-022-01638-y" TargetMode="External"/><Relationship Id="rId34" Type="http://schemas.openxmlformats.org/officeDocument/2006/relationships/hyperlink" Target="https://au.int/en/newsevents/20240218/launch-new-phase-carmma-campaign" TargetMode="External"/><Relationship Id="rId37" Type="http://schemas.openxmlformats.org/officeDocument/2006/relationships/hyperlink" Target="https://dhsprogram.com/pubs/pdf/FR363/FR363.pdf" TargetMode="External"/><Relationship Id="rId36" Type="http://schemas.openxmlformats.org/officeDocument/2006/relationships/hyperlink" Target="https://africa.unwomen.org/en/digital-library/publications/2020/12/representation-of-persons-with-disabilities-in-ethiopian-labour-force" TargetMode="External"/><Relationship Id="rId39" Type="http://schemas.openxmlformats.org/officeDocument/2006/relationships/hyperlink" Target="https://www.moh.gov.et/sites/default/files/2024-07/Emergency%20preparedness%20and%20response%20guide%20for%20SRH%20in%20Emergency%20Situation_2024.pdf" TargetMode="External"/><Relationship Id="rId38" Type="http://schemas.openxmlformats.org/officeDocument/2006/relationships/hyperlink" Target="https://repository.iphce.org/handle/123456789/2004" TargetMode="External"/><Relationship Id="rId20" Type="http://schemas.openxmlformats.org/officeDocument/2006/relationships/hyperlink" Target="https://treaties.un.org/Pages/ViewDetails.aspx?src=TREATY&amp;mtdsg_no=IV8&amp;chapter" TargetMode="External"/><Relationship Id="rId22" Type="http://schemas.openxmlformats.org/officeDocument/2006/relationships/hyperlink" Target="https://www.weforum.org/agenda/2018/07/the-economic-benefits-" TargetMode="External"/><Relationship Id="rId21" Type="http://schemas.openxmlformats.org/officeDocument/2006/relationships/hyperlink" Target="https://www.guttmacher.org/sites/default/files/report_pdf/" TargetMode="External"/><Relationship Id="rId24" Type="http://schemas.openxmlformats.org/officeDocument/2006/relationships/footer" Target="footer3.xml"/><Relationship Id="rId23" Type="http://schemas.openxmlformats.org/officeDocument/2006/relationships/header" Target="header2.xml"/><Relationship Id="rId26" Type="http://schemas.openxmlformats.org/officeDocument/2006/relationships/hyperlink" Target="https://www.who.int/news-room/fact-sheets/detail/infertility" TargetMode="External"/><Relationship Id="rId25" Type="http://schemas.openxmlformats.org/officeDocument/2006/relationships/hyperlink" Target="https://www.who.int/news-room/fact-sheets/detail/infertility" TargetMode="External"/><Relationship Id="rId28" Type="http://schemas.openxmlformats.org/officeDocument/2006/relationships/footer" Target="footer4.xml"/><Relationship Id="rId27" Type="http://schemas.openxmlformats.org/officeDocument/2006/relationships/header" Target="header3.xml"/><Relationship Id="rId29" Type="http://schemas.openxmlformats.org/officeDocument/2006/relationships/image" Target="media/image1.jpg"/><Relationship Id="rId95" Type="http://schemas.openxmlformats.org/officeDocument/2006/relationships/header" Target="header21.xml"/><Relationship Id="rId94" Type="http://schemas.openxmlformats.org/officeDocument/2006/relationships/image" Target="media/image2.jpg"/><Relationship Id="rId97" Type="http://schemas.openxmlformats.org/officeDocument/2006/relationships/image" Target="media/image32.jpg"/><Relationship Id="rId96" Type="http://schemas.openxmlformats.org/officeDocument/2006/relationships/footer" Target="footer22.xml"/><Relationship Id="rId11" Type="http://schemas.openxmlformats.org/officeDocument/2006/relationships/footer" Target="footer2.xml"/><Relationship Id="rId99" Type="http://schemas.openxmlformats.org/officeDocument/2006/relationships/footer" Target="footer23.xml"/><Relationship Id="rId10" Type="http://schemas.openxmlformats.org/officeDocument/2006/relationships/header" Target="header1.xml"/><Relationship Id="rId98" Type="http://schemas.openxmlformats.org/officeDocument/2006/relationships/header" Target="header22.xml"/><Relationship Id="rId13" Type="http://schemas.openxmlformats.org/officeDocument/2006/relationships/hyperlink" Target="https://www.ippf.org/sites/default/files/maputo_plan_of_action.pdf3" TargetMode="External"/><Relationship Id="rId12" Type="http://schemas.openxmlformats.org/officeDocument/2006/relationships/hyperlink" Target="https://www.who.int/data/gho/data/themes/topics/sdg-target-3-1-maternal-mortality" TargetMode="External"/><Relationship Id="rId91" Type="http://schemas.openxmlformats.org/officeDocument/2006/relationships/image" Target="media/image57.png"/><Relationship Id="rId90" Type="http://schemas.openxmlformats.org/officeDocument/2006/relationships/footer" Target="footer20.xml"/><Relationship Id="rId93" Type="http://schemas.openxmlformats.org/officeDocument/2006/relationships/footer" Target="footer21.xml"/><Relationship Id="rId92" Type="http://schemas.openxmlformats.org/officeDocument/2006/relationships/header" Target="header20.xml"/><Relationship Id="rId15" Type="http://schemas.openxmlformats.org/officeDocument/2006/relationships/hyperlink" Target="https://au.int/en/newsevents/20240218/launch-new-phase-carmma-campaign-carmma-plus-2021-2030" TargetMode="External"/><Relationship Id="rId14" Type="http://schemas.openxmlformats.org/officeDocument/2006/relationships/hyperlink" Target="https://www.ippf.org/sites/default/files/maputo_plan_of_action.pdf3" TargetMode="External"/><Relationship Id="rId17" Type="http://schemas.openxmlformats.org/officeDocument/2006/relationships/hyperlink" Target="https://www.statcompiler.com/en/" TargetMode="External"/><Relationship Id="rId16" Type="http://schemas.openxmlformats.org/officeDocument/2006/relationships/hyperlink" Target="https://www.usaid.gov/sites/default/files/documents/1860/Preliminary%20Gender%20Profile%20of%20Ethiopia%20Nov%2017%20final.pdf" TargetMode="External"/><Relationship Id="rId19" Type="http://schemas.openxmlformats.org/officeDocument/2006/relationships/hyperlink" Target="https://statisticstimes.com/demographics/country/ethiopia-demographics.php" TargetMode="External"/><Relationship Id="rId18" Type="http://schemas.openxmlformats.org/officeDocument/2006/relationships/hyperlink" Target="http://www.fgmcri.org/country/ethiopia/" TargetMode="External"/><Relationship Id="rId84" Type="http://schemas.openxmlformats.org/officeDocument/2006/relationships/footer" Target="footer18.xml"/><Relationship Id="rId83" Type="http://schemas.openxmlformats.org/officeDocument/2006/relationships/header" Target="header17.xml"/><Relationship Id="rId86" Type="http://schemas.openxmlformats.org/officeDocument/2006/relationships/header" Target="header18.xml"/><Relationship Id="rId85" Type="http://schemas.openxmlformats.org/officeDocument/2006/relationships/image" Target="media/image75.jpg"/><Relationship Id="rId88" Type="http://schemas.openxmlformats.org/officeDocument/2006/relationships/image" Target="media/image80.png"/><Relationship Id="rId87" Type="http://schemas.openxmlformats.org/officeDocument/2006/relationships/footer" Target="footer19.xml"/><Relationship Id="rId89" Type="http://schemas.openxmlformats.org/officeDocument/2006/relationships/header" Target="header19.xml"/><Relationship Id="rId80" Type="http://schemas.openxmlformats.org/officeDocument/2006/relationships/header" Target="header16.xml"/><Relationship Id="rId82" Type="http://schemas.openxmlformats.org/officeDocument/2006/relationships/image" Target="media/image34.jpg"/><Relationship Id="rId81" Type="http://schemas.openxmlformats.org/officeDocument/2006/relationships/footer" Target="footer1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59.png"/><Relationship Id="rId8" Type="http://schemas.openxmlformats.org/officeDocument/2006/relationships/image" Target="media/image33.jpg"/><Relationship Id="rId73" Type="http://schemas.openxmlformats.org/officeDocument/2006/relationships/header" Target="header13.xml"/><Relationship Id="rId72" Type="http://schemas.openxmlformats.org/officeDocument/2006/relationships/image" Target="media/image35.jpg"/><Relationship Id="rId75" Type="http://schemas.openxmlformats.org/officeDocument/2006/relationships/header" Target="header14.xml"/><Relationship Id="rId74" Type="http://schemas.openxmlformats.org/officeDocument/2006/relationships/footer" Target="footer14.xml"/><Relationship Id="rId77" Type="http://schemas.openxmlformats.org/officeDocument/2006/relationships/header" Target="header15.xml"/><Relationship Id="rId76" Type="http://schemas.openxmlformats.org/officeDocument/2006/relationships/footer" Target="footer15.xml"/><Relationship Id="rId79" Type="http://schemas.openxmlformats.org/officeDocument/2006/relationships/image" Target="media/image89.png"/><Relationship Id="rId78" Type="http://schemas.openxmlformats.org/officeDocument/2006/relationships/footer" Target="footer16.xml"/><Relationship Id="rId71" Type="http://schemas.openxmlformats.org/officeDocument/2006/relationships/footer" Target="footer13.xml"/><Relationship Id="rId70" Type="http://schemas.openxmlformats.org/officeDocument/2006/relationships/header" Target="header12.xml"/><Relationship Id="rId62" Type="http://schemas.openxmlformats.org/officeDocument/2006/relationships/header" Target="header8.xml"/><Relationship Id="rId61" Type="http://schemas.openxmlformats.org/officeDocument/2006/relationships/footer" Target="footer8.xml"/><Relationship Id="rId64" Type="http://schemas.openxmlformats.org/officeDocument/2006/relationships/header" Target="header9.xml"/><Relationship Id="rId63" Type="http://schemas.openxmlformats.org/officeDocument/2006/relationships/footer" Target="footer9.xml"/><Relationship Id="rId66" Type="http://schemas.openxmlformats.org/officeDocument/2006/relationships/header" Target="header10.xml"/><Relationship Id="rId65" Type="http://schemas.openxmlformats.org/officeDocument/2006/relationships/footer" Target="footer10.xml"/><Relationship Id="rId68" Type="http://schemas.openxmlformats.org/officeDocument/2006/relationships/header" Target="header11.xml"/><Relationship Id="rId67" Type="http://schemas.openxmlformats.org/officeDocument/2006/relationships/footer" Target="footer11.xml"/><Relationship Id="rId60" Type="http://schemas.openxmlformats.org/officeDocument/2006/relationships/header" Target="header7.xml"/><Relationship Id="rId69" Type="http://schemas.openxmlformats.org/officeDocument/2006/relationships/footer" Target="footer12.xml"/><Relationship Id="rId51" Type="http://schemas.openxmlformats.org/officeDocument/2006/relationships/hyperlink" Target="https://www.who.int/news-room/fact-sheets/detail/infertility" TargetMode="External"/><Relationship Id="rId50" Type="http://schemas.openxmlformats.org/officeDocument/2006/relationships/hyperlink" Target="https://www.weforum.org/agenda/2018/07/the-economic-benefits-of-family-planning" TargetMode="External"/><Relationship Id="rId53" Type="http://schemas.openxmlformats.org/officeDocument/2006/relationships/hyperlink" Target="https://www.usaid.gov/global-health/health-areas/family-planning/couple-years-protection-cyp" TargetMode="External"/><Relationship Id="rId52" Type="http://schemas.openxmlformats.org/officeDocument/2006/relationships/hyperlink" Target="https://www.who.int/data/gho/data/themes/topics/sdg-target-3-1-maternal-mortality" TargetMode="External"/><Relationship Id="rId55" Type="http://schemas.openxmlformats.org/officeDocument/2006/relationships/footer" Target="footer5.xml"/><Relationship Id="rId54" Type="http://schemas.openxmlformats.org/officeDocument/2006/relationships/header" Target="header4.xml"/><Relationship Id="rId57" Type="http://schemas.openxmlformats.org/officeDocument/2006/relationships/footer" Target="footer6.xml"/><Relationship Id="rId56" Type="http://schemas.openxmlformats.org/officeDocument/2006/relationships/header" Target="header5.xml"/><Relationship Id="rId59" Type="http://schemas.openxmlformats.org/officeDocument/2006/relationships/footer" Target="footer7.xml"/><Relationship Id="rId5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9.png"/></Relationships>
</file>

<file path=word/_rels/footer2.xml.rels><?xml version="1.0" encoding="UTF-8" standalone="yes"?><Relationships xmlns="http://schemas.openxmlformats.org/package/2006/relationships"><Relationship Id="rId1" Type="http://schemas.openxmlformats.org/officeDocument/2006/relationships/image" Target="media/image59.png"/></Relationships>
</file>

<file path=word/_rels/footer3.xml.rels><?xml version="1.0" encoding="UTF-8" standalone="yes"?><Relationships xmlns="http://schemas.openxmlformats.org/package/2006/relationships"><Relationship Id="rId1" Type="http://schemas.openxmlformats.org/officeDocument/2006/relationships/image" Target="media/image59.png"/></Relationships>
</file>

<file path=word/_rels/footer4.xml.rels><?xml version="1.0" encoding="UTF-8" standalone="yes"?><Relationships xmlns="http://schemas.openxmlformats.org/package/2006/relationships"><Relationship Id="rId1" Type="http://schemas.openxmlformats.org/officeDocument/2006/relationships/image" Target="media/image59.png"/></Relationships>
</file>

<file path=word/_rels/footer5.xml.rels><?xml version="1.0" encoding="UTF-8" standalone="yes"?><Relationships xmlns="http://schemas.openxmlformats.org/package/2006/relationships"><Relationship Id="rId1" Type="http://schemas.openxmlformats.org/officeDocument/2006/relationships/image" Target="media/image59.png"/></Relationships>
</file>

<file path=word/_rels/footer6.xml.rels><?xml version="1.0" encoding="UTF-8" standalone="yes"?><Relationships xmlns="http://schemas.openxmlformats.org/package/2006/relationships"><Relationship Id="rId1" Type="http://schemas.openxmlformats.org/officeDocument/2006/relationships/image" Target="media/image59.png"/></Relationships>
</file>

<file path=word/_rels/footer7.xml.rels><?xml version="1.0" encoding="UTF-8" standalone="yes"?><Relationships xmlns="http://schemas.openxmlformats.org/package/2006/relationships"><Relationship Id="rId1" Type="http://schemas.openxmlformats.org/officeDocument/2006/relationships/image" Target="media/image59.png"/></Relationships>
</file>

<file path=word/_rels/footer8.xml.rels><?xml version="1.0" encoding="UTF-8" standalone="yes"?><Relationships xmlns="http://schemas.openxmlformats.org/package/2006/relationships"><Relationship Id="rId1" Type="http://schemas.openxmlformats.org/officeDocument/2006/relationships/image" Target="media/image59.png"/></Relationships>
</file>

<file path=word/_rels/footer9.xml.rels><?xml version="1.0" encoding="UTF-8" standalone="yes"?><Relationships xmlns="http://schemas.openxmlformats.org/package/2006/relationships"><Relationship Id="rId1" Type="http://schemas.openxmlformats.org/officeDocument/2006/relationships/image" Target="media/image59.png"/></Relationships>
</file>

<file path=word/_rels/footer10.xml.rels><?xml version="1.0" encoding="UTF-8" standalone="yes"?><Relationships xmlns="http://schemas.openxmlformats.org/package/2006/relationships"><Relationship Id="rId1" Type="http://schemas.openxmlformats.org/officeDocument/2006/relationships/image" Target="media/image59.png"/></Relationships>
</file>

<file path=word/_rels/footer11.xml.rels><?xml version="1.0" encoding="UTF-8" standalone="yes"?><Relationships xmlns="http://schemas.openxmlformats.org/package/2006/relationships"><Relationship Id="rId1" Type="http://schemas.openxmlformats.org/officeDocument/2006/relationships/image" Target="media/image59.png"/></Relationships>
</file>

<file path=word/_rels/footer12.xml.rels><?xml version="1.0" encoding="UTF-8" standalone="yes"?><Relationships xmlns="http://schemas.openxmlformats.org/package/2006/relationships"><Relationship Id="rId1" Type="http://schemas.openxmlformats.org/officeDocument/2006/relationships/image" Target="media/image59.png"/></Relationships>
</file>

<file path=word/_rels/footer13.xml.rels><?xml version="1.0" encoding="UTF-8" standalone="yes"?><Relationships xmlns="http://schemas.openxmlformats.org/package/2006/relationships"><Relationship Id="rId1" Type="http://schemas.openxmlformats.org/officeDocument/2006/relationships/image" Target="media/image59.png"/></Relationships>
</file>

<file path=word/_rels/footer14.xml.rels><?xml version="1.0" encoding="UTF-8" standalone="yes"?><Relationships xmlns="http://schemas.openxmlformats.org/package/2006/relationships"><Relationship Id="rId1" Type="http://schemas.openxmlformats.org/officeDocument/2006/relationships/image" Target="media/image59.png"/></Relationships>
</file>

<file path=word/_rels/footer15.xml.rels><?xml version="1.0" encoding="UTF-8" standalone="yes"?><Relationships xmlns="http://schemas.openxmlformats.org/package/2006/relationships"><Relationship Id="rId1" Type="http://schemas.openxmlformats.org/officeDocument/2006/relationships/image" Target="media/image59.png"/></Relationships>
</file>

<file path=word/_rels/footer16.xml.rels><?xml version="1.0" encoding="UTF-8" standalone="yes"?><Relationships xmlns="http://schemas.openxmlformats.org/package/2006/relationships"><Relationship Id="rId1" Type="http://schemas.openxmlformats.org/officeDocument/2006/relationships/image" Target="media/image59.png"/></Relationships>
</file>

<file path=word/_rels/footer17.xml.rels><?xml version="1.0" encoding="UTF-8" standalone="yes"?><Relationships xmlns="http://schemas.openxmlformats.org/package/2006/relationships"><Relationship Id="rId1" Type="http://schemas.openxmlformats.org/officeDocument/2006/relationships/image" Target="media/image59.png"/></Relationships>
</file>

<file path=word/_rels/footer18.xml.rels><?xml version="1.0" encoding="UTF-8" standalone="yes"?><Relationships xmlns="http://schemas.openxmlformats.org/package/2006/relationships"><Relationship Id="rId1" Type="http://schemas.openxmlformats.org/officeDocument/2006/relationships/image" Target="media/image59.png"/></Relationships>
</file>

<file path=word/_rels/footer19.xml.rels><?xml version="1.0" encoding="UTF-8" standalone="yes"?><Relationships xmlns="http://schemas.openxmlformats.org/package/2006/relationships"><Relationship Id="rId1" Type="http://schemas.openxmlformats.org/officeDocument/2006/relationships/image" Target="media/image59.png"/></Relationships>
</file>

<file path=word/_rels/footer20.xml.rels><?xml version="1.0" encoding="UTF-8" standalone="yes"?><Relationships xmlns="http://schemas.openxmlformats.org/package/2006/relationships"><Relationship Id="rId1" Type="http://schemas.openxmlformats.org/officeDocument/2006/relationships/image" Target="media/image59.png"/></Relationships>
</file>

<file path=word/_rels/footer21.xml.rels><?xml version="1.0" encoding="UTF-8" standalone="yes"?><Relationships xmlns="http://schemas.openxmlformats.org/package/2006/relationships"><Relationship Id="rId1" Type="http://schemas.openxmlformats.org/officeDocument/2006/relationships/image" Target="media/image59.png"/></Relationships>
</file>

<file path=word/_rels/footer22.xml.rels><?xml version="1.0" encoding="UTF-8" standalone="yes"?><Relationships xmlns="http://schemas.openxmlformats.org/package/2006/relationships"><Relationship Id="rId1" Type="http://schemas.openxmlformats.org/officeDocument/2006/relationships/image" Target="media/image59.png"/></Relationships>
</file>

<file path=word/_rels/footer23.xml.rels><?xml version="1.0" encoding="UTF-8" standalone="yes"?><Relationships xmlns="http://schemas.openxmlformats.org/package/2006/relationships"><Relationship Id="rId1" Type="http://schemas.openxmlformats.org/officeDocument/2006/relationships/image" Target="media/image59.png"/></Relationships>
</file>

<file path=word/_rels/footer24.xml.rels><?xml version="1.0" encoding="UTF-8" standalone="yes"?><Relationships xmlns="http://schemas.openxmlformats.org/package/2006/relationships"><Relationship Id="rId1" Type="http://schemas.openxmlformats.org/officeDocument/2006/relationships/image" Target="media/image59.png"/></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_rels/header2.xml.rels><?xml version="1.0" encoding="UTF-8" standalone="yes"?><Relationships xmlns="http://schemas.openxmlformats.org/package/2006/relationships"><Relationship Id="rId1" Type="http://schemas.openxmlformats.org/officeDocument/2006/relationships/image" Target="media/image59.png"/></Relationships>
</file>

<file path=word/_rels/header3.xml.rels><?xml version="1.0" encoding="UTF-8" standalone="yes"?><Relationships xmlns="http://schemas.openxmlformats.org/package/2006/relationships"><Relationship Id="rId1" Type="http://schemas.openxmlformats.org/officeDocument/2006/relationships/image" Target="media/image59.png"/></Relationships>
</file>

<file path=word/_rels/header12.xml.rels><?xml version="1.0" encoding="UTF-8" standalone="yes"?><Relationships xmlns="http://schemas.openxmlformats.org/package/2006/relationships"><Relationship Id="rId1" Type="http://schemas.openxmlformats.org/officeDocument/2006/relationships/image" Target="media/image59.png"/></Relationships>
</file>

<file path=word/_rels/header13.xml.rels><?xml version="1.0" encoding="UTF-8" standalone="yes"?><Relationships xmlns="http://schemas.openxmlformats.org/package/2006/relationships"><Relationship Id="rId1" Type="http://schemas.openxmlformats.org/officeDocument/2006/relationships/image" Target="media/image59.png"/></Relationships>
</file>

<file path=word/_rels/header14.xml.rels><?xml version="1.0" encoding="UTF-8" standalone="yes"?><Relationships xmlns="http://schemas.openxmlformats.org/package/2006/relationships"><Relationship Id="rId1" Type="http://schemas.openxmlformats.org/officeDocument/2006/relationships/image" Target="media/image59.png"/></Relationships>
</file>

<file path=word/_rels/header15.xml.rels><?xml version="1.0" encoding="UTF-8" standalone="yes"?><Relationships xmlns="http://schemas.openxmlformats.org/package/2006/relationships"><Relationship Id="rId1" Type="http://schemas.openxmlformats.org/officeDocument/2006/relationships/image" Target="media/image59.png"/></Relationships>
</file>

<file path=word/_rels/header16.xml.rels><?xml version="1.0" encoding="UTF-8" standalone="yes"?><Relationships xmlns="http://schemas.openxmlformats.org/package/2006/relationships"><Relationship Id="rId1" Type="http://schemas.openxmlformats.org/officeDocument/2006/relationships/image" Target="media/image59.png"/></Relationships>
</file>

<file path=word/_rels/header18.xml.rels><?xml version="1.0" encoding="UTF-8" standalone="yes"?><Relationships xmlns="http://schemas.openxmlformats.org/package/2006/relationships"><Relationship Id="rId1" Type="http://schemas.openxmlformats.org/officeDocument/2006/relationships/image" Target="media/image59.png"/></Relationships>
</file>

<file path=word/_rels/header19.xml.rels><?xml version="1.0" encoding="UTF-8" standalone="yes"?><Relationships xmlns="http://schemas.openxmlformats.org/package/2006/relationships"><Relationship Id="rId1" Type="http://schemas.openxmlformats.org/officeDocument/2006/relationships/image" Target="media/image59.png"/></Relationships>
</file>

<file path=word/_rels/header22.xml.rels><?xml version="1.0" encoding="UTF-8" standalone="yes"?><Relationships xmlns="http://schemas.openxmlformats.org/package/2006/relationships"><Relationship Id="rId1" Type="http://schemas.openxmlformats.org/officeDocument/2006/relationships/image" Target="media/image59.png"/></Relationships>
</file>

<file path=word/_rels/header23.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2025-09-17T00:00:00Z</vt:lpwstr>
  </property>
  <property fmtid="{D5CDD505-2E9C-101B-9397-08002B2CF9AE}" pid="4" name="Creator">
    <vt:lpwstr>የማይክሮሶፍት® ዎርድ ለማይክሮሶፍት 365</vt:lpwstr>
  </property>
  <property fmtid="{D5CDD505-2E9C-101B-9397-08002B2CF9AE}" pid="5" name="LastSaved">
    <vt:lpwstr>2026-10-27T00:00:00Z</vt:lpwstr>
  </property>
  <property fmtid="{D5CDD505-2E9C-101B-9397-08002B2CF9AE}" pid="6" name="Producer">
    <vt:lpwstr>የማይክሮሶፍት® ዎርድ ለማይክሮሶፍት 365</vt:lpwstr>
  </property>
</Properties>
</file>