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 w:line="240" w:lineRule="auto"/>
        <w:ind w:left="0" w:right="0" w:firstLine="0"/>
        <w:jc w:val="left"/>
        <w:rPr>
          <w:rFonts w:ascii="Times New Roman" w:cs="Times New Roman" w:eastAsia="Times New Roman" w:hAnsi="Times New Roman"/>
          <w:b w:val="0"/>
          <w:bCs w:val="0"/>
          <w:i w:val="0"/>
          <w:iCs w:val="0"/>
          <w:smallCaps w:val="0"/>
          <w:strike w:val="0"/>
          <w:color w:val="000000"/>
          <w:sz w:val="144"/>
          <w:szCs w:val="1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
          <w:szCs w:val="14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278129</wp:posOffset>
                </wp:positionV>
                <wp:extent cx="7562215" cy="10400030"/>
                <wp:effectExtent b="0" l="0" r="0" t="0"/>
                <wp:wrapNone/>
                <wp:docPr id="16" name=""/>
                <a:graphic>
                  <a:graphicData uri="http://schemas.microsoft.com/office/word/2010/wordprocessingGroup">
                    <wpg:wgp>
                      <wpg:cNvGrpSpPr/>
                      <wpg:grpSpPr>
                        <a:xfrm>
                          <a:off x="1564875" y="0"/>
                          <a:ext cx="7562215" cy="10400030"/>
                          <a:chOff x="1564875" y="0"/>
                          <a:chExt cx="7562225" cy="7560000"/>
                        </a:xfrm>
                      </wpg:grpSpPr>
                      <wpg:grpSp>
                        <wpg:cNvGrpSpPr/>
                        <wpg:grpSpPr>
                          <a:xfrm>
                            <a:off x="1564893" y="0"/>
                            <a:ext cx="7562200" cy="7559999"/>
                            <a:chOff x="0" y="0"/>
                            <a:chExt cx="7562200" cy="10400029"/>
                          </a:xfrm>
                        </wpg:grpSpPr>
                        <wps:wsp>
                          <wps:cNvSpPr/>
                          <wps:cNvPr id="3" name="Shape 3"/>
                          <wps:spPr>
                            <a:xfrm>
                              <a:off x="0" y="0"/>
                              <a:ext cx="7562200" cy="1040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 name="Shape 37"/>
                            <pic:cNvPicPr preferRelativeResize="0"/>
                          </pic:nvPicPr>
                          <pic:blipFill rotWithShape="1">
                            <a:blip r:embed="rId6">
                              <a:alphaModFix/>
                            </a:blip>
                            <a:srcRect b="0" l="0" r="0" t="0"/>
                            <a:stretch/>
                          </pic:blipFill>
                          <pic:spPr>
                            <a:xfrm>
                              <a:off x="0" y="893444"/>
                              <a:ext cx="7562088" cy="9506585"/>
                            </a:xfrm>
                            <a:prstGeom prst="rect">
                              <a:avLst/>
                            </a:prstGeom>
                            <a:noFill/>
                            <a:ln>
                              <a:noFill/>
                            </a:ln>
                          </pic:spPr>
                        </pic:pic>
                        <pic:pic>
                          <pic:nvPicPr>
                            <pic:cNvPr id="38" name="Shape 38"/>
                            <pic:cNvPicPr preferRelativeResize="0"/>
                          </pic:nvPicPr>
                          <pic:blipFill rotWithShape="1">
                            <a:blip r:embed="rId7">
                              <a:alphaModFix/>
                            </a:blip>
                            <a:srcRect b="0" l="0" r="0" t="0"/>
                            <a:stretch/>
                          </pic:blipFill>
                          <pic:spPr>
                            <a:xfrm>
                              <a:off x="1551305" y="1238250"/>
                              <a:ext cx="4574540" cy="7595869"/>
                            </a:xfrm>
                            <a:prstGeom prst="rect">
                              <a:avLst/>
                            </a:prstGeom>
                            <a:noFill/>
                            <a:ln>
                              <a:noFill/>
                            </a:ln>
                          </pic:spPr>
                        </pic:pic>
                        <pic:pic>
                          <pic:nvPicPr>
                            <pic:cNvPr descr="C:\Users\kwolde\AppData\Local\Microsoft\Windows\INetCache\Content.Word\MOH logo1.jfif" id="39" name="Shape 39"/>
                            <pic:cNvPicPr preferRelativeResize="0"/>
                          </pic:nvPicPr>
                          <pic:blipFill rotWithShape="1">
                            <a:blip r:embed="rId8">
                              <a:alphaModFix/>
                            </a:blip>
                            <a:srcRect b="0" l="0" r="0" t="0"/>
                            <a:stretch/>
                          </pic:blipFill>
                          <pic:spPr>
                            <a:xfrm>
                              <a:off x="3291204" y="0"/>
                              <a:ext cx="1291589" cy="129159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278129</wp:posOffset>
                </wp:positionV>
                <wp:extent cx="7562215" cy="10400030"/>
                <wp:effectExtent b="0" l="0" r="0" t="0"/>
                <wp:wrapNone/>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7562215" cy="104000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before="0" w:lineRule="auto"/>
        <w:ind w:left="1156" w:right="1369" w:hanging="5.999999999999943"/>
        <w:jc w:val="center"/>
        <w:rPr>
          <w:rFonts w:ascii="Sitka Small" w:cs="Sitka Small" w:eastAsia="Sitka Small" w:hAnsi="Sitka Small"/>
          <w:b w:val="1"/>
          <w:bCs w:val="1"/>
          <w:sz w:val="144"/>
          <w:szCs w:val="144"/>
        </w:rPr>
      </w:pPr>
      <w:r w:rsidDel="00000000" w:rsidR="00000000" w:rsidRPr="00000000">
        <w:rPr>
          <w:rFonts w:ascii="Sitka Small" w:cs="Sitka Small" w:eastAsia="Sitka Small" w:hAnsi="Sitka Small"/>
          <w:b w:val="1"/>
          <w:bCs w:val="1"/>
          <w:color w:val="001f5f"/>
          <w:sz w:val="144"/>
          <w:szCs w:val="144"/>
          <w:rtl w:val="0"/>
        </w:rPr>
        <w:t xml:space="preserve">ብሔራዊ</w:t>
      </w:r>
      <w:r w:rsidDel="00000000" w:rsidR="00000000" w:rsidRPr="00000000">
        <w:rPr>
          <w:rFonts w:ascii="Sitka Small" w:cs="Sitka Small" w:eastAsia="Sitka Small" w:hAnsi="Sitka Small"/>
          <w:b w:val="1"/>
          <w:bCs w:val="1"/>
          <w:color w:val="001f5f"/>
          <w:sz w:val="120"/>
          <w:szCs w:val="120"/>
          <w:rtl w:val="0"/>
        </w:rPr>
        <w:t xml:space="preserve">የቅድመ ወሊድ እንክብካቤ</w:t>
      </w:r>
      <w:r w:rsidDel="00000000" w:rsidR="00000000" w:rsidRPr="00000000">
        <w:rPr>
          <w:rFonts w:ascii="Sitka Small" w:cs="Sitka Small" w:eastAsia="Sitka Small" w:hAnsi="Sitka Small"/>
          <w:b w:val="1"/>
          <w:bCs w:val="1"/>
          <w:color w:val="001f5f"/>
          <w:sz w:val="144"/>
          <w:szCs w:val="144"/>
          <w:rtl w:val="0"/>
        </w:rPr>
        <w:t xml:space="preserve">መመሪያ</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tka Small" w:cs="Sitka Small" w:eastAsia="Sitka Small" w:hAnsi="Sitka Smal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 w:line="240" w:lineRule="auto"/>
        <w:ind w:left="0" w:right="0" w:firstLine="0"/>
        <w:jc w:val="left"/>
        <w:rPr>
          <w:rFonts w:ascii="Sitka Small" w:cs="Sitka Small" w:eastAsia="Sitka Small" w:hAnsi="Sitka Smal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0"/>
        <w:rPr/>
      </w:pPr>
      <w:r w:rsidDel="00000000" w:rsidR="00000000" w:rsidRPr="00000000">
        <w:rPr>
          <w:rtl w:val="0"/>
        </w:rPr>
        <w:t xml:space="preserve">አዎንታዊ የእርግዝና ተሞክሮ ማረጋገጥ!</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63" w:right="3" w:firstLine="0"/>
        <w:jc w:val="center"/>
        <w:rPr>
          <w:b w:val="1"/>
          <w:bCs w:val="1"/>
          <w:sz w:val="28"/>
          <w:szCs w:val="28"/>
        </w:rPr>
        <w:sectPr>
          <w:footerReference r:id="rId10" w:type="default"/>
          <w:pgSz w:h="16840" w:w="11910" w:orient="portrait"/>
          <w:pgMar w:bottom="280" w:top="1920" w:left="0" w:right="0" w:header="0" w:footer="0"/>
          <w:pgNumType w:start="9"/>
        </w:sectPr>
      </w:pPr>
      <w:r w:rsidDel="00000000" w:rsidR="00000000" w:rsidRPr="00000000">
        <w:rPr>
          <w:b w:val="1"/>
          <w:bCs w:val="1"/>
          <w:color w:val="001f5f"/>
          <w:sz w:val="28"/>
          <w:szCs w:val="28"/>
          <w:rtl w:val="0"/>
        </w:rPr>
        <w:t xml:space="preserve">የካቲት 2022</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sectPr>
          <w:type w:val="nextPage"/>
          <w:pgSz w:h="16840" w:w="11910" w:orient="portrait"/>
          <w:pgMar w:bottom="280" w:top="1920" w:left="0" w:right="0" w:header="0" w:footer="0"/>
        </w:sectPr>
      </w:pPr>
      <w:r w:rsidDel="00000000" w:rsidR="00000000" w:rsidRPr="00000000">
        <w:rPr>
          <w:rtl w:val="0"/>
        </w:rPr>
      </w:r>
    </w:p>
    <w:p w:rsidR="00000000" w:rsidDel="00000000" w:rsidP="00000000" w:rsidRDefault="00000000" w:rsidRPr="00000000" w14:paraId="0000000D">
      <w:pPr>
        <w:spacing w:before="4" w:lineRule="auto"/>
        <w:ind w:left="1440" w:right="0" w:firstLine="0"/>
        <w:jc w:val="left"/>
        <w:rPr>
          <w:b w:val="1"/>
          <w:bCs w:val="1"/>
          <w:sz w:val="40"/>
          <w:szCs w:val="40"/>
        </w:rPr>
      </w:pPr>
      <w:r w:rsidDel="00000000" w:rsidR="00000000" w:rsidRPr="00000000">
        <w:rPr>
          <w:b w:val="1"/>
          <w:bCs w:val="1"/>
          <w:color w:val="087ac5"/>
          <w:sz w:val="40"/>
          <w:szCs w:val="40"/>
          <w:rtl w:val="0"/>
        </w:rPr>
        <w:t xml:space="preserve">የይዘት ማውጫ</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48" w:lineRule="auto"/>
        <w:ind w:left="1440" w:right="8724"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7lvrncz3tmt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ምህፃረ ቃላት</w:t>
        </w:r>
      </w:hyperli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hyperlink w:anchor="_bi7hrt281lr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መቅድም</w:t>
        </w:r>
      </w:hyperlin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hyperlink w:anchor="_h1w8vhonwvz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እውቅና</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62"/>
        </w:tabs>
        <w:spacing w:after="0" w:before="0" w:line="267"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c2aprbba70s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የአስፈፃሚ ማጠቃለያ</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62"/>
        </w:tabs>
        <w:spacing w:after="0" w:before="121" w:line="240" w:lineRule="auto"/>
        <w:ind w:left="17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dj910o3xg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 እንዴት ተዘጋጀ?</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659"/>
          <w:tab w:val="right" w:leader="dot" w:pos="10462"/>
        </w:tabs>
        <w:spacing w:after="0" w:before="389" w:line="240" w:lineRule="auto"/>
        <w:ind w:left="1659" w:right="0" w:hanging="219.00000000000006"/>
        <w:jc w:val="left"/>
        <w:rPr/>
      </w:pPr>
      <w:hyperlink w:anchor="_mukx9twmsws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መግቢያ</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2"/>
        </w:tabs>
        <w:spacing w:after="0" w:before="120" w:line="240" w:lineRule="auto"/>
        <w:ind w:left="2094" w:right="0" w:hanging="382.99999999999983"/>
        <w:jc w:val="left"/>
        <w:rPr/>
      </w:pPr>
      <w:hyperlink w:anchor="_6ok4ydg75x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ዳራ</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2"/>
        </w:tabs>
        <w:spacing w:after="0" w:before="1" w:line="240" w:lineRule="auto"/>
        <w:ind w:left="2094" w:right="0" w:hanging="382.99999999999983"/>
        <w:jc w:val="left"/>
        <w:rPr/>
      </w:pPr>
      <w:hyperlink w:anchor="_9c1a81ctw8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ምክንያት</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2"/>
        </w:tabs>
        <w:spacing w:after="0" w:before="0" w:line="267" w:lineRule="auto"/>
        <w:ind w:left="2094" w:right="0" w:hanging="382.99999999999983"/>
        <w:jc w:val="left"/>
        <w:rPr/>
      </w:pPr>
      <w:hyperlink w:anchor="_2wh7qkbcxs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ዒላማ አድርግ</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2"/>
        </w:tabs>
        <w:spacing w:after="0" w:before="0" w:line="267" w:lineRule="auto"/>
        <w:ind w:left="2094" w:right="0" w:hanging="382.99999999999983"/>
        <w:jc w:val="left"/>
        <w:rPr/>
      </w:pPr>
      <w:hyperlink w:anchor="_5tpvkwxg1p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ወሰን</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2"/>
        </w:tabs>
        <w:spacing w:after="0" w:before="0" w:line="240" w:lineRule="auto"/>
        <w:ind w:left="2094" w:right="0" w:hanging="382.99999999999983"/>
        <w:jc w:val="left"/>
        <w:rPr/>
      </w:pPr>
      <w:hyperlink w:anchor="_vykjhoh5y4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ተጠቃሚዎች</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2"/>
        </w:tabs>
        <w:spacing w:after="0" w:before="0" w:line="240" w:lineRule="auto"/>
        <w:ind w:left="2094" w:right="0" w:hanging="382.99999999999983"/>
        <w:jc w:val="left"/>
        <w:rPr/>
      </w:pPr>
      <w:hyperlink w:anchor="_cyzvajz56l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የዚህ መመሪያ ፍላጎት ውጤቶች</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661"/>
          <w:tab w:val="right" w:leader="dot" w:pos="10462"/>
        </w:tabs>
        <w:spacing w:after="0" w:before="390" w:line="240" w:lineRule="auto"/>
        <w:ind w:left="1661" w:right="0" w:hanging="220.99999999999994"/>
        <w:jc w:val="left"/>
        <w:rPr/>
      </w:pPr>
      <w:hyperlink w:anchor="_qd2ie2vechd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የቅድመ ወሊድ እንክብካቤ ቁልፍ መርሆዎች</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659"/>
          <w:tab w:val="right" w:leader="dot" w:pos="10462"/>
        </w:tabs>
        <w:spacing w:after="0" w:before="120" w:line="240" w:lineRule="auto"/>
        <w:ind w:left="1659" w:right="0" w:hanging="219.00000000000006"/>
        <w:jc w:val="left"/>
        <w:rPr/>
      </w:pPr>
      <w:hyperlink w:anchor="_n1gapktykmj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የቅድመ-ፅንሰ-ሀሳብ እንክብካቤ መርሆዎች ለኤኤንሲ መሠረት ሆነው</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661"/>
          <w:tab w:val="right" w:leader="dot" w:pos="10463"/>
        </w:tabs>
        <w:spacing w:after="0" w:before="120" w:line="240" w:lineRule="auto"/>
        <w:ind w:left="1661" w:right="0" w:hanging="220.99999999999994"/>
        <w:jc w:val="left"/>
        <w:rPr/>
      </w:pPr>
      <w:hyperlink w:anchor="_2q00z25uvls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የእናቶች እና የፅንስ ግምገማ</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120" w:line="240" w:lineRule="auto"/>
        <w:ind w:left="2094" w:right="0" w:hanging="382.99999999999983"/>
        <w:jc w:val="left"/>
        <w:rPr/>
      </w:pPr>
      <w:hyperlink w:anchor="_jbkwv2z5fq6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የእውቂያ መርሃ ግብር</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2"/>
          <w:tab w:val="right" w:leader="dot" w:pos="10463"/>
        </w:tabs>
        <w:spacing w:after="0" w:before="1" w:line="240" w:lineRule="auto"/>
        <w:ind w:left="2092" w:right="0" w:hanging="380.99999999999994"/>
        <w:jc w:val="left"/>
        <w:rPr/>
      </w:pPr>
      <w:hyperlink w:anchor="_8svty1lcjo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የእናትና የፅንስ ግምገማ በመጀመሪያው የኤኤንሲ ግንኙነት</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661"/>
          <w:tab w:val="right" w:leader="dot" w:pos="10463"/>
        </w:tabs>
        <w:spacing w:after="0" w:before="387" w:line="240" w:lineRule="auto"/>
        <w:ind w:left="1661" w:right="0" w:hanging="220.99999999999994"/>
        <w:jc w:val="left"/>
        <w:rPr/>
      </w:pPr>
      <w:hyperlink w:anchor="_woga4j4e0s6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በእርግዝና ወቅት የጤና ማስተዋወቅ፣ የበሽታ መከላከል እና ሕክምና</w:t>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120" w:line="240" w:lineRule="auto"/>
        <w:ind w:left="2094" w:right="0" w:hanging="382.99999999999983"/>
        <w:jc w:val="left"/>
        <w:rPr/>
      </w:pPr>
      <w:hyperlink w:anchor="_khcodw24pav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የምክር እና የጤና ማስተዋወቅ</w:t>
          <w:tab/>
          <w:t xml:space="preserve">17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krx31mdjdy7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የአመጋገብ ጣልቃ ገብነቶች</w:t>
          <w:tab/>
          <w:t xml:space="preserve">21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937hnus6j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ሌሎች የቅድመ ወሊድ መከላከያ ጣልቃ ገብነቶች</w:t>
          <w:tab/>
          <w:t xml:space="preserve">24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1" w:line="240" w:lineRule="auto"/>
        <w:ind w:left="2094" w:right="0" w:hanging="382.99999999999983"/>
        <w:jc w:val="left"/>
        <w:rPr/>
      </w:pPr>
      <w:hyperlink w:anchor="_1z3ifgv500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የተለመዱ የቅድመ ወሊድ ችግሮች ሕክምና</w:t>
          <w:tab/>
          <w:t xml:space="preserve">27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3tu30sbv2c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ለተለመዱ የእርግዝና ሁኔታዎች ጣልቃ ገብነቶች</w:t>
          <w:tab/>
          <w:t xml:space="preserve">30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661"/>
          <w:tab w:val="right" w:leader="dot" w:pos="10463"/>
        </w:tabs>
        <w:spacing w:after="0" w:before="389" w:line="240" w:lineRule="auto"/>
        <w:ind w:left="1661" w:right="0" w:hanging="220.99999999999994"/>
        <w:jc w:val="left"/>
        <w:rPr/>
      </w:pPr>
      <w:hyperlink w:anchor="_8anpm7vzqq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የቅድመ ወሊድ እንክብካቤ አጠቃቀምን እና ጥራትን ለማሻሻል የጤና ስርዓቶች ጣልቃ ገብነቶች</w:t>
          <w:tab/>
          <w:t xml:space="preserve">34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121" w:line="267" w:lineRule="auto"/>
        <w:ind w:left="2094" w:right="0" w:hanging="382.99999999999983"/>
        <w:jc w:val="left"/>
        <w:rPr/>
      </w:pPr>
      <w:hyperlink w:anchor="_sjp4risn4h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በሴቶች የተያዙ የጉዳይ ማስታወሻዎችን ማስተዋወቅ</w:t>
          <w:tab/>
          <w:t xml:space="preserve">34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67" w:lineRule="auto"/>
        <w:ind w:left="2094" w:right="0" w:hanging="382.99999999999983"/>
        <w:jc w:val="left"/>
        <w:rPr/>
      </w:pPr>
      <w:hyperlink w:anchor="_a53h7e1rpt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ለሴቶች ተስማሚ የሆነ አካባቢ መፍጠር</w:t>
          <w:tab/>
          <w:t xml:space="preserve">34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2"/>
          <w:tab w:val="right" w:leader="dot" w:pos="10463"/>
        </w:tabs>
        <w:spacing w:after="0" w:before="0" w:line="240" w:lineRule="auto"/>
        <w:ind w:left="2092" w:right="0" w:hanging="380.99999999999994"/>
        <w:jc w:val="left"/>
        <w:rPr/>
      </w:pPr>
      <w:hyperlink w:anchor="_i693j1wbmm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በሕዝብ ጤና ድንገተኛ አደጋዎች ወቅት የእርግዝና ድጋፍ</w:t>
          <w:tab/>
          <w:t xml:space="preserve">34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lir7cpo25b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ልዩ ፍላጎት ላላቸው ሴቶች እንክብካቤ ማድረግ</w:t>
          <w:tab/>
          <w:t xml:space="preserve">35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2"/>
          <w:tab w:val="right" w:leader="dot" w:pos="10463"/>
        </w:tabs>
        <w:spacing w:after="0" w:before="0" w:line="240" w:lineRule="auto"/>
        <w:ind w:left="2092" w:right="0" w:hanging="380.99999999999994"/>
        <w:jc w:val="left"/>
        <w:rPr/>
      </w:pPr>
      <w:hyperlink w:anchor="_ti24zwardb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ስርዓቱን በዲጂታል መልክ ማደራጀት</w:t>
          <w:tab/>
          <w:t xml:space="preserve">36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1" w:line="240" w:lineRule="auto"/>
        <w:ind w:left="2094" w:right="0" w:hanging="382.99999999999983"/>
        <w:jc w:val="left"/>
        <w:rPr/>
      </w:pPr>
      <w:hyperlink w:anchor="_xokfnl70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አቅራቢዎችን አቅም ማሳደግ</w:t>
          <w:tab/>
          <w:t xml:space="preserve">36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ytbbl7ha6a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ሌሎች የRH አገልግሎቶችን በ ANC ጥቅል ውስጥ ማዋሃድ</w:t>
          <w:tab/>
          <w:t xml:space="preserve">36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5gu0jvie4d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 ANC ሽፋንን ለማሳደግ የማህበረሰብ ተሳትፎ</w:t>
          <w:tab/>
          <w:t xml:space="preserve">36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094"/>
          <w:tab w:val="right" w:leader="dot" w:pos="10463"/>
        </w:tabs>
        <w:spacing w:after="0" w:before="0" w:line="240" w:lineRule="auto"/>
        <w:ind w:left="2094" w:right="0" w:hanging="382.99999999999983"/>
        <w:jc w:val="left"/>
        <w:rPr/>
      </w:pPr>
      <w:hyperlink w:anchor="_qdumzmmav5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ቀጣይነት ያለው የጥራት ማሻሻያ</w:t>
          <w:tab/>
          <w:t xml:space="preserve">36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205"/>
          <w:tab w:val="right" w:leader="dot" w:pos="10463"/>
        </w:tabs>
        <w:spacing w:after="0" w:before="1" w:line="240" w:lineRule="auto"/>
        <w:ind w:left="2205" w:right="0" w:hanging="494.00000000000006"/>
        <w:jc w:val="left"/>
        <w:rPr/>
      </w:pPr>
      <w:hyperlink w:anchor="_73q7h1e7dp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መመሪያ አተገባበር ግምት ውስጥ የሚገቡ ጉዳዮች</w:t>
          <w:tab/>
          <w:t xml:space="preserve">37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205"/>
          <w:tab w:val="right" w:leader="dot" w:pos="10463"/>
        </w:tabs>
        <w:spacing w:after="0" w:before="0" w:line="268" w:lineRule="auto"/>
        <w:ind w:left="2205" w:right="0" w:hanging="494.00000000000006"/>
        <w:jc w:val="left"/>
        <w:rPr/>
      </w:pPr>
      <w:hyperlink w:anchor="_qw527fc22q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ሚናዎች እና ኃላፊነቶች</w:t>
          <w:tab/>
          <w:t xml:space="preserve">38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2205"/>
          <w:tab w:val="right" w:leader="dot" w:pos="10463"/>
        </w:tabs>
        <w:spacing w:after="0" w:before="0" w:line="268" w:lineRule="auto"/>
        <w:ind w:left="2205" w:right="0" w:hanging="494.00000000000006"/>
        <w:jc w:val="left"/>
        <w:rPr/>
      </w:pPr>
      <w:hyperlink w:anchor="_xn0elw7ymz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ክትትል እና ግምገማ</w:t>
          <w:tab/>
          <w:t xml:space="preserve">40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spacing w:before="0" w:lineRule="auto"/>
        <w:ind w:left="1440" w:right="0" w:firstLine="0"/>
        <w:jc w:val="left"/>
        <w:rPr>
          <w:sz w:val="18"/>
          <w:szCs w:val="18"/>
        </w:rPr>
        <w:sectPr>
          <w:type w:val="nextPage"/>
          <w:pgSz w:h="16840" w:w="11910" w:orient="portrait"/>
          <w:pgMar w:bottom="280" w:top="1060" w:left="0" w:right="0" w:header="0" w:footer="0"/>
        </w:sectPr>
      </w:pPr>
      <w:r w:rsidDel="00000000" w:rsidR="00000000" w:rsidRPr="00000000">
        <w:rPr>
          <w:sz w:val="18"/>
          <w:szCs w:val="18"/>
          <w:rtl w:val="0"/>
        </w:rPr>
        <w:t xml:space="preserve">ብሔራዊ የቅድመ ወሊድ እንክብካቤ መመሪያ | የካቲት 2022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ተጨማሪዎች</w:t>
      </w:r>
    </w:p>
    <w:p w:rsidR="00000000" w:rsidDel="00000000" w:rsidP="00000000" w:rsidRDefault="00000000" w:rsidRPr="00000000" w14:paraId="00000039">
      <w:pPr>
        <w:tabs>
          <w:tab w:val="left" w:leader="none" w:pos="10237"/>
        </w:tabs>
        <w:spacing w:before="121" w:lineRule="auto"/>
        <w:ind w:left="1440" w:right="0" w:firstLine="0"/>
        <w:jc w:val="left"/>
        <w:rPr>
          <w:b w:val="1"/>
          <w:bCs w:val="1"/>
          <w:sz w:val="22"/>
          <w:szCs w:val="22"/>
        </w:rPr>
      </w:pPr>
      <w:hyperlink w:anchor="_ctqybk6rbeun">
        <w:r w:rsidDel="00000000" w:rsidR="00000000" w:rsidRPr="00000000">
          <w:rPr>
            <w:b w:val="1"/>
            <w:bCs w:val="1"/>
            <w:sz w:val="22"/>
            <w:szCs w:val="22"/>
            <w:rtl w:val="0"/>
          </w:rPr>
          <w:t xml:space="preserve">አባሪ 1. መዝገበ ቃላት</w:t>
          <w:tab/>
          <w:t xml:space="preserve">43</w:t>
        </w:r>
      </w:hyperlink>
      <w:r w:rsidDel="00000000" w:rsidR="00000000" w:rsidRPr="00000000">
        <w:rPr>
          <w:rtl w:val="0"/>
        </w:rPr>
      </w:r>
    </w:p>
    <w:p w:rsidR="00000000" w:rsidDel="00000000" w:rsidP="00000000" w:rsidRDefault="00000000" w:rsidRPr="00000000" w14:paraId="0000003A">
      <w:pPr>
        <w:tabs>
          <w:tab w:val="left" w:leader="none" w:pos="10237"/>
        </w:tabs>
        <w:spacing w:before="120" w:lineRule="auto"/>
        <w:ind w:left="1440" w:right="0" w:firstLine="0"/>
        <w:jc w:val="left"/>
        <w:rPr>
          <w:b w:val="1"/>
          <w:bCs w:val="1"/>
          <w:sz w:val="22"/>
          <w:szCs w:val="22"/>
        </w:rPr>
      </w:pPr>
      <w:hyperlink w:anchor="_rmioa132ke8b">
        <w:r w:rsidDel="00000000" w:rsidR="00000000" w:rsidRPr="00000000">
          <w:rPr>
            <w:b w:val="1"/>
            <w:bCs w:val="1"/>
            <w:sz w:val="22"/>
            <w:szCs w:val="22"/>
            <w:rtl w:val="0"/>
          </w:rPr>
          <w:t xml:space="preserve">አባሪ 2. ልዩ የኤኤንሲ ሕክምና የሚያስፈልጋቸው የሕክምና፣ የቀዶ ሕክምና፣ የአእምሮ ሕክምና እና የፅንስ ችግሮች</w:t>
          <w:tab/>
          <w:t xml:space="preserve">44</w:t>
        </w:r>
      </w:hyperlink>
      <w:r w:rsidDel="00000000" w:rsidR="00000000" w:rsidRPr="00000000">
        <w:rPr>
          <w:rtl w:val="0"/>
        </w:rPr>
      </w:r>
    </w:p>
    <w:p w:rsidR="00000000" w:rsidDel="00000000" w:rsidP="00000000" w:rsidRDefault="00000000" w:rsidRPr="00000000" w14:paraId="0000003B">
      <w:pPr>
        <w:tabs>
          <w:tab w:val="left" w:leader="none" w:pos="10237"/>
        </w:tabs>
        <w:spacing w:before="120" w:lineRule="auto"/>
        <w:ind w:left="1440" w:right="0" w:firstLine="0"/>
        <w:jc w:val="left"/>
        <w:rPr>
          <w:b w:val="1"/>
          <w:bCs w:val="1"/>
          <w:sz w:val="22"/>
          <w:szCs w:val="22"/>
        </w:rPr>
      </w:pPr>
      <w:hyperlink w:anchor="_tyoe5f8clebe">
        <w:r w:rsidDel="00000000" w:rsidR="00000000" w:rsidRPr="00000000">
          <w:rPr>
            <w:b w:val="1"/>
            <w:bCs w:val="1"/>
            <w:sz w:val="22"/>
            <w:szCs w:val="22"/>
            <w:rtl w:val="0"/>
          </w:rPr>
          <w:t xml:space="preserve">አባሪ 3. ከ ANC ጋር ሊዋሃዱ የሚችሉ የመራቢያ ጤና አገልግሎቶች</w:t>
          <w:tab/>
          <w:t xml:space="preserve">45</w:t>
        </w:r>
      </w:hyperlink>
      <w:r w:rsidDel="00000000" w:rsidR="00000000" w:rsidRPr="00000000">
        <w:rPr>
          <w:rtl w:val="0"/>
        </w:rPr>
      </w:r>
    </w:p>
    <w:p w:rsidR="00000000" w:rsidDel="00000000" w:rsidP="00000000" w:rsidRDefault="00000000" w:rsidRPr="00000000" w14:paraId="0000003C">
      <w:pPr>
        <w:tabs>
          <w:tab w:val="left" w:leader="none" w:pos="10237"/>
        </w:tabs>
        <w:spacing w:before="120" w:lineRule="auto"/>
        <w:ind w:left="1440" w:right="0" w:firstLine="0"/>
        <w:jc w:val="left"/>
        <w:rPr>
          <w:b w:val="1"/>
          <w:bCs w:val="1"/>
          <w:sz w:val="22"/>
          <w:szCs w:val="22"/>
        </w:rPr>
      </w:pPr>
      <w:hyperlink w:anchor="_n2jz7w835atk">
        <w:r w:rsidDel="00000000" w:rsidR="00000000" w:rsidRPr="00000000">
          <w:rPr>
            <w:b w:val="1"/>
            <w:bCs w:val="1"/>
            <w:sz w:val="22"/>
            <w:szCs w:val="22"/>
            <w:rtl w:val="0"/>
          </w:rPr>
          <w:t xml:space="preserve">አባሪ 4. በወሊድ እንክብካቤ ቀጣይነት ውስጥ ቁልፍ ተግባራት</w:t>
          <w:tab/>
          <w:t xml:space="preserve">46</w:t>
        </w:r>
      </w:hyperlink>
      <w:r w:rsidDel="00000000" w:rsidR="00000000" w:rsidRPr="00000000">
        <w:rPr>
          <w:rtl w:val="0"/>
        </w:rPr>
      </w:r>
    </w:p>
    <w:p w:rsidR="00000000" w:rsidDel="00000000" w:rsidP="00000000" w:rsidRDefault="00000000" w:rsidRPr="00000000" w14:paraId="0000003D">
      <w:pPr>
        <w:tabs>
          <w:tab w:val="left" w:leader="none" w:pos="10237"/>
        </w:tabs>
        <w:spacing w:before="118" w:lineRule="auto"/>
        <w:ind w:left="1440" w:right="0" w:firstLine="0"/>
        <w:jc w:val="left"/>
        <w:rPr>
          <w:b w:val="1"/>
          <w:bCs w:val="1"/>
          <w:sz w:val="22"/>
          <w:szCs w:val="22"/>
        </w:rPr>
      </w:pPr>
      <w:hyperlink w:anchor="_tdvwaih40611">
        <w:r w:rsidDel="00000000" w:rsidR="00000000" w:rsidRPr="00000000">
          <w:rPr>
            <w:b w:val="1"/>
            <w:bCs w:val="1"/>
            <w:sz w:val="22"/>
            <w:szCs w:val="22"/>
            <w:rtl w:val="0"/>
          </w:rPr>
          <w:t xml:space="preserve">አባሪ 5. የምክር ዝርዝር የአደጋ ምልክቶች እና የእርግዝና ምልክቶች በኤኤንሲ ወቅት</w:t>
          <w:tab/>
          <w:t xml:space="preserve">47</w:t>
        </w:r>
      </w:hyperlink>
      <w:r w:rsidDel="00000000" w:rsidR="00000000" w:rsidRPr="00000000">
        <w:rPr>
          <w:rtl w:val="0"/>
        </w:rPr>
      </w:r>
    </w:p>
    <w:p w:rsidR="00000000" w:rsidDel="00000000" w:rsidP="00000000" w:rsidRDefault="00000000" w:rsidRPr="00000000" w14:paraId="0000003E">
      <w:pPr>
        <w:tabs>
          <w:tab w:val="left" w:leader="none" w:pos="10237"/>
        </w:tabs>
        <w:spacing w:before="120" w:lineRule="auto"/>
        <w:ind w:left="1440" w:right="0" w:firstLine="0"/>
        <w:jc w:val="left"/>
        <w:rPr>
          <w:b w:val="1"/>
          <w:bCs w:val="1"/>
          <w:sz w:val="22"/>
          <w:szCs w:val="22"/>
        </w:rPr>
      </w:pPr>
      <w:hyperlink w:anchor="_tdvwaih40611">
        <w:r w:rsidDel="00000000" w:rsidR="00000000" w:rsidRPr="00000000">
          <w:rPr>
            <w:b w:val="1"/>
            <w:bCs w:val="1"/>
            <w:sz w:val="22"/>
            <w:szCs w:val="22"/>
            <w:rtl w:val="0"/>
          </w:rPr>
          <w:t xml:space="preserve">አባሪ 6. ባለአራት ገጽ የኤኤንሲ ካርድ (መነሻ እና የክትትል ወረቀት)</w:t>
          <w:tab/>
          <w:t xml:space="preserve">48</w:t>
        </w:r>
      </w:hyperlink>
      <w:r w:rsidDel="00000000" w:rsidR="00000000" w:rsidRPr="00000000">
        <w:rPr>
          <w:rtl w:val="0"/>
        </w:rPr>
      </w:r>
    </w:p>
    <w:p w:rsidR="00000000" w:rsidDel="00000000" w:rsidP="00000000" w:rsidRDefault="00000000" w:rsidRPr="00000000" w14:paraId="0000003F">
      <w:pPr>
        <w:tabs>
          <w:tab w:val="left" w:leader="none" w:pos="10237"/>
        </w:tabs>
        <w:spacing w:before="121" w:lineRule="auto"/>
        <w:ind w:left="1440" w:right="0" w:firstLine="0"/>
        <w:jc w:val="left"/>
        <w:rPr>
          <w:b w:val="1"/>
          <w:bCs w:val="1"/>
          <w:sz w:val="22"/>
          <w:szCs w:val="22"/>
        </w:rPr>
      </w:pPr>
      <w:hyperlink w:anchor="_9wdovdk9pz9g">
        <w:r w:rsidDel="00000000" w:rsidR="00000000" w:rsidRPr="00000000">
          <w:rPr>
            <w:b w:val="1"/>
            <w:bCs w:val="1"/>
            <w:sz w:val="22"/>
            <w:szCs w:val="22"/>
            <w:rtl w:val="0"/>
          </w:rPr>
          <w:t xml:space="preserve">አባሪ 7፡ የቢኤምአይ ሚዛን (ከእርግዝና በፊት የ BMI ምርመራ ለማድረግ)</w:t>
          <w:tab/>
          <w:t xml:space="preserve">52</w:t>
        </w:r>
      </w:hyperlink>
      <w:r w:rsidDel="00000000" w:rsidR="00000000" w:rsidRPr="00000000">
        <w:rPr>
          <w:rtl w:val="0"/>
        </w:rPr>
      </w:r>
    </w:p>
    <w:p w:rsidR="00000000" w:rsidDel="00000000" w:rsidP="00000000" w:rsidRDefault="00000000" w:rsidRPr="00000000" w14:paraId="00000040">
      <w:pPr>
        <w:tabs>
          <w:tab w:val="left" w:leader="none" w:pos="10237"/>
        </w:tabs>
        <w:spacing w:before="120" w:lineRule="auto"/>
        <w:ind w:left="1440" w:right="0" w:firstLine="0"/>
        <w:jc w:val="left"/>
        <w:rPr>
          <w:b w:val="1"/>
          <w:bCs w:val="1"/>
          <w:sz w:val="22"/>
          <w:szCs w:val="22"/>
        </w:rPr>
      </w:pPr>
      <w:hyperlink w:anchor="_ccfkwgy5injj">
        <w:r w:rsidDel="00000000" w:rsidR="00000000" w:rsidRPr="00000000">
          <w:rPr>
            <w:b w:val="1"/>
            <w:bCs w:val="1"/>
            <w:sz w:val="22"/>
            <w:szCs w:val="22"/>
            <w:rtl w:val="0"/>
          </w:rPr>
          <w:t xml:space="preserve">አባሪ 8. የተለመዱ የማክሮ እና የማይክሮ ንጥረ ነገሮች ምንጮች</w:t>
          <w:tab/>
          <w:t xml:space="preserve">53</w:t>
        </w:r>
      </w:hyperlink>
      <w:r w:rsidDel="00000000" w:rsidR="00000000" w:rsidRPr="00000000">
        <w:rPr>
          <w:rtl w:val="0"/>
        </w:rPr>
      </w:r>
    </w:p>
    <w:p w:rsidR="00000000" w:rsidDel="00000000" w:rsidP="00000000" w:rsidRDefault="00000000" w:rsidRPr="00000000" w14:paraId="00000041">
      <w:pPr>
        <w:tabs>
          <w:tab w:val="left" w:leader="none" w:pos="10237"/>
        </w:tabs>
        <w:spacing w:before="121" w:lineRule="auto"/>
        <w:ind w:left="1440" w:right="0" w:firstLine="0"/>
        <w:jc w:val="left"/>
        <w:rPr>
          <w:b w:val="1"/>
          <w:bCs w:val="1"/>
          <w:sz w:val="22"/>
          <w:szCs w:val="22"/>
        </w:rPr>
      </w:pPr>
      <w:hyperlink w:anchor="_abxl8vmacw34">
        <w:r w:rsidDel="00000000" w:rsidR="00000000" w:rsidRPr="00000000">
          <w:rPr>
            <w:b w:val="1"/>
            <w:bCs w:val="1"/>
            <w:sz w:val="22"/>
            <w:szCs w:val="22"/>
            <w:rtl w:val="0"/>
          </w:rPr>
          <w:t xml:space="preserve">አባሪ 9. የኤኤንሲ መርሆዎች</w:t>
          <w:tab/>
          <w:t xml:space="preserve">54</w:t>
        </w:r>
      </w:hyperlink>
      <w:r w:rsidDel="00000000" w:rsidR="00000000" w:rsidRPr="00000000">
        <w:rPr>
          <w:rtl w:val="0"/>
        </w:rPr>
      </w:r>
    </w:p>
    <w:p w:rsidR="00000000" w:rsidDel="00000000" w:rsidP="00000000" w:rsidRDefault="00000000" w:rsidRPr="00000000" w14:paraId="00000042">
      <w:pPr>
        <w:tabs>
          <w:tab w:val="left" w:leader="none" w:pos="10237"/>
        </w:tabs>
        <w:spacing w:before="120" w:lineRule="auto"/>
        <w:ind w:left="1440" w:right="0" w:firstLine="0"/>
        <w:jc w:val="left"/>
        <w:rPr>
          <w:b w:val="1"/>
          <w:bCs w:val="1"/>
          <w:sz w:val="22"/>
          <w:szCs w:val="22"/>
        </w:rPr>
      </w:pPr>
      <w:hyperlink w:anchor="_2y9ls5f5h46o">
        <w:r w:rsidDel="00000000" w:rsidR="00000000" w:rsidRPr="00000000">
          <w:rPr>
            <w:b w:val="1"/>
            <w:bCs w:val="1"/>
            <w:sz w:val="22"/>
            <w:szCs w:val="22"/>
            <w:rtl w:val="0"/>
          </w:rPr>
          <w:t xml:space="preserve">አባሪ 10፡ የኦዲት መሳሪያ፡ ኤኤንሲ ለጤና ማዕከል</w:t>
          <w:tab/>
          <w:t xml:space="preserve">55</w:t>
        </w:r>
      </w:hyperlink>
      <w:r w:rsidDel="00000000" w:rsidR="00000000" w:rsidRPr="00000000">
        <w:rPr>
          <w:rtl w:val="0"/>
        </w:rPr>
      </w:r>
    </w:p>
    <w:p w:rsidR="00000000" w:rsidDel="00000000" w:rsidP="00000000" w:rsidRDefault="00000000" w:rsidRPr="00000000" w14:paraId="00000043">
      <w:pPr>
        <w:tabs>
          <w:tab w:val="left" w:leader="none" w:pos="10237"/>
        </w:tabs>
        <w:spacing w:before="120" w:lineRule="auto"/>
        <w:ind w:left="1440" w:right="0" w:firstLine="0"/>
        <w:jc w:val="left"/>
        <w:rPr>
          <w:b w:val="1"/>
          <w:bCs w:val="1"/>
          <w:sz w:val="22"/>
          <w:szCs w:val="22"/>
        </w:rPr>
      </w:pPr>
      <w:hyperlink w:anchor="_n9fesbori8i1">
        <w:r w:rsidDel="00000000" w:rsidR="00000000" w:rsidRPr="00000000">
          <w:rPr>
            <w:b w:val="1"/>
            <w:bCs w:val="1"/>
            <w:sz w:val="22"/>
            <w:szCs w:val="22"/>
            <w:rtl w:val="0"/>
          </w:rPr>
          <w:t xml:space="preserve">አባሪ 11. በሴቶች የተያዘ የጉዳይ ማስታወሻ አብነት</w:t>
          <w:tab/>
          <w:t xml:space="preserve">58</w:t>
        </w:r>
      </w:hyperlink>
      <w:r w:rsidDel="00000000" w:rsidR="00000000" w:rsidRPr="00000000">
        <w:rPr>
          <w:rtl w:val="0"/>
        </w:rPr>
      </w:r>
    </w:p>
    <w:p w:rsidR="00000000" w:rsidDel="00000000" w:rsidP="00000000" w:rsidRDefault="00000000" w:rsidRPr="00000000" w14:paraId="00000044">
      <w:pPr>
        <w:tabs>
          <w:tab w:val="left" w:leader="none" w:pos="10237"/>
        </w:tabs>
        <w:spacing w:before="121" w:lineRule="auto"/>
        <w:ind w:left="1440" w:right="0" w:firstLine="0"/>
        <w:jc w:val="left"/>
        <w:rPr>
          <w:b w:val="1"/>
          <w:bCs w:val="1"/>
          <w:sz w:val="22"/>
          <w:szCs w:val="22"/>
        </w:rPr>
      </w:pPr>
      <w:hyperlink w:anchor="_qzk5jp2ojy9u">
        <w:r w:rsidDel="00000000" w:rsidR="00000000" w:rsidRPr="00000000">
          <w:rPr>
            <w:b w:val="1"/>
            <w:bCs w:val="1"/>
            <w:sz w:val="22"/>
            <w:szCs w:val="22"/>
            <w:rtl w:val="0"/>
          </w:rPr>
          <w:t xml:space="preserve">አባሪ 12፡ የኤኤንሲ አገልግሎቶች በጤና ተቋም ደረጃ እና በአቅራቢ ምድብ</w:t>
          <w:tab/>
          <w:t xml:space="preserve">60</w:t>
        </w:r>
      </w:hyperlink>
      <w:r w:rsidDel="00000000" w:rsidR="00000000" w:rsidRPr="00000000">
        <w:rPr>
          <w:rtl w:val="0"/>
        </w:rPr>
      </w:r>
    </w:p>
    <w:p w:rsidR="00000000" w:rsidDel="00000000" w:rsidP="00000000" w:rsidRDefault="00000000" w:rsidRPr="00000000" w14:paraId="00000045">
      <w:pPr>
        <w:tabs>
          <w:tab w:val="left" w:leader="none" w:pos="10237"/>
        </w:tabs>
        <w:spacing w:before="120" w:lineRule="auto"/>
        <w:ind w:left="1440" w:right="0" w:firstLine="0"/>
        <w:jc w:val="left"/>
        <w:rPr>
          <w:b w:val="1"/>
          <w:bCs w:val="1"/>
          <w:sz w:val="22"/>
          <w:szCs w:val="22"/>
        </w:rPr>
      </w:pPr>
      <w:hyperlink w:anchor="_peq1e4bbhfhz">
        <w:r w:rsidDel="00000000" w:rsidR="00000000" w:rsidRPr="00000000">
          <w:rPr>
            <w:b w:val="1"/>
            <w:bCs w:val="1"/>
            <w:sz w:val="22"/>
            <w:szCs w:val="22"/>
            <w:rtl w:val="0"/>
          </w:rPr>
          <w:t xml:space="preserve">አባሪ 13. ፍቺዎች፣ ድግግሞሽ እና ምንጭ ያላቸው የኤኤንሲ አመልካቾች ዝርዝር (M&amp;E)</w:t>
          <w:tab/>
          <w:t xml:space="preserve">62</w:t>
        </w:r>
      </w:hyperlink>
      <w:r w:rsidDel="00000000" w:rsidR="00000000" w:rsidRPr="00000000">
        <w:rPr>
          <w:rtl w:val="0"/>
        </w:rPr>
      </w:r>
    </w:p>
    <w:p w:rsidR="00000000" w:rsidDel="00000000" w:rsidP="00000000" w:rsidRDefault="00000000" w:rsidRPr="00000000" w14:paraId="00000046">
      <w:pPr>
        <w:tabs>
          <w:tab w:val="left" w:leader="none" w:pos="10237"/>
        </w:tabs>
        <w:spacing w:before="120" w:lineRule="auto"/>
        <w:ind w:left="1440" w:right="0" w:firstLine="0"/>
        <w:jc w:val="left"/>
        <w:rPr>
          <w:b w:val="1"/>
          <w:bCs w:val="1"/>
          <w:sz w:val="22"/>
          <w:szCs w:val="22"/>
        </w:rPr>
      </w:pPr>
      <w:hyperlink w:anchor="_ncxwa5pitpxp">
        <w:r w:rsidDel="00000000" w:rsidR="00000000" w:rsidRPr="00000000">
          <w:rPr>
            <w:b w:val="1"/>
            <w:bCs w:val="1"/>
            <w:sz w:val="22"/>
            <w:szCs w:val="22"/>
            <w:rtl w:val="0"/>
          </w:rPr>
          <w:t xml:space="preserve">ማጣቀሻዎች</w:t>
          <w:tab/>
          <w:t xml:space="preserve">64</w:t>
        </w:r>
      </w:hyperlink>
      <w:r w:rsidDel="00000000" w:rsidR="00000000" w:rsidRPr="00000000">
        <w:rPr>
          <w:rtl w:val="0"/>
        </w:rPr>
      </w:r>
    </w:p>
    <w:p w:rsidR="00000000" w:rsidDel="00000000" w:rsidP="00000000" w:rsidRDefault="00000000" w:rsidRPr="00000000" w14:paraId="00000047">
      <w:pPr>
        <w:spacing w:before="920" w:lineRule="auto"/>
        <w:ind w:left="1440" w:right="0" w:firstLine="0"/>
        <w:jc w:val="left"/>
        <w:rPr>
          <w:b w:val="1"/>
          <w:bCs w:val="1"/>
          <w:sz w:val="22"/>
          <w:szCs w:val="22"/>
        </w:rPr>
      </w:pPr>
      <w:r w:rsidDel="00000000" w:rsidR="00000000" w:rsidRPr="00000000">
        <w:rPr>
          <w:b w:val="1"/>
          <w:bCs w:val="1"/>
          <w:sz w:val="22"/>
          <w:szCs w:val="22"/>
          <w:rtl w:val="0"/>
        </w:rPr>
        <w:t xml:space="preserve">የሳጥኖች እና የጠረጴዛዎች ዝርዝር</w:t>
      </w:r>
    </w:p>
    <w:p w:rsidR="00000000" w:rsidDel="00000000" w:rsidP="00000000" w:rsidRDefault="00000000" w:rsidRPr="00000000" w14:paraId="00000048">
      <w:pPr>
        <w:tabs>
          <w:tab w:val="left" w:leader="none" w:pos="10350"/>
        </w:tabs>
        <w:spacing w:before="120" w:lineRule="auto"/>
        <w:ind w:left="1440" w:right="0" w:firstLine="0"/>
        <w:jc w:val="left"/>
        <w:rPr>
          <w:b w:val="1"/>
          <w:bCs w:val="1"/>
          <w:sz w:val="22"/>
          <w:szCs w:val="22"/>
        </w:rPr>
      </w:pPr>
      <w:hyperlink w:anchor="_ipf8ksdgi8dw">
        <w:r w:rsidDel="00000000" w:rsidR="00000000" w:rsidRPr="00000000">
          <w:rPr>
            <w:sz w:val="20"/>
            <w:szCs w:val="20"/>
            <w:rtl w:val="0"/>
          </w:rPr>
          <w:t xml:space="preserve">ሣጥን 1. ለመመሪያው ትኩረት የሚስቡ ዋና ዋና ክሊኒካዊ እና የህዝብ ጤና ውጤቶች</w:t>
        </w:r>
      </w:hyperlink>
      <w:r w:rsidDel="00000000" w:rsidR="00000000" w:rsidRPr="00000000">
        <w:rPr>
          <w:sz w:val="20"/>
          <w:szCs w:val="20"/>
          <w:rtl w:val="0"/>
        </w:rPr>
        <w:tab/>
      </w:r>
      <w:hyperlink w:anchor="_ipf8ksdgi8dw">
        <w:r w:rsidDel="00000000" w:rsidR="00000000" w:rsidRPr="00000000">
          <w:rPr>
            <w:b w:val="1"/>
            <w:bCs w:val="1"/>
            <w:sz w:val="22"/>
            <w:szCs w:val="22"/>
            <w:rtl w:val="0"/>
          </w:rPr>
          <w:t xml:space="preserve">6</w:t>
        </w:r>
      </w:hyperlink>
      <w:r w:rsidDel="00000000" w:rsidR="00000000" w:rsidRPr="00000000">
        <w:rPr>
          <w:rtl w:val="0"/>
        </w:rPr>
      </w:r>
    </w:p>
    <w:p w:rsidR="00000000" w:rsidDel="00000000" w:rsidP="00000000" w:rsidRDefault="00000000" w:rsidRPr="00000000" w14:paraId="00000049">
      <w:pPr>
        <w:tabs>
          <w:tab w:val="left" w:leader="none" w:pos="10350"/>
        </w:tabs>
        <w:spacing w:before="120" w:lineRule="auto"/>
        <w:ind w:left="1440" w:right="0" w:firstLine="0"/>
        <w:jc w:val="left"/>
        <w:rPr>
          <w:b w:val="1"/>
          <w:bCs w:val="1"/>
          <w:sz w:val="22"/>
          <w:szCs w:val="22"/>
        </w:rPr>
      </w:pPr>
      <w:hyperlink w:anchor="_15nblwdu5oru">
        <w:r w:rsidDel="00000000" w:rsidR="00000000" w:rsidRPr="00000000">
          <w:rPr>
            <w:sz w:val="20"/>
            <w:szCs w:val="20"/>
            <w:rtl w:val="0"/>
          </w:rPr>
          <w:t xml:space="preserve">ሣጥን 2. ከእርግዝና በፊት የሚደረግ ግምገማ፣ የምክር አገልግሎት እና ዝግጅት ማጠቃለያ</w:t>
        </w:r>
      </w:hyperlink>
      <w:r w:rsidDel="00000000" w:rsidR="00000000" w:rsidRPr="00000000">
        <w:rPr>
          <w:sz w:val="20"/>
          <w:szCs w:val="20"/>
          <w:rtl w:val="0"/>
        </w:rPr>
        <w:tab/>
      </w:r>
      <w:hyperlink w:anchor="_15nblwdu5oru">
        <w:r w:rsidDel="00000000" w:rsidR="00000000" w:rsidRPr="00000000">
          <w:rPr>
            <w:b w:val="1"/>
            <w:bCs w:val="1"/>
            <w:sz w:val="22"/>
            <w:szCs w:val="22"/>
            <w:rtl w:val="0"/>
          </w:rPr>
          <w:t xml:space="preserve">9</w:t>
        </w:r>
      </w:hyperlink>
      <w:r w:rsidDel="00000000" w:rsidR="00000000" w:rsidRPr="00000000">
        <w:rPr>
          <w:rtl w:val="0"/>
        </w:rPr>
      </w:r>
    </w:p>
    <w:p w:rsidR="00000000" w:rsidDel="00000000" w:rsidP="00000000" w:rsidRDefault="00000000" w:rsidRPr="00000000" w14:paraId="0000004A">
      <w:pPr>
        <w:tabs>
          <w:tab w:val="left" w:leader="none" w:pos="10237"/>
        </w:tabs>
        <w:spacing w:before="121" w:lineRule="auto"/>
        <w:ind w:left="1440" w:right="0" w:firstLine="0"/>
        <w:jc w:val="left"/>
        <w:rPr>
          <w:b w:val="1"/>
          <w:bCs w:val="1"/>
          <w:sz w:val="22"/>
          <w:szCs w:val="22"/>
        </w:rPr>
      </w:pPr>
      <w:hyperlink w:anchor="_53vtcpjuglpn">
        <w:r w:rsidDel="00000000" w:rsidR="00000000" w:rsidRPr="00000000">
          <w:rPr>
            <w:sz w:val="20"/>
            <w:szCs w:val="20"/>
            <w:rtl w:val="0"/>
          </w:rPr>
          <w:t xml:space="preserve">ሣጥን 3. የኤኤንሲ ታሪክ እና በመጀመሪያው ንክኪ ወቅት የሚደረግ የአካል ምርመራ ማጠቃለያ</w:t>
        </w:r>
      </w:hyperlink>
      <w:r w:rsidDel="00000000" w:rsidR="00000000" w:rsidRPr="00000000">
        <w:rPr>
          <w:sz w:val="20"/>
          <w:szCs w:val="20"/>
          <w:rtl w:val="0"/>
        </w:rPr>
        <w:tab/>
      </w:r>
      <w:hyperlink w:anchor="_53vtcpjuglpn">
        <w:r w:rsidDel="00000000" w:rsidR="00000000" w:rsidRPr="00000000">
          <w:rPr>
            <w:b w:val="1"/>
            <w:bCs w:val="1"/>
            <w:sz w:val="22"/>
            <w:szCs w:val="22"/>
            <w:rtl w:val="0"/>
          </w:rPr>
          <w:t xml:space="preserve">12</w:t>
        </w:r>
      </w:hyperlink>
      <w:r w:rsidDel="00000000" w:rsidR="00000000" w:rsidRPr="00000000">
        <w:rPr>
          <w:rtl w:val="0"/>
        </w:rPr>
      </w:r>
    </w:p>
    <w:p w:rsidR="00000000" w:rsidDel="00000000" w:rsidP="00000000" w:rsidRDefault="00000000" w:rsidRPr="00000000" w14:paraId="0000004B">
      <w:pPr>
        <w:tabs>
          <w:tab w:val="left" w:leader="none" w:pos="10237"/>
        </w:tabs>
        <w:spacing w:before="126" w:line="235" w:lineRule="auto"/>
        <w:ind w:left="2160" w:right="1443" w:hanging="720"/>
        <w:jc w:val="left"/>
        <w:rPr>
          <w:b w:val="1"/>
          <w:bCs w:val="1"/>
          <w:sz w:val="22"/>
          <w:szCs w:val="22"/>
        </w:rPr>
      </w:pPr>
      <w:hyperlink w:anchor="_85qy6588g4xi">
        <w:r w:rsidDel="00000000" w:rsidR="00000000" w:rsidRPr="00000000">
          <w:rPr>
            <w:sz w:val="20"/>
            <w:szCs w:val="20"/>
            <w:rtl w:val="0"/>
          </w:rPr>
          <w:t xml:space="preserve">ሣጥን 4፡- ከመጀመሪያ ጀምሮ የእርግዝና ምልክቶችን እና የተለመዱ የእርግዝና ችግሮችን ለመለየት የምክር ዝርዝር</w:t>
        </w:r>
      </w:hyperlink>
      <w:r w:rsidDel="00000000" w:rsidR="00000000" w:rsidRPr="00000000">
        <w:rPr>
          <w:sz w:val="20"/>
          <w:szCs w:val="20"/>
          <w:rtl w:val="0"/>
        </w:rPr>
        <w:t xml:space="preserve"> </w:t>
      </w:r>
      <w:hyperlink w:anchor="_85qy6588g4xi">
        <w:r w:rsidDel="00000000" w:rsidR="00000000" w:rsidRPr="00000000">
          <w:rPr>
            <w:sz w:val="20"/>
            <w:szCs w:val="20"/>
            <w:rtl w:val="0"/>
          </w:rPr>
          <w:t xml:space="preserve">የመጀመሪያው የኤኤንሲ እውቂያ</w:t>
        </w:r>
      </w:hyperlink>
      <w:r w:rsidDel="00000000" w:rsidR="00000000" w:rsidRPr="00000000">
        <w:rPr>
          <w:sz w:val="20"/>
          <w:szCs w:val="20"/>
          <w:rtl w:val="0"/>
        </w:rPr>
        <w:tab/>
      </w:r>
      <w:hyperlink w:anchor="_85qy6588g4xi">
        <w:r w:rsidDel="00000000" w:rsidR="00000000" w:rsidRPr="00000000">
          <w:rPr>
            <w:b w:val="1"/>
            <w:bCs w:val="1"/>
            <w:sz w:val="22"/>
            <w:szCs w:val="22"/>
            <w:rtl w:val="0"/>
          </w:rPr>
          <w:t xml:space="preserve">19</w:t>
        </w:r>
      </w:hyperlink>
      <w:r w:rsidDel="00000000" w:rsidR="00000000" w:rsidRPr="00000000">
        <w:rPr>
          <w:rtl w:val="0"/>
        </w:rPr>
      </w:r>
    </w:p>
    <w:p w:rsidR="00000000" w:rsidDel="00000000" w:rsidP="00000000" w:rsidRDefault="00000000" w:rsidRPr="00000000" w14:paraId="0000004C">
      <w:pPr>
        <w:tabs>
          <w:tab w:val="left" w:leader="none" w:pos="8910"/>
        </w:tabs>
        <w:spacing w:before="511" w:lineRule="auto"/>
        <w:ind w:left="0" w:right="3" w:firstLine="0"/>
        <w:jc w:val="center"/>
        <w:rPr>
          <w:b w:val="1"/>
          <w:bCs w:val="1"/>
          <w:sz w:val="22"/>
          <w:szCs w:val="22"/>
        </w:rPr>
      </w:pPr>
      <w:hyperlink w:anchor="_3o46fhkzvvkq">
        <w:r w:rsidDel="00000000" w:rsidR="00000000" w:rsidRPr="00000000">
          <w:rPr>
            <w:sz w:val="20"/>
            <w:szCs w:val="20"/>
            <w:rtl w:val="0"/>
          </w:rPr>
          <w:t xml:space="preserve">ሠንጠረዥ 1. የኤኤንሲ ምክሮች ማጠቃለያ</w:t>
          <w:tab/>
        </w:r>
      </w:hyperlink>
      <w:hyperlink w:anchor="_3o46fhkzvvkq">
        <w:r w:rsidDel="00000000" w:rsidR="00000000" w:rsidRPr="00000000">
          <w:rPr>
            <w:b w:val="1"/>
            <w:bCs w:val="1"/>
            <w:sz w:val="22"/>
            <w:szCs w:val="22"/>
            <w:rtl w:val="0"/>
          </w:rPr>
          <w:t xml:space="preserve">2</w:t>
        </w:r>
      </w:hyperlink>
      <w:r w:rsidDel="00000000" w:rsidR="00000000" w:rsidRPr="00000000">
        <w:rPr>
          <w:rtl w:val="0"/>
        </w:rPr>
      </w:r>
    </w:p>
    <w:p w:rsidR="00000000" w:rsidDel="00000000" w:rsidP="00000000" w:rsidRDefault="00000000" w:rsidRPr="00000000" w14:paraId="0000004D">
      <w:pPr>
        <w:tabs>
          <w:tab w:val="left" w:leader="none" w:pos="8797"/>
        </w:tabs>
        <w:spacing w:before="121" w:lineRule="auto"/>
        <w:ind w:left="0" w:right="2" w:firstLine="0"/>
        <w:jc w:val="center"/>
        <w:rPr>
          <w:b w:val="1"/>
          <w:bCs w:val="1"/>
          <w:sz w:val="22"/>
          <w:szCs w:val="22"/>
        </w:rPr>
      </w:pPr>
      <w:hyperlink w:anchor="_w504qj5golm">
        <w:r w:rsidDel="00000000" w:rsidR="00000000" w:rsidRPr="00000000">
          <w:rPr>
            <w:sz w:val="20"/>
            <w:szCs w:val="20"/>
            <w:rtl w:val="0"/>
          </w:rPr>
          <w:t xml:space="preserve">ሠንጠረዥ 2. የኤኤንሲ ግንኙነት መርሃ ግብር</w:t>
          <w:tab/>
        </w:r>
      </w:hyperlink>
      <w:hyperlink w:anchor="_w504qj5golm">
        <w:r w:rsidDel="00000000" w:rsidR="00000000" w:rsidRPr="00000000">
          <w:rPr>
            <w:b w:val="1"/>
            <w:bCs w:val="1"/>
            <w:sz w:val="22"/>
            <w:szCs w:val="22"/>
            <w:rtl w:val="0"/>
          </w:rPr>
          <w:t xml:space="preserve">11</w:t>
        </w:r>
      </w:hyperlink>
      <w:r w:rsidDel="00000000" w:rsidR="00000000" w:rsidRPr="00000000">
        <w:rPr>
          <w:rtl w:val="0"/>
        </w:rPr>
      </w:r>
    </w:p>
    <w:p w:rsidR="00000000" w:rsidDel="00000000" w:rsidP="00000000" w:rsidRDefault="00000000" w:rsidRPr="00000000" w14:paraId="0000004E">
      <w:pPr>
        <w:spacing w:before="121" w:lineRule="auto"/>
        <w:ind w:left="0" w:right="2" w:firstLine="0"/>
        <w:jc w:val="center"/>
        <w:rPr>
          <w:b w:val="1"/>
          <w:bCs w:val="1"/>
          <w:sz w:val="22"/>
          <w:szCs w:val="22"/>
        </w:rPr>
      </w:pPr>
      <w:hyperlink w:anchor="_jtca1g4bv3da">
        <w:r w:rsidDel="00000000" w:rsidR="00000000" w:rsidRPr="00000000">
          <w:rPr>
            <w:sz w:val="20"/>
            <w:szCs w:val="20"/>
            <w:rtl w:val="0"/>
          </w:rPr>
          <w:t xml:space="preserve">ሠንጠረዥ 3. የተመረጡ ክሊኒካዊ ሁኔታዎች (ከክሊኒካዊ መረጃዎች የተገኘ ምርመራ) እና ሲጠቆሙ የማጣሪያ ዘዴዎች።</w:t>
        </w:r>
      </w:hyperlink>
      <w:hyperlink w:anchor="_jtca1g4bv3da">
        <w:r w:rsidDel="00000000" w:rsidR="00000000" w:rsidRPr="00000000">
          <w:rPr>
            <w:b w:val="1"/>
            <w:bCs w:val="1"/>
            <w:sz w:val="22"/>
            <w:szCs w:val="22"/>
            <w:rtl w:val="0"/>
          </w:rPr>
          <w:t xml:space="preserve">14</w:t>
        </w:r>
      </w:hyperlink>
      <w:r w:rsidDel="00000000" w:rsidR="00000000" w:rsidRPr="00000000">
        <w:rPr>
          <w:rtl w:val="0"/>
        </w:rPr>
      </w:r>
    </w:p>
    <w:p w:rsidR="00000000" w:rsidDel="00000000" w:rsidP="00000000" w:rsidRDefault="00000000" w:rsidRPr="00000000" w14:paraId="0000004F">
      <w:pPr>
        <w:tabs>
          <w:tab w:val="left" w:leader="none" w:pos="8797"/>
        </w:tabs>
        <w:spacing w:before="120" w:lineRule="auto"/>
        <w:ind w:left="0" w:right="2" w:firstLine="0"/>
        <w:jc w:val="center"/>
        <w:rPr>
          <w:b w:val="1"/>
          <w:bCs w:val="1"/>
          <w:sz w:val="22"/>
          <w:szCs w:val="22"/>
        </w:rPr>
      </w:pPr>
      <w:hyperlink w:anchor="_s6xa3utl0h6b">
        <w:r w:rsidDel="00000000" w:rsidR="00000000" w:rsidRPr="00000000">
          <w:rPr>
            <w:sz w:val="20"/>
            <w:szCs w:val="20"/>
            <w:rtl w:val="0"/>
          </w:rPr>
          <w:t xml:space="preserve">ሠንጠረዥ 4. ለእርግዝና የተጋለጡ ነባር እና አዲስ የተፈጠሩ ከፍተኛ ተጋላጭነት ያላቸው ሁኔታዎች ናሙና</w:t>
          <w:tab/>
        </w:r>
      </w:hyperlink>
      <w:hyperlink w:anchor="_s6xa3utl0h6b">
        <w:r w:rsidDel="00000000" w:rsidR="00000000" w:rsidRPr="00000000">
          <w:rPr>
            <w:b w:val="1"/>
            <w:bCs w:val="1"/>
            <w:sz w:val="22"/>
            <w:szCs w:val="22"/>
            <w:rtl w:val="0"/>
          </w:rPr>
          <w:t xml:space="preserve">14</w:t>
        </w:r>
      </w:hyperlink>
      <w:r w:rsidDel="00000000" w:rsidR="00000000" w:rsidRPr="00000000">
        <w:rPr>
          <w:rtl w:val="0"/>
        </w:rPr>
      </w:r>
    </w:p>
    <w:p w:rsidR="00000000" w:rsidDel="00000000" w:rsidP="00000000" w:rsidRDefault="00000000" w:rsidRPr="00000000" w14:paraId="00000050">
      <w:pPr>
        <w:tabs>
          <w:tab w:val="left" w:leader="none" w:pos="10237"/>
        </w:tabs>
        <w:spacing w:before="126" w:line="235" w:lineRule="auto"/>
        <w:ind w:left="2160" w:right="1443" w:hanging="720"/>
        <w:jc w:val="left"/>
        <w:rPr>
          <w:b w:val="1"/>
          <w:bCs w:val="1"/>
          <w:sz w:val="22"/>
          <w:szCs w:val="22"/>
        </w:rPr>
      </w:pPr>
      <w:hyperlink w:anchor="_m7p5yqiawc0p">
        <w:r w:rsidDel="00000000" w:rsidR="00000000" w:rsidRPr="00000000">
          <w:rPr>
            <w:sz w:val="20"/>
            <w:szCs w:val="20"/>
            <w:rtl w:val="0"/>
          </w:rPr>
          <w:t xml:space="preserve">ሠንጠረዥ 5. አጠቃላይ ከሆኑ በኋላ በተከታታይ የኤኤንሲ ግንኙነቶች ላይ የግምገማ እና ጣልቃገብነቶች ትኩረት የተደረገባቸው ቦታዎች</w:t>
        </w:r>
      </w:hyperlink>
      <w:r w:rsidDel="00000000" w:rsidR="00000000" w:rsidRPr="00000000">
        <w:rPr>
          <w:sz w:val="20"/>
          <w:szCs w:val="20"/>
          <w:rtl w:val="0"/>
        </w:rPr>
        <w:t xml:space="preserve"> </w:t>
      </w:r>
      <w:hyperlink w:anchor="_m7p5yqiawc0p">
        <w:r w:rsidDel="00000000" w:rsidR="00000000" w:rsidRPr="00000000">
          <w:rPr>
            <w:sz w:val="20"/>
            <w:szCs w:val="20"/>
            <w:rtl w:val="0"/>
          </w:rPr>
          <w:t xml:space="preserve">በመጀመሪያው የኤኤንሲ ግንኙነት ላይ የሚደረግ ግምገማ (ተጨማሪ ጣልቃገብነቶች በክፍል 6 ውስጥ ተካትተዋል)</w:t>
          <w:tab/>
        </w:r>
      </w:hyperlink>
      <w:hyperlink w:anchor="_m7p5yqiawc0p">
        <w:r w:rsidDel="00000000" w:rsidR="00000000" w:rsidRPr="00000000">
          <w:rPr>
            <w:b w:val="1"/>
            <w:bCs w:val="1"/>
            <w:sz w:val="22"/>
            <w:szCs w:val="22"/>
            <w:rtl w:val="0"/>
          </w:rPr>
          <w:t xml:space="preserve">15</w:t>
        </w:r>
      </w:hyperlink>
      <w:r w:rsidDel="00000000" w:rsidR="00000000" w:rsidRPr="00000000">
        <w:rPr>
          <w:rtl w:val="0"/>
        </w:rPr>
      </w:r>
    </w:p>
    <w:p w:rsidR="00000000" w:rsidDel="00000000" w:rsidP="00000000" w:rsidRDefault="00000000" w:rsidRPr="00000000" w14:paraId="00000051">
      <w:pPr>
        <w:tabs>
          <w:tab w:val="left" w:leader="none" w:pos="10237"/>
        </w:tabs>
        <w:spacing w:before="123" w:lineRule="auto"/>
        <w:ind w:left="1440" w:right="0" w:firstLine="0"/>
        <w:jc w:val="left"/>
        <w:rPr>
          <w:b w:val="1"/>
          <w:bCs w:val="1"/>
          <w:sz w:val="22"/>
          <w:szCs w:val="22"/>
        </w:rPr>
      </w:pPr>
      <w:hyperlink w:anchor="_ogq80caoc84i">
        <w:r w:rsidDel="00000000" w:rsidR="00000000" w:rsidRPr="00000000">
          <w:rPr>
            <w:sz w:val="20"/>
            <w:szCs w:val="20"/>
            <w:rtl w:val="0"/>
          </w:rPr>
          <w:t xml:space="preserve">ሠንጠረዥ 6. በእርግዝና ወቅት እና በአመጋገብ ልዩነት ወቅት የሚመከር የእናቶች ክብደት መጨመር</w:t>
          <w:tab/>
        </w:r>
      </w:hyperlink>
      <w:hyperlink w:anchor="_ogq80caoc84i">
        <w:r w:rsidDel="00000000" w:rsidR="00000000" w:rsidRPr="00000000">
          <w:rPr>
            <w:b w:val="1"/>
            <w:bCs w:val="1"/>
            <w:sz w:val="22"/>
            <w:szCs w:val="22"/>
            <w:rtl w:val="0"/>
          </w:rPr>
          <w:t xml:space="preserve">22</w:t>
        </w:r>
      </w:hyperlink>
      <w:r w:rsidDel="00000000" w:rsidR="00000000" w:rsidRPr="00000000">
        <w:rPr>
          <w:rtl w:val="0"/>
        </w:rPr>
      </w:r>
    </w:p>
    <w:p w:rsidR="00000000" w:rsidDel="00000000" w:rsidP="00000000" w:rsidRDefault="00000000" w:rsidRPr="00000000" w14:paraId="00000052">
      <w:pPr>
        <w:tabs>
          <w:tab w:val="left" w:leader="none" w:pos="10237"/>
        </w:tabs>
        <w:spacing w:before="120" w:lineRule="auto"/>
        <w:ind w:left="1440" w:right="0" w:firstLine="0"/>
        <w:jc w:val="left"/>
        <w:rPr>
          <w:b w:val="1"/>
          <w:bCs w:val="1"/>
          <w:sz w:val="22"/>
          <w:szCs w:val="22"/>
        </w:rPr>
      </w:pPr>
      <w:hyperlink w:anchor="_jqmph8mq9bog">
        <w:r w:rsidDel="00000000" w:rsidR="00000000" w:rsidRPr="00000000">
          <w:rPr>
            <w:sz w:val="20"/>
            <w:szCs w:val="20"/>
            <w:rtl w:val="0"/>
          </w:rPr>
          <w:t xml:space="preserve">ሠንጠረዥ 7. የደም ማነስ መጠን እና ሊሆኑ የሚችሉ የሕክምና አማራጮች</w:t>
          <w:tab/>
        </w:r>
      </w:hyperlink>
      <w:hyperlink w:anchor="_jqmph8mq9bog">
        <w:r w:rsidDel="00000000" w:rsidR="00000000" w:rsidRPr="00000000">
          <w:rPr>
            <w:b w:val="1"/>
            <w:bCs w:val="1"/>
            <w:sz w:val="22"/>
            <w:szCs w:val="22"/>
            <w:rtl w:val="0"/>
          </w:rPr>
          <w:t xml:space="preserve">23</w:t>
        </w:r>
      </w:hyperlink>
      <w:r w:rsidDel="00000000" w:rsidR="00000000" w:rsidRPr="00000000">
        <w:rPr>
          <w:rtl w:val="0"/>
        </w:rPr>
      </w:r>
    </w:p>
    <w:p w:rsidR="00000000" w:rsidDel="00000000" w:rsidP="00000000" w:rsidRDefault="00000000" w:rsidRPr="00000000" w14:paraId="00000053">
      <w:pPr>
        <w:tabs>
          <w:tab w:val="left" w:leader="none" w:pos="10237"/>
        </w:tabs>
        <w:spacing w:before="120" w:lineRule="auto"/>
        <w:ind w:left="1440" w:right="0" w:firstLine="0"/>
        <w:jc w:val="left"/>
        <w:rPr>
          <w:b w:val="1"/>
          <w:bCs w:val="1"/>
          <w:sz w:val="22"/>
          <w:szCs w:val="22"/>
        </w:rPr>
      </w:pPr>
      <w:hyperlink w:anchor="_g7eb43pdsfyq">
        <w:r w:rsidDel="00000000" w:rsidR="00000000" w:rsidRPr="00000000">
          <w:rPr>
            <w:sz w:val="20"/>
            <w:szCs w:val="20"/>
            <w:rtl w:val="0"/>
          </w:rPr>
          <w:t xml:space="preserve">ሠንጠረዥ 8. በእርግዝና ወቅት እና ከዚያም በኋላ የቲታነስ-ዲፍቴሪያ ክትባት መርሃ ግብር</w:t>
          <w:tab/>
        </w:r>
      </w:hyperlink>
      <w:hyperlink w:anchor="_g7eb43pdsfyq">
        <w:r w:rsidDel="00000000" w:rsidR="00000000" w:rsidRPr="00000000">
          <w:rPr>
            <w:b w:val="1"/>
            <w:bCs w:val="1"/>
            <w:sz w:val="22"/>
            <w:szCs w:val="22"/>
            <w:rtl w:val="0"/>
          </w:rPr>
          <w:t xml:space="preserve">24</w:t>
        </w:r>
      </w:hyperlink>
      <w:r w:rsidDel="00000000" w:rsidR="00000000" w:rsidRPr="00000000">
        <w:rPr>
          <w:rtl w:val="0"/>
        </w:rPr>
      </w:r>
    </w:p>
    <w:p w:rsidR="00000000" w:rsidDel="00000000" w:rsidP="00000000" w:rsidRDefault="00000000" w:rsidRPr="00000000" w14:paraId="00000054">
      <w:pPr>
        <w:tabs>
          <w:tab w:val="left" w:leader="none" w:pos="10237"/>
        </w:tabs>
        <w:spacing w:before="121" w:lineRule="auto"/>
        <w:ind w:left="1440" w:right="0" w:firstLine="0"/>
        <w:jc w:val="left"/>
        <w:rPr>
          <w:b w:val="1"/>
          <w:bCs w:val="1"/>
          <w:sz w:val="22"/>
          <w:szCs w:val="22"/>
        </w:rPr>
      </w:pPr>
      <w:hyperlink w:anchor="_7610c85a79p8">
        <w:r w:rsidDel="00000000" w:rsidR="00000000" w:rsidRPr="00000000">
          <w:rPr>
            <w:sz w:val="20"/>
            <w:szCs w:val="20"/>
            <w:rtl w:val="0"/>
          </w:rPr>
          <w:t xml:space="preserve">ሠንጠረዥ 9. በእርግዝና ወቅት ለኤችአይቪ፣ ቂጥኝ እና ለኤች.ቢ.ቪ የሕክምና ፕሮቶኮል</w:t>
          <w:tab/>
        </w:r>
      </w:hyperlink>
      <w:hyperlink w:anchor="_7610c85a79p8">
        <w:r w:rsidDel="00000000" w:rsidR="00000000" w:rsidRPr="00000000">
          <w:rPr>
            <w:b w:val="1"/>
            <w:bCs w:val="1"/>
            <w:sz w:val="22"/>
            <w:szCs w:val="22"/>
            <w:rtl w:val="0"/>
          </w:rPr>
          <w:t xml:space="preserve">29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spacing w:before="0" w:lineRule="auto"/>
        <w:ind w:left="7081" w:right="0" w:firstLine="0"/>
        <w:jc w:val="left"/>
        <w:rPr>
          <w:sz w:val="18"/>
          <w:szCs w:val="18"/>
        </w:rPr>
        <w:sectPr>
          <w:type w:val="nextPage"/>
          <w:pgSz w:h="16840" w:w="11910" w:orient="portrait"/>
          <w:pgMar w:bottom="280" w:top="1020" w:left="0" w:right="0" w:header="0" w:footer="0"/>
        </w:sectPr>
      </w:pPr>
      <w:r w:rsidDel="00000000" w:rsidR="00000000" w:rsidRPr="00000000">
        <w:rPr>
          <w:sz w:val="18"/>
          <w:szCs w:val="18"/>
          <w:rtl w:val="0"/>
        </w:rPr>
        <w:t xml:space="preserve">ብሔራዊ የቅድመ ወሊድ እንክብካቤ መመሪያ | የካቲት 2022</w:t>
      </w:r>
    </w:p>
    <w:p w:rsidR="00000000" w:rsidDel="00000000" w:rsidP="00000000" w:rsidRDefault="00000000" w:rsidRPr="00000000" w14:paraId="0000005F">
      <w:pPr>
        <w:spacing w:before="4" w:lineRule="auto"/>
        <w:ind w:left="1440" w:right="0" w:firstLine="0"/>
        <w:jc w:val="left"/>
        <w:rPr>
          <w:b w:val="1"/>
          <w:bCs w:val="1"/>
          <w:sz w:val="40"/>
          <w:szCs w:val="40"/>
        </w:rPr>
      </w:pPr>
      <w:bookmarkStart w:colFirst="0" w:colLast="0" w:name="_7lvrncz3tmty" w:id="0"/>
      <w:bookmarkEnd w:id="0"/>
      <w:r w:rsidDel="00000000" w:rsidR="00000000" w:rsidRPr="00000000">
        <w:rPr>
          <w:b w:val="1"/>
          <w:bCs w:val="1"/>
          <w:color w:val="087ac5"/>
          <w:sz w:val="40"/>
          <w:szCs w:val="40"/>
          <w:rtl w:val="0"/>
        </w:rPr>
        <w:t xml:space="preserve">ምህፃረ ቃላት</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23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ኤኤንሲ (ANC)</w:t>
        <w:tab/>
        <w:t xml:space="preserve">የቅድመ ወሊድ እንክብካቤ</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91.99999999999994" w:lineRule="auto"/>
        <w:ind w:left="1440" w:right="500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ቤሞንክ</w:t>
        <w:tab/>
        <w:t xml:space="preserve">መሰረታዊ የድንገተኛ የወሊድ እና የአራስ ሕፃናት እንክብካቤ BMI</w:t>
        <w:tab/>
        <w:t xml:space="preserve">የሰውነት ክብደት መረጃ ጠቋሚ</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2" w:line="291.99999999999994" w:lineRule="auto"/>
        <w:ind w:left="1440" w:right="40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ሲኤምኦኤንሲ</w:t>
        <w:tab/>
        <w:t xml:space="preserve">አጠቃላይ የድንገተኛ ጊዜ የወሊድ እና የአራስ ሕፃናት እንክብካቤ CQI</w:t>
        <w:tab/>
        <w:t xml:space="preserve">ቀጣይነት ያለው የጥራት ማሻሻያ</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2" w:line="291.99999999999994" w:lineRule="auto"/>
        <w:ind w:left="1440" w:right="492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ኢዲዲ</w:t>
        <w:tab/>
        <w:t xml:space="preserve">የሚገመተው የማብቂያ ቀን/የሚጠበቅበት የማድረሻ ቀን EMONC</w:t>
        <w:tab/>
        <w:t xml:space="preserve">የድንገተኛ የወሊድ እና አዲስ የተወለዱ ሕፃናት እንክብካቤ eMTCT</w:t>
        <w:tab/>
        <w:t xml:space="preserve">ከእናት ወደ ልጅ የሚተላለፈውን የ FANC ማስወገድ</w:t>
        <w:tab/>
        <w:t xml:space="preserve">ተኮር የቅድመ ወሊድ እንክብካቤ</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5"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የሴት ልጅ ግርዛት (FGM)</w:t>
        <w:tab/>
        <w:t xml:space="preserve">የሴት ብልት መቆረጥ</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5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ኤችቢ (Hb)</w:t>
        <w:tab/>
        <w:t xml:space="preserve">ሄሞግሎቢን</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ሄፕታይተስ ቢ ቪ</w:t>
        <w:tab/>
        <w:t xml:space="preserve">የሄፐታይተስ ቢ ቫይረስ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ኤች.ቲ.ቲ.</w:t>
        <w:tab/>
        <w:t xml:space="preserve">ሄማቶክሪት</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ኤችዲፒ</w:t>
        <w:tab/>
        <w:t xml:space="preserve">በእርግዝና ወቅት ከፍተኛ የደም ግፊት በሽታዎች</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ሁልጊዜ</w:t>
        <w:tab/>
        <w:t xml:space="preserve">የጤና ኤክስቴንሽን ፕሮግራም</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ሄው</w:t>
        <w:tab/>
        <w:t xml:space="preserve">የጤና ኤክስቴንሽን ሰራተኛ</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91.99999999999994" w:lineRule="auto"/>
        <w:ind w:left="1440" w:right="5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ኤችኤምአይኤስ</w:t>
        <w:tab/>
        <w:t xml:space="preserve">የጤና አስተዳደር የመረጃ ስርዓት IDP</w:t>
        <w:tab/>
        <w:t xml:space="preserve">በውስጥ የተፈናቀሉ ሰዎች</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3"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አይኤፍኤ (IFA)</w:t>
        <w:tab/>
        <w:t xml:space="preserve">የብረት-ፎሌት አሲድ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91.99999999999994" w:lineRule="auto"/>
        <w:ind w:left="1440" w:right="475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አይፒቲፒ</w:t>
        <w:tab/>
        <w:t xml:space="preserve">በእርግዝና ወቅት የማያቋርጥ የመከላከያ ህክምና (LEEP)</w:t>
        <w:tab/>
        <w:t xml:space="preserve">የሉፕ ኤሌክትሮሰርጂካል የመውጣት ሂደት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ኤልኤንፒፒ</w:t>
        <w:tab/>
        <w:t xml:space="preserve">የመጨረሻው መደበኛ የወር አበባ ጊዜ</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ኤምኤችኤች</w:t>
        <w:tab/>
        <w:t xml:space="preserve">የእናቶች እና የህፃናት ጤና</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ኤምሲቪ</w:t>
        <w:tab/>
        <w:t xml:space="preserve">አማካይ የኮርፐስኩላር መጠን</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 ጋር</w:t>
        <w:tab/>
        <w:t xml:space="preserve">ክትትል እና ግምገማ</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ሞኤች</w:t>
        <w:tab/>
        <w:t xml:space="preserve">የጤና ጥበቃ ሚኒስቴር</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MUAC</w:t>
        <w:tab/>
        <w:t xml:space="preserve">የላይኛው እና መካከለኛ የእጅ ዙሪያ</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ኦጂቲቲ</w:t>
        <w:tab/>
        <w:t xml:space="preserve">የአፍ ውስጥ የግሉኮስ መቻቻል ሙከራ</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91.99999999999994" w:lineRule="auto"/>
        <w:ind w:left="1440" w:right="51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PMTCT</w:t>
        <w:tab/>
        <w:t xml:space="preserve">ከእናት ወደ ልጅ የሚተላለፍ በሽታን መከላከል (PrEP)</w:t>
        <w:tab/>
        <w:t xml:space="preserve">ቅድመ-መጋለጥ መከላከያ</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አርቢሲ</w:t>
        <w:tab/>
        <w:t xml:space="preserve">ቀይ የደም ሴል</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አርኤች</w:t>
        <w:tab/>
        <w:t xml:space="preserve">የመራቢያ ጤና</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የSTI በሽታ</w:t>
        <w:tab/>
        <w:t xml:space="preserve">በግብረ ሥጋ ግንኙነት የሚተላለፍ ኢንፌክሽን</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ቲዲኤፍ</w:t>
        <w:tab/>
        <w:t xml:space="preserve">ቴኖፎቪር ዳይሶፕሮክሲል ፉማራቴ</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ቲቲ</w:t>
        <w:tab/>
        <w:t xml:space="preserve">የቴታነስ ቶክሶይድ</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ቲዲ</w:t>
        <w:tab/>
        <w:t xml:space="preserve">ቴታነስ-ዲፍቴሪያ</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ቲቢ</w:t>
        <w:tab/>
        <w:t xml:space="preserve">የሳንባ ነቀርሳ</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ዩቲአይ</w:t>
        <w:tab/>
        <w:t xml:space="preserve">የሽንት ቧንቧ ኢንፌክሽን</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የአለም ጤና ድርጅት</w:t>
        <w:tab/>
        <w:t xml:space="preserve">የአለም ጤና ድርጅት</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5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3ቲሲ</w:t>
        <w:tab/>
        <w:t xml:space="preserve">ላሚቩዲን</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-ቬ</w:t>
        <w:tab/>
        <w:t xml:space="preserve">አሉታዊ</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0"/>
        </w:tabs>
        <w:spacing w:after="0" w:before="6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80" w:top="1060" w:left="0" w:right="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+ቬ</w:t>
        <w:tab/>
        <w:t xml:space="preserve">አዎንታዊ</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sectPr>
          <w:type w:val="nextPage"/>
          <w:pgSz w:h="16840" w:w="11910" w:orient="portrait"/>
          <w:pgMar w:bottom="280" w:top="1920" w:left="0" w:right="0" w:header="0" w:footer="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spacing w:line="240" w:lineRule="auto"/>
        <w:ind w:left="1620" w:right="0" w:firstLine="0"/>
        <w:rPr>
          <w:sz w:val="20"/>
          <w:szCs w:val="20"/>
        </w:rPr>
        <w:sectPr>
          <w:type w:val="nextPage"/>
          <w:pgSz w:h="16840" w:w="11910" w:orient="portrait"/>
          <w:pgMar w:bottom="280" w:top="1920" w:left="0" w:right="0" w:header="0" w:footer="0"/>
        </w:sectPr>
      </w:pPr>
      <w:bookmarkStart w:colFirst="0" w:colLast="0" w:name="_bi7hrt281lr9" w:id="1"/>
      <w:bookmarkEnd w:id="1"/>
      <w:r w:rsidDel="00000000" w:rsidR="00000000" w:rsidRPr="00000000">
        <w:rPr>
          <w:sz w:val="20"/>
          <w:szCs w:val="20"/>
        </w:rPr>
        <w:drawing>
          <wp:inline distB="0" distT="0" distL="0" distR="0">
            <wp:extent cx="6376427" cy="8896350"/>
            <wp:effectExtent b="0" l="0" r="0" t="0"/>
            <wp:docPr id="87"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6376427" cy="8896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sectPr>
          <w:type w:val="nextPage"/>
          <w:pgSz w:h="16840" w:w="11910" w:orient="portrait"/>
          <w:pgMar w:bottom="280" w:top="1920" w:left="0" w:right="0" w:header="0" w:footer="0"/>
        </w:sectPr>
      </w:pPr>
      <w:r w:rsidDel="00000000" w:rsidR="00000000" w:rsidRPr="00000000">
        <w:rPr>
          <w:rtl w:val="0"/>
        </w:rPr>
      </w:r>
    </w:p>
    <w:p w:rsidR="00000000" w:rsidDel="00000000" w:rsidP="00000000" w:rsidRDefault="00000000" w:rsidRPr="00000000" w14:paraId="00000086">
      <w:pPr>
        <w:spacing w:before="0" w:line="483" w:lineRule="auto"/>
        <w:ind w:left="1440" w:right="0" w:firstLine="0"/>
        <w:jc w:val="left"/>
        <w:rPr>
          <w:b w:val="1"/>
          <w:bCs w:val="1"/>
          <w:sz w:val="40"/>
          <w:szCs w:val="40"/>
        </w:rPr>
      </w:pPr>
      <w:bookmarkStart w:colFirst="0" w:colLast="0" w:name="_h1w8vhonwvzu" w:id="2"/>
      <w:bookmarkEnd w:id="2"/>
      <w:r w:rsidDel="00000000" w:rsidR="00000000" w:rsidRPr="00000000">
        <w:rPr>
          <w:b w:val="1"/>
          <w:bCs w:val="1"/>
          <w:color w:val="087ac5"/>
          <w:sz w:val="40"/>
          <w:szCs w:val="40"/>
          <w:rtl w:val="0"/>
        </w:rPr>
        <w:t xml:space="preserve">እውቅና</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ጥበቃ ሚኒስቴር (MoH) ይህንን መመሪያ ለማዘጋጀት ከህጻናት ኢንቨስትመንት ፈንድ ፋውንዴሽን (CIFF) እና ከELMA ፋውንዴሽን፣ ከአኑትሪሽን ኢንተርናሽናል እና ከWHO የገንዘብ ድጋፍ በማድረግ በቴክኒክ እና በገንዘብ በመደገፉ በኢትዮጵያ ውስጥ ያለውን ጄፒዮጎን ማመስገን ይፈልጋል። የሞርጌጅ ሚኒስቴር በተለይ ለኢትዮጵያ የመጀመሪያውን የኤኤንሲ መመሪያ በማዘጋጀት አማካሪውን እና የሚከተሉትን የቴክኒክ የስራ ቡድን አባላት ላደረጉት ከፍተኛ አስተዋጽኦ ምስጋናውን ያቀርባል።</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143.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679"/>
        <w:gridCol w:w="2105"/>
        <w:gridCol w:w="2638"/>
        <w:gridCol w:w="3721"/>
        <w:tblGridChange w:id="0">
          <w:tblGrid>
            <w:gridCol w:w="679"/>
            <w:gridCol w:w="2105"/>
            <w:gridCol w:w="2638"/>
            <w:gridCol w:w="3721"/>
          </w:tblGrid>
        </w:tblGridChange>
      </w:tblGrid>
      <w:tr>
        <w:trPr>
          <w:cantSplit w:val="0"/>
          <w:trHeight w:val="678" w:hRule="atLeast"/>
          <w:tblHeader w:val="0"/>
        </w:trPr>
        <w:tc>
          <w:tcPr>
            <w:shd w:fill="087ac5"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06" w:right="189" w:firstLine="11.99999999999999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ሲኒየር ቁጥር</w:t>
            </w:r>
            <w:r w:rsidDel="00000000" w:rsidR="00000000" w:rsidRPr="00000000">
              <w:rPr>
                <w:rtl w:val="0"/>
              </w:rPr>
            </w:r>
          </w:p>
        </w:tc>
        <w:tc>
          <w:tcPr>
            <w:shd w:fill="087ac5"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03" w:right="0" w:firstLine="155.999999999999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የተሳታፊዎች ስም</w:t>
            </w:r>
            <w:r w:rsidDel="00000000" w:rsidR="00000000" w:rsidRPr="00000000">
              <w:rPr>
                <w:rtl w:val="0"/>
              </w:rPr>
            </w:r>
          </w:p>
        </w:tc>
        <w:tc>
          <w:tcPr>
            <w:shd w:fill="087ac5"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75" w:right="54" w:firstLine="505.999999999999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ብቃት/ከፍተኛ የክህሎት ደረጃ</w:t>
            </w:r>
            <w:r w:rsidDel="00000000" w:rsidR="00000000" w:rsidRPr="00000000">
              <w:rPr>
                <w:rtl w:val="0"/>
              </w:rPr>
            </w:r>
          </w:p>
        </w:tc>
        <w:tc>
          <w:tcPr>
            <w:shd w:fill="087ac5"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ድርጅት</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መሰረት ዘላለም</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ፔድ</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ጥንታዊ ዘኔቤዎች</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ኤ.ኤስ. የኔዓለም ታደሰ</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ፔድ፣ MPH</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ጄፒዮጎ</w:t>
            </w:r>
          </w:p>
        </w:tc>
      </w:tr>
      <w:tr>
        <w:trPr>
          <w:cantSplit w:val="0"/>
          <w:trHeight w:val="388"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ሸለሜ ስትራውንጅ</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633"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ኤ.ኤስ. ዴሌሁ በቀለ</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ኦቢ-ጂአይን፣ ኤምፒኤች፣ ኤምኤፍኤም</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የቅዱስ ጳውሎስ ሆስፒታል ሚሊኒየም የሕክምና ኮሌጅ</w:t>
            </w:r>
          </w:p>
        </w:tc>
      </w:tr>
      <w:tr>
        <w:trPr>
          <w:cantSplit w:val="0"/>
          <w:trHeight w:val="388"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ሂንሰርሙ ባዩ</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ኤምኤስሲ. ክሊኒካል ሚድዋይፍ</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አዋላጆች ማህበር</w:t>
            </w:r>
          </w:p>
        </w:tc>
      </w:tr>
      <w:tr>
        <w:trPr>
          <w:cantSplit w:val="0"/>
          <w:trHeight w:val="385"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ዘምዘም መሐመድ</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ሌማ</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633"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ደረጄ ንጉሴ</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ኦቢ-ጂአይን፣ ኤምፒኤች</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የፅንስና የማህፀን ሐኪሞች ማህበር</w:t>
            </w:r>
          </w:p>
        </w:tc>
      </w:tr>
      <w:tr>
        <w:trPr>
          <w:cantSplit w:val="0"/>
          <w:trHeight w:val="388"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ዳዊት ገ/ስላሴ</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አዛውንት አዋላጅ</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አዋላጆች ማህበር</w:t>
            </w:r>
          </w:p>
        </w:tc>
      </w:tr>
      <w:tr>
        <w:trPr>
          <w:cantSplit w:val="0"/>
          <w:trHeight w:val="388"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ኃይለማርያም ሰግኒ</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ኦቢ-ጂአይን፣ ኤምፒኤች</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JSI/የመጀመሪያ ደረጃ የጤና እንክብካቤን ቀይር</w:t>
            </w:r>
          </w:p>
        </w:tc>
      </w:tr>
      <w:tr>
        <w:trPr>
          <w:cantSplit w:val="0"/>
          <w:trHeight w:val="63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ፕሮፌሰር ይፍሩ በርሃን</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ኦቢ-ጂአይን፣ አማካሪ</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የቅዱስ ጳውሎስ ሆስፒታል ሚሊኒየም ሜዲካል ኮሌጅ</w:t>
            </w:r>
          </w:p>
        </w:tc>
      </w:tr>
      <w:tr>
        <w:trPr>
          <w:cantSplit w:val="0"/>
          <w:trHeight w:val="388"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እቴነሽ ገ/ዮሐንስ</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ታከለ የሺዋስ</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633"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ኤ.ኤስ. እያሱ መስፍን</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ኦቢ-ጂኤን፣ አርኢአይ</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የፅንስና የማህፀን ሐኪሞች ማህበር</w:t>
            </w:r>
          </w:p>
        </w:tc>
      </w:tr>
      <w:tr>
        <w:trPr>
          <w:cantSplit w:val="0"/>
          <w:trHeight w:val="388"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አረጋሽ ሞላ</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630"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መለሰ ታከለ</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ኤምሲሲ/ኢኢኤስኦ</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የአስቸኳይ ጊዜ የቀዶ ጥገና ኦፊሰሮች ሙያዊ ማህበር</w:t>
            </w:r>
          </w:p>
        </w:tc>
      </w:tr>
      <w:tr>
        <w:trPr>
          <w:cantSplit w:val="0"/>
          <w:trHeight w:val="388"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ሙላት አደፍሪስ</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ኦብ-ጂን፣ ኤምፒኤች፣ ጂኤን-ኦንሲ</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መልካሙ አያሌው</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የኢፒአይ ባለሙያ</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ኬፋሌ ሜሬሳ</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የፋርማሲ ባለሙያ</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የመድኃኒት አቅርቦት ኤጀንሲ</w:t>
            </w:r>
          </w:p>
        </w:tc>
      </w:tr>
      <w:tr>
        <w:trPr>
          <w:cantSplit w:val="0"/>
          <w:trHeight w:val="388"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የአብርሃም አፈጉባኤ</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 እና ኢ ባለሙያ</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631"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62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ፍቅሬመለኮት ተመስገን</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ኦቢ-ጂአይን፣ ኤምኤፍኤም</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የፅንስና የማህፀን ሐኪሞች ማህበር</w:t>
            </w:r>
          </w:p>
        </w:tc>
      </w:tr>
      <w:tr>
        <w:trPr>
          <w:cantSplit w:val="0"/>
          <w:trHeight w:val="388"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ሀይማኖት አምበሉ</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ኤምፒኤች (RH)</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የአለም ጤና ድርጅት</w:t>
            </w:r>
          </w:p>
        </w:tc>
      </w:tr>
      <w:tr>
        <w:trPr>
          <w:cantSplit w:val="0"/>
          <w:trHeight w:val="388"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ነጋ ተስፋው</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የማህፀን ሐኪም</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ማሪ ስቶፕስ ኢንተርናሽናል ኢትዮጵያ</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380" w:left="0" w:right="0" w:header="0" w:footer="0"/>
        </w:sect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w:drawing>
          <wp:anchor allowOverlap="1" behindDoc="1" distB="0" distT="0" distL="0" distR="0" hidden="0" layoutInCell="1" locked="0" relativeHeight="0" simplePos="0">
            <wp:simplePos x="0" y="0"/>
            <wp:positionH relativeFrom="page">
              <wp:posOffset>609600</wp:posOffset>
            </wp:positionH>
            <wp:positionV relativeFrom="page">
              <wp:posOffset>4448809</wp:posOffset>
            </wp:positionV>
            <wp:extent cx="3348855" cy="1293876"/>
            <wp:effectExtent b="0" l="0" r="0" t="0"/>
            <wp:wrapNone/>
            <wp:docPr id="8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348855" cy="1293876"/>
                    </a:xfrm>
                    <a:prstGeom prst="rect"/>
                    <a:ln/>
                  </pic:spPr>
                </pic:pic>
              </a:graphicData>
            </a:graphic>
          </wp:anchor>
        </w:drawing>
      </w:r>
      <w:r w:rsidDel="00000000" w:rsidR="00000000" w:rsidRPr="00000000">
        <w:rPr>
          <w:rtl w:val="0"/>
        </w:rPr>
      </w:r>
    </w:p>
    <w:tbl>
      <w:tblPr>
        <w:tblStyle w:val="Table2"/>
        <w:tblW w:w="9143.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679"/>
        <w:gridCol w:w="2105"/>
        <w:gridCol w:w="2638"/>
        <w:gridCol w:w="3721"/>
        <w:tblGridChange w:id="0">
          <w:tblGrid>
            <w:gridCol w:w="679"/>
            <w:gridCol w:w="2105"/>
            <w:gridCol w:w="2638"/>
            <w:gridCol w:w="3721"/>
          </w:tblGrid>
        </w:tblGridChange>
      </w:tblGrid>
      <w:tr>
        <w:trPr>
          <w:cantSplit w:val="0"/>
          <w:trHeight w:val="681" w:hRule="atLeast"/>
          <w:tblHeader w:val="0"/>
        </w:trPr>
        <w:tc>
          <w:tcPr>
            <w:shd w:fill="087ac5"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06" w:right="189" w:firstLine="11.99999999999999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ሲኒየር ቁጥር</w:t>
            </w:r>
            <w:r w:rsidDel="00000000" w:rsidR="00000000" w:rsidRPr="00000000">
              <w:rPr>
                <w:rtl w:val="0"/>
              </w:rPr>
            </w:r>
          </w:p>
        </w:tc>
        <w:tc>
          <w:tcPr>
            <w:shd w:fill="087ac5"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503" w:right="0" w:firstLine="155.999999999999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የተሳታፊዎች ስም</w:t>
            </w:r>
            <w:r w:rsidDel="00000000" w:rsidR="00000000" w:rsidRPr="00000000">
              <w:rPr>
                <w:rtl w:val="0"/>
              </w:rPr>
            </w:r>
          </w:p>
        </w:tc>
        <w:tc>
          <w:tcPr>
            <w:shd w:fill="087ac5"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75" w:right="54" w:firstLine="505.999999999999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ብቃት/ከፍተኛ የክህሎት ደረጃ</w:t>
            </w:r>
            <w:r w:rsidDel="00000000" w:rsidR="00000000" w:rsidRPr="00000000">
              <w:rPr>
                <w:rtl w:val="0"/>
              </w:rPr>
            </w:r>
          </w:p>
        </w:tc>
        <w:tc>
          <w:tcPr>
            <w:shd w:fill="087ac5"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ድርጅት</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ዶክተር ኤ.ኤስ. ተስፋዬ ሁሪሳ - የተስፋዬ ሁሪሳ ምርጥ</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ኦቢ-ጂን፣ ኤፍፒ እና አርኤች</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የፅንስና የማህፀን ሐኪሞች ማህበር</w:t>
            </w:r>
          </w:p>
        </w:tc>
      </w:tr>
      <w:tr>
        <w:trPr>
          <w:cantSplit w:val="0"/>
          <w:trHeight w:val="386"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ስዊም ሞጌስ</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የኢትዮጵያ የሕክምና ማህበር</w:t>
            </w:r>
          </w:p>
        </w:tc>
      </w:tr>
      <w:tr>
        <w:trPr>
          <w:cantSplit w:val="0"/>
          <w:trHeight w:val="388"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Hiwot Darsene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 - የአመጋገብ ባለሙያ</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ጄሊላ ዘውዲ</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ኤምፒኤች-የአመጋገብ ባለሙያ</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ቢራራ መለሰ</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 - የአመጋገብ ባለሙያ</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አበራ ዲባባ</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ኤምፒኤች-የአመጋገብ ባለሙያ</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9"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ተስፋዬ ቸኮ</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 - የአመጋገብ ባለሙያ</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ዩኒሴፍ</w:t>
            </w:r>
          </w:p>
        </w:tc>
      </w:tr>
      <w:tr>
        <w:trPr>
          <w:cantSplit w:val="0"/>
          <w:trHeight w:val="388"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ዘነቡ አህመድ</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 - የአመጋገብ ባለሙያ</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ሴቭ ዘ ችልድረን ኢንተርናሽናል</w:t>
            </w:r>
          </w:p>
        </w:tc>
      </w:tr>
      <w:tr>
        <w:trPr>
          <w:cantSplit w:val="0"/>
          <w:trHeight w:val="388"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ታሚሬት ታፈሰ</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ኤምሲሲ - የአመጋገብ ባለሙያ</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ሕያው እና ብልጽግና</w:t>
            </w:r>
          </w:p>
        </w:tc>
      </w:tr>
      <w:tr>
        <w:trPr>
          <w:cantSplit w:val="0"/>
          <w:trHeight w:val="388"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ዶ/ር ማህቡብ አሊ</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ኤምዲ፣ ኤምፒኤች</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UNFPA</w:t>
            </w:r>
          </w:p>
        </w:tc>
      </w:tr>
      <w:tr>
        <w:trPr>
          <w:cantSplit w:val="0"/>
          <w:trHeight w:val="388"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አስቻል ወርቁ</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ቢኤስሲ፣ ኤምፒኤች</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6"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Netsanet Belete</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r>
        <w:trPr>
          <w:cantSplit w:val="0"/>
          <w:trHeight w:val="388"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Netsanet H/Silassie</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የሕዝብ ጤና ባለሙያ</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ጥበቃ ሚኒስቴር</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280" w:top="1040" w:left="0" w:right="0" w:header="0" w:footer="0"/>
        </w:sectPr>
      </w:pPr>
      <w:r w:rsidDel="00000000" w:rsidR="00000000" w:rsidRPr="00000000">
        <w:rPr>
          <w:rtl w:val="0"/>
        </w:rPr>
      </w:r>
    </w:p>
    <w:p w:rsidR="00000000" w:rsidDel="00000000" w:rsidP="00000000" w:rsidRDefault="00000000" w:rsidRPr="00000000" w14:paraId="00000128">
      <w:pPr>
        <w:pStyle w:val="Heading1"/>
        <w:spacing w:before="4" w:lineRule="auto"/>
        <w:ind w:firstLine="1440"/>
        <w:jc w:val="both"/>
        <w:rPr/>
      </w:pPr>
      <w:bookmarkStart w:colFirst="0" w:colLast="0" w:name="_c2aprbba70s4" w:id="3"/>
      <w:bookmarkEnd w:id="3"/>
      <w:r w:rsidDel="00000000" w:rsidR="00000000" w:rsidRPr="00000000">
        <w:rPr>
          <w:color w:val="087ac5"/>
          <w:rtl w:val="0"/>
        </w:rPr>
        <w:t xml:space="preserve">የአስፈፃሚ ማጠቃለያ</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በመራቢያ ጤና አጠባበቅ ቀጣይነት ውስጥ፣ የቅድመ ወሊድ እንክብካቤ (ANC) የጤና ማስተዋወቅ እና የበሽታ መከላከልን ጨምሮ አስፈላጊ የጤና አጠባበቅ ተግባራትን ለማካሄድ መድረክ ይሰጣል። ወቅታዊ እና ተገቢ የሆኑ በማስረጃ ላይ የተመሰረቱ ልምዶችን በመተግበር፣ ANC የእናቶችን እና የወሊድ ውጤቶችን ማሻሻል እና ከነፍሰ ጡር ሴቶች እና ከቤተሰቦቻቸው ጋር የመግባባት እና የመደገፍ እድል መስጠት ይችላል።</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በ2016 የዓለም የጤና ድርጅት (WHO) አዎንታዊ የእርግዝና ተሞክሮ ለማግኘት በኤኤንሲ (ANC) ላይ አጠቃላይ ምክሮችን አውጥቷል። ይህ አዲስ የኤኤንሲ (ANC) አቅርቦት ሞዴል በእንክብካቤ ጥራት እና ይዘት ላይ በማተኮር በማስረጃ ላይ የተመሰረቱ ጣልቃ ገብነቶችን ለማቅረብ ግብ ላይ ያተኮረ አቀራረብ ነው።</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ስለዚህ የዚህ ሰነድ ዓላማ ለፖሊሲ አውጪዎች፣ ለጤና ፕሮግራም አውጪዎች እና ለጤና ሰራተኞች ሁሉን አቀፍ፣ የተቀናጀ እና ውጤታማ የኤኤንሲ አገልግሎት አሰጣጥ ዘዴን በተመለከተ በማስረጃ ላይ የተመሠረተ መመሪያ መስጠት እና በዚህም የእናቶች እና የፅንስ-አራስ ሕፃናት ጤናን ማሻሻል ነው። ከWHO ምክረ ሀሳብ ጋር በሚስማማ መልኩ ጥራት ያለው፣ የተቀናጀ፣ ሁሉን አቀፍ እና ሴቶችን ማዕከል ያደረገ እንክብካቤ በመስጠት አዎንታዊ የእርግዝና ተሞክሮን ያመቻቻሉ።</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 ክሊኒካዊም ሆነ የሕዝብ ጤናን የሚመለከቱ ውጤቶች አሉት። ይህ መመሪያ ከአስር ዓመታት በላይ ጥቅም ላይ የዋለውን ትኩረት የተደረገበት የቅድመ ወሊድ እንክብካቤ (FANC) ይተካል። በዚህም ምክንያት፣ ለመደበኛ የኤኤንሲ (ከእርግዝና ጋር የተያያዙ ችግሮች ለሌላቸው ሴቶች) የሚመከሩ የጉብኝት ብዛት ከአራት ጉብኝቶች ወደ ስምንት እውቂያ ተቀይሯል።</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 በዋና ዋና የANC መርሆች፣ ነፍሰ ጡር ሴቶችን ማዕከል ያደረገ እንክብካቤ፣ በመጀመሪያ እና በቀጣይ ግንኙነቶች ወቅት የእናቶች እና የፅንስ ግምገማ፣ የተለመዱ የእርግዝና ችግሮችን መከላከል እና አያያዝ፣ በANC ወቅት የምክር እና የጤና ማስተዋወቅ እንዲሁም ውጤታማ የANC ሽፋን ለማግኘት የጤና ስርዓቱን ማጠናከር ላይ ያተኩራል። ከዚህ በታች ያለው ሰንጠረዥ በመመሪያው ውስጥ ያሉትን ቁልፍ ጣልቃ ገብነቶች ያጠቃልላል (ሠንጠረዥ 1)።</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5"/>
        <w:ind w:left="1440" w:firstLine="0"/>
        <w:jc w:val="both"/>
        <w:rPr/>
      </w:pPr>
      <w:r w:rsidDel="00000000" w:rsidR="00000000" w:rsidRPr="00000000">
        <w:rPr>
          <w:color w:val="087ac5"/>
          <w:rtl w:val="0"/>
        </w:rPr>
        <w:t xml:space="preserve">መመሪያው እንዴት ተዘጋጀ?</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ይህ መመሪያ የተዘጋጀው በWHO ANC ምክሮች መሰረት ሲሆን፣ በWHO 2016 ለነፍሰ ጡር ሴቶች እና ለታዳጊ ልጃገረዶች ስለ ANC አጠቃላይ ምክሮችን በመጥቀስ ነው። የስራ ቡድኑ በሀገር አቀፍ ደረጃ የ ANC መመሪያ እንዴት ማዘጋጀት እንደሚቻል ለWHO ባለሙያዎች ተገቢውን አስተያየትም አቅርቧል።</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የማህፀን ሐኪሞችና የፅንስና የማህፀን ሐኪሞች፣ አዋላጆች፣ የሕፃናት ሐኪሞች እና ከአጋሮች፣ ከደህንነት እናትነት ቴክኒካል የስራ ቡድን፣ ከዩኒቨርሲቲዎች፣ ከጤና ጥበቃ ሚኒስቴር (MoH) እና ከሙያ ማህበራት የተውጣጡ የህዝብ ጤና ባለሙያዎችን ያቀፈ የቴክኒክ የስራ ቡድን በANC ማስተካከያ መሳሪያ ውስጥ ያለውን ቅርጸት በመጠቀም ስለ ሁኔታ ትንተና የሁለት ቀናት አውደ ጥናት አካሂዷል። የሁኔታ ትንተና ግኝትን የዓለም ጤና ድርጅት ምክረ ሀሳቦችን አዋጭነት፣ ፍትሃዊነት እና ተቀባይነት እንደ ዳራ መረጃ በመውሰድ ቡድኑ እንደገና ተሰብስቦ ለኢትዮጵያ የANC መመሪያን ዘርዝሮ ረቂቅ የANC መመሪያውን በጥልቀት መርምሯል።</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13" w:type="default"/>
          <w:footerReference r:id="rId14" w:type="even"/>
          <w:type w:val="nextPage"/>
          <w:pgSz w:h="16840" w:w="11910" w:orient="portrait"/>
          <w:pgMar w:bottom="900" w:top="1060" w:left="0" w:right="0" w:header="0" w:footer="661"/>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ለጤና አገልግሎት የሰው ኃይል፣ የጤና ተቋማት አቅም፣ የሸቀጦች እና የአቅርቦቶች አቅርቦት አቅርቦት እና ተገኝነት እና ከእርግዝና ጋር የተያያዙ የጤና ችግሮች መጠን በጥልቀት ተወያይተው አንዳንድ ጣልቃ ገብነቶችን ለማካተት ወይም ለማግለል ከጤና ሚኒስቴር ባለሙያዎች ጋር ምክክር ተደረገ። በተጨማሪም፣ ስለ ጣልቃ ገብነቶቹ የተወሰኑ የአካባቢ፣ የክልል እና ዓለም አቀፍ ጥናቶች በጥብቅ ተገምግመዋል። ይህ መመሪያ ከHSTP-II፣ ከብሔራዊ የመራቢያ ጤና ስትራቴጂ፣ ከእናት ወደ ልጅ የኤችአይቪ፣ የኤችቢቪ እና የቂጥኝ ስርጭት በሦስትዮሽ ማስወገድ እና ከብሔራዊ የፅንስ ፕሮቶኮሎች ጋር የተጣጣመ ነው። በአጠቃላይ፣ የANC መመሪያ በተዘጋጀበት ወቅት፣ በርካታ ዲሲፕሊናዊ ባለሙያዎችን በማሳተፍ ተከታታይ የምክክር አውደ ጥናቶች ተካሂደዋል እና ጣልቃ ገብነቶች ከአገሪቱ ሁኔታ ጋር ተያይዘው ተወስደዋል።</w:t>
      </w:r>
    </w:p>
    <w:p w:rsidR="00000000" w:rsidDel="00000000" w:rsidP="00000000" w:rsidRDefault="00000000" w:rsidRPr="00000000" w14:paraId="00000135">
      <w:pPr>
        <w:pStyle w:val="Heading6"/>
        <w:spacing w:before="26" w:lineRule="auto"/>
        <w:ind w:left="1349" w:firstLine="0"/>
        <w:rPr/>
      </w:pPr>
      <w:bookmarkStart w:colFirst="0" w:colLast="0" w:name="_3o46fhkzvvkq" w:id="4"/>
      <w:bookmarkEnd w:id="4"/>
      <w:r w:rsidDel="00000000" w:rsidR="00000000" w:rsidRPr="00000000">
        <w:rPr>
          <w:color w:val="087ac5"/>
          <w:rtl w:val="0"/>
        </w:rPr>
        <w:t xml:space="preserve">ሠንጠረዥ 1. የኤኤንሲ ጣልቃገብነቶች ዋና ዋና ፓኬጆች ማጠቃለያ</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3"/>
        <w:tblW w:w="9407.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704"/>
        <w:gridCol w:w="7703"/>
        <w:tblGridChange w:id="0">
          <w:tblGrid>
            <w:gridCol w:w="1704"/>
            <w:gridCol w:w="7703"/>
          </w:tblGrid>
        </w:tblGridChange>
      </w:tblGrid>
      <w:tr>
        <w:trPr>
          <w:cantSplit w:val="0"/>
          <w:trHeight w:val="412" w:hRule="atLeast"/>
          <w:tblHeader w:val="0"/>
        </w:trPr>
        <w:tc>
          <w:tcPr>
            <w:shd w:fill="087ac5"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47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ጥቅል</w:t>
            </w:r>
            <w:r w:rsidDel="00000000" w:rsidR="00000000" w:rsidRPr="00000000">
              <w:rPr>
                <w:rtl w:val="0"/>
              </w:rPr>
            </w:r>
          </w:p>
        </w:tc>
        <w:tc>
          <w:tcPr>
            <w:shd w:fill="087ac5"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ጣልቃ ገብነቶች</w:t>
            </w:r>
            <w:r w:rsidDel="00000000" w:rsidR="00000000" w:rsidRPr="00000000">
              <w:rPr>
                <w:rtl w:val="0"/>
              </w:rPr>
            </w:r>
          </w:p>
        </w:tc>
      </w:tr>
      <w:tr>
        <w:trPr>
          <w:cantSplit w:val="0"/>
          <w:trHeight w:val="645" w:hRule="atLeast"/>
          <w:tblHeader w:val="0"/>
        </w:trPr>
        <w:tc>
          <w:tcPr>
            <w:vMerge w:val="restart"/>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19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የእናቶች እና የፅንስ ግምገማ</w:t>
            </w:r>
          </w:p>
        </w:tc>
        <w:tc>
          <w:tcPr/>
          <w:p w:rsidR="00000000" w:rsidDel="00000000" w:rsidP="00000000" w:rsidRDefault="00000000" w:rsidRPr="00000000" w14:paraId="0000013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28"/>
              </w:tabs>
              <w:spacing w:after="0" w:before="74" w:line="240" w:lineRule="auto"/>
              <w:ind w:left="828" w:right="9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በሁሉም የእንክብካቤ ደረጃዎች ላይ ልዩ የእርግዝና ችግሮች ሳይኖሩባቸው ለሁሉም ሴቶች 8 እውቂያዎችን የያዙ የኤኤንሲ ሞዴሎችን ያቋቁሙ።</w:t>
            </w:r>
          </w:p>
        </w:tc>
      </w:tr>
      <w:tr>
        <w:trPr>
          <w:cantSplit w:val="0"/>
          <w:trHeight w:val="397" w:hRule="atLeast"/>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ቀደም ብሎ መጀመርን እና የANC መርሃ ግብርን ማክበርን ያበረታቱ።</w:t>
            </w:r>
          </w:p>
        </w:tc>
      </w:tr>
      <w:tr>
        <w:trPr>
          <w:cantSplit w:val="0"/>
          <w:trHeight w:val="642" w:hRule="atLeast"/>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7"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ለሁሉም እርጉዝ ሴቶች የሂሞግሎቢን (ኤችቢ)/ሄማቶክሪት (ኤችቲ)፣ የደም ቡድን እና Rh፣ የሽንት ትንተና፣ የኤችአይቪ፣ የሄፓታይተስ ቢ ቫይረስ (ኤችቢቪ) እና የቂጥኝ ምርመራን ያቀርባል።</w:t>
            </w:r>
          </w:p>
        </w:tc>
      </w:tr>
      <w:tr>
        <w:trPr>
          <w:cantSplit w:val="0"/>
          <w:trHeight w:val="642"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ለሁሉም እርጉዝ ሴቶች ከ24 ሳምንታት የእርግዝና ጊዜ በፊት (ቀደም ብሎ የአልትራሳውንድ) አንድ የአልትራሳውንድ ቅኝት ያቅርቡ</w:t>
            </w:r>
          </w:p>
        </w:tc>
      </w:tr>
      <w:tr>
        <w:trPr>
          <w:cantSplit w:val="0"/>
          <w:trHeight w:val="643" w:hRule="atLeast"/>
          <w:tblHeader w:val="0"/>
        </w:trPr>
        <w:tc>
          <w:tcPr>
            <w:vMerge w:val="restart"/>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47"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በእርግዝና ወቅት የጤና ማስተዋወቅ፣ መከላከል እና ህክምና</w:t>
            </w:r>
          </w:p>
        </w:tc>
        <w:tc>
          <w:tcPr/>
          <w:p w:rsidR="00000000" w:rsidDel="00000000" w:rsidP="00000000" w:rsidRDefault="00000000" w:rsidRPr="00000000" w14:paraId="0000014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ተገቢ የሆነ የክብደት መጨመር ለማግኘት እና የእሷን እና የፅንሱን የአመጋገብ ሁኔታ ለማሻሻል እርጉዝ ሴቶችን ጥሩ የአመጋገብ ሁኔታ እንዲመክሩ ምክር ይስጡ።</w:t>
            </w:r>
          </w:p>
        </w:tc>
      </w:tr>
      <w:tr>
        <w:trPr>
          <w:cantSplit w:val="0"/>
          <w:trHeight w:val="642" w:hRule="atLeast"/>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እርጉዝ ሴቶች ሁሉ ደህንነቱ የተጠበቀ እና የተለያየ አመጋገብ እንዲከተሉ እና ጤናማ ያልሆነ አመጋገብን እንዲያስወግዱ ይመክሩ።</w:t>
            </w:r>
          </w:p>
        </w:tc>
      </w:tr>
      <w:tr>
        <w:trPr>
          <w:cantSplit w:val="0"/>
          <w:trHeight w:val="642"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ነፍሰ ጡር ሴቶች የግል ንፅህናን እና የአካባቢ ንፅህናን በየጊዜው እንዲጠብቁ ይመክሩ።</w:t>
            </w:r>
          </w:p>
        </w:tc>
      </w:tr>
      <w:tr>
        <w:trPr>
          <w:cantSplit w:val="0"/>
          <w:trHeight w:val="642" w:hRule="atLeast"/>
          <w:tblHeader w:val="0"/>
        </w:trPr>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ነፍሰ ጡር ሴት አቅም እስካላት ድረስ ሁሉም እርጉዝ ሴቶች መደበኛ ሥራ እና ያለ ጫና የአካል ብቃት እንቅስቃሴ እንዲሠሩ ይመክሩ።</w:t>
            </w:r>
          </w:p>
        </w:tc>
      </w:tr>
      <w:tr>
        <w:trPr>
          <w:cantSplit w:val="0"/>
          <w:trHeight w:val="642"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6"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እርጉዝ ሴቶች ሁሉ አልኮልን እንዲያስወግዱ ይመክሩ፣</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ሙሉ</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ማጨስ (አክቲቭ እና ተገብሮ) እና ሌሎች ሕገወጥ መድኃኒቶች።</w:t>
            </w:r>
          </w:p>
        </w:tc>
      </w:tr>
      <w:tr>
        <w:trPr>
          <w:cantSplit w:val="0"/>
          <w:trHeight w:val="887" w:hRule="atLeast"/>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6"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በአባሪ 5 ላይ በቀረበው ዝርዝር እና የጊዜ ገደብ መሠረት በእያንዳንዱ ግንኙነት ወቅት ስለ አደገኛ ምልክቶች እና ምልክቶች ሁሉንም እርጉዝ ሴቶች እና በኤኤንሲ ክትትል ስር ላሉ የቤተሰቧ አባላት ምክር ይስጡ።</w:t>
            </w:r>
          </w:p>
        </w:tc>
      </w:tr>
      <w:tr>
        <w:trPr>
          <w:cantSplit w:val="0"/>
          <w:trHeight w:val="887" w:hRule="atLeast"/>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5"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 ANC ውስጥ የሚሳተፉ ነፍሰ ጡር ሴቶች በሙሉ ከመጀመሪያው ንክኪ ጀምሮ ስለ ወሊድ ዝግጁነት እና ስለ ውስብስብ ችግሮች ዝግጁነት ምክር ሊሰጣቸው እና የትዳር ጓደኛው/ቤተሰቡ ተሳታፊ መሆኑን ማረጋገጥ አለባቸው።</w:t>
            </w:r>
          </w:p>
        </w:tc>
      </w:tr>
      <w:tr>
        <w:trPr>
          <w:cantSplit w:val="0"/>
          <w:trHeight w:val="887" w:hRule="atLeast"/>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7"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የእናቶችን እና የፅንሱን የአመጋገብ ሁኔታ እና የጤና ውጤቶችን ለማሻሻል ጥራት ያለው፣ ደህንነቱ የተጠበቀ፣ ንጥረ-ምግቦችን የበለፀገ፣ የተለያዩ ምግቦችን እና ማይክሮ-ንጥረ-ምግቦችን ስለመጠቀም እርጉዝ ሴቶችን ማማከር።</w:t>
            </w:r>
          </w:p>
        </w:tc>
      </w:tr>
      <w:tr>
        <w:trPr>
          <w:cantSplit w:val="0"/>
          <w:trHeight w:val="1130"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4"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እና ጡት በማጥባት ወቅት የእናቶች ከመጠን በላይ ውፍረት እና ከመጠን በላይ ውፍረትን ለመከላከል ጤናማ የአመጋገብ ልማዶችን እና የኤሮቢክ የአካል ብቃት እንቅስቃሴን በተመለከተ ምክር ​​ይስጡ፣ ይህም ማክሮሶሚያ የመያዝ እድልን ለመቀነስ እና ከመጠን በላይ ወፍራም እና ወፍራም ነፍሰ ጡር ሴቶች ላይ ተጨማሪ የክብደት መጨመርን ለማስወገድ ይረዳል።</w:t>
            </w:r>
          </w:p>
        </w:tc>
      </w:tr>
      <w:tr>
        <w:trPr>
          <w:cantSplit w:val="0"/>
          <w:trHeight w:val="642" w:hRule="atLeast"/>
          <w:tblHeader w:val="0"/>
        </w:trPr>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በእያንዳንዱ ንክኪ ወቅት የብረት፣ የፎሊክ አሲድ እና የካልሲየም መጠንን ማክበርን መገምገም እና መምከር።</w:t>
            </w:r>
          </w:p>
        </w:tc>
      </w:tr>
      <w:tr>
        <w:trPr>
          <w:cantSplit w:val="0"/>
          <w:trHeight w:val="887" w:hRule="atLeast"/>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9"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ሴትየዋን ቢያንስ አንድ ተጨማሪ የተለያዩ እና ንጥረ ነገሮችን የያዙ (የበለጸጉ) ምግቦችን በየቀኑ ስለመመገብ ምክር መስጠት፤ እንዲሁም በቂ አዮዲን የያዙ የጨው ቅበላዎችን (ቢያንስ 15 ክፍሎች በሚሊዮን [PPM]) መጠቀምን ያበረታታል።</w:t>
            </w:r>
          </w:p>
        </w:tc>
      </w:tr>
      <w:tr>
        <w:trPr>
          <w:cantSplit w:val="0"/>
          <w:trHeight w:val="887"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7"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የእናቶችን የአመጋገብ ሁኔታ ለመገምገም በእያንዳንዱ የኤኤንሲ ንክኪ ውስጥ ላሉ ነፍሰ ጡር ሴቶች ሁሉ የላይኛውን የክንድ ዙሪያ (MUAC) መለኪያ እና የክብደት መጨመር ክትትልን በመጠቀም የአመጋገብ ግምገማ (የምግብ፣ የክሊኒካል እና የአንትሮፖሜትሪ) ያድርጉ።</w:t>
            </w:r>
          </w:p>
        </w:tc>
      </w:tr>
      <w:tr>
        <w:trPr>
          <w:cantSplit w:val="0"/>
          <w:trHeight w:val="1130" w:hRule="atLeast"/>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8"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ለእናቶች ሁሉ በየቀኑ የአፍ ውስጥ የብረት እና የፎሊክ አሲድ ተጨማሪ ምግብ (60 ሚ.ግ. ኤሌሜንታል ብረት እና 0.4 ሚ.ግ. ፎሊክ አሲድ) መስጠት፤ ይህም የእናቶች የደም ማነስ፣ የድህረ ወሊድ ሴፕሲስ፣ ዝቅተኛ የወሊድ ክብደት እና ያለጊዜው መወለድን ለመከላከል (ቢያንስ 90 ታብሌቶች እስከ 180 ታብሌቶች ድረስ፤ ተገዢነትን ይገምግሙ እና በእያንዳንዱ ንክኪ ወቅት ተገዢነትን ይምከሩ)።</w:t>
            </w:r>
          </w:p>
        </w:tc>
      </w:tr>
      <w:tr>
        <w:trPr>
          <w:cantSplit w:val="0"/>
          <w:trHeight w:val="642" w:hRule="atLeast"/>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ማነስ ችግር ላለባቸው ነፍሰ ጡር ሴቶች ሁሉ ኤኤንሲ (ANC) ውስጥ ምርመራ ማድረግ እና ተገቢውን ሕክምና መስጠት (በሂሞግሎቢን/ኤችቲ መጠን ላይ የተመሠረተ)።</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40" w:left="0" w:right="0" w:header="0" w:footer="661"/>
        </w:sect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9407.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704"/>
        <w:gridCol w:w="7703"/>
        <w:tblGridChange w:id="0">
          <w:tblGrid>
            <w:gridCol w:w="1704"/>
            <w:gridCol w:w="7703"/>
          </w:tblGrid>
        </w:tblGridChange>
      </w:tblGrid>
      <w:tr>
        <w:trPr>
          <w:cantSplit w:val="0"/>
          <w:trHeight w:val="412" w:hRule="atLeast"/>
          <w:tblHeader w:val="0"/>
        </w:trPr>
        <w:tc>
          <w:tcPr>
            <w:shd w:fill="087ac5"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47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ጥቅል</w:t>
            </w:r>
            <w:r w:rsidDel="00000000" w:rsidR="00000000" w:rsidRPr="00000000">
              <w:rPr>
                <w:rtl w:val="0"/>
              </w:rPr>
            </w:r>
          </w:p>
        </w:tc>
        <w:tc>
          <w:tcPr>
            <w:shd w:fill="087ac5"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ጣልቃ ገብነቶች</w:t>
            </w:r>
            <w:r w:rsidDel="00000000" w:rsidR="00000000" w:rsidRPr="00000000">
              <w:rPr>
                <w:rtl w:val="0"/>
              </w:rPr>
            </w:r>
          </w:p>
        </w:tc>
      </w:tr>
      <w:tr>
        <w:trPr>
          <w:cantSplit w:val="0"/>
          <w:trHeight w:val="888" w:hRule="atLeast"/>
          <w:tblHeader w:val="0"/>
        </w:trPr>
        <w:tc>
          <w:tcPr>
            <w:vMerge w:val="restart"/>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6"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በብሔራዊ የአጣዳፊ የተመጣጠነ ምግብ እጥረት አስተዳደር መመሪያ መሠረት አጣዳፊ የተመጣጠነ ምግብ እጥረት ያለባቸውን (MUAC ከ23 ሴ.ሜ በታች) ነፍሰ ጡር ሴቶችን በሙሉ ማከም።</w:t>
            </w:r>
          </w:p>
        </w:tc>
      </w:tr>
      <w:tr>
        <w:trPr>
          <w:cantSplit w:val="0"/>
          <w:trHeight w:val="642" w:hRule="atLeast"/>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ከ14 ሳምንታት የእርግዝና ጊዜ ጀምሮ ለሁሉም እርጉዝ ሴቶች በየቀኑ ከ1.5-2.0 ግራም የአፍ ውስጥ ንጥረ ነገር ካልሲየም የያዘ የካልሲየም ተጨማሪ ምግብ ያቅርቡ።</w:t>
            </w:r>
          </w:p>
        </w:tc>
      </w:tr>
      <w:tr>
        <w:trPr>
          <w:cantSplit w:val="0"/>
          <w:trHeight w:val="642" w:hRule="atLeast"/>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ለሁሉም እርጉዝ ሴቶች (በTd-5 የተረጋገጠ ካልሆነ በስተቀር) ቢያንስ Td-1 እና Td-2 ይስጡ።</w:t>
            </w:r>
          </w:p>
        </w:tc>
      </w:tr>
      <w:tr>
        <w:trPr>
          <w:cantSplit w:val="0"/>
          <w:trHeight w:val="642" w:hRule="atLeast"/>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28"/>
                <w:tab w:val="left" w:leader="none" w:pos="873"/>
              </w:tabs>
              <w:spacing w:after="0" w:before="72" w:line="240" w:lineRule="auto"/>
              <w:ind w:left="828" w:right="9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ሴቶች ከወሊድ በኋላ የቀረውን የቲዲ ክትባት መጠን መቀጠል አስፈላጊ መሆኑን ምክር ሊሰጣቸው ይገባል።</w:t>
            </w:r>
          </w:p>
        </w:tc>
      </w:tr>
      <w:tr>
        <w:trPr>
          <w:cantSplit w:val="0"/>
          <w:trHeight w:val="1132" w:hRule="atLeast"/>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5"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እናትን፣ አባትን እና ህፃኑን የRh አንቲጂን ምርመራ ያድርጉ እና በ28 ሳምንታት እና ከወለዱ በኋላ ወዲያውኑ ለRh ፖዘቲቭ አዲስ የተወለዱ ሕፃናትን ለሚወልዱ ሴቶች ሁሉ የRh ኔጌቲቭ እና የኩምብ ኔጌቲቭ ሴቶች 300 ማይክሮግራም ፀረ-D ኢሚውኖግሎቡሊን ያቅርቡ።</w:t>
            </w:r>
          </w:p>
        </w:tc>
      </w:tr>
      <w:tr>
        <w:trPr>
          <w:cantSplit w:val="0"/>
          <w:trHeight w:val="642" w:hRule="atLeast"/>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ሁሉንም የ Rh ኔጌቲቭ እና የኩምብ ፖዘቲቭ ሴቶችን በተለይም ከመፀነስ በፊት ወይም በእርግዝና መጀመሪያ ላይ ወደ ሶስተኛ ደረጃ ሆስፒታል መላክ።</w:t>
            </w:r>
          </w:p>
        </w:tc>
      </w:tr>
      <w:tr>
        <w:trPr>
          <w:cantSplit w:val="0"/>
          <w:trHeight w:val="642" w:hRule="atLeast"/>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7"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ከመጀመሪያው የእርግዝና ወራት በኋላ አልቤንዳዞል (400 ሚ.ግ) ወይም ሜቤንዳዞል (500 ሚ.ግ) አንድ ጊዜ የሚወስዱ ነፍሰ ጡር ሴቶች በሙሉ ትል ማጽጃ።</w:t>
            </w:r>
          </w:p>
        </w:tc>
      </w:tr>
      <w:tr>
        <w:trPr>
          <w:cantSplit w:val="0"/>
          <w:trHeight w:val="642" w:hRule="atLeast"/>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ለኤችአይቪ ከፍተኛ ተጋላጭነት ላላቸው እርጉዝ ሴቶች TDF እና 3TC እንደ PrEP ማማከር እና መስጠት።</w:t>
            </w:r>
          </w:p>
        </w:tc>
      </w:tr>
      <w:tr>
        <w:trPr>
          <w:cantSplit w:val="0"/>
          <w:trHeight w:val="885" w:hRule="atLeast"/>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28"/>
                <w:tab w:val="left" w:leader="none" w:pos="872"/>
              </w:tabs>
              <w:spacing w:after="0" w:before="72" w:line="240" w:lineRule="auto"/>
              <w:ind w:left="828" w:right="94"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የኮንዶም ትክክለኛ እና ወጥነት ያለው አጠቃቀም፣ የአባላዘር በሽታዎች አዘውትሮ ምርመራ፣ የኤችአይቪ ምርመራ፣ የተገዢነት እና የቆይታ ጊዜ ግምገማዎችን እንደ የተቀናጀ የኤችአይቪ መከላከያ ፓኬጅ አካል ማድረግ ያስፈልጋል።</w:t>
            </w:r>
          </w:p>
        </w:tc>
      </w:tr>
      <w:tr>
        <w:trPr>
          <w:cantSplit w:val="0"/>
          <w:trHeight w:val="645" w:hRule="atLeast"/>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28"/>
              </w:tabs>
              <w:spacing w:after="0" w:before="74"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ዝቅተኛ መጠን ያለው አስፕሪን ለቅድመ-ኤክላምፕሲያ የመጋለጥ እድላቸው ከፍተኛ በሆኑ ሴቶች ላይ የቅድመ-ኤክላምፕሲያን ለመከላከል ይመከራል።</w:t>
            </w:r>
          </w:p>
        </w:tc>
      </w:tr>
      <w:tr>
        <w:trPr>
          <w:cantSplit w:val="0"/>
          <w:trHeight w:val="642" w:hRule="atLeast"/>
          <w:tblHeader w:val="0"/>
        </w:trPr>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5"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በማህበረሰብ ደረጃ የሚቀርቡ ለረጅም ጊዜ የሚቆዩ ፀረ-ተባይ መድኃኒቶችን የሚታከሙ የአልጋ አጎበር አጠቃቀምን በተመለከተ ምክር ​​እና የወባ ኢንፌክሽንን በፍጥነት መመርመር እና ማከም።</w:t>
            </w:r>
          </w:p>
        </w:tc>
      </w:tr>
      <w:tr>
        <w:trPr>
          <w:cantSplit w:val="0"/>
          <w:trHeight w:val="642" w:hRule="atLeast"/>
          <w:tblHeader w:val="0"/>
        </w:trPr>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7"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በወባ በሽታ በተጠቁ አካባቢዎች የሚኖሩ ነፍሰ ጡር ሴቶችን በሙሉ የወባ በሽታ ተህዋሲያንን ለመመርመር እና በዚሁ መሰረት ለማከም ይሞክሩ።</w:t>
            </w:r>
          </w:p>
        </w:tc>
      </w:tr>
      <w:tr>
        <w:trPr>
          <w:cantSplit w:val="0"/>
          <w:trHeight w:val="642" w:hRule="atLeast"/>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ምልክት የማያሳዩ ባክቴሪያዎችን ለይቶ ለማወቅ የመካከለኛ ሽንት ግራም እድፍ ያድርጉ።</w:t>
            </w:r>
          </w:p>
        </w:tc>
      </w:tr>
      <w:tr>
        <w:trPr>
          <w:cantSplit w:val="0"/>
          <w:trHeight w:val="643" w:hRule="atLeast"/>
          <w:tblHeader w:val="0"/>
        </w:trPr>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28"/>
              </w:tabs>
              <w:spacing w:after="0" w:before="73"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የሽንት ቧንቧ ኢንፌክሽን እና ተያያዥ የወሊድ ችግሮችን ለመቀነስ ምልክት የማያሳዩ ባክቴሪያዎችን በአሞክሲሲሊን ወይም በሴፋሌክሲን ታብሌቶች ማከም።</w:t>
            </w:r>
          </w:p>
        </w:tc>
      </w:tr>
      <w:tr>
        <w:trPr>
          <w:cantSplit w:val="0"/>
          <w:trHeight w:val="642" w:hRule="atLeast"/>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8"/>
                <w:tab w:val="left" w:leader="none" w:pos="873"/>
              </w:tabs>
              <w:spacing w:after="0" w:before="72" w:line="240" w:lineRule="auto"/>
              <w:ind w:left="828" w:right="98"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የስኳር በሽታ ምርመራ፣ ምርመራ እና ልዩ እንክብካቤ ለማግኘት/ለልዩ እንክብካቤ ማመልከት።</w:t>
            </w:r>
          </w:p>
        </w:tc>
      </w:tr>
      <w:tr>
        <w:trPr>
          <w:cantSplit w:val="0"/>
          <w:trHeight w:val="642" w:hRule="atLeast"/>
          <w:tblHeader w:val="0"/>
        </w:trPr>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9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ከባድ የደም ግፊት ችግር ላለባቸው ነፍሰ ጡር ሴቶች (HDP) የደም ግፊትን የሚከላከሉ እና የሚያቆሙ መድኃኒቶችን በሁሉም የጤና ተቋማት ያቅርቡ።</w:t>
            </w:r>
          </w:p>
        </w:tc>
      </w:tr>
      <w:tr>
        <w:trPr>
          <w:cantSplit w:val="0"/>
          <w:trHeight w:val="642"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1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የኤችአይቪ፣ የቂጥኝ እና የሄፐታይተስ ቢ ቫይረስ ቀጥተኛ ስርጭትን ለመቀነስ በኤኤንሲ (ANC) ወቅት ሁሉንም አስፈላጊ ጥንቃቄዎች ይተግብሩ።</w:t>
            </w:r>
          </w:p>
        </w:tc>
      </w:tr>
      <w:tr>
        <w:trPr>
          <w:cantSplit w:val="0"/>
          <w:trHeight w:val="643" w:hRule="atLeast"/>
          <w:tblHeader w:val="0"/>
        </w:trPr>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1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እርጉዝ ሴቶችን በየ3 ወሩ ለኤችአይቪ እና ለቂጥኝ በየ6 ወሩ እንደገና ምርመራ ያድርጉ፣ ይህም ቀደም ሲል አሉታዊ ውጤት ላሳዩ ከፍተኛ ተጋላጭነት ላላቸው ሰዎች ነው።</w:t>
            </w:r>
          </w:p>
        </w:tc>
      </w:tr>
      <w:tr>
        <w:trPr>
          <w:cantSplit w:val="0"/>
          <w:trHeight w:val="642"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ንቁ የቲቢ ጉዳዮች ሲገኙ ምርመራ፣ የቲቢ ምርመራ ማረጋገጥ ወይም ወደ ሆስፒታል መሄድ እና ፀረ-ቲቢ ሕክምና መጀመር።</w:t>
            </w:r>
          </w:p>
        </w:tc>
      </w:tr>
      <w:tr>
        <w:trPr>
          <w:cantSplit w:val="0"/>
          <w:trHeight w:val="642" w:hRule="atLeast"/>
          <w:tblHeader w:val="0"/>
        </w:trPr>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1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የቲቢ ኢንፌክሽን እንዳለባቸው የተረጋገጡ ነፍሰ ጡር ሴቶች የቤተሰብ አባላት የቲቢ ምርመራ እና የምርመራ ምርመራዎችን ያቅርቡ።</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40" w:left="0" w:right="0" w:header="0" w:footer="661"/>
        </w:sect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
          <w:szCs w:val="2"/>
          <w:u w:val="none"/>
          <w:shd w:fill="auto" w:val="clear"/>
          <w:vertAlign w:val="baseline"/>
        </w:rPr>
      </w:pPr>
      <w:bookmarkStart w:colFirst="0" w:colLast="0" w:name="_6dj910o3xga6" w:id="5"/>
      <w:bookmarkEnd w:id="5"/>
      <w:r w:rsidDel="00000000" w:rsidR="00000000" w:rsidRPr="00000000">
        <w:rPr>
          <w:rtl w:val="0"/>
        </w:rPr>
      </w:r>
    </w:p>
    <w:tbl>
      <w:tblPr>
        <w:tblStyle w:val="Table5"/>
        <w:tblW w:w="9407.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704"/>
        <w:gridCol w:w="7703"/>
        <w:tblGridChange w:id="0">
          <w:tblGrid>
            <w:gridCol w:w="1704"/>
            <w:gridCol w:w="7703"/>
          </w:tblGrid>
        </w:tblGridChange>
      </w:tblGrid>
      <w:tr>
        <w:trPr>
          <w:cantSplit w:val="0"/>
          <w:trHeight w:val="412" w:hRule="atLeast"/>
          <w:tblHeader w:val="0"/>
        </w:trPr>
        <w:tc>
          <w:tcPr>
            <w:shd w:fill="087ac5"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47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ጥቅል</w:t>
            </w:r>
            <w:r w:rsidDel="00000000" w:rsidR="00000000" w:rsidRPr="00000000">
              <w:rPr>
                <w:rtl w:val="0"/>
              </w:rPr>
            </w:r>
          </w:p>
        </w:tc>
        <w:tc>
          <w:tcPr>
            <w:shd w:fill="087ac5"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ጣልቃ ገብነቶች</w:t>
            </w:r>
            <w:r w:rsidDel="00000000" w:rsidR="00000000" w:rsidRPr="00000000">
              <w:rPr>
                <w:rtl w:val="0"/>
              </w:rPr>
            </w:r>
          </w:p>
        </w:tc>
      </w:tr>
      <w:tr>
        <w:trPr>
          <w:cantSplit w:val="0"/>
          <w:trHeight w:val="643" w:hRule="atLeast"/>
          <w:tblHeader w:val="0"/>
        </w:trPr>
        <w:tc>
          <w:tcPr>
            <w:vMerge w:val="restart"/>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6"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መለስተኛ የማቅለሽለሽ እና የማስታወክ ስሜትን ለማስታገስ ዝንጅብል እና ቫይታሚን B6 ይጠቀሙ፣ ይህም በሴት ምርጫ እና በሚገኙ አማራጮች ላይ የተመሠረተ ነው።</w:t>
            </w:r>
          </w:p>
        </w:tc>
      </w:tr>
      <w:tr>
        <w:trPr>
          <w:cantSplit w:val="0"/>
          <w:trHeight w:val="642" w:hRule="atLeast"/>
          <w:tblHeader w:val="0"/>
        </w:trPr>
        <w:tc>
          <w:tcPr>
            <w:vMerge w:val="continue"/>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7"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ለታካሚ ውስጥ ህክምና ከመካከለኛ እስከ ከባድ ማቅለሽለሽ እና ማስታወክ ወደ ልዩ የእንክብካቤ ማዕከል ይላኩ።</w:t>
            </w:r>
          </w:p>
        </w:tc>
      </w:tr>
      <w:tr>
        <w:trPr>
          <w:cantSplit w:val="0"/>
          <w:trHeight w:val="887"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109"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ለነፍሰ ጡር ሴቶች የማያቋርጥ የልብ ምትን ለማስታገስ (ማለትም፣ ለተሻሻለው የእንቅልፍ አቀማመጥ፣ የአመጋገብ መጠን እና የምግብ ሰዓት ምላሽ መስጠት ለማይችሉ) ማግኒዚየም እና ካልሲየም የያዙ ፀረ-አሲዶችን ያቅርቡ።</w:t>
            </w:r>
          </w:p>
        </w:tc>
      </w:tr>
      <w:tr>
        <w:trPr>
          <w:cantSplit w:val="0"/>
          <w:trHeight w:val="642" w:hRule="atLeast"/>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በምግብ ውስጥ ከፍተኛ ፋይበር ያለው አመጋገብን እና የውሃ አጠቃቀምን ድግግሞሽ በመጨመር የሆድ ድርቀትን ይከላከሉ።</w:t>
            </w:r>
          </w:p>
        </w:tc>
      </w:tr>
      <w:tr>
        <w:trPr>
          <w:cantSplit w:val="0"/>
          <w:trHeight w:val="643" w:hRule="atLeast"/>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እርጉዝ ሴቶች የሄሞሮይድ እና የ varicose ደም መላሽ ቧንቧዎች እንዳይከሰቱ ለመከላከል የአመጋገብ እና የአኗኗር ዘይቤ ለውጦችን እንዲያደርጉ ያበረታቱ።</w:t>
            </w:r>
          </w:p>
        </w:tc>
      </w:tr>
      <w:tr>
        <w:trPr>
          <w:cantSplit w:val="0"/>
          <w:trHeight w:val="642" w:hRule="atLeast"/>
          <w:tblHeader w:val="0"/>
        </w:trPr>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የእግር ቁርጠት ለማስታገስ እና የ varicose ደም መላሽ ቧንቧዎችን አካላዊ ገጽታ ለማሻሻል ቀላል እና በአካባቢው የሚገኙ ዘዴዎችን (እንደ የመጭመቂያ ስቶኪንጎች) ይጠቀሙ።</w:t>
            </w:r>
          </w:p>
        </w:tc>
      </w:tr>
      <w:tr>
        <w:trPr>
          <w:cantSplit w:val="0"/>
          <w:trHeight w:val="887"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8"/>
                <w:tab w:val="left" w:leader="none" w:pos="872"/>
              </w:tabs>
              <w:spacing w:after="0" w:before="72" w:line="240" w:lineRule="auto"/>
              <w:ind w:left="828" w:right="105"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የሚረብሹ ምልክቶችን ለማስታገስ እና የወሊድ እና የወሊድ ችግሮችን ለመከላከል እርጉዝ ሴቶችን ያልተለመደ የሴት ብልት ፈሳሽ በመለየት ሙሉ በሙሉ ይመርምሩ፣ ይመርምሩ እና ያክሙ።</w:t>
            </w:r>
          </w:p>
        </w:tc>
      </w:tr>
      <w:tr>
        <w:trPr>
          <w:cantSplit w:val="0"/>
          <w:trHeight w:val="887" w:hRule="atLeast"/>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106"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ለቀላል የህመም ማስታገሻዎች ምላሽ የማይሰጥ እና እየተባባሰ የመጣ አዲስ የራስ ምታት መከሰትን ይመርምሩ፣ ምክንያቱም ጥልቅ ምርመራ ወይም ሪፈራል የሚገባው ሥር የሰደደ ከባድ ሕመም ምልክት ሊሆን ይችላል።</w:t>
            </w:r>
          </w:p>
        </w:tc>
      </w:tr>
      <w:tr>
        <w:trPr>
          <w:cantSplit w:val="0"/>
          <w:trHeight w:val="643" w:hRule="atLeast"/>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5"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የራስ ምታትን ለማከም እንደ ምርጫ መድሃኒት ፓራሲታሞል ይጠቀሙ።</w:t>
            </w:r>
          </w:p>
        </w:tc>
      </w:tr>
      <w:tr>
        <w:trPr>
          <w:cantSplit w:val="0"/>
          <w:trHeight w:val="887" w:hRule="atLeast"/>
          <w:tblHeader w:val="0"/>
        </w:trPr>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101"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ለነፍሰ ጡር ሴቶች የጀርባ ህመም፣ የመገጣጠሚያ ህመም እና የሆድ ህመም ጊዜያዊ ችግሮች መሆናቸውን እና መድሃኒት በሌላቸው ዘዴዎች እና ቀላል የህመም ማስታገሻዎች ሊታከሙ እንደሚችሉ ያረጋግጡ።</w:t>
            </w:r>
          </w:p>
        </w:tc>
      </w:tr>
      <w:tr>
        <w:trPr>
          <w:cantSplit w:val="0"/>
          <w:trHeight w:val="642" w:hRule="atLeast"/>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0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ለሚከሰቱ ቀላል ህመሞች ያልተረጋገጡ ያለሐኪም ትዕዛዝ የሚሰጡ መድኃኒቶችን የመጠቀም አደጋዎችን ግንዛቤ መፍጠር።</w:t>
            </w:r>
          </w:p>
        </w:tc>
      </w:tr>
      <w:tr>
        <w:trPr>
          <w:cantSplit w:val="0"/>
          <w:trHeight w:val="885" w:hRule="atLeast"/>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103"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በሴቶች የተያዙ የጉዳይ ማስታወሻዎችን ማስተዋወቅ፣ ምቹ የጤና ተቋም አካባቢ መፍጠር፣ ልዩ ፍላጎት ላላቸው ሴቶች እንክብካቤ ማድረግ፣ የጤና ስርዓቱን ጥራት እና አጠቃቀም ለማሻሻል ዲጂታል ማድረግ።</w:t>
            </w:r>
          </w:p>
        </w:tc>
      </w:tr>
      <w:tr>
        <w:trPr>
          <w:cantSplit w:val="0"/>
          <w:trHeight w:val="643" w:hRule="atLeast"/>
          <w:tblHeader w:val="0"/>
        </w:trPr>
        <w:tc>
          <w:tcPr>
            <w:vMerge w:val="restart"/>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205"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የኤኤንሲ የጤና አጠባበቅ ስርዓትን ማጠናከር</w:t>
            </w:r>
          </w:p>
        </w:tc>
        <w:tc>
          <w:tcPr/>
          <w:p w:rsidR="00000000" w:rsidDel="00000000" w:rsidP="00000000" w:rsidRDefault="00000000" w:rsidRPr="00000000" w14:paraId="000001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74" w:line="240" w:lineRule="auto"/>
              <w:ind w:left="828" w:right="107"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አዲሶቹን ምክሮች ተግባራዊ ለማድረግ የሚያስፈልጉትን ሁሉንም መሠረተ ልማቶች፣ መድኃኒቶች፣ መሣሪያዎች፣ አቅርቦቶች እና ሠራተኞች መጠቀም</w:t>
            </w:r>
          </w:p>
        </w:tc>
      </w:tr>
      <w:tr>
        <w:trPr>
          <w:cantSplit w:val="0"/>
          <w:trHeight w:val="642" w:hRule="atLeast"/>
          <w:tblHeader w:val="0"/>
        </w:trPr>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8"/>
              </w:tabs>
              <w:spacing w:after="0" w:before="74" w:line="240" w:lineRule="auto"/>
              <w:ind w:left="828" w:right="105"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በዚህ መመሪያ ውስጥ በተካተቱት ምክሮች ላይ በማተኮር የቅድመ-አገልግሎት ስልጠና፣ የሥራ ላይ ስልጠና፣ የምክር አገልግሎት እና የክትትል አገልግሎትን ማጠናከር።</w:t>
            </w:r>
          </w:p>
        </w:tc>
      </w:tr>
      <w:tr>
        <w:trPr>
          <w:cantSplit w:val="0"/>
          <w:trHeight w:val="645" w:hRule="atLeast"/>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8"/>
              </w:tabs>
              <w:spacing w:after="0" w:before="74" w:line="240" w:lineRule="auto"/>
              <w:ind w:left="828" w:right="107"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የሴቶችን የተለመዱ የመራቢያ ጤና ችግሮችን ለመፍታት እድሉን ለመጠቀም የመራቢያ ጤና አገልግሎቶችን ከመደበኛው የኤኤንሲ ውህደት ጋር ማስተዋወቅ።</w:t>
            </w:r>
          </w:p>
        </w:tc>
      </w:tr>
      <w:tr>
        <w:trPr>
          <w:cantSplit w:val="0"/>
          <w:trHeight w:val="885" w:hRule="atLeast"/>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72" w:line="240" w:lineRule="auto"/>
              <w:ind w:left="828" w:right="99"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የሴቶች የጤና ልማት ቡድንን፣ በማህበረሰብ ላይ የተመሰረተ የጋራ መድረክን እና የቤተሰብ/አጋር ተሳትፎን ለማጠናከር እና የህዝብ ግንዛቤን ለማሳደግ እና የኤኤንሲ እና የአቅርቦት አገልግሎቶችን ፍላጎት ለማሳደግ።</w:t>
            </w:r>
          </w:p>
        </w:tc>
      </w:tr>
      <w:tr>
        <w:trPr>
          <w:cantSplit w:val="0"/>
          <w:trHeight w:val="645"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8"/>
              </w:tabs>
              <w:spacing w:after="0" w:before="72" w:line="240" w:lineRule="auto"/>
              <w:ind w:left="828" w:right="11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ቀጣይነት ያለው የጥራት ማሻሻያ ማቋቋም እና የኤኤንሲ ሰነዶችን እና ሪፖርት ማድረግን ማሻሻል።</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40" w:left="0" w:right="0" w:header="0" w:footer="661"/>
        </w:sectPr>
      </w:pPr>
      <w:r w:rsidDel="00000000" w:rsidR="00000000" w:rsidRPr="00000000">
        <w:rPr>
          <w:rtl w:val="0"/>
        </w:rPr>
      </w:r>
    </w:p>
    <w:p w:rsidR="00000000" w:rsidDel="00000000" w:rsidP="00000000" w:rsidRDefault="00000000" w:rsidRPr="00000000" w14:paraId="000001B0">
      <w:pPr>
        <w:pStyle w:val="Heading1"/>
        <w:numPr>
          <w:ilvl w:val="0"/>
          <w:numId w:val="4"/>
        </w:numPr>
        <w:tabs>
          <w:tab w:val="left" w:leader="none" w:pos="1839"/>
        </w:tabs>
        <w:spacing w:after="0" w:before="4" w:line="240" w:lineRule="auto"/>
        <w:ind w:left="1839" w:right="0" w:hanging="399.00000000000006"/>
        <w:jc w:val="left"/>
        <w:rPr/>
      </w:pPr>
      <w:bookmarkStart w:colFirst="0" w:colLast="0" w:name="_mukx9twmswsz" w:id="6"/>
      <w:bookmarkEnd w:id="6"/>
      <w:r w:rsidDel="00000000" w:rsidR="00000000" w:rsidRPr="00000000">
        <w:rPr>
          <w:color w:val="087ac5"/>
          <w:rtl w:val="0"/>
        </w:rPr>
        <w:t xml:space="preserve">መግቢያ</w:t>
      </w:r>
      <w:r w:rsidDel="00000000" w:rsidR="00000000" w:rsidRPr="00000000">
        <w:rPr>
          <w:rtl w:val="0"/>
        </w:rPr>
      </w:r>
    </w:p>
    <w:p w:rsidR="00000000" w:rsidDel="00000000" w:rsidP="00000000" w:rsidRDefault="00000000" w:rsidRPr="00000000" w14:paraId="000001B1">
      <w:pPr>
        <w:pStyle w:val="Heading5"/>
        <w:numPr>
          <w:ilvl w:val="1"/>
          <w:numId w:val="4"/>
        </w:numPr>
        <w:tabs>
          <w:tab w:val="left" w:leader="none" w:pos="1932"/>
        </w:tabs>
        <w:spacing w:after="0" w:before="241" w:line="240" w:lineRule="auto"/>
        <w:ind w:left="1932" w:right="0" w:hanging="491.9999999999999"/>
        <w:jc w:val="left"/>
        <w:rPr/>
      </w:pPr>
      <w:bookmarkStart w:colFirst="0" w:colLast="0" w:name="_6ok4ydg75xit" w:id="7"/>
      <w:bookmarkEnd w:id="7"/>
      <w:r w:rsidDel="00000000" w:rsidR="00000000" w:rsidRPr="00000000">
        <w:rPr>
          <w:color w:val="087ac5"/>
          <w:rtl w:val="0"/>
        </w:rPr>
        <w:t xml:space="preserve">ዳራ</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የቅድመ ወሊድ እንክብካቤ (ANC) በእርግዝና ወቅት ለነፍሰ ጡር ሴቶች የሚሰጥ የጤና አገልግሎት ነው። የዓለም ጤና ድርጅት (WHO) ANCን የሚገልጸው በእርግዝና ወቅት ለእናቲቱም ሆነ ለሕፃኑ ምርጥ የጤና ሁኔታዎችን ለማረጋገጥ በሰለጠኑ የጤና ባለሙያዎች ለነፍሰ ጡር ሴቶችና ለታዳጊ ልጃገረዶች የሚሰጠውን እንክብካቤ ነው። የANC ክፍሎች የሚከተሉትን ያካትታሉ፡- የአደጋ መለየት፣ ከእርግዝና ጋር የተያያዙ ወይም ተመሳሳይ በሽታዎችን መከላከል እና ማስተዳደር፣ የጤና ትምህርት እና የጤና ማስተዋወቅ። በተጨማሪም፣ የመራቢያ ጤና አገልግሎት ውህደትን እድል ይሰጣል። ለመውለድ እና ለአደጋ ጊዜ በቂ ዝግጅት ማድረግ እንዲሁም ሊከላከሉ የሚችሉ የእናቶችን እና የድህረ ወሊድ ሞትን እና ህመምን ለማስቆም አስፈላጊ የANC ጣልቃ ገብነት ነው።</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ኤኤንሲ እርጉዝ ሴቶችና ጎረምሶች ሁሉን አቀፍ የመራቢያ ጤና (RH) አገልግሎቶችን እንዲያገኙ የሚያስችል መድረክ ሆኖ ያገለግላል። ስለዚህ ኤኤንሲ ጥራት ያለው ኤኤንሲ በማቅረብ ጤናማ እናት እና ጤናማ ህፃን ለማረጋገጥ ብቻ ሳይሆን እርግዝናን ለሴት እና ለቤተሰቧ ጤናማ እና አዎንታዊ ተሞክሮ ለማድረግም የታለመ ነው። እነዚህ ሊሳኩ የሚችሉት እርጉዝ ሴቶችን አካላዊ፣ ስሜታዊ እና አእምሯዊ ደህንነት በማረጋገጥ እና ኤኤንሲን ከሌሎች የጤና አገልግሎቶች ጋር የማገናኘት እድል በመፍጠር ነው።</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በታሪክ፣ የኤኤንሲ አገልግሎት የተጀመረው በ1900ዎቹ በዩናይትድ ኪንግደም ነበር። ባህላዊው ኤኤንሲ በ2002 ትኩረት የተደረገበት የቅድመ ወሊድ እንክብካቤ (FANC) እስኪጀመር ድረስ ይሠራ ነበር። የቅርብ ጊዜ ማስረጃዎች እንደሚያሳዩት ከቀድሞው ሞዴል ጋር ሲነጻጸር የFANC ሞዴል ከተጨማሪ አሉታዊ ክስተቶች ጋር የተቆራኘ ሲሆን በተለይም የወሊድ ሞት መጨመር ጋር የተያያዘ ነው። እነዚህ ግኝቶች ከሌሎች ጣልቃ ገብነቶች በተጨማሪ ወደ ስምንት እውቂያዎች የተጨመረውን የኤኤንሲ የግንኙነት መርሃ ግብር ግምገማ አሳውቀዋል።</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2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በኢትዮጵያ የእናቶች ሞት ጥምርታ (401/100,000 በህይወት የተወለዱ ሕፃናት) እና የአራስ ሕፃናት ሞት መጠን (33/1000 በህይወት የተወለዱ ሕፃናት) በዓለም ላይ ካሉት ከፍተኛ ደረጃዎች መካከል የሚመደቡ ሲሆን ኢትዮጵያ የእናቶችን እና የድህረ ወሊድ ሞትን እና በሽታዎችን ለመቀነስ የ2016ቱን የዓለም የጤና ድርጅት ስምንት ግንኙነት ያላቸውን ሞዴሎች ተቀብላለች።</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በአሁኑ መመሪያ መሰረት፣ በRH እንክብካቤ ቀጣይነት ውስጥ፣ ANC የጤና ማስተዋወቅ እና የበሽታ መከላከል፣ ምርመራ፣ ምርመራ እና አስተዳደርን ጨምሮ አስፈላጊ ለሆኑ የጤና እንክብካቤ ተግባራት መድረክ ይሰጣል። ወቅታዊ እና ተገቢ የሆኑ በማስረጃ ላይ የተመሰረቱ ልምዶችን በመተግበር ANC ህይወትን ማዳን እንደሚችል ተረጋግጧል። በወሳኝ ሁኔታ፣ ANC በሴቶች ህይወት ውስጥ ወሳኝ በሆነ ወቅት ላይ ከሴቶች፣ ከቤተሰቦች እና ከማህበረሰቦች ጋር የመግባባት እና የመደገፍ እድል ይሰጣል።</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5"/>
        <w:numPr>
          <w:ilvl w:val="1"/>
          <w:numId w:val="4"/>
        </w:numPr>
        <w:tabs>
          <w:tab w:val="left" w:leader="none" w:pos="1932"/>
        </w:tabs>
        <w:spacing w:after="0" w:before="0" w:line="240" w:lineRule="auto"/>
        <w:ind w:left="1932" w:right="0" w:hanging="491.9999999999999"/>
        <w:jc w:val="left"/>
        <w:rPr/>
      </w:pPr>
      <w:bookmarkStart w:colFirst="0" w:colLast="0" w:name="_9c1a81ctw81g" w:id="8"/>
      <w:bookmarkEnd w:id="8"/>
      <w:r w:rsidDel="00000000" w:rsidR="00000000" w:rsidRPr="00000000">
        <w:rPr>
          <w:color w:val="087ac5"/>
          <w:rtl w:val="0"/>
        </w:rPr>
        <w:t xml:space="preserve">ምክንያት</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ኢትዮጵያ ይህንን መመሪያ ለማዘጋጀት የሚያበረታቱ ሰፊ ማስረጃዎች ቢኖሩም፣ ራሱን የቻለ የኤኤንሲ መመሪያ ኖራ አታውቅም። ከዚህም በላይ ይህ መመሪያ በኢትዮጵያ የኤኤንሲ ፍትሃዊነት፣ ጥራት እና ደረጃውን የጠበቀ አሰራርን ለመፍታት ያስፈልጋል። ከዚህም በላይ የኤኤንሲ አገልግሎት ፍላጎትን እና አጠቃቀምን ለማሳደግ እና ከእናቶች እስከ ወሊድ ጊዜ ድረስ ጤናን እና ደህንነትን ለማረጋገጥ ይረዳል። መመሪያው ሌሎች የRH አገልግሎቶችን ከኤኤንሲ ጋር ለማዋሃድም ያስችላል።</w:t>
      </w:r>
    </w:p>
    <w:p w:rsidR="00000000" w:rsidDel="00000000" w:rsidP="00000000" w:rsidRDefault="00000000" w:rsidRPr="00000000" w14:paraId="000001BC">
      <w:pPr>
        <w:pStyle w:val="Heading5"/>
        <w:numPr>
          <w:ilvl w:val="1"/>
          <w:numId w:val="4"/>
        </w:numPr>
        <w:tabs>
          <w:tab w:val="left" w:leader="none" w:pos="1932"/>
        </w:tabs>
        <w:spacing w:after="0" w:before="242" w:line="240" w:lineRule="auto"/>
        <w:ind w:left="1932" w:right="0" w:hanging="491.9999999999999"/>
        <w:jc w:val="left"/>
        <w:rPr/>
      </w:pPr>
      <w:bookmarkStart w:colFirst="0" w:colLast="0" w:name="_2wh7qkbcxs0r" w:id="9"/>
      <w:bookmarkEnd w:id="9"/>
      <w:r w:rsidDel="00000000" w:rsidR="00000000" w:rsidRPr="00000000">
        <w:rPr>
          <w:color w:val="087ac5"/>
          <w:rtl w:val="0"/>
        </w:rPr>
        <w:t xml:space="preserve">ዒላማ አድርግ</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የዚህ መመሪያ ዋና ዓላማ ለፖሊሲ አውጪዎች፣ ለጤና ፕሮግራም አውጪዎች እና ለጤና ባለሙያዎች ሁሉን አቀፍ፣ የተቀናጀ እና ውጤታማ የኤኤንሲ አገልግሎት ዘዴን በተመለከተ በማስረጃ ላይ የተመሠረተ መመሪያ መስጠት ሲሆን ይህም የእናቶችን እና የፅንስ-አራስ ሕፃናትን ጤና ያሻሽላል። መመሪያው በተለይ የሚከተሉትን ያነጣጠረ ነው፡</w:t>
      </w:r>
    </w:p>
    <w:p w:rsidR="00000000" w:rsidDel="00000000" w:rsidP="00000000" w:rsidRDefault="00000000" w:rsidRPr="00000000" w14:paraId="000001BE">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3" w:line="237" w:lineRule="auto"/>
        <w:ind w:left="2340" w:right="1434" w:hanging="360"/>
        <w:jc w:val="both"/>
        <w:rPr>
          <w:smallCaps w:val="0"/>
          <w:strike w:val="0"/>
          <w:u w:val="none"/>
          <w:shd w:fill="auto" w:val="clear"/>
          <w:vertAlign w:val="baseline"/>
        </w:rPr>
        <w:sectPr>
          <w:type w:val="nextPage"/>
          <w:pgSz w:h="16840" w:w="11910" w:orient="portrait"/>
          <w:pgMar w:bottom="900" w:top="106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አስተዳዳሪዎችን አቅም በኤኤንሲ ፕሮግራም እቅድ፣ ትግበራ፣ ክትትል እና ግምገማ ውስጥ ማስጠበቅ</w:t>
      </w:r>
    </w:p>
    <w:p w:rsidR="00000000" w:rsidDel="00000000" w:rsidP="00000000" w:rsidRDefault="00000000" w:rsidRPr="00000000" w14:paraId="000001BF">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43" w:line="240" w:lineRule="auto"/>
        <w:ind w:left="234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አጠባበቅ አቅራቢዎችን አቅም ጨምሮ የጤና ስርዓቱን በማጠናከር የኤኤንሲ አገልግሎት ጥራትን ማሻሻል</w:t>
      </w:r>
    </w:p>
    <w:p w:rsidR="00000000" w:rsidDel="00000000" w:rsidP="00000000" w:rsidRDefault="00000000" w:rsidRPr="00000000" w14:paraId="000001C0">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1"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 ANC እንደ አጠቃላይ የ RH አገልግሎቶች እና አገልግሎቶች ውህደት ዋና በር ተገቢውን ትኩረት መስጠት</w:t>
      </w:r>
    </w:p>
    <w:p w:rsidR="00000000" w:rsidDel="00000000" w:rsidP="00000000" w:rsidRDefault="00000000" w:rsidRPr="00000000" w14:paraId="000001C1">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3" w:line="237" w:lineRule="auto"/>
        <w:ind w:left="234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ብሔራዊ የኤኤንሲ (ANC) አሰራርን ከዓለም የጤና ድርጅት (WHO) የጣልቃ ገብነት እና ጥሩ ክሊኒካዊ ልምዶች ምክሮች እና ሌሎች ብቅ ያሉ ማስረጃዎችን ጋር ማጣጣም</w:t>
      </w:r>
    </w:p>
    <w:p w:rsidR="00000000" w:rsidDel="00000000" w:rsidP="00000000" w:rsidRDefault="00000000" w:rsidRPr="00000000" w14:paraId="000001C2">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ዘርፍ ትራንስፎርሜሽን ዕቅድ II ግቦችን ለማሳካት የሚደረገውን እድገት ማፋጠን</w:t>
      </w:r>
    </w:p>
    <w:p w:rsidR="00000000" w:rsidDel="00000000" w:rsidP="00000000" w:rsidRDefault="00000000" w:rsidRPr="00000000" w14:paraId="000001C3">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ጤናማ እና አዎንታዊ የእርግዝና ተሞክሮ ማረጋገጥ</w:t>
      </w:r>
    </w:p>
    <w:p w:rsidR="00000000" w:rsidDel="00000000" w:rsidP="00000000" w:rsidRDefault="00000000" w:rsidRPr="00000000" w14:paraId="000001C4">
      <w:pPr>
        <w:pStyle w:val="Heading5"/>
        <w:numPr>
          <w:ilvl w:val="1"/>
          <w:numId w:val="4"/>
        </w:numPr>
        <w:tabs>
          <w:tab w:val="left" w:leader="none" w:pos="1932"/>
        </w:tabs>
        <w:spacing w:after="0" w:before="243" w:line="240" w:lineRule="auto"/>
        <w:ind w:left="1932" w:right="0" w:hanging="491.9999999999999"/>
        <w:jc w:val="left"/>
        <w:rPr/>
      </w:pPr>
      <w:bookmarkStart w:colFirst="0" w:colLast="0" w:name="_5tpvkwxg1ph7" w:id="10"/>
      <w:bookmarkEnd w:id="10"/>
      <w:r w:rsidDel="00000000" w:rsidR="00000000" w:rsidRPr="00000000">
        <w:rPr>
          <w:color w:val="087ac5"/>
          <w:rtl w:val="0"/>
        </w:rPr>
        <w:t xml:space="preserve">ወሰን</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የዚህ መመሪያ ወሰን የእንክብካቤ ደረጃን ይገልጻል። ስለዚህ የዚህ መመሪያ ዋና ዓላማ ለጤና እድገት፣ ከእርግዝና ጋር የተያያዙ ችግሮችን ለመከላከል፣ ችግሮች ያሏቸውን እርግዝናዎች አስቀድሞ ለመለየት፣ በተመላላሽ ሕክምና ደረጃውን የጠበቀ የኤኤንሲ አገልግሎቶችን መስጠት እና ልዩ እንክብካቤ ለሚያስፈልጋቸው ሰዎች ወቅታዊ ሪፈራል ማመቻቸት ነው። ይህ መመሪያ ሌሎች የአሁኑን ብሔራዊ መመሪያዎችን፣ ፕሮቶኮሎችን እና የስትራቴጂ ሰነዶችን ያሟላል።</w:t>
      </w:r>
    </w:p>
    <w:p w:rsidR="00000000" w:rsidDel="00000000" w:rsidP="00000000" w:rsidRDefault="00000000" w:rsidRPr="00000000" w14:paraId="000001C6">
      <w:pPr>
        <w:pStyle w:val="Heading5"/>
        <w:numPr>
          <w:ilvl w:val="1"/>
          <w:numId w:val="4"/>
        </w:numPr>
        <w:tabs>
          <w:tab w:val="left" w:leader="none" w:pos="1932"/>
        </w:tabs>
        <w:spacing w:after="0" w:before="242" w:line="240" w:lineRule="auto"/>
        <w:ind w:left="1932" w:right="0" w:hanging="491.9999999999999"/>
        <w:jc w:val="left"/>
        <w:rPr/>
      </w:pPr>
      <w:bookmarkStart w:colFirst="0" w:colLast="0" w:name="_vykjhoh5y4n3" w:id="11"/>
      <w:bookmarkEnd w:id="11"/>
      <w:r w:rsidDel="00000000" w:rsidR="00000000" w:rsidRPr="00000000">
        <w:rPr>
          <w:color w:val="087ac5"/>
          <w:rtl w:val="0"/>
        </w:rPr>
        <w:t xml:space="preserve">ተጠቃሚዎች</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የዚህ መመሪያ ዋና ተጠቃሚዎች በሁሉም ደረጃ የሚገኙ የANC አገልግሎት አቅራቢዎች (የወሊድ ሀኪሞችን/የማህፀን ሐኪሞችን፣ የተቀናጁ የድንገተኛ ቀዶ ጥገና ኃላፊዎችን፣ አጠቃላይ ባለሙያዎችን፣ የጤና መኮንኖችን፣ አዋላጆችን፣ ነርሶችን፣ የጤና ኤክስቴንሽን ሠራተኞችን (HEWs)፣ አማካሪዎችን እና ሱፐርቫይዘሮችን ጨምሮ) በሕዝብ እና በግል የጤና ተቋማት ውስጥ ይገኛሉ። እንዲሁም ለፖሊሲ አውጪዎች፣ ለአስተዳዳሪዎች፣ ለአጋሮች፣ ለሙያዊ ማህበራት/ማህበራት፣ ለጤና ተዛማጅ ዘርፎች ለተመራማሪዎች የዩኒቨርሲቲ/ኮሌጅ አስተማሪዎች እና ለሌሎችም እንደ ማጣቀሻ ሆኖ ያገለግላል።</w:t>
      </w:r>
    </w:p>
    <w:p w:rsidR="00000000" w:rsidDel="00000000" w:rsidP="00000000" w:rsidRDefault="00000000" w:rsidRPr="00000000" w14:paraId="000001C8">
      <w:pPr>
        <w:pStyle w:val="Heading5"/>
        <w:numPr>
          <w:ilvl w:val="1"/>
          <w:numId w:val="4"/>
        </w:numPr>
        <w:tabs>
          <w:tab w:val="left" w:leader="none" w:pos="1932"/>
        </w:tabs>
        <w:spacing w:after="0" w:before="242" w:line="240" w:lineRule="auto"/>
        <w:ind w:left="1932" w:right="0" w:hanging="491.9999999999999"/>
        <w:jc w:val="left"/>
        <w:rPr/>
      </w:pPr>
      <w:bookmarkStart w:colFirst="0" w:colLast="0" w:name="_cyzvajz56lo7" w:id="12"/>
      <w:bookmarkEnd w:id="12"/>
      <w:r w:rsidDel="00000000" w:rsidR="00000000" w:rsidRPr="00000000">
        <w:rPr>
          <w:color w:val="087ac5"/>
          <w:rtl w:val="0"/>
        </w:rPr>
        <w:t xml:space="preserve">የዚህ መመሪያ ፍላጎት ውጤቶች</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ይህ መመሪያ ክሊኒካዊ እና የህዝብ ጤናን የሚመለከቱ ውጤቶች አሉት (ሣጥን 1)። በመሠረቱ፣ ANC በግለሰብ እና በቤተሰብ ደረጃ ሲሻሻል፣ የዚህን መመሪያ ዋና መርህ ተግባራዊ በማድረግ፣ በማህበረሰቡ ውስጥ ብዙ እርጉዝ ሴቶች ANC እንዲከታተሉ ያበረታታል እና በተከታታይ እንክብካቤ ውስጥ እንዲቆዩ ይረዳል። ድምር ጥቅሙ በጤና ተቋሙ ውስጥ የANC ሽፋን እና ልደት ይጨምራል፣ እና በመጨረሻም በእናቶች እና በወሊድ ጊዜ በሚከሰት ህመም እና ሞት ላይ ከፍተኛ ቅነሳ ያስከትላል።</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6"/>
        <w:ind w:left="1440" w:firstLine="0"/>
        <w:jc w:val="both"/>
        <w:rPr/>
      </w:pPr>
      <w:bookmarkStart w:colFirst="0" w:colLast="0" w:name="_ipf8ksdgi8dw" w:id="13"/>
      <w:bookmarkEnd w:id="13"/>
      <w:r w:rsidDel="00000000" w:rsidR="00000000" w:rsidRPr="00000000">
        <w:rPr>
          <w:color w:val="087ac5"/>
          <w:rtl w:val="0"/>
        </w:rPr>
        <w:t xml:space="preserve">ሣጥን 1. ለመመሪያው ትኩረት የሚስቡ ዋና ዋና ክሊኒካዊ እና የህዝብ ጤና ውጤቶች</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838313</wp:posOffset>
                </wp:positionH>
                <wp:positionV relativeFrom="paragraph">
                  <wp:posOffset>230210</wp:posOffset>
                </wp:positionV>
                <wp:extent cx="5887085" cy="288925"/>
                <wp:effectExtent b="0" l="0" r="0" t="0"/>
                <wp:wrapTopAndBottom distB="0" distT="0"/>
                <wp:docPr id="68" name=""/>
                <a:graphic>
                  <a:graphicData uri="http://schemas.microsoft.com/office/word/2010/wordprocessingShape">
                    <wps:wsp>
                      <wps:cNvSpPr/>
                      <wps:cNvPr id="238" name="Shape 238"/>
                      <wps:spPr>
                        <a:xfrm>
                          <a:off x="2407220" y="3640300"/>
                          <a:ext cx="5877560" cy="27940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A.  Maternal outcomes: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838313</wp:posOffset>
                </wp:positionH>
                <wp:positionV relativeFrom="paragraph">
                  <wp:posOffset>230210</wp:posOffset>
                </wp:positionV>
                <wp:extent cx="5887085" cy="288925"/>
                <wp:effectExtent b="0" l="0" r="0" t="0"/>
                <wp:wrapTopAndBottom distB="0" distT="0"/>
                <wp:docPr id="68" name="image74.png"/>
                <a:graphic>
                  <a:graphicData uri="http://schemas.openxmlformats.org/drawingml/2006/picture">
                    <pic:pic>
                      <pic:nvPicPr>
                        <pic:cNvPr id="0" name="image74.png"/>
                        <pic:cNvPicPr preferRelativeResize="0"/>
                      </pic:nvPicPr>
                      <pic:blipFill>
                        <a:blip r:embed="rId9"/>
                        <a:srcRect/>
                        <a:stretch>
                          <a:fillRect/>
                        </a:stretch>
                      </pic:blipFill>
                      <pic:spPr>
                        <a:xfrm>
                          <a:off x="0" y="0"/>
                          <a:ext cx="5887085" cy="288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1181214</wp:posOffset>
                </wp:positionH>
                <wp:positionV relativeFrom="paragraph">
                  <wp:posOffset>590798</wp:posOffset>
                </wp:positionV>
                <wp:extent cx="5544185" cy="2033905"/>
                <wp:effectExtent b="0" l="0" r="0" t="0"/>
                <wp:wrapTopAndBottom distB="0" distT="0"/>
                <wp:docPr id="82" name=""/>
                <a:graphic>
                  <a:graphicData uri="http://schemas.microsoft.com/office/word/2010/wordprocessingShape">
                    <wps:wsp>
                      <wps:cNvSpPr/>
                      <wps:cNvPr id="263" name="Shape 263"/>
                      <wps:spPr>
                        <a:xfrm>
                          <a:off x="2578670" y="2767810"/>
                          <a:ext cx="5534660" cy="202438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Increased maternal and family satisfaction with ANC services provided</w:t>
                            </w:r>
                          </w:p>
                          <w:p w:rsidR="00000000" w:rsidDel="00000000" w:rsidP="00000000" w:rsidRDefault="00000000" w:rsidRPr="00000000">
                            <w:pPr>
                              <w:spacing w:after="0" w:before="123.00000190734863" w:line="237.00000286102295"/>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Universal screening of Hb/Hct, blood group and RH, HIV, syphilis, hepatitis B virus (HBV), urinalysis and tuberculosis is instituted in all health facilities</w:t>
                            </w:r>
                          </w:p>
                          <w:p w:rsidR="00000000" w:rsidDel="00000000" w:rsidP="00000000" w:rsidRDefault="00000000" w:rsidRPr="00000000">
                            <w:pPr>
                              <w:spacing w:after="0" w:before="121.00000381469727" w:line="240"/>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Pregnancy-related nutritional problems (under and over nutrition) are prevented and/or corrected</w:t>
                            </w:r>
                          </w:p>
                          <w:p w:rsidR="00000000" w:rsidDel="00000000" w:rsidP="00000000" w:rsidRDefault="00000000" w:rsidRPr="00000000">
                            <w:pPr>
                              <w:spacing w:after="0" w:before="12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Common pregnancy-related conditions are prevented or detected early and treated</w:t>
                            </w:r>
                          </w:p>
                          <w:p w:rsidR="00000000" w:rsidDel="00000000" w:rsidP="00000000" w:rsidRDefault="00000000" w:rsidRPr="00000000">
                            <w:pPr>
                              <w:spacing w:after="0" w:before="121.0000038146972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Pregnant women are counseled to have safe and successful pregnancy outcomes</w:t>
                            </w:r>
                          </w:p>
                          <w:p w:rsidR="00000000" w:rsidDel="00000000" w:rsidP="00000000" w:rsidRDefault="00000000" w:rsidRPr="00000000">
                            <w:pPr>
                              <w:spacing w:after="0" w:before="12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Pregnant women are counseled on postpartum family planning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1181214</wp:posOffset>
                </wp:positionH>
                <wp:positionV relativeFrom="paragraph">
                  <wp:posOffset>590798</wp:posOffset>
                </wp:positionV>
                <wp:extent cx="5544185" cy="2033905"/>
                <wp:effectExtent b="0" l="0" r="0" t="0"/>
                <wp:wrapTopAndBottom distB="0" distT="0"/>
                <wp:docPr id="82" name="image88.png"/>
                <a:graphic>
                  <a:graphicData uri="http://schemas.openxmlformats.org/drawingml/2006/picture">
                    <pic:pic>
                      <pic:nvPicPr>
                        <pic:cNvPr id="0" name="image88.png"/>
                        <pic:cNvPicPr preferRelativeResize="0"/>
                      </pic:nvPicPr>
                      <pic:blipFill>
                        <a:blip r:embed="rId9"/>
                        <a:srcRect/>
                        <a:stretch>
                          <a:fillRect/>
                        </a:stretch>
                      </pic:blipFill>
                      <pic:spPr>
                        <a:xfrm>
                          <a:off x="0" y="0"/>
                          <a:ext cx="5544185" cy="2033905"/>
                        </a:xfrm>
                        <a:prstGeom prst="rect"/>
                        <a:ln/>
                      </pic:spPr>
                    </pic:pic>
                  </a:graphicData>
                </a:graphic>
              </wp:anchor>
            </w:drawing>
          </mc:Fallback>
        </mc:AlternateConten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sectPr>
          <w:type w:val="nextPage"/>
          <w:pgSz w:h="16840" w:w="11910" w:orient="portrait"/>
          <w:pgMar w:bottom="900" w:top="1020" w:left="0" w:right="0" w:header="0" w:footer="661"/>
        </w:sectPr>
      </w:pPr>
      <w:r w:rsidDel="00000000" w:rsidR="00000000" w:rsidRPr="00000000">
        <w:rPr>
          <w:rtl w:val="0"/>
        </w:rPr>
      </w:r>
    </w:p>
    <w:p w:rsidR="00000000" w:rsidDel="00000000" w:rsidP="00000000" w:rsidRDefault="00000000" w:rsidRPr="00000000" w14:paraId="000001CF">
      <w:pPr>
        <w:spacing w:line="240" w:lineRule="auto"/>
        <w:ind w:left="1322" w:right="0" w:firstLine="0"/>
        <w:rPr>
          <w:sz w:val="20"/>
          <w:szCs w:val="20"/>
        </w:rPr>
      </w:pPr>
      <w:r w:rsidDel="00000000" w:rsidR="00000000" w:rsidRPr="00000000">
        <w:rPr>
          <w:sz w:val="20"/>
          <w:szCs w:val="20"/>
        </w:rPr>
        <mc:AlternateContent>
          <mc:Choice Requires="wpg">
            <w:drawing>
              <wp:inline distB="0" distT="0" distL="0" distR="0">
                <wp:extent cx="5887085" cy="200025"/>
                <wp:effectExtent b="0" l="0" r="0" t="0"/>
                <wp:docPr id="59" name=""/>
                <a:graphic>
                  <a:graphicData uri="http://schemas.microsoft.com/office/word/2010/wordprocessingShape">
                    <wps:wsp>
                      <wps:cNvSpPr/>
                      <wps:cNvPr id="225" name="Shape 225"/>
                      <wps:spPr>
                        <a:xfrm>
                          <a:off x="2407220" y="3684750"/>
                          <a:ext cx="5877560" cy="19050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68.00000190734863"/>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B.  Fetal and neonatal outcomes:</w:t>
                            </w:r>
                          </w:p>
                        </w:txbxContent>
                      </wps:txbx>
                      <wps:bodyPr anchorCtr="0" anchor="t" bIns="0" lIns="0" spcFirstLastPara="1" rIns="0" wrap="square" tIns="0">
                        <a:noAutofit/>
                      </wps:bodyPr>
                    </wps:wsp>
                  </a:graphicData>
                </a:graphic>
              </wp:inline>
            </w:drawing>
          </mc:Choice>
          <mc:Fallback>
            <w:drawing>
              <wp:inline distB="0" distT="0" distL="0" distR="0">
                <wp:extent cx="5887085" cy="200025"/>
                <wp:effectExtent b="0" l="0" r="0" t="0"/>
                <wp:docPr id="59"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5887085" cy="200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1181214</wp:posOffset>
                </wp:positionH>
                <wp:positionV relativeFrom="paragraph">
                  <wp:posOffset>46291</wp:posOffset>
                </wp:positionV>
                <wp:extent cx="5544185" cy="2374265"/>
                <wp:effectExtent b="0" l="0" r="0" t="0"/>
                <wp:wrapTopAndBottom distB="0" distT="0"/>
                <wp:docPr id="49" name=""/>
                <a:graphic>
                  <a:graphicData uri="http://schemas.microsoft.com/office/word/2010/wordprocessingShape">
                    <wps:wsp>
                      <wps:cNvSpPr/>
                      <wps:cNvPr id="185" name="Shape 185"/>
                      <wps:spPr>
                        <a:xfrm>
                          <a:off x="2578670" y="2597630"/>
                          <a:ext cx="5534660" cy="236474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999999046325684" w:line="237.00000286102295"/>
                              <w:ind w:left="307.00000762939453" w:right="103.9999961853027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Preventable early pregnancy losses are prevented and associated complications are managed</w:t>
                            </w:r>
                          </w:p>
                          <w:p w:rsidR="00000000" w:rsidDel="00000000" w:rsidP="00000000" w:rsidRDefault="00000000" w:rsidRPr="00000000">
                            <w:pPr>
                              <w:spacing w:after="0" w:before="121.00000381469727" w:line="240"/>
                              <w:ind w:left="307.00000762939453" w:right="103.9999961853027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Congenital anomalies are prevented and pregnancies with congenital anomalies are managed timely</w:t>
                            </w:r>
                          </w:p>
                          <w:p w:rsidR="00000000" w:rsidDel="00000000" w:rsidP="00000000" w:rsidRDefault="00000000" w:rsidRPr="00000000">
                            <w:pPr>
                              <w:spacing w:after="0" w:before="121.00000381469727" w:line="240"/>
                              <w:ind w:left="307.00000762939453" w:right="106.00000381469727"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Fetuses with problems are timely detected and delivered in a setting where neonatal care is optimal</w:t>
                            </w:r>
                          </w:p>
                          <w:p w:rsidR="00000000" w:rsidDel="00000000" w:rsidP="00000000" w:rsidRDefault="00000000" w:rsidRPr="00000000">
                            <w:pPr>
                              <w:spacing w:after="0" w:before="118.00000190734863"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Premature deliveries due to preventable causes are reduced</w:t>
                            </w:r>
                          </w:p>
                          <w:p w:rsidR="00000000" w:rsidDel="00000000" w:rsidP="00000000" w:rsidRDefault="00000000" w:rsidRPr="00000000">
                            <w:pPr>
                              <w:spacing w:after="0" w:before="12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Perinatal mortality is reduced</w:t>
                            </w:r>
                          </w:p>
                          <w:p w:rsidR="00000000" w:rsidDel="00000000" w:rsidP="00000000" w:rsidRDefault="00000000" w:rsidRPr="00000000">
                            <w:pPr>
                              <w:spacing w:after="0" w:before="120" w:line="240"/>
                              <w:ind w:left="307.00000762939453" w:right="101.99999809265137"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Mother-to-child transmissions of HIV, syphilis, and HBV during pregnancy, delivery, and lactation are eliminated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1181214</wp:posOffset>
                </wp:positionH>
                <wp:positionV relativeFrom="paragraph">
                  <wp:posOffset>46291</wp:posOffset>
                </wp:positionV>
                <wp:extent cx="5544185" cy="2374265"/>
                <wp:effectExtent b="0" l="0" r="0" t="0"/>
                <wp:wrapTopAndBottom distB="0" distT="0"/>
                <wp:docPr id="49"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5544185" cy="23742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838313</wp:posOffset>
                </wp:positionH>
                <wp:positionV relativeFrom="paragraph">
                  <wp:posOffset>2492947</wp:posOffset>
                </wp:positionV>
                <wp:extent cx="5887085" cy="212725"/>
                <wp:effectExtent b="0" l="0" r="0" t="0"/>
                <wp:wrapTopAndBottom distB="0" distT="0"/>
                <wp:docPr id="40" name=""/>
                <a:graphic>
                  <a:graphicData uri="http://schemas.microsoft.com/office/word/2010/wordprocessingShape">
                    <wps:wsp>
                      <wps:cNvSpPr/>
                      <wps:cNvPr id="118" name="Shape 118"/>
                      <wps:spPr>
                        <a:xfrm>
                          <a:off x="2407220" y="3678400"/>
                          <a:ext cx="5877560" cy="20320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  Health system outcomes: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838313</wp:posOffset>
                </wp:positionH>
                <wp:positionV relativeFrom="paragraph">
                  <wp:posOffset>2492947</wp:posOffset>
                </wp:positionV>
                <wp:extent cx="5887085" cy="212725"/>
                <wp:effectExtent b="0" l="0" r="0" t="0"/>
                <wp:wrapTopAndBottom distB="0" distT="0"/>
                <wp:docPr id="40"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887085"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1181214</wp:posOffset>
                </wp:positionH>
                <wp:positionV relativeFrom="paragraph">
                  <wp:posOffset>2777336</wp:posOffset>
                </wp:positionV>
                <wp:extent cx="5544185" cy="629920"/>
                <wp:effectExtent b="0" l="0" r="0" t="0"/>
                <wp:wrapTopAndBottom distB="0" distT="0"/>
                <wp:docPr id="34" name=""/>
                <a:graphic>
                  <a:graphicData uri="http://schemas.microsoft.com/office/word/2010/wordprocessingShape">
                    <wps:wsp>
                      <wps:cNvSpPr/>
                      <wps:cNvPr id="112" name="Shape 112"/>
                      <wps:spPr>
                        <a:xfrm>
                          <a:off x="2578670" y="3469803"/>
                          <a:ext cx="5534660" cy="620395"/>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Quality of ANC is improved</w:t>
                            </w:r>
                          </w:p>
                          <w:p w:rsidR="00000000" w:rsidDel="00000000" w:rsidP="00000000" w:rsidRDefault="00000000" w:rsidRPr="00000000">
                            <w:pPr>
                              <w:spacing w:after="0" w:before="120" w:line="241.99999809265137"/>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ANC attendees are maintained in the continuum of care with increase in ANC, skilled birth attendance and postpartum care coverage with reduced dropout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1181214</wp:posOffset>
                </wp:positionH>
                <wp:positionV relativeFrom="paragraph">
                  <wp:posOffset>2777336</wp:posOffset>
                </wp:positionV>
                <wp:extent cx="5544185" cy="629920"/>
                <wp:effectExtent b="0" l="0" r="0" t="0"/>
                <wp:wrapTopAndBottom distB="0" distT="0"/>
                <wp:docPr id="34"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5544185" cy="629920"/>
                        </a:xfrm>
                        <a:prstGeom prst="rect"/>
                        <a:ln/>
                      </pic:spPr>
                    </pic:pic>
                  </a:graphicData>
                </a:graphic>
              </wp:anchor>
            </w:drawing>
          </mc:Fallback>
        </mc:AlternateConten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sectPr>
          <w:type w:val="nextPage"/>
          <w:pgSz w:h="16840" w:w="11910" w:orient="portrait"/>
          <w:pgMar w:bottom="900" w:top="1080" w:left="0" w:right="0" w:header="0" w:footer="661"/>
        </w:sectPr>
      </w:pPr>
      <w:r w:rsidDel="00000000" w:rsidR="00000000" w:rsidRPr="00000000">
        <w:rPr>
          <w:rtl w:val="0"/>
        </w:rPr>
      </w:r>
    </w:p>
    <w:p w:rsidR="00000000" w:rsidDel="00000000" w:rsidP="00000000" w:rsidRDefault="00000000" w:rsidRPr="00000000" w14:paraId="000001D3">
      <w:pPr>
        <w:pStyle w:val="Heading1"/>
        <w:numPr>
          <w:ilvl w:val="0"/>
          <w:numId w:val="4"/>
        </w:numPr>
        <w:tabs>
          <w:tab w:val="left" w:leader="none" w:pos="1841"/>
        </w:tabs>
        <w:spacing w:after="0" w:before="0" w:line="481.0000000000001" w:lineRule="auto"/>
        <w:ind w:left="1841" w:right="0" w:hanging="400.99999999999994"/>
        <w:jc w:val="left"/>
        <w:rPr/>
      </w:pPr>
      <w:bookmarkStart w:colFirst="0" w:colLast="0" w:name="_qd2ie2vechdz" w:id="14"/>
      <w:bookmarkEnd w:id="14"/>
      <w:r w:rsidDel="00000000" w:rsidR="00000000" w:rsidRPr="00000000">
        <w:rPr>
          <w:color w:val="087ac5"/>
          <w:rtl w:val="0"/>
        </w:rPr>
        <w:t xml:space="preserve">የቅድመ ወሊድ እንክብካቤ ቁልፍ መርሆዎች</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 w:val="left" w:leader="none" w:pos="2347"/>
        </w:tabs>
        <w:spacing w:after="0" w:before="240" w:line="276" w:lineRule="auto"/>
        <w:ind w:left="2347" w:right="1432" w:hanging="36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የስምንት የእውቂያዎች መርሃ ግብር አዲሱን የኤኤንሲ ሞዴል መተግበር፡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ምንም አይነት ችግር ለሌላቸው ነፍሰ ጡር ሴቶች ሁሉ የኤኤንሲ (ANC) አገልግሎቶች በስምንት የግንኙነት መርሃ ግብር በኩል መሰጠት አለባቸው።</w:t>
      </w:r>
    </w:p>
    <w:p w:rsidR="00000000" w:rsidDel="00000000" w:rsidP="00000000" w:rsidRDefault="00000000" w:rsidRPr="00000000" w14:paraId="000001D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 w:val="left" w:leader="none" w:pos="2347"/>
        </w:tabs>
        <w:spacing w:after="0" w:before="119" w:line="276" w:lineRule="auto"/>
        <w:ind w:left="2347" w:right="1432" w:hanging="36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የኤኤንሲ (ANC) እንክብካቤ በሴቶች ላይ ያተኮረ መሆን አለበት፡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በሴቶች ላይ ያተኮረ እንክብካቤ ማለት የእናቶች እንክብካቤ ፍልስፍናን የሚገልጽ ሲሆን ይህም የእያንዳንዱን ሴት ማህበራዊ፣ ስሜታዊ፣ አካላዊ፣ ሥነ ልቦናዊ፣ መንፈሳዊ እና ባህላዊ ፍላጎቶችን እና ግምቶችን በመገንዘብ እና በማስተናገድ ሁሉን አቀፍ አቀራረብን የሚያበረታታ ነው። በሴቶች ላይ ያተኮረ እንክብካቤ በሴቷ ልዩ ፍላጎቶች፣ ግምቶች እና ምኞቶች ላይ ማተኮር አለበት፤ በምርጫ፣ በቁጥጥር እና በእንክብካቤ ቀጣይነት ረገድ የራስን ዕድል በራስ የመወሰን መብቷን ይገነዘባል።</w:t>
      </w:r>
    </w:p>
    <w:p w:rsidR="00000000" w:rsidDel="00000000" w:rsidP="00000000" w:rsidRDefault="00000000" w:rsidRPr="00000000" w14:paraId="000001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 w:val="left" w:leader="none" w:pos="2347"/>
        </w:tabs>
        <w:spacing w:after="0" w:before="121" w:line="276" w:lineRule="auto"/>
        <w:ind w:left="2347" w:right="1432" w:hanging="36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ከህክምና የወጣ ANC: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ለመደበኛ እርግዝና እና ልጅ መውለድ የሚደረግ እንክብካቤ ከህክምና መራቅ እና ከመጠን በላይ የሕክምና አገልግሎት መስጠትን ማስወገድ አለበት፣ ይህም ማለት አስፈላጊው እንክብካቤ ቢያንስ አስፈላጊ የሆኑ ጣልቃ ገብነቶችን ማካተት እና በተቻለ መጠን ብዙ ቴክኖሎጂዎችን ከመጠቀም ይልቅ ያነሰ መተግበር እና አላስፈላጊ ክሊኒካዊ ጣልቃ ገብነቶችን ማስወገድ ማለት ነው።</w:t>
      </w:r>
    </w:p>
    <w:p w:rsidR="00000000" w:rsidDel="00000000" w:rsidP="00000000" w:rsidRDefault="00000000" w:rsidRPr="00000000" w14:paraId="000001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121" w:line="240" w:lineRule="auto"/>
        <w:ind w:left="2158" w:right="0" w:hanging="17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ኤኤንሲ (ANC) ውጤታማ እና ወቅታዊ እንክብካቤ መስጠት አለበት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ለሁሉም እርጉዝ ሴቶች።</w:t>
      </w:r>
    </w:p>
    <w:p w:rsidR="00000000" w:rsidDel="00000000" w:rsidP="00000000" w:rsidRDefault="00000000" w:rsidRPr="00000000" w14:paraId="000001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158" w:line="240" w:lineRule="auto"/>
        <w:ind w:left="2158" w:right="0" w:hanging="17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 በማስረጃ ላይ የተመሠረተ መሆን አለበት፡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በተሻለው ማስረጃ የተደገፈ ትርጉም።</w:t>
      </w:r>
    </w:p>
    <w:p w:rsidR="00000000" w:rsidDel="00000000" w:rsidP="00000000" w:rsidRDefault="00000000" w:rsidRPr="00000000" w14:paraId="000001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 w:val="left" w:leader="none" w:pos="2347"/>
        </w:tabs>
        <w:spacing w:after="0" w:before="161" w:line="276" w:lineRule="auto"/>
        <w:ind w:left="2347" w:right="1431" w:hanging="36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ኤኤንሲ ባለብዙ ዘርፍ መሆን አለበት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እንደ አዋላጆች፣ የፅንስ ሐኪሞች፣ የእናቶችና የፅንስ ሕክምና ንዑስ ስፔሻሊስቶች፣ ነርሶች፣ የጤና መኮንኖች፣ ወዘተ ካሉ የጤና ባለሙያዎች አስተዋጽኦን ያካትታል።</w:t>
      </w:r>
    </w:p>
    <w:p w:rsidR="00000000" w:rsidDel="00000000" w:rsidP="00000000" w:rsidRDefault="00000000" w:rsidRPr="00000000" w14:paraId="000001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 w:val="left" w:leader="none" w:pos="2347"/>
        </w:tabs>
        <w:spacing w:after="0" w:before="120" w:line="276" w:lineRule="auto"/>
        <w:ind w:left="2347" w:right="1433" w:hanging="36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ኤኤንሲ (ANC)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መሆን አለበት</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ሁሉን አቀፍ</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እና የሴቶችን፣ የሕፃናት ልጆቻቸውን እና የቤተሰቦቻቸውን የአእምሮ፣ የስሜት፣ የማህበራዊ እና የባህል ፍላጎቶችን እና በባዮሎጂካል እንክብካቤዎቻቸው ላይ ብቻ ሳይሆን።</w:t>
      </w:r>
    </w:p>
    <w:p w:rsidR="00000000" w:rsidDel="00000000" w:rsidP="00000000" w:rsidRDefault="00000000" w:rsidRPr="00000000" w14:paraId="000001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122" w:line="240" w:lineRule="auto"/>
        <w:ind w:left="2158" w:right="0" w:hanging="17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ኤኤንሲ (ANC)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ማክበር አለበት</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ግላዊነት፣ ክብር እና ሚስጥራዊነት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የሴቶች።</w:t>
      </w:r>
    </w:p>
    <w:p w:rsidR="00000000" w:rsidDel="00000000" w:rsidP="00000000" w:rsidRDefault="00000000" w:rsidRPr="00000000" w14:paraId="000001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58"/>
        </w:tabs>
        <w:spacing w:after="0" w:before="159" w:line="240" w:lineRule="auto"/>
        <w:ind w:left="2158" w:right="0" w:hanging="170.99999999999994"/>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የኤኤንሲ አቅራቢዎች</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መሆን አለበት</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ተነሳሽነት ያለው፣ ብቁ እና ርህሩህ</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345"/>
        </w:tabs>
        <w:spacing w:after="0" w:before="161" w:line="240" w:lineRule="auto"/>
        <w:ind w:left="2345" w:right="0" w:hanging="358.0000000000001"/>
        <w:jc w:val="left"/>
        <w:rPr>
          <w:smallCaps w:val="0"/>
          <w:strike w:val="0"/>
          <w:color w:val="000000"/>
          <w:u w:val="none"/>
          <w:shd w:fill="auto" w:val="clear"/>
          <w:vertAlign w:val="baseline"/>
        </w:rPr>
        <w:sectPr>
          <w:type w:val="nextPage"/>
          <w:pgSz w:h="16840" w:w="11910" w:orient="portrait"/>
          <w:pgMar w:bottom="900" w:top="156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ልዩ ፍላጎት ያላቸው ሴቶች ከመሠረታዊ እንክብካቤ ዋና ዋና ክፍሎች በተጨማሪ እንክብካቤ ያስፈልጋቸዋል።</w:t>
      </w:r>
    </w:p>
    <w:p w:rsidR="00000000" w:rsidDel="00000000" w:rsidP="00000000" w:rsidRDefault="00000000" w:rsidRPr="00000000" w14:paraId="000001DE">
      <w:pPr>
        <w:pStyle w:val="Heading1"/>
        <w:numPr>
          <w:ilvl w:val="0"/>
          <w:numId w:val="4"/>
        </w:numPr>
        <w:tabs>
          <w:tab w:val="left" w:leader="none" w:pos="1839"/>
        </w:tabs>
        <w:spacing w:after="0" w:before="0" w:line="482" w:lineRule="auto"/>
        <w:ind w:left="1839" w:right="0" w:hanging="399.00000000000006"/>
        <w:jc w:val="left"/>
        <w:rPr/>
      </w:pPr>
      <w:bookmarkStart w:colFirst="0" w:colLast="0" w:name="_n1gapktykmj3" w:id="15"/>
      <w:bookmarkEnd w:id="15"/>
      <w:r w:rsidDel="00000000" w:rsidR="00000000" w:rsidRPr="00000000">
        <w:rPr>
          <w:color w:val="087ac5"/>
          <w:rtl w:val="0"/>
        </w:rPr>
        <w:t xml:space="preserve">የቅድመ-ፅንሰ-ሀሳብ እንክብካቤ መርሆዎች ለኤኤንሲ መሠረት ሆነው</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በእንክብካቤ ቀጣይነት ውስጥ፣ የቅድመ-ፅንስ/ቅድመ-እርግዝና እንክብካቤ በጣም ችላ የተባለ ቢሆንም፣ የእርግዝናን ውጤት ለማሻሻል እኩል አስፈላጊ አገልግሎት ነው። በተከታታይ ውስጥ ያለው አጠቃላይ እንክብካቤ የአደጋ ግምገማ፣ መከላከል፣ ህክምና እና ከእርግዝና በፊት የሚጀምር እና እስከ ቅድመ-ወሊድ እና ድህረ ወሊድ ጊዜ የሚዘልቅ የስነ-ልቦና ድጋፍን ያካትታል። አንድምታው ከእርግዝና በፊት የሚደረግ ግምገማ እና ዝግጅት በእርግዝና ወቅት ጥሩ ጤናን ለማግኘት ብቻ የተወሰነ ሳይሆን ለመውለድ እና ለወላጅነት ጥሩ ዝግጅት ማድረግንም ያካትታል።</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2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ሊባባሱ የሚችሉ ረጅም የሕክምና ችግሮች ዝርዝር አለ። እንዲሁም በቀጣዮቹ እርግዝናዎች ላይ ሊከሰቱ የሚችሉ በርካታ የወሊድ ችግሮች አሉ። የተመጣጠነ ምግብ እጥረት ወይም ከመጠን በላይ ውፍረት በእርግዝና እና በእርግዝና ውጤቶች ላይ ተጽዕኖ እንደሚያሳድር ይታወቃል። በተለይም አልኮል፣ ትምባሆ እና አደንዛዥ እጾችን (በነርቭ ቱቦው ላይ ቴራቶጂኒክ ተጽእኖው በፅንስ የመጀመሪያዎቹ ሁለት ሳምንታት ውስጥ የሆነ) በሚጠቀሙበት ጊዜ መፀነስ የተወለዱ ያልተለመዱ ነገሮችን እና የእርግዝና የመጀመሪያ ደረጃ መጥፋትን አደጋ እንደሚጨምር ይታወቃል። ለቴራቶጂኒክ ኬሚካሎች እና/ወይም ለጨረር ባለሙያ ወይም ለአካባቢ መጋለጥ አሉታዊ የእርግዝና ውጤቶችን ይጨምራል።</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2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የቅድመ እርግዝና እንክብካቤ ዓላማ ክሊኒካዊ ግምገማ ማድረግ፣ መሰረታዊ የላብራቶሪ እና የምስል ምርመራዎችን መስጠት፣ እና እርግዝና ለሚያቅዱ ሴቶች (በተለይም ጥንዶች) የተለዩ በሽታዎችን ማከም/ማረም እና የፅንስ መርዛማ ተጋላጭነትን ማስወገድ ነው። የቅድመ እርግዝና ግምገማ (ሳጥን 2) እርግዝናን ለማዘግየት (የታወቀ ችግር እስኪታከም፣ እስኪቆጣጠር ወይም ለእርግዝናው ብዙም አደገኛ እስኪሆን ድረስ) ወይም እርግዝናው የሴቲቱን ሕይወት አደጋ ላይ የሚጥል ከሆነ እርግዝናን ሙሉ በሙሉ ለማስወገድ ሊያመራ ይችላል። ለሕይወት አስጊ የሆነ ችግር እንዳለባት ለታወቀች ሴት እርግዝና አይመከርም (እንደ ከባድ የልብ በሽታ፣ የላቁ አደገኛ ዕጢዎች፣ ከባድ የሳንባ እንቅፋት የሳንባ በሽታ፣ ተደጋጋሚ ጥልቅ የደም ሥር ቲምብሮሲስ)።</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በእናቶችና በፅንሱ ላይ ስላለው ያልተቆጣጠሩ የጤና ችግሮች፣ የቴራቶጂኒክ ኢንፌክሽኖችና ንጥረ ነገሮች እንዲሁም ለእርግዝና ብቁ ላልሆኑ ሴቶች የእርግዝና መከላከያ መስጠት የቅድመ እርግዝና እንክብካቤ አካል ናቸው። ከእርግዝና በፊት የሰውነት ክብደት መረጃ ጠቋሚ (BMI) ሚዛን (አባሪ 7) በመጠቀም የሚደረጉ የአመጋገብ ግምገማ፣ የሰውነት ክብደትን ወደ መደበኛው ክልል መጠበቅ እና ከታቀደው እርግዝና ከሶስት ወራት በፊት ጀምሮ በየቀኑ 400 µgm/0.4 mg ፎሊክ አሲድ መውሰድን የሚመከር የቅድመ እርግዝና እንክብካቤ መሰረታዊ ክፍሎች ናቸው። ቀደም ሲል የነርቭ ቱቦ ጉድለት ያለበት ህፃን ከተወለደ፣ የፎሊክ አሲድ መጠን በቀን ወደ 4-5 mg መጨመር አለበት።</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6"/>
        <w:ind w:left="1440" w:firstLine="0"/>
        <w:jc w:val="both"/>
        <w:rPr/>
      </w:pPr>
      <w:bookmarkStart w:colFirst="0" w:colLast="0" w:name="_15nblwdu5oru" w:id="16"/>
      <w:bookmarkEnd w:id="16"/>
      <w:r w:rsidDel="00000000" w:rsidR="00000000" w:rsidRPr="00000000">
        <w:rPr>
          <w:color w:val="087ac5"/>
          <w:rtl w:val="0"/>
        </w:rPr>
        <w:t xml:space="preserve">ሣጥን 2. ከእርግዝና በፊት የሚደረግ ግምገማ፣ የምክር አገልግሎት እና ዝግጅት ማጠቃለያ</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838313</wp:posOffset>
                </wp:positionH>
                <wp:positionV relativeFrom="paragraph">
                  <wp:posOffset>200506</wp:posOffset>
                </wp:positionV>
                <wp:extent cx="5887085" cy="210820"/>
                <wp:effectExtent b="0" l="0" r="0" t="0"/>
                <wp:wrapTopAndBottom distB="0" distT="0"/>
                <wp:docPr id="53" name=""/>
                <a:graphic>
                  <a:graphicData uri="http://schemas.microsoft.com/office/word/2010/wordprocessingShape">
                    <wps:wsp>
                      <wps:cNvSpPr/>
                      <wps:cNvPr id="191" name="Shape 191"/>
                      <wps:spPr>
                        <a:xfrm>
                          <a:off x="2407220" y="3679353"/>
                          <a:ext cx="5877560" cy="201295"/>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A. Assessment: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838313</wp:posOffset>
                </wp:positionH>
                <wp:positionV relativeFrom="paragraph">
                  <wp:posOffset>200506</wp:posOffset>
                </wp:positionV>
                <wp:extent cx="5887085" cy="210820"/>
                <wp:effectExtent b="0" l="0" r="0" t="0"/>
                <wp:wrapTopAndBottom distB="0" distT="0"/>
                <wp:docPr id="53"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5887085" cy="2108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1181214</wp:posOffset>
                </wp:positionH>
                <wp:positionV relativeFrom="paragraph">
                  <wp:posOffset>483372</wp:posOffset>
                </wp:positionV>
                <wp:extent cx="5544185" cy="2362835"/>
                <wp:effectExtent b="0" l="0" r="0" t="0"/>
                <wp:wrapTopAndBottom distB="0" distT="0"/>
                <wp:docPr id="15" name=""/>
                <a:graphic>
                  <a:graphicData uri="http://schemas.microsoft.com/office/word/2010/wordprocessingShape">
                    <wps:wsp>
                      <wps:cNvSpPr/>
                      <wps:cNvPr id="35" name="Shape 35"/>
                      <wps:spPr>
                        <a:xfrm>
                          <a:off x="2578670" y="2603345"/>
                          <a:ext cx="5534660" cy="235331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307.00000762939453" w:right="101.99999809265137" w:firstLine="106.99999809265137"/>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Potentially recurring obstetric complications experienced during previous pregnancies: </w:t>
                            </w:r>
                            <w:r w:rsidDel="00000000" w:rsidR="00000000" w:rsidRPr="00000000">
                              <w:rPr>
                                <w:rFonts w:ascii="Calibri" w:cs="Calibri" w:eastAsia="Calibri" w:hAnsi="Calibri"/>
                                <w:b w:val="0"/>
                                <w:i w:val="0"/>
                                <w:smallCaps w:val="0"/>
                                <w:strike w:val="0"/>
                                <w:color w:val="000000"/>
                                <w:sz w:val="22"/>
                                <w:vertAlign w:val="baseline"/>
                              </w:rPr>
                              <w:t xml:space="preserve">recurrent pregnancy loss, preterm labor, pre-eclampsia/eclampsia, gestational diabetes, congenital anomaly, puerperal psychosis</w:t>
                            </w:r>
                          </w:p>
                          <w:p w:rsidR="00000000" w:rsidDel="00000000" w:rsidP="00000000" w:rsidRDefault="00000000" w:rsidRPr="00000000">
                            <w:pPr>
                              <w:spacing w:after="0" w:before="121.00000381469727" w:line="240"/>
                              <w:ind w:left="307.00000762939453" w:right="103.00000190734863" w:firstLine="106.99999809265137"/>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Obstetric and gynecologic surgery: </w:t>
                            </w:r>
                            <w:r w:rsidDel="00000000" w:rsidR="00000000" w:rsidRPr="00000000">
                              <w:rPr>
                                <w:rFonts w:ascii="Calibri" w:cs="Calibri" w:eastAsia="Calibri" w:hAnsi="Calibri"/>
                                <w:b w:val="0"/>
                                <w:i w:val="0"/>
                                <w:smallCaps w:val="0"/>
                                <w:strike w:val="0"/>
                                <w:color w:val="000000"/>
                                <w:sz w:val="22"/>
                                <w:vertAlign w:val="baseline"/>
                              </w:rPr>
                              <w:t xml:space="preserve">operative delivery, cerclage, loop electrosurgical excision procedure (LEEP), cone biopsy, myomectomy</w:t>
                            </w:r>
                          </w:p>
                          <w:p w:rsidR="00000000" w:rsidDel="00000000" w:rsidP="00000000" w:rsidRDefault="00000000" w:rsidRPr="00000000">
                            <w:pPr>
                              <w:spacing w:after="0" w:before="118.00000190734863" w:line="240"/>
                              <w:ind w:left="307.00000762939453" w:right="0" w:firstLine="106.99999809265137"/>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Immunologic disorders: </w:t>
                            </w:r>
                            <w:r w:rsidDel="00000000" w:rsidR="00000000" w:rsidRPr="00000000">
                              <w:rPr>
                                <w:rFonts w:ascii="Calibri" w:cs="Calibri" w:eastAsia="Calibri" w:hAnsi="Calibri"/>
                                <w:b w:val="0"/>
                                <w:i w:val="0"/>
                                <w:smallCaps w:val="0"/>
                                <w:strike w:val="0"/>
                                <w:color w:val="000000"/>
                                <w:sz w:val="22"/>
                                <w:vertAlign w:val="baseline"/>
                              </w:rPr>
                              <w:t xml:space="preserve">autoimmune diseases</w:t>
                            </w:r>
                          </w:p>
                          <w:p w:rsidR="00000000" w:rsidDel="00000000" w:rsidP="00000000" w:rsidRDefault="00000000" w:rsidRPr="00000000">
                            <w:pPr>
                              <w:spacing w:after="0" w:before="120" w:line="240"/>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Medical and mental health disorders: </w:t>
                            </w:r>
                            <w:r w:rsidDel="00000000" w:rsidR="00000000" w:rsidRPr="00000000">
                              <w:rPr>
                                <w:rFonts w:ascii="Calibri" w:cs="Calibri" w:eastAsia="Calibri" w:hAnsi="Calibri"/>
                                <w:b w:val="0"/>
                                <w:i w:val="0"/>
                                <w:smallCaps w:val="0"/>
                                <w:strike w:val="0"/>
                                <w:color w:val="000000"/>
                                <w:sz w:val="22"/>
                                <w:vertAlign w:val="baseline"/>
                              </w:rPr>
                              <w:t xml:space="preserve">diabetes mellitus, thyroid disorders, hypertension, anemia, deep vein thrombosis, asthma, epilepsy, depression, anxiety disorder, etc.</w:t>
                            </w:r>
                          </w:p>
                          <w:p w:rsidR="00000000" w:rsidDel="00000000" w:rsidP="00000000" w:rsidRDefault="00000000" w:rsidRPr="00000000">
                            <w:pPr>
                              <w:spacing w:after="0" w:before="121.00000381469727" w:line="240"/>
                              <w:ind w:left="307.00000762939453" w:right="106.00000381469727"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Infectious diseases: </w:t>
                            </w:r>
                            <w:r w:rsidDel="00000000" w:rsidR="00000000" w:rsidRPr="00000000">
                              <w:rPr>
                                <w:rFonts w:ascii="Calibri" w:cs="Calibri" w:eastAsia="Calibri" w:hAnsi="Calibri"/>
                                <w:b w:val="0"/>
                                <w:i w:val="0"/>
                                <w:smallCaps w:val="0"/>
                                <w:strike w:val="0"/>
                                <w:color w:val="000000"/>
                                <w:sz w:val="22"/>
                                <w:vertAlign w:val="baseline"/>
                              </w:rPr>
                              <w:t xml:space="preserve">sexually transmitted infections (STIs) including HIV, gonococcal, chlamydial; hepatitis virus other infectious disease like malaria and tuberculosis.</w:t>
                            </w:r>
                          </w:p>
                          <w:p w:rsidR="00000000" w:rsidDel="00000000" w:rsidP="00000000" w:rsidRDefault="00000000" w:rsidRPr="00000000">
                            <w:pPr>
                              <w:spacing w:after="0" w:before="123.00000190734863"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disability and developmental disorders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1181214</wp:posOffset>
                </wp:positionH>
                <wp:positionV relativeFrom="paragraph">
                  <wp:posOffset>483372</wp:posOffset>
                </wp:positionV>
                <wp:extent cx="5544185" cy="2362835"/>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544185" cy="2362835"/>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sectPr>
          <w:type w:val="nextPage"/>
          <w:pgSz w:h="16840" w:w="11910" w:orient="portrait"/>
          <w:pgMar w:bottom="900" w:top="1340" w:left="0" w:right="0" w:header="0" w:footer="661"/>
        </w:sectPr>
      </w:pPr>
      <w:r w:rsidDel="00000000" w:rsidR="00000000" w:rsidRPr="00000000">
        <w:rPr>
          <w:rtl w:val="0"/>
        </w:rPr>
      </w:r>
    </w:p>
    <w:p w:rsidR="00000000" w:rsidDel="00000000" w:rsidP="00000000" w:rsidRDefault="00000000" w:rsidRPr="00000000" w14:paraId="000001EA">
      <w:pPr>
        <w:spacing w:line="240" w:lineRule="auto"/>
        <w:ind w:left="1322" w:right="0" w:firstLine="0"/>
        <w:rPr>
          <w:sz w:val="20"/>
          <w:szCs w:val="20"/>
        </w:rPr>
      </w:pPr>
      <w:r w:rsidDel="00000000" w:rsidR="00000000" w:rsidRPr="00000000">
        <w:rPr>
          <w:sz w:val="20"/>
          <w:szCs w:val="20"/>
        </w:rPr>
        <mc:AlternateContent>
          <mc:Choice Requires="wpg">
            <w:drawing>
              <wp:inline distB="0" distT="0" distL="0" distR="0">
                <wp:extent cx="5887085" cy="212725"/>
                <wp:effectExtent b="0" l="0" r="0" t="0"/>
                <wp:docPr id="61" name=""/>
                <a:graphic>
                  <a:graphicData uri="http://schemas.microsoft.com/office/word/2010/wordprocessingShape">
                    <wps:wsp>
                      <wps:cNvSpPr/>
                      <wps:cNvPr id="229" name="Shape 229"/>
                      <wps:spPr>
                        <a:xfrm>
                          <a:off x="2407220" y="3678400"/>
                          <a:ext cx="5877560" cy="20320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B. Interventions:</w:t>
                            </w:r>
                          </w:p>
                        </w:txbxContent>
                      </wps:txbx>
                      <wps:bodyPr anchorCtr="0" anchor="t" bIns="0" lIns="0" spcFirstLastPara="1" rIns="0" wrap="square" tIns="0">
                        <a:noAutofit/>
                      </wps:bodyPr>
                    </wps:wsp>
                  </a:graphicData>
                </a:graphic>
              </wp:inline>
            </w:drawing>
          </mc:Choice>
          <mc:Fallback>
            <w:drawing>
              <wp:inline distB="0" distT="0" distL="0" distR="0">
                <wp:extent cx="5887085" cy="212725"/>
                <wp:effectExtent b="0" l="0" r="0" t="0"/>
                <wp:docPr id="61"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5887085" cy="212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10" w:line="237" w:lineRule="auto"/>
        <w:ind w:left="2340" w:right="143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ቁጥጥር ያልተደረገባቸው የጤና እክሎች (የደም ማነስ፣ የስኳር በሽታ፣ የልብ ህመም፣ የኩላሊት ህመም፣ የደም ግፊት፣ ወዘተ) እና የአደንዛዥ እፅ አጠቃቀም በእርግዝና ስጋት ላይ ምክር መስጠት</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1182928</wp:posOffset>
                </wp:positionH>
                <wp:positionV relativeFrom="paragraph">
                  <wp:posOffset>50673</wp:posOffset>
                </wp:positionV>
                <wp:extent cx="5541010" cy="4477385"/>
                <wp:effectExtent b="0" l="0" r="0" t="0"/>
                <wp:wrapNone/>
                <wp:docPr id="19" name=""/>
                <a:graphic>
                  <a:graphicData uri="http://schemas.microsoft.com/office/word/2010/wordprocessingGroup">
                    <wpg:wgp>
                      <wpg:cNvGrpSpPr/>
                      <wpg:grpSpPr>
                        <a:xfrm>
                          <a:off x="2575475" y="1541300"/>
                          <a:ext cx="5541010" cy="4477385"/>
                          <a:chOff x="2575475" y="1541300"/>
                          <a:chExt cx="5541025" cy="4477400"/>
                        </a:xfrm>
                      </wpg:grpSpPr>
                      <wpg:grpSp>
                        <wpg:cNvGrpSpPr/>
                        <wpg:grpSpPr>
                          <a:xfrm>
                            <a:off x="2575495" y="1541308"/>
                            <a:ext cx="5541010" cy="4477375"/>
                            <a:chOff x="0" y="0"/>
                            <a:chExt cx="5541010" cy="4477375"/>
                          </a:xfrm>
                        </wpg:grpSpPr>
                        <wps:wsp>
                          <wps:cNvSpPr/>
                          <wps:cNvPr id="3" name="Shape 3"/>
                          <wps:spPr>
                            <a:xfrm>
                              <a:off x="0" y="0"/>
                              <a:ext cx="5541000" cy="447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6095" y="6045"/>
                              <a:ext cx="5528945" cy="183515"/>
                            </a:xfrm>
                            <a:custGeom>
                              <a:rect b="b" l="l" r="r" t="t"/>
                              <a:pathLst>
                                <a:path extrusionOk="0" h="183515" w="5528945">
                                  <a:moveTo>
                                    <a:pt x="5528436" y="0"/>
                                  </a:moveTo>
                                  <a:lnTo>
                                    <a:pt x="0" y="0"/>
                                  </a:lnTo>
                                  <a:lnTo>
                                    <a:pt x="0" y="183184"/>
                                  </a:lnTo>
                                  <a:lnTo>
                                    <a:pt x="5528436" y="183184"/>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46" name="Shape 46"/>
                          <wps:spPr>
                            <a:xfrm>
                              <a:off x="0" y="0"/>
                              <a:ext cx="5541010" cy="189230"/>
                            </a:xfrm>
                            <a:custGeom>
                              <a:rect b="b" l="l" r="r" t="t"/>
                              <a:pathLst>
                                <a:path extrusionOk="0" h="189230" w="5541010">
                                  <a:moveTo>
                                    <a:pt x="5534533" y="0"/>
                                  </a:moveTo>
                                  <a:lnTo>
                                    <a:pt x="6096" y="0"/>
                                  </a:lnTo>
                                  <a:lnTo>
                                    <a:pt x="0" y="0"/>
                                  </a:lnTo>
                                  <a:lnTo>
                                    <a:pt x="0" y="6045"/>
                                  </a:lnTo>
                                  <a:lnTo>
                                    <a:pt x="0" y="189230"/>
                                  </a:lnTo>
                                  <a:lnTo>
                                    <a:pt x="6096" y="189230"/>
                                  </a:lnTo>
                                  <a:lnTo>
                                    <a:pt x="6096" y="6096"/>
                                  </a:lnTo>
                                  <a:lnTo>
                                    <a:pt x="5534533" y="6096"/>
                                  </a:lnTo>
                                  <a:lnTo>
                                    <a:pt x="5534533" y="0"/>
                                  </a:lnTo>
                                  <a:close/>
                                </a:path>
                                <a:path extrusionOk="0" h="189230" w="5541010">
                                  <a:moveTo>
                                    <a:pt x="5540705" y="0"/>
                                  </a:moveTo>
                                  <a:lnTo>
                                    <a:pt x="5534609" y="0"/>
                                  </a:lnTo>
                                  <a:lnTo>
                                    <a:pt x="5534609" y="6045"/>
                                  </a:lnTo>
                                  <a:lnTo>
                                    <a:pt x="5534609" y="189230"/>
                                  </a:lnTo>
                                  <a:lnTo>
                                    <a:pt x="5540705" y="189230"/>
                                  </a:lnTo>
                                  <a:lnTo>
                                    <a:pt x="5540705" y="6096"/>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47" name="Shape 47"/>
                          <wps:spPr>
                            <a:xfrm>
                              <a:off x="6095" y="189229"/>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48" name="Shape 48"/>
                          <wps:spPr>
                            <a:xfrm>
                              <a:off x="0" y="189229"/>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49" name="Shape 49"/>
                          <wps:spPr>
                            <a:xfrm>
                              <a:off x="6095" y="359918"/>
                              <a:ext cx="5528945" cy="247015"/>
                            </a:xfrm>
                            <a:custGeom>
                              <a:rect b="b" l="l" r="r" t="t"/>
                              <a:pathLst>
                                <a:path extrusionOk="0" h="247015" w="5528945">
                                  <a:moveTo>
                                    <a:pt x="5528436" y="0"/>
                                  </a:moveTo>
                                  <a:lnTo>
                                    <a:pt x="0" y="0"/>
                                  </a:lnTo>
                                  <a:lnTo>
                                    <a:pt x="0" y="246888"/>
                                  </a:lnTo>
                                  <a:lnTo>
                                    <a:pt x="5528436" y="2468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50" name="Shape 50"/>
                          <wps:spPr>
                            <a:xfrm>
                              <a:off x="0" y="359917"/>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51" name="Shape 51"/>
                          <wps:spPr>
                            <a:xfrm>
                              <a:off x="6095" y="606805"/>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52" name="Shape 52"/>
                          <wps:spPr>
                            <a:xfrm>
                              <a:off x="0" y="606805"/>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53" name="Shape 53"/>
                          <wps:spPr>
                            <a:xfrm>
                              <a:off x="6095" y="777494"/>
                              <a:ext cx="5528945" cy="247015"/>
                            </a:xfrm>
                            <a:custGeom>
                              <a:rect b="b" l="l" r="r" t="t"/>
                              <a:pathLst>
                                <a:path extrusionOk="0" h="247015" w="5528945">
                                  <a:moveTo>
                                    <a:pt x="5528436" y="0"/>
                                  </a:moveTo>
                                  <a:lnTo>
                                    <a:pt x="0" y="0"/>
                                  </a:lnTo>
                                  <a:lnTo>
                                    <a:pt x="0" y="246888"/>
                                  </a:lnTo>
                                  <a:lnTo>
                                    <a:pt x="5528436" y="2468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54" name="Shape 54"/>
                          <wps:spPr>
                            <a:xfrm>
                              <a:off x="0" y="777493"/>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55" name="Shape 55"/>
                          <wps:spPr>
                            <a:xfrm>
                              <a:off x="6095" y="1024382"/>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56" name="Shape 56"/>
                          <wps:spPr>
                            <a:xfrm>
                              <a:off x="0" y="1024381"/>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57" name="Shape 57"/>
                          <wps:spPr>
                            <a:xfrm>
                              <a:off x="6095" y="1195069"/>
                              <a:ext cx="5528945" cy="247015"/>
                            </a:xfrm>
                            <a:custGeom>
                              <a:rect b="b" l="l" r="r" t="t"/>
                              <a:pathLst>
                                <a:path extrusionOk="0" h="247015" w="5528945">
                                  <a:moveTo>
                                    <a:pt x="5528436" y="0"/>
                                  </a:moveTo>
                                  <a:lnTo>
                                    <a:pt x="0" y="0"/>
                                  </a:lnTo>
                                  <a:lnTo>
                                    <a:pt x="0" y="246888"/>
                                  </a:lnTo>
                                  <a:lnTo>
                                    <a:pt x="5528436" y="2468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58" name="Shape 58"/>
                          <wps:spPr>
                            <a:xfrm>
                              <a:off x="0" y="1195069"/>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59" name="Shape 59"/>
                          <wps:spPr>
                            <a:xfrm>
                              <a:off x="6095" y="1441958"/>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60" name="Shape 60"/>
                          <wps:spPr>
                            <a:xfrm>
                              <a:off x="0" y="1441957"/>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61" name="Shape 61"/>
                          <wps:spPr>
                            <a:xfrm>
                              <a:off x="6095" y="1612646"/>
                              <a:ext cx="5528945" cy="245745"/>
                            </a:xfrm>
                            <a:custGeom>
                              <a:rect b="b" l="l" r="r" t="t"/>
                              <a:pathLst>
                                <a:path extrusionOk="0" h="245745" w="5528945">
                                  <a:moveTo>
                                    <a:pt x="5528436" y="0"/>
                                  </a:moveTo>
                                  <a:lnTo>
                                    <a:pt x="0" y="0"/>
                                  </a:lnTo>
                                  <a:lnTo>
                                    <a:pt x="0" y="245364"/>
                                  </a:lnTo>
                                  <a:lnTo>
                                    <a:pt x="5528436" y="245364"/>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62" name="Shape 62"/>
                          <wps:spPr>
                            <a:xfrm>
                              <a:off x="0" y="1612645"/>
                              <a:ext cx="5541010" cy="245745"/>
                            </a:xfrm>
                            <a:custGeom>
                              <a:rect b="b" l="l" r="r" t="t"/>
                              <a:pathLst>
                                <a:path extrusionOk="0" h="245745" w="5541010">
                                  <a:moveTo>
                                    <a:pt x="6096" y="0"/>
                                  </a:moveTo>
                                  <a:lnTo>
                                    <a:pt x="0" y="0"/>
                                  </a:lnTo>
                                  <a:lnTo>
                                    <a:pt x="0" y="245364"/>
                                  </a:lnTo>
                                  <a:lnTo>
                                    <a:pt x="6096" y="245364"/>
                                  </a:lnTo>
                                  <a:lnTo>
                                    <a:pt x="6096" y="0"/>
                                  </a:lnTo>
                                  <a:close/>
                                </a:path>
                                <a:path extrusionOk="0" h="245745" w="5541010">
                                  <a:moveTo>
                                    <a:pt x="5540705" y="0"/>
                                  </a:moveTo>
                                  <a:lnTo>
                                    <a:pt x="5534609" y="0"/>
                                  </a:lnTo>
                                  <a:lnTo>
                                    <a:pt x="5534609" y="245364"/>
                                  </a:lnTo>
                                  <a:lnTo>
                                    <a:pt x="5540705" y="245364"/>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63" name="Shape 63"/>
                          <wps:spPr>
                            <a:xfrm>
                              <a:off x="6095" y="1858086"/>
                              <a:ext cx="5528945" cy="171450"/>
                            </a:xfrm>
                            <a:custGeom>
                              <a:rect b="b" l="l" r="r" t="t"/>
                              <a:pathLst>
                                <a:path extrusionOk="0" h="171450" w="5528945">
                                  <a:moveTo>
                                    <a:pt x="5528436" y="0"/>
                                  </a:moveTo>
                                  <a:lnTo>
                                    <a:pt x="0" y="0"/>
                                  </a:lnTo>
                                  <a:lnTo>
                                    <a:pt x="0" y="170992"/>
                                  </a:lnTo>
                                  <a:lnTo>
                                    <a:pt x="5528436" y="170992"/>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64" name="Shape 64"/>
                          <wps:spPr>
                            <a:xfrm>
                              <a:off x="0" y="1858085"/>
                              <a:ext cx="5541010" cy="171450"/>
                            </a:xfrm>
                            <a:custGeom>
                              <a:rect b="b" l="l" r="r" t="t"/>
                              <a:pathLst>
                                <a:path extrusionOk="0" h="171450" w="5541010">
                                  <a:moveTo>
                                    <a:pt x="6096" y="0"/>
                                  </a:moveTo>
                                  <a:lnTo>
                                    <a:pt x="0" y="0"/>
                                  </a:lnTo>
                                  <a:lnTo>
                                    <a:pt x="0" y="170992"/>
                                  </a:lnTo>
                                  <a:lnTo>
                                    <a:pt x="6096" y="170992"/>
                                  </a:lnTo>
                                  <a:lnTo>
                                    <a:pt x="6096" y="0"/>
                                  </a:lnTo>
                                  <a:close/>
                                </a:path>
                                <a:path extrusionOk="0" h="171450" w="5541010">
                                  <a:moveTo>
                                    <a:pt x="5540705" y="0"/>
                                  </a:moveTo>
                                  <a:lnTo>
                                    <a:pt x="5534609" y="0"/>
                                  </a:lnTo>
                                  <a:lnTo>
                                    <a:pt x="5534609" y="170992"/>
                                  </a:lnTo>
                                  <a:lnTo>
                                    <a:pt x="5540705" y="170992"/>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65" name="Shape 65"/>
                          <wps:spPr>
                            <a:xfrm>
                              <a:off x="6095" y="2029079"/>
                              <a:ext cx="5528945" cy="247015"/>
                            </a:xfrm>
                            <a:custGeom>
                              <a:rect b="b" l="l" r="r" t="t"/>
                              <a:pathLst>
                                <a:path extrusionOk="0" h="247015" w="5528945">
                                  <a:moveTo>
                                    <a:pt x="5528436" y="0"/>
                                  </a:moveTo>
                                  <a:lnTo>
                                    <a:pt x="0" y="0"/>
                                  </a:lnTo>
                                  <a:lnTo>
                                    <a:pt x="0" y="246888"/>
                                  </a:lnTo>
                                  <a:lnTo>
                                    <a:pt x="5528436" y="2468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66" name="Shape 66"/>
                          <wps:spPr>
                            <a:xfrm>
                              <a:off x="0" y="2029078"/>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6095" y="2275967"/>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68" name="Shape 68"/>
                          <wps:spPr>
                            <a:xfrm>
                              <a:off x="0" y="2275966"/>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6095" y="2446654"/>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70" name="Shape 70"/>
                          <wps:spPr>
                            <a:xfrm>
                              <a:off x="0" y="2446654"/>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6095" y="2617342"/>
                              <a:ext cx="5528945" cy="170815"/>
                            </a:xfrm>
                            <a:custGeom>
                              <a:rect b="b" l="l" r="r" t="t"/>
                              <a:pathLst>
                                <a:path extrusionOk="0" h="170815" w="5528945">
                                  <a:moveTo>
                                    <a:pt x="5528436" y="0"/>
                                  </a:moveTo>
                                  <a:lnTo>
                                    <a:pt x="0" y="0"/>
                                  </a:lnTo>
                                  <a:lnTo>
                                    <a:pt x="0" y="170688"/>
                                  </a:lnTo>
                                  <a:lnTo>
                                    <a:pt x="5528436" y="1706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72" name="Shape 72"/>
                          <wps:spPr>
                            <a:xfrm>
                              <a:off x="0" y="2617342"/>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6095" y="2788030"/>
                              <a:ext cx="5528945" cy="247015"/>
                            </a:xfrm>
                            <a:custGeom>
                              <a:rect b="b" l="l" r="r" t="t"/>
                              <a:pathLst>
                                <a:path extrusionOk="0" h="247015" w="5528945">
                                  <a:moveTo>
                                    <a:pt x="5528436" y="0"/>
                                  </a:moveTo>
                                  <a:lnTo>
                                    <a:pt x="0" y="0"/>
                                  </a:lnTo>
                                  <a:lnTo>
                                    <a:pt x="0" y="246888"/>
                                  </a:lnTo>
                                  <a:lnTo>
                                    <a:pt x="5528436" y="246888"/>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74" name="Shape 74"/>
                          <wps:spPr>
                            <a:xfrm>
                              <a:off x="0" y="2788030"/>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6095" y="3034919"/>
                              <a:ext cx="5528945" cy="247015"/>
                            </a:xfrm>
                            <a:custGeom>
                              <a:rect b="b" l="l" r="r" t="t"/>
                              <a:pathLst>
                                <a:path extrusionOk="0" h="247015" w="5528945">
                                  <a:moveTo>
                                    <a:pt x="5528436" y="0"/>
                                  </a:moveTo>
                                  <a:lnTo>
                                    <a:pt x="0" y="0"/>
                                  </a:lnTo>
                                  <a:lnTo>
                                    <a:pt x="0" y="246887"/>
                                  </a:lnTo>
                                  <a:lnTo>
                                    <a:pt x="5528436" y="246887"/>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76" name="Shape 76"/>
                          <wps:spPr>
                            <a:xfrm>
                              <a:off x="0" y="3034918"/>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6095" y="3281807"/>
                              <a:ext cx="5528945" cy="170815"/>
                            </a:xfrm>
                            <a:custGeom>
                              <a:rect b="b" l="l" r="r" t="t"/>
                              <a:pathLst>
                                <a:path extrusionOk="0" h="170815" w="5528945">
                                  <a:moveTo>
                                    <a:pt x="5528436" y="0"/>
                                  </a:moveTo>
                                  <a:lnTo>
                                    <a:pt x="0" y="0"/>
                                  </a:lnTo>
                                  <a:lnTo>
                                    <a:pt x="0" y="170687"/>
                                  </a:lnTo>
                                  <a:lnTo>
                                    <a:pt x="5528436" y="170687"/>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78" name="Shape 78"/>
                          <wps:spPr>
                            <a:xfrm>
                              <a:off x="0" y="3281806"/>
                              <a:ext cx="5541010" cy="170815"/>
                            </a:xfrm>
                            <a:custGeom>
                              <a:rect b="b" l="l" r="r" t="t"/>
                              <a:pathLst>
                                <a:path extrusionOk="0" h="170815" w="5541010">
                                  <a:moveTo>
                                    <a:pt x="6096" y="0"/>
                                  </a:moveTo>
                                  <a:lnTo>
                                    <a:pt x="0" y="0"/>
                                  </a:lnTo>
                                  <a:lnTo>
                                    <a:pt x="0" y="170688"/>
                                  </a:lnTo>
                                  <a:lnTo>
                                    <a:pt x="6096" y="170688"/>
                                  </a:lnTo>
                                  <a:lnTo>
                                    <a:pt x="6096" y="0"/>
                                  </a:lnTo>
                                  <a:close/>
                                </a:path>
                                <a:path extrusionOk="0" h="170815" w="5541010">
                                  <a:moveTo>
                                    <a:pt x="5540705" y="0"/>
                                  </a:moveTo>
                                  <a:lnTo>
                                    <a:pt x="5534609" y="0"/>
                                  </a:lnTo>
                                  <a:lnTo>
                                    <a:pt x="5534609" y="170688"/>
                                  </a:lnTo>
                                  <a:lnTo>
                                    <a:pt x="5540705" y="1706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6095" y="3452495"/>
                              <a:ext cx="5528945" cy="247015"/>
                            </a:xfrm>
                            <a:custGeom>
                              <a:rect b="b" l="l" r="r" t="t"/>
                              <a:pathLst>
                                <a:path extrusionOk="0" h="247015" w="5528945">
                                  <a:moveTo>
                                    <a:pt x="5528436" y="0"/>
                                  </a:moveTo>
                                  <a:lnTo>
                                    <a:pt x="0" y="0"/>
                                  </a:lnTo>
                                  <a:lnTo>
                                    <a:pt x="0" y="246887"/>
                                  </a:lnTo>
                                  <a:lnTo>
                                    <a:pt x="5528436" y="246887"/>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80" name="Shape 80"/>
                          <wps:spPr>
                            <a:xfrm>
                              <a:off x="0" y="3452494"/>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6095" y="3699383"/>
                              <a:ext cx="5528945" cy="169545"/>
                            </a:xfrm>
                            <a:custGeom>
                              <a:rect b="b" l="l" r="r" t="t"/>
                              <a:pathLst>
                                <a:path extrusionOk="0" h="169545" w="5528945">
                                  <a:moveTo>
                                    <a:pt x="5528436" y="0"/>
                                  </a:moveTo>
                                  <a:lnTo>
                                    <a:pt x="0" y="0"/>
                                  </a:lnTo>
                                  <a:lnTo>
                                    <a:pt x="0" y="169163"/>
                                  </a:lnTo>
                                  <a:lnTo>
                                    <a:pt x="5528436" y="169163"/>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82" name="Shape 82"/>
                          <wps:spPr>
                            <a:xfrm>
                              <a:off x="0" y="3699382"/>
                              <a:ext cx="5541010" cy="169545"/>
                            </a:xfrm>
                            <a:custGeom>
                              <a:rect b="b" l="l" r="r" t="t"/>
                              <a:pathLst>
                                <a:path extrusionOk="0" h="169545" w="5541010">
                                  <a:moveTo>
                                    <a:pt x="6096" y="0"/>
                                  </a:moveTo>
                                  <a:lnTo>
                                    <a:pt x="0" y="0"/>
                                  </a:lnTo>
                                  <a:lnTo>
                                    <a:pt x="0" y="169164"/>
                                  </a:lnTo>
                                  <a:lnTo>
                                    <a:pt x="6096" y="169164"/>
                                  </a:lnTo>
                                  <a:lnTo>
                                    <a:pt x="6096" y="0"/>
                                  </a:lnTo>
                                  <a:close/>
                                </a:path>
                                <a:path extrusionOk="0" h="169545" w="5541010">
                                  <a:moveTo>
                                    <a:pt x="5540705" y="0"/>
                                  </a:moveTo>
                                  <a:lnTo>
                                    <a:pt x="5534609" y="0"/>
                                  </a:lnTo>
                                  <a:lnTo>
                                    <a:pt x="5534609" y="169164"/>
                                  </a:lnTo>
                                  <a:lnTo>
                                    <a:pt x="5540705" y="169164"/>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6095" y="3868496"/>
                              <a:ext cx="5528945" cy="171450"/>
                            </a:xfrm>
                            <a:custGeom>
                              <a:rect b="b" l="l" r="r" t="t"/>
                              <a:pathLst>
                                <a:path extrusionOk="0" h="171450" w="5528945">
                                  <a:moveTo>
                                    <a:pt x="5528436" y="0"/>
                                  </a:moveTo>
                                  <a:lnTo>
                                    <a:pt x="0" y="0"/>
                                  </a:lnTo>
                                  <a:lnTo>
                                    <a:pt x="0" y="170992"/>
                                  </a:lnTo>
                                  <a:lnTo>
                                    <a:pt x="5528436" y="170992"/>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84" name="Shape 84"/>
                          <wps:spPr>
                            <a:xfrm>
                              <a:off x="0" y="3868496"/>
                              <a:ext cx="5541010" cy="171450"/>
                            </a:xfrm>
                            <a:custGeom>
                              <a:rect b="b" l="l" r="r" t="t"/>
                              <a:pathLst>
                                <a:path extrusionOk="0" h="171450" w="5541010">
                                  <a:moveTo>
                                    <a:pt x="6096" y="0"/>
                                  </a:moveTo>
                                  <a:lnTo>
                                    <a:pt x="0" y="0"/>
                                  </a:lnTo>
                                  <a:lnTo>
                                    <a:pt x="0" y="170992"/>
                                  </a:lnTo>
                                  <a:lnTo>
                                    <a:pt x="6096" y="170992"/>
                                  </a:lnTo>
                                  <a:lnTo>
                                    <a:pt x="6096" y="0"/>
                                  </a:lnTo>
                                  <a:close/>
                                </a:path>
                                <a:path extrusionOk="0" h="171450" w="5541010">
                                  <a:moveTo>
                                    <a:pt x="5540705" y="0"/>
                                  </a:moveTo>
                                  <a:lnTo>
                                    <a:pt x="5534609" y="0"/>
                                  </a:lnTo>
                                  <a:lnTo>
                                    <a:pt x="5534609" y="170992"/>
                                  </a:lnTo>
                                  <a:lnTo>
                                    <a:pt x="5540705" y="170992"/>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6095" y="4039489"/>
                              <a:ext cx="5528945" cy="247015"/>
                            </a:xfrm>
                            <a:custGeom>
                              <a:rect b="b" l="l" r="r" t="t"/>
                              <a:pathLst>
                                <a:path extrusionOk="0" h="247015" w="5528945">
                                  <a:moveTo>
                                    <a:pt x="5528436" y="0"/>
                                  </a:moveTo>
                                  <a:lnTo>
                                    <a:pt x="0" y="0"/>
                                  </a:lnTo>
                                  <a:lnTo>
                                    <a:pt x="0" y="246887"/>
                                  </a:lnTo>
                                  <a:lnTo>
                                    <a:pt x="5528436" y="246887"/>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86" name="Shape 86"/>
                          <wps:spPr>
                            <a:xfrm>
                              <a:off x="0" y="4039488"/>
                              <a:ext cx="5541010" cy="247015"/>
                            </a:xfrm>
                            <a:custGeom>
                              <a:rect b="b" l="l" r="r" t="t"/>
                              <a:pathLst>
                                <a:path extrusionOk="0" h="247015" w="5541010">
                                  <a:moveTo>
                                    <a:pt x="6096" y="0"/>
                                  </a:moveTo>
                                  <a:lnTo>
                                    <a:pt x="0" y="0"/>
                                  </a:lnTo>
                                  <a:lnTo>
                                    <a:pt x="0" y="246888"/>
                                  </a:lnTo>
                                  <a:lnTo>
                                    <a:pt x="6096" y="246888"/>
                                  </a:lnTo>
                                  <a:lnTo>
                                    <a:pt x="6096" y="0"/>
                                  </a:lnTo>
                                  <a:close/>
                                </a:path>
                                <a:path extrusionOk="0" h="247015" w="5541010">
                                  <a:moveTo>
                                    <a:pt x="5540705" y="0"/>
                                  </a:moveTo>
                                  <a:lnTo>
                                    <a:pt x="5534609" y="0"/>
                                  </a:lnTo>
                                  <a:lnTo>
                                    <a:pt x="5534609" y="246888"/>
                                  </a:lnTo>
                                  <a:lnTo>
                                    <a:pt x="5540705" y="246888"/>
                                  </a:lnTo>
                                  <a:lnTo>
                                    <a:pt x="5540705"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6095" y="4286377"/>
                              <a:ext cx="5528945" cy="184785"/>
                            </a:xfrm>
                            <a:custGeom>
                              <a:rect b="b" l="l" r="r" t="t"/>
                              <a:pathLst>
                                <a:path extrusionOk="0" h="184785" w="5528945">
                                  <a:moveTo>
                                    <a:pt x="5528436" y="0"/>
                                  </a:moveTo>
                                  <a:lnTo>
                                    <a:pt x="0" y="0"/>
                                  </a:lnTo>
                                  <a:lnTo>
                                    <a:pt x="0" y="184403"/>
                                  </a:lnTo>
                                  <a:lnTo>
                                    <a:pt x="5528436" y="184403"/>
                                  </a:lnTo>
                                  <a:lnTo>
                                    <a:pt x="5528436" y="0"/>
                                  </a:lnTo>
                                  <a:close/>
                                </a:path>
                              </a:pathLst>
                            </a:custGeom>
                            <a:solidFill>
                              <a:srgbClr val="DBEEFC"/>
                            </a:solidFill>
                            <a:ln>
                              <a:noFill/>
                            </a:ln>
                          </wps:spPr>
                          <wps:bodyPr anchorCtr="0" anchor="ctr" bIns="91425" lIns="91425" spcFirstLastPara="1" rIns="91425" wrap="square" tIns="91425">
                            <a:noAutofit/>
                          </wps:bodyPr>
                        </wps:wsp>
                        <wps:wsp>
                          <wps:cNvSpPr/>
                          <wps:cNvPr id="88" name="Shape 88"/>
                          <wps:spPr>
                            <a:xfrm>
                              <a:off x="0" y="4286389"/>
                              <a:ext cx="5541010" cy="190500"/>
                            </a:xfrm>
                            <a:custGeom>
                              <a:rect b="b" l="l" r="r" t="t"/>
                              <a:pathLst>
                                <a:path extrusionOk="0" h="190500" w="5541010">
                                  <a:moveTo>
                                    <a:pt x="6096" y="0"/>
                                  </a:moveTo>
                                  <a:lnTo>
                                    <a:pt x="0" y="0"/>
                                  </a:lnTo>
                                  <a:lnTo>
                                    <a:pt x="0" y="184391"/>
                                  </a:lnTo>
                                  <a:lnTo>
                                    <a:pt x="6096" y="184391"/>
                                  </a:lnTo>
                                  <a:lnTo>
                                    <a:pt x="6096" y="0"/>
                                  </a:lnTo>
                                  <a:close/>
                                </a:path>
                                <a:path extrusionOk="0" h="190500" w="5541010">
                                  <a:moveTo>
                                    <a:pt x="5534533" y="184404"/>
                                  </a:moveTo>
                                  <a:lnTo>
                                    <a:pt x="6096" y="184404"/>
                                  </a:lnTo>
                                  <a:lnTo>
                                    <a:pt x="0" y="184404"/>
                                  </a:lnTo>
                                  <a:lnTo>
                                    <a:pt x="0" y="190487"/>
                                  </a:lnTo>
                                  <a:lnTo>
                                    <a:pt x="6096" y="190487"/>
                                  </a:lnTo>
                                  <a:lnTo>
                                    <a:pt x="5534533" y="190487"/>
                                  </a:lnTo>
                                  <a:lnTo>
                                    <a:pt x="5534533" y="184404"/>
                                  </a:lnTo>
                                  <a:close/>
                                </a:path>
                                <a:path extrusionOk="0" h="190500" w="5541010">
                                  <a:moveTo>
                                    <a:pt x="5540705" y="184404"/>
                                  </a:moveTo>
                                  <a:lnTo>
                                    <a:pt x="5534609" y="184404"/>
                                  </a:lnTo>
                                  <a:lnTo>
                                    <a:pt x="5534609" y="190487"/>
                                  </a:lnTo>
                                  <a:lnTo>
                                    <a:pt x="5540705" y="190487"/>
                                  </a:lnTo>
                                  <a:lnTo>
                                    <a:pt x="5540705" y="184404"/>
                                  </a:lnTo>
                                  <a:close/>
                                </a:path>
                                <a:path extrusionOk="0" h="190500" w="5541010">
                                  <a:moveTo>
                                    <a:pt x="5540705" y="0"/>
                                  </a:moveTo>
                                  <a:lnTo>
                                    <a:pt x="5534609" y="0"/>
                                  </a:lnTo>
                                  <a:lnTo>
                                    <a:pt x="5534609" y="184391"/>
                                  </a:lnTo>
                                  <a:lnTo>
                                    <a:pt x="5540705" y="184391"/>
                                  </a:lnTo>
                                  <a:lnTo>
                                    <a:pt x="5540705"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1182928</wp:posOffset>
                </wp:positionH>
                <wp:positionV relativeFrom="paragraph">
                  <wp:posOffset>50673</wp:posOffset>
                </wp:positionV>
                <wp:extent cx="5541010" cy="4477385"/>
                <wp:effectExtent b="0" l="0" r="0" t="0"/>
                <wp:wrapNone/>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541010" cy="4477385"/>
                        </a:xfrm>
                        <a:prstGeom prst="rect"/>
                        <a:ln/>
                      </pic:spPr>
                    </pic:pic>
                  </a:graphicData>
                </a:graphic>
              </wp:anchor>
            </w:drawing>
          </mc:Fallback>
        </mc:AlternateContent>
      </w:r>
    </w:p>
    <w:p w:rsidR="00000000" w:rsidDel="00000000" w:rsidP="00000000" w:rsidRDefault="00000000" w:rsidRPr="00000000" w14:paraId="000001EC">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1"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እርግዝና ለማይፈልጉ ወይም ሥር የሰደዱ የጤና ችግሮች እስኪረጋጉ ድረስ ተገቢ የሆነ የእርግዝና መከላከያ ምክር መስጠት እና መስጠት</w:t>
      </w:r>
    </w:p>
    <w:p w:rsidR="00000000" w:rsidDel="00000000" w:rsidP="00000000" w:rsidRDefault="00000000" w:rsidRPr="00000000" w14:paraId="000001ED">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የማይክሮኒትሪየንት ተጨማሪ ምግብን (ብረት፣ ፎሊክ አሲድ፣ ካልሲየም) ማስተዋወቅ፣ የተጠናከሩ እና ባዮሎጂያዊ የተሻሻሉ ምግቦችን፣ የተለያዩ እና ገንቢ ምግቦችን መጠቀምን ያበረታታል</w:t>
      </w:r>
    </w:p>
    <w:p w:rsidR="00000000" w:rsidDel="00000000" w:rsidP="00000000" w:rsidRDefault="00000000" w:rsidRPr="00000000" w14:paraId="000001EE">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የክብደት መጨመርን መከታተል፣ የሰውነት ክብደት ማስተካከያ (ከመጠን በላይ ክብደት እና ከመጠን በላይ ውፍረት፤ ዝቅተኛ ክብደት)</w:t>
      </w:r>
    </w:p>
    <w:p w:rsidR="00000000" w:rsidDel="00000000" w:rsidP="00000000" w:rsidRDefault="00000000" w:rsidRPr="00000000" w14:paraId="000001EF">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3" w:line="237" w:lineRule="auto"/>
        <w:ind w:left="2340" w:right="1436"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ከተፀነሰ በኋላ እና በእርግዝና ወቅት አልኮል እና ህገወጥ መድሃኒቶችን የመጠቀም ለፅንሱ (የነርቭ ቱቦ ጉድለቶችን ጨምሮ) የመጨመር አደጋን በተመለከተ ምክር ​​መስጠት</w:t>
      </w:r>
    </w:p>
    <w:p w:rsidR="00000000" w:rsidDel="00000000" w:rsidP="00000000" w:rsidRDefault="00000000" w:rsidRPr="00000000" w14:paraId="000001F0">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2" w:line="240" w:lineRule="auto"/>
        <w:ind w:left="2340" w:right="1434"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የነርቭ ቱቦ ጉድለት ያለበት ፅንስ የመውለድ አደጋ ላይ ያሉ ሴቶች (የነርቭ ቱቦ ጉድለት ያለበት ልጅ የወለዱ፣ ፀረ-የሚጥል በሽታ የሚወስዱ እና የስኳር ህመምተኞች) ከፍተኛ መጠን ያለው ፎሊክ አሲድ እንዲወስዱ እና የፎሌት መጠንን እንዲጨምሩ ምክር መስጠት</w:t>
      </w:r>
    </w:p>
    <w:p w:rsidR="00000000" w:rsidDel="00000000" w:rsidP="00000000" w:rsidRDefault="00000000" w:rsidRPr="00000000" w14:paraId="000001F1">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ከእርግዝና በፊት ክትባት መስጠት (ለሁሉም ሰው የቲዲ ክትባት መስጠት)</w:t>
      </w:r>
    </w:p>
    <w:p w:rsidR="00000000" w:rsidDel="00000000" w:rsidP="00000000" w:rsidRDefault="00000000" w:rsidRPr="00000000" w14:paraId="000001F2">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4"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የአኗኗር ዘይቤን ስለመቀየር ምክር (አልኮልን፣ ትምባሆን፣ ወዘተ ጨምሮ ንጥረ ነገሮችን መጠቀምን ማስወገድ)</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ሙሉ</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ሕገወጥ መድኃኒቶች፤ የካፌይን መጠንን መገደብ፤ ለአካባቢ አደጋዎች መጋለጥን ማስወገድ)</w:t>
      </w:r>
    </w:p>
    <w:p w:rsidR="00000000" w:rsidDel="00000000" w:rsidP="00000000" w:rsidRDefault="00000000" w:rsidRPr="00000000" w14:paraId="000001F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4"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መድሃኒቶችን ማስተካከል፡- በአንጻራዊነት ደህንነታቸው የተጠበቀ መድሃኒቶችን መጠቀም እና በእርግዝና ወቅት የተከለከሉ መድሃኒቶችን መጠቀም እንደ አንጎቴንሲን ኮንቨርቲንግ ኢንዛይም (ACE) አጋቾች፣ አይሶትሬቲኖይን (አኩቴን) እና እንደ ሃይዳንቶይን ወይም ቫልፕሮይክ አሲድ ያሉ አንዳንድ ፀረ-ኮንቬልሳንት ሕክምናዎች]</w:t>
      </w:r>
    </w:p>
    <w:p w:rsidR="00000000" w:rsidDel="00000000" w:rsidP="00000000" w:rsidRDefault="00000000" w:rsidRPr="00000000" w14:paraId="000001F4">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18" w:line="242" w:lineRule="auto"/>
        <w:ind w:left="234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ከ35 ዓመት ዕድሜ በኋላ የክሮሞሶም መዛባት ያለበት ፅንስ የመውለድ አደጋን በተመለከተ ምክር ​​መስጠት</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838313</wp:posOffset>
                </wp:positionH>
                <wp:positionV relativeFrom="paragraph">
                  <wp:posOffset>93642</wp:posOffset>
                </wp:positionV>
                <wp:extent cx="5887085" cy="212725"/>
                <wp:effectExtent b="0" l="0" r="0" t="0"/>
                <wp:wrapTopAndBottom distB="0" distT="0"/>
                <wp:docPr id="63" name=""/>
                <a:graphic>
                  <a:graphicData uri="http://schemas.microsoft.com/office/word/2010/wordprocessingShape">
                    <wps:wsp>
                      <wps:cNvSpPr/>
                      <wps:cNvPr id="231" name="Shape 231"/>
                      <wps:spPr>
                        <a:xfrm>
                          <a:off x="2407220" y="3678400"/>
                          <a:ext cx="5877560" cy="20320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 Socioeconomic status: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838313</wp:posOffset>
                </wp:positionH>
                <wp:positionV relativeFrom="paragraph">
                  <wp:posOffset>93642</wp:posOffset>
                </wp:positionV>
                <wp:extent cx="5887085" cy="212725"/>
                <wp:effectExtent b="0" l="0" r="0" t="0"/>
                <wp:wrapTopAndBottom distB="0" distT="0"/>
                <wp:docPr id="63"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5887085"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1181214</wp:posOffset>
                </wp:positionH>
                <wp:positionV relativeFrom="paragraph">
                  <wp:posOffset>378032</wp:posOffset>
                </wp:positionV>
                <wp:extent cx="5544185" cy="381635"/>
                <wp:effectExtent b="0" l="0" r="0" t="0"/>
                <wp:wrapTopAndBottom distB="0" distT="0"/>
                <wp:docPr id="11" name=""/>
                <a:graphic>
                  <a:graphicData uri="http://schemas.microsoft.com/office/word/2010/wordprocessingShape">
                    <wps:wsp>
                      <wps:cNvSpPr/>
                      <wps:cNvPr id="29" name="Shape 29"/>
                      <wps:spPr>
                        <a:xfrm>
                          <a:off x="2578670" y="3593945"/>
                          <a:ext cx="5534660" cy="37211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307.00000762939453" w:right="105"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Assessing vulnerability to domestic violence, social discrimination and stigma, and ensuring linkages to locally available services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1181214</wp:posOffset>
                </wp:positionH>
                <wp:positionV relativeFrom="paragraph">
                  <wp:posOffset>378032</wp:posOffset>
                </wp:positionV>
                <wp:extent cx="5544185" cy="381635"/>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544185" cy="381635"/>
                        </a:xfrm>
                        <a:prstGeom prst="rect"/>
                        <a:ln/>
                      </pic:spPr>
                    </pic:pic>
                  </a:graphicData>
                </a:graphic>
              </wp:anchor>
            </w:drawing>
          </mc:Fallback>
        </mc:AlternateConten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sectPr>
          <w:type w:val="nextPage"/>
          <w:pgSz w:h="16840" w:w="11910" w:orient="portrait"/>
          <w:pgMar w:bottom="900" w:top="1080" w:left="0" w:right="0" w:header="0" w:footer="661"/>
        </w:sectPr>
      </w:pPr>
      <w:r w:rsidDel="00000000" w:rsidR="00000000" w:rsidRPr="00000000">
        <w:rPr>
          <w:rtl w:val="0"/>
        </w:rPr>
      </w:r>
    </w:p>
    <w:p w:rsidR="00000000" w:rsidDel="00000000" w:rsidP="00000000" w:rsidRDefault="00000000" w:rsidRPr="00000000" w14:paraId="000001F7">
      <w:pPr>
        <w:pStyle w:val="Heading1"/>
        <w:numPr>
          <w:ilvl w:val="0"/>
          <w:numId w:val="4"/>
        </w:numPr>
        <w:tabs>
          <w:tab w:val="left" w:leader="none" w:pos="1839"/>
        </w:tabs>
        <w:spacing w:after="0" w:before="0" w:line="481.0000000000001" w:lineRule="auto"/>
        <w:ind w:left="1839" w:right="0" w:hanging="399.00000000000006"/>
        <w:jc w:val="left"/>
        <w:rPr/>
      </w:pPr>
      <w:bookmarkStart w:colFirst="0" w:colLast="0" w:name="_2q00z25uvlsk" w:id="17"/>
      <w:bookmarkEnd w:id="17"/>
      <w:r w:rsidDel="00000000" w:rsidR="00000000" w:rsidRPr="00000000">
        <w:rPr>
          <w:color w:val="087ac5"/>
          <w:rtl w:val="0"/>
        </w:rPr>
        <w:t xml:space="preserve">የእናቶች እና የፅንስ ግምገማ</w:t>
      </w:r>
      <w:r w:rsidDel="00000000" w:rsidR="00000000" w:rsidRPr="00000000">
        <w:rPr>
          <w:rtl w:val="0"/>
        </w:rPr>
      </w:r>
    </w:p>
    <w:p w:rsidR="00000000" w:rsidDel="00000000" w:rsidP="00000000" w:rsidRDefault="00000000" w:rsidRPr="00000000" w14:paraId="000001F8">
      <w:pPr>
        <w:pStyle w:val="Heading5"/>
        <w:numPr>
          <w:ilvl w:val="1"/>
          <w:numId w:val="4"/>
        </w:numPr>
        <w:tabs>
          <w:tab w:val="left" w:leader="none" w:pos="1932"/>
        </w:tabs>
        <w:spacing w:after="0" w:before="242" w:line="240" w:lineRule="auto"/>
        <w:ind w:left="1932" w:right="0" w:hanging="491.9999999999999"/>
        <w:jc w:val="left"/>
        <w:rPr/>
      </w:pPr>
      <w:bookmarkStart w:colFirst="0" w:colLast="0" w:name="_jbkwv2z5fq6g" w:id="18"/>
      <w:bookmarkEnd w:id="18"/>
      <w:r w:rsidDel="00000000" w:rsidR="00000000" w:rsidRPr="00000000">
        <w:rPr>
          <w:color w:val="087ac5"/>
          <w:rtl w:val="0"/>
        </w:rPr>
        <w:t xml:space="preserve">የኤኤንሲ የእውቂያ መርሃ ግብር</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በ2016 የዓለም የጤና ድርጅት ምክረ ሀሳብ መሰረት፣ ኢትዮጵያ ቀደም ሲል የነበረውን የአራት ጉብኝት FANC ሞዴል በአዲሱ የANC ስምንት-እውቂያ ሞዴል እየተካች ነው። የወሊድ ሞትን ለመቀነስ እና የሴቶችን የእርግዝና ልምድ ለማሻሻል ቢያንስ ስምንት እውቂያ ያስፈልጋል። የተለዩ ችግሮች ላጋጠማቸው እርጉዝ ሴቶች አስፈላጊ ከሆነ ተጨማሪ ግንኙነት ሊመደብላቸው ይችላል።</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በዚህ መሠረት፣ የመጀመሪያው ግንኙነት በመጀመሪያው ሶስት ወር (እስከ 12 ሳምንታት)፣ በሁለተኛው ሶስት ወር (በ20 እና 26 ሳምንታት የእርግዝና ወቅት)፣ እና በሦስተኛው ሶስት ወር (በ30፣ 34፣ 36፣ 38 እና 40 ሳምንታት) አምስት ግንኙነቶች እንዲሆኑ ይመከራል (ሠንጠረዥ 2)። የቀጠሮ መርሃ ግብሩ፡- በመጀመሪያው ሶስት ወር የመጀመሪያ ቀጠሮ፣ በሁለተኛው ቀጠሮ ከ8 ሳምንታት በኋላ፤ በሦስተኛው ከ6 ሳምንታት በኋላ፤ በአራተኛው እና በአምስተኛው በ4 ሳምንታት ልዩነት፤ ከዚያም የቀረው በየ2 ሳምንቱ ነው።</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በሦስተኛው የእርግዝና ወራት ውስጥ የመገናኛዎች ቁጥር እንዲጨምር የሚያደርገው ምክንያት በዚህ የእርግዝና ወቅት በእናቲቱ እና በፅንሱ ላይ የሚከሰቱ ችግሮች የመከሰት እድልን ከግምት ውስጥ በማስገባት ነው። ይህ የጊዜ ሰሌዳ የኤኤንሲ አገልግሎት ሰጪ ወደ ከባድ ወይም የማይቀለበስ ደረጃ ከመድረሱ በፊት ሊከሰቱ የሚችሉ የእናቶችን እና የፅንስ ችግሮችን ቀደም ብሎ እንዲያውቅ እና እንዲያክም ያስችለዋል። እንዲሁም እርጉዝ ሴትየዋ ከመባባሷ በፊት ምልክቶቿን እና ጭንቀቶቿን ለእንክብካቤ ሰጪዋ እንድታካፍል እድል ይሰጣታል።</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በአሁኑ ሞዴል፣ “ጉብኝት” የሚለው ቃል በ“እውቂያ” ተተክቷል ምክንያቱም የኋለኛው ትርጉም ነፍሰ ጡር ሴት እና የጤና እንክብካቤ አቅራቢ መካከል ንቁ ግንኙነት መኖሩን ያመለክታል።</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spacing w:before="0" w:lineRule="auto"/>
        <w:ind w:left="1440" w:right="0" w:firstLine="0"/>
        <w:jc w:val="both"/>
        <w:rPr>
          <w:b w:val="1"/>
          <w:bCs w:val="1"/>
          <w:sz w:val="20"/>
          <w:szCs w:val="20"/>
        </w:rPr>
      </w:pPr>
      <w:bookmarkStart w:colFirst="0" w:colLast="0" w:name="_w504qj5golm" w:id="19"/>
      <w:bookmarkEnd w:id="19"/>
      <w:r w:rsidDel="00000000" w:rsidR="00000000" w:rsidRPr="00000000">
        <w:rPr>
          <w:b w:val="1"/>
          <w:bCs w:val="1"/>
          <w:color w:val="087ac5"/>
          <w:sz w:val="20"/>
          <w:szCs w:val="20"/>
          <w:rtl w:val="0"/>
        </w:rPr>
        <w:t xml:space="preserve">ሠንጠረዥ 2. የኤኤንሲ ግንኙነት መርሃ ግብር</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6"/>
        <w:tblW w:w="9019.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155"/>
        <w:gridCol w:w="3478"/>
        <w:gridCol w:w="3386"/>
        <w:tblGridChange w:id="0">
          <w:tblGrid>
            <w:gridCol w:w="2155"/>
            <w:gridCol w:w="3478"/>
            <w:gridCol w:w="3386"/>
          </w:tblGrid>
        </w:tblGridChange>
      </w:tblGrid>
      <w:tr>
        <w:trPr>
          <w:cantSplit w:val="0"/>
          <w:trHeight w:val="412" w:hRule="atLeast"/>
          <w:tblHeader w:val="0"/>
        </w:trPr>
        <w:tc>
          <w:tcPr>
            <w:shd w:fill="087ac5"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እውቂያዎች</w:t>
            </w:r>
            <w:r w:rsidDel="00000000" w:rsidR="00000000" w:rsidRPr="00000000">
              <w:rPr>
                <w:rtl w:val="0"/>
              </w:rPr>
            </w:r>
          </w:p>
        </w:tc>
        <w:tc>
          <w:tcPr>
            <w:shd w:fill="087ac5"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በሳምንት ውስጥ የእርግዝና ግንኙነት ዕድሜ</w:t>
            </w:r>
            <w:r w:rsidDel="00000000" w:rsidR="00000000" w:rsidRPr="00000000">
              <w:rPr>
                <w:rtl w:val="0"/>
              </w:rPr>
            </w:r>
          </w:p>
        </w:tc>
        <w:tc>
          <w:tcPr>
            <w:shd w:fill="087ac5"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3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የሚቀጥለው ቀጠሮ የጊዜ ሰሌዳ</w:t>
            </w:r>
            <w:r w:rsidDel="00000000" w:rsidR="00000000" w:rsidRPr="00000000">
              <w:rPr>
                <w:rtl w:val="0"/>
              </w:rPr>
            </w:r>
          </w:p>
        </w:tc>
      </w:tr>
      <w:tr>
        <w:trPr>
          <w:cantSplit w:val="0"/>
          <w:trHeight w:val="388" w:hRule="atLeast"/>
          <w:tblHeader w:val="0"/>
        </w:trPr>
        <w:tc>
          <w:tcPr>
            <w:gridSpan w:val="3"/>
            <w:shd w:fill="dbeefc"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የመጀመሪያ ሶስት ወር</w:t>
            </w:r>
          </w:p>
        </w:tc>
      </w:tr>
      <w:tr>
        <w:trPr>
          <w:cantSplit w:val="0"/>
          <w:trHeight w:val="388"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ሴንት</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እስከ 12</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ከ8 ሳምንታት በኋላ</w:t>
            </w:r>
          </w:p>
        </w:tc>
      </w:tr>
      <w:tr>
        <w:trPr>
          <w:cantSplit w:val="0"/>
          <w:trHeight w:val="388" w:hRule="atLeast"/>
          <w:tblHeader w:val="0"/>
        </w:trPr>
        <w:tc>
          <w:tcPr>
            <w:gridSpan w:val="3"/>
            <w:shd w:fill="dbeefc"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ሁለተኛ ሶስት ወር</w:t>
            </w:r>
          </w:p>
        </w:tc>
      </w:tr>
      <w:tr>
        <w:trPr>
          <w:cantSplit w:val="0"/>
          <w:trHeight w:val="402"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ኛ</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ከ6 ሳምንታት በኋላ</w:t>
            </w:r>
          </w:p>
        </w:tc>
      </w:tr>
      <w:tr>
        <w:trPr>
          <w:cantSplit w:val="0"/>
          <w:trHeight w:val="388"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rd</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ከ4 ሳምንታት በኋላ</w:t>
            </w:r>
          </w:p>
        </w:tc>
      </w:tr>
      <w:tr>
        <w:trPr>
          <w:cantSplit w:val="0"/>
          <w:trHeight w:val="388" w:hRule="atLeast"/>
          <w:tblHeader w:val="0"/>
        </w:trPr>
        <w:tc>
          <w:tcPr>
            <w:gridSpan w:val="3"/>
            <w:shd w:fill="dbeefc"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ሶስተኛው ሶስት ወር</w:t>
            </w:r>
          </w:p>
        </w:tc>
      </w:tr>
      <w:tr>
        <w:trPr>
          <w:cantSplit w:val="0"/>
          <w:trHeight w:val="388"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ኛ</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ከ4 ሳምንታት በኋላ</w:t>
            </w:r>
          </w:p>
        </w:tc>
      </w:tr>
      <w:tr>
        <w:trPr>
          <w:cantSplit w:val="0"/>
          <w:trHeight w:val="388"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ኛ</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ከ4 ሳምንታት በኋላ</w:t>
            </w:r>
          </w:p>
        </w:tc>
      </w:tr>
      <w:tr>
        <w:trPr>
          <w:cantSplit w:val="0"/>
          <w:trHeight w:val="388"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ኛ</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ከ2 ሳምንታት በኋላ</w:t>
            </w:r>
          </w:p>
        </w:tc>
      </w:tr>
      <w:tr>
        <w:trPr>
          <w:cantSplit w:val="0"/>
          <w:trHeight w:val="388"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7</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ኛ</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ከ2 ሳምንታት በኋላ</w:t>
            </w:r>
          </w:p>
        </w:tc>
      </w:tr>
      <w:tr>
        <w:trPr>
          <w:cantSplit w:val="0"/>
          <w:trHeight w:val="388"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333333333333336"/>
                <w:szCs w:val="33.333333333333336"/>
                <w:u w:val="none"/>
                <w:shd w:fill="auto" w:val="clear"/>
                <w:vertAlign w:val="subscript"/>
                <w:rtl w:val="0"/>
              </w:rPr>
              <w:t xml:space="preserve">8</w:t>
            </w:r>
            <w:r w:rsidDel="00000000" w:rsidR="00000000" w:rsidRPr="00000000">
              <w:rPr>
                <w:rFonts w:ascii="Calibri" w:cs="Calibri" w:eastAsia="Calibri" w:hAnsi="Calibri"/>
                <w:b w:val="0"/>
                <w:bCs w:val="0"/>
                <w:i w:val="0"/>
                <w:iCs w:val="0"/>
                <w:smallCaps w:val="0"/>
                <w:strike w:val="0"/>
                <w:color w:val="000000"/>
                <w:sz w:val="13"/>
                <w:szCs w:val="13"/>
                <w:u w:val="none"/>
                <w:shd w:fill="auto" w:val="clear"/>
                <w:vertAlign w:val="baseline"/>
                <w:rtl w:val="0"/>
              </w:rPr>
              <w:t xml:space="preserve">ኛ</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40</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6840" w:w="11910" w:orient="portrait"/>
          <w:pgMar w:bottom="900" w:top="1560" w:left="0" w:right="0" w:header="0" w:footer="66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195669</wp:posOffset>
                </wp:positionV>
                <wp:extent cx="5770880" cy="835660"/>
                <wp:effectExtent b="0" l="0" r="0" t="0"/>
                <wp:wrapTopAndBottom distB="0" distT="0"/>
                <wp:docPr id="74" name=""/>
                <a:graphic>
                  <a:graphicData uri="http://schemas.microsoft.com/office/word/2010/wordprocessingGroup">
                    <wpg:wgp>
                      <wpg:cNvGrpSpPr/>
                      <wpg:grpSpPr>
                        <a:xfrm>
                          <a:off x="2460550" y="3362150"/>
                          <a:ext cx="5770880" cy="835660"/>
                          <a:chOff x="2460550" y="3362150"/>
                          <a:chExt cx="5770900" cy="835675"/>
                        </a:xfrm>
                      </wpg:grpSpPr>
                      <wpg:grpSp>
                        <wpg:cNvGrpSpPr/>
                        <wpg:grpSpPr>
                          <a:xfrm>
                            <a:off x="2460560" y="3362170"/>
                            <a:ext cx="5770880" cy="835650"/>
                            <a:chOff x="0" y="0"/>
                            <a:chExt cx="5770880" cy="835650"/>
                          </a:xfrm>
                        </wpg:grpSpPr>
                        <wps:wsp>
                          <wps:cNvSpPr/>
                          <wps:cNvPr id="3" name="Shape 3"/>
                          <wps:spPr>
                            <a:xfrm>
                              <a:off x="0" y="0"/>
                              <a:ext cx="5770875" cy="83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0" name="Shape 250"/>
                          <wps:spPr>
                            <a:xfrm>
                              <a:off x="0" y="246837"/>
                              <a:ext cx="5770880" cy="588645"/>
                            </a:xfrm>
                            <a:prstGeom prst="rect">
                              <a:avLst/>
                            </a:prstGeom>
                            <a:solidFill>
                              <a:srgbClr val="DBEEFC"/>
                            </a:solidFill>
                            <a:ln>
                              <a:noFill/>
                            </a:ln>
                          </wps:spPr>
                          <wps:txbx>
                            <w:txbxContent>
                              <w:p w:rsidR="00000000" w:rsidDel="00000000" w:rsidP="00000000" w:rsidRDefault="00000000" w:rsidRPr="00000000">
                                <w:pPr>
                                  <w:spacing w:after="0" w:before="0" w:line="240"/>
                                  <w:ind w:left="567.9999923706055"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4.1a. </w:t>
                                </w:r>
                                <w:r w:rsidDel="00000000" w:rsidR="00000000" w:rsidRPr="00000000">
                                  <w:rPr>
                                    <w:rFonts w:ascii="Calibri" w:cs="Calibri" w:eastAsia="Calibri" w:hAnsi="Calibri"/>
                                    <w:b w:val="0"/>
                                    <w:i w:val="0"/>
                                    <w:smallCaps w:val="0"/>
                                    <w:strike w:val="0"/>
                                    <w:color w:val="000000"/>
                                    <w:sz w:val="22"/>
                                    <w:vertAlign w:val="baseline"/>
                                  </w:rPr>
                                  <w:t xml:space="preserve">Institute ANC models with a minimum of 8 contacts for all women without specific pregnancy-related complications at all levels of care.</w:t>
                                </w:r>
                              </w:p>
                              <w:p w:rsidR="00000000" w:rsidDel="00000000" w:rsidP="00000000" w:rsidRDefault="00000000" w:rsidRPr="00000000">
                                <w:pPr>
                                  <w:spacing w:after="0" w:before="118.00000190734863" w:line="240"/>
                                  <w:ind w:left="27.999999523162842" w:right="0"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4.1b. </w:t>
                                </w:r>
                                <w:r w:rsidDel="00000000" w:rsidR="00000000" w:rsidRPr="00000000">
                                  <w:rPr>
                                    <w:rFonts w:ascii="Calibri" w:cs="Calibri" w:eastAsia="Calibri" w:hAnsi="Calibri"/>
                                    <w:b w:val="0"/>
                                    <w:i w:val="0"/>
                                    <w:smallCaps w:val="0"/>
                                    <w:strike w:val="0"/>
                                    <w:color w:val="000000"/>
                                    <w:sz w:val="22"/>
                                    <w:vertAlign w:val="baseline"/>
                                  </w:rPr>
                                  <w:t xml:space="preserve">Promote early initiation and adherence to the ANC schedule.</w:t>
                                </w:r>
                              </w:p>
                            </w:txbxContent>
                          </wps:txbx>
                          <wps:bodyPr anchorCtr="0" anchor="t" bIns="0" lIns="0" spcFirstLastPara="1" rIns="0" wrap="square" tIns="0">
                            <a:noAutofit/>
                          </wps:bodyPr>
                        </wps:wsp>
                        <wps:wsp>
                          <wps:cNvSpPr/>
                          <wps:cNvPr id="251" name="Shape 251"/>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195669</wp:posOffset>
                </wp:positionV>
                <wp:extent cx="5770880" cy="835660"/>
                <wp:effectExtent b="0" l="0" r="0" t="0"/>
                <wp:wrapTopAndBottom distB="0" distT="0"/>
                <wp:docPr id="74" name="image80.png"/>
                <a:graphic>
                  <a:graphicData uri="http://schemas.openxmlformats.org/drawingml/2006/picture">
                    <pic:pic>
                      <pic:nvPicPr>
                        <pic:cNvPr id="0" name="image80.png"/>
                        <pic:cNvPicPr preferRelativeResize="0"/>
                      </pic:nvPicPr>
                      <pic:blipFill>
                        <a:blip r:embed="rId9"/>
                        <a:srcRect/>
                        <a:stretch>
                          <a:fillRect/>
                        </a:stretch>
                      </pic:blipFill>
                      <pic:spPr>
                        <a:xfrm>
                          <a:off x="0" y="0"/>
                          <a:ext cx="5770880" cy="835660"/>
                        </a:xfrm>
                        <a:prstGeom prst="rect"/>
                        <a:ln/>
                      </pic:spPr>
                    </pic:pic>
                  </a:graphicData>
                </a:graphic>
              </wp:anchor>
            </w:drawing>
          </mc:Fallback>
        </mc:AlternateContent>
      </w:r>
    </w:p>
    <w:p w:rsidR="00000000" w:rsidDel="00000000" w:rsidP="00000000" w:rsidRDefault="00000000" w:rsidRPr="00000000" w14:paraId="00000227">
      <w:pPr>
        <w:pStyle w:val="Heading5"/>
        <w:numPr>
          <w:ilvl w:val="1"/>
          <w:numId w:val="4"/>
        </w:numPr>
        <w:tabs>
          <w:tab w:val="left" w:leader="none" w:pos="1932"/>
        </w:tabs>
        <w:spacing w:after="0" w:before="27" w:line="240" w:lineRule="auto"/>
        <w:ind w:left="1932" w:right="0" w:hanging="491.9999999999999"/>
        <w:jc w:val="both"/>
        <w:rPr/>
      </w:pPr>
      <w:bookmarkStart w:colFirst="0" w:colLast="0" w:name="_8svty1lcjob" w:id="20"/>
      <w:bookmarkEnd w:id="20"/>
      <w:r w:rsidDel="00000000" w:rsidR="00000000" w:rsidRPr="00000000">
        <w:rPr>
          <w:color w:val="087ac5"/>
          <w:rtl w:val="0"/>
        </w:rPr>
        <w:t xml:space="preserve">የእናትና የፅንስ ግምገማ በመጀመሪያው የኤኤንሲ ግንኙነት</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119"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ታሪክ እና የአካል ምርመራ</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(ANC) አቅራቢ እና ነፍሰ ጡር ሴቶች መካከል ምቹ እና አቀባበል ያለው ግንኙነት መፍጠር ስለ እርግዝና ታሪኳ ሙሉ መረጃ ለማግኘት፣ ለአካላዊ ምርመራ እና ለምርመራ ምቹ ለማድረግ እና ከሁሉም በላይ ደግሞ በጤና አገልግሎት ውስጥ ሴትየዋ ቀጣይነት እንዲኖር ምቹ ቦታ ለመፍጠር እጅግ በጣም አስፈላጊ ነው።</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ግንኙነቱ አንዴ ከተረጋገጠ በኋላ፣ በእርግዝና ላይ የተመሰረተ ግምገማ መጀመር ይቻላል። የመጀመሪያው የግንኙነት ግምገማ የመጨረሻ ግብ ሴትየዋን መደበኛ ወይም ልዩ እንክብካቤ/ሪፈራል የሚገባት ክሊኒካዊ ማስረጃዎችን መለየት ነው። ከሁለቱም መደምደሚያዎች ለመድረስ፣ ስልታዊ አቀራረብ ማጠቃለያ በሳጥን 3 ውስጥ ቀርቧል።</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spacing w:before="1" w:lineRule="auto"/>
        <w:ind w:left="1440" w:right="0" w:firstLine="0"/>
        <w:jc w:val="both"/>
        <w:rPr>
          <w:b w:val="1"/>
          <w:bCs w:val="1"/>
          <w:sz w:val="20"/>
          <w:szCs w:val="20"/>
        </w:rPr>
      </w:pPr>
      <w:bookmarkStart w:colFirst="0" w:colLast="0" w:name="_53vtcpjuglpn" w:id="21"/>
      <w:bookmarkEnd w:id="21"/>
      <w:r w:rsidDel="00000000" w:rsidR="00000000" w:rsidRPr="00000000">
        <w:rPr>
          <w:b w:val="1"/>
          <w:bCs w:val="1"/>
          <w:color w:val="087ac5"/>
          <w:sz w:val="20"/>
          <w:szCs w:val="20"/>
          <w:rtl w:val="0"/>
        </w:rPr>
        <w:t xml:space="preserve">ሣጥን 3. የኤኤንሲ ታሪክ እና በመጀመሪያው ንክኪ ወቅት የሚደረግ የአካል ምርመራ</w:t>
      </w: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0"/>
        </w:tabs>
        <w:spacing w:after="0" w:before="149" w:line="240" w:lineRule="auto"/>
        <w:ind w:left="1890"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መለያ፡</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ስም፣ ዕድሜ፣ አድራሻ፣ የስልክ ቁጥር፣ የሥራ ሁኔታ እና የጋብቻ ሁኔታ</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897940</wp:posOffset>
                </wp:positionH>
                <wp:positionV relativeFrom="paragraph">
                  <wp:posOffset>77035</wp:posOffset>
                </wp:positionV>
                <wp:extent cx="5826125" cy="5261610"/>
                <wp:effectExtent b="0" l="0" r="0" t="0"/>
                <wp:wrapNone/>
                <wp:docPr id="46" name=""/>
                <a:graphic>
                  <a:graphicData uri="http://schemas.microsoft.com/office/word/2010/wordprocessingGroup">
                    <wpg:wgp>
                      <wpg:cNvGrpSpPr/>
                      <wpg:grpSpPr>
                        <a:xfrm>
                          <a:off x="2432925" y="1149175"/>
                          <a:ext cx="5826125" cy="5261610"/>
                          <a:chOff x="2432925" y="1149175"/>
                          <a:chExt cx="5826150" cy="5261625"/>
                        </a:xfrm>
                      </wpg:grpSpPr>
                      <wpg:grpSp>
                        <wpg:cNvGrpSpPr/>
                        <wpg:grpSpPr>
                          <a:xfrm>
                            <a:off x="2432938" y="1149195"/>
                            <a:ext cx="5826125" cy="5261736"/>
                            <a:chOff x="0" y="0"/>
                            <a:chExt cx="5826125" cy="5261736"/>
                          </a:xfrm>
                        </wpg:grpSpPr>
                        <wps:wsp>
                          <wps:cNvSpPr/>
                          <wps:cNvPr id="3" name="Shape 3"/>
                          <wps:spPr>
                            <a:xfrm>
                              <a:off x="0" y="0"/>
                              <a:ext cx="5826125" cy="526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6095" y="6096"/>
                              <a:ext cx="5813425" cy="182880"/>
                            </a:xfrm>
                            <a:custGeom>
                              <a:rect b="b" l="l" r="r" t="t"/>
                              <a:pathLst>
                                <a:path extrusionOk="0" h="182880" w="5813425">
                                  <a:moveTo>
                                    <a:pt x="5813425" y="0"/>
                                  </a:moveTo>
                                  <a:lnTo>
                                    <a:pt x="0" y="0"/>
                                  </a:lnTo>
                                  <a:lnTo>
                                    <a:pt x="0" y="182879"/>
                                  </a:lnTo>
                                  <a:lnTo>
                                    <a:pt x="5813425" y="182879"/>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32" name="Shape 132"/>
                          <wps:spPr>
                            <a:xfrm>
                              <a:off x="0" y="0"/>
                              <a:ext cx="5826125" cy="189230"/>
                            </a:xfrm>
                            <a:custGeom>
                              <a:rect b="b" l="l" r="r" t="t"/>
                              <a:pathLst>
                                <a:path extrusionOk="0" h="189230" w="5826125">
                                  <a:moveTo>
                                    <a:pt x="5819521" y="0"/>
                                  </a:moveTo>
                                  <a:lnTo>
                                    <a:pt x="6096" y="0"/>
                                  </a:lnTo>
                                  <a:lnTo>
                                    <a:pt x="0" y="0"/>
                                  </a:lnTo>
                                  <a:lnTo>
                                    <a:pt x="0" y="6096"/>
                                  </a:lnTo>
                                  <a:lnTo>
                                    <a:pt x="0" y="188976"/>
                                  </a:lnTo>
                                  <a:lnTo>
                                    <a:pt x="6096" y="188976"/>
                                  </a:lnTo>
                                  <a:lnTo>
                                    <a:pt x="6096" y="6096"/>
                                  </a:lnTo>
                                  <a:lnTo>
                                    <a:pt x="5819521" y="6096"/>
                                  </a:lnTo>
                                  <a:lnTo>
                                    <a:pt x="5819521" y="0"/>
                                  </a:lnTo>
                                  <a:close/>
                                </a:path>
                                <a:path extrusionOk="0" h="189230" w="5826125">
                                  <a:moveTo>
                                    <a:pt x="5825693" y="0"/>
                                  </a:moveTo>
                                  <a:lnTo>
                                    <a:pt x="5819597" y="0"/>
                                  </a:lnTo>
                                  <a:lnTo>
                                    <a:pt x="5819597" y="6096"/>
                                  </a:lnTo>
                                  <a:lnTo>
                                    <a:pt x="5819597" y="188976"/>
                                  </a:lnTo>
                                  <a:lnTo>
                                    <a:pt x="5825693" y="188976"/>
                                  </a:lnTo>
                                  <a:lnTo>
                                    <a:pt x="5825693" y="6096"/>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6095" y="188976"/>
                              <a:ext cx="5813425" cy="247015"/>
                            </a:xfrm>
                            <a:custGeom>
                              <a:rect b="b" l="l" r="r" t="t"/>
                              <a:pathLst>
                                <a:path extrusionOk="0" h="247015" w="5813425">
                                  <a:moveTo>
                                    <a:pt x="5813425" y="0"/>
                                  </a:moveTo>
                                  <a:lnTo>
                                    <a:pt x="0" y="0"/>
                                  </a:lnTo>
                                  <a:lnTo>
                                    <a:pt x="0" y="246888"/>
                                  </a:lnTo>
                                  <a:lnTo>
                                    <a:pt x="5813425" y="246888"/>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34" name="Shape 134"/>
                          <wps:spPr>
                            <a:xfrm>
                              <a:off x="0" y="188975"/>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6095" y="435864"/>
                              <a:ext cx="5813425" cy="170815"/>
                            </a:xfrm>
                            <a:custGeom>
                              <a:rect b="b" l="l" r="r" t="t"/>
                              <a:pathLst>
                                <a:path extrusionOk="0" h="170815" w="5813425">
                                  <a:moveTo>
                                    <a:pt x="5813425" y="0"/>
                                  </a:moveTo>
                                  <a:lnTo>
                                    <a:pt x="0" y="0"/>
                                  </a:lnTo>
                                  <a:lnTo>
                                    <a:pt x="0" y="170688"/>
                                  </a:lnTo>
                                  <a:lnTo>
                                    <a:pt x="5813425" y="170688"/>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36" name="Shape 136"/>
                          <wps:spPr>
                            <a:xfrm>
                              <a:off x="0" y="435863"/>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6095" y="606552"/>
                              <a:ext cx="5813425" cy="170815"/>
                            </a:xfrm>
                            <a:custGeom>
                              <a:rect b="b" l="l" r="r" t="t"/>
                              <a:pathLst>
                                <a:path extrusionOk="0" h="170815" w="5813425">
                                  <a:moveTo>
                                    <a:pt x="5813425" y="0"/>
                                  </a:moveTo>
                                  <a:lnTo>
                                    <a:pt x="0" y="0"/>
                                  </a:lnTo>
                                  <a:lnTo>
                                    <a:pt x="0" y="170688"/>
                                  </a:lnTo>
                                  <a:lnTo>
                                    <a:pt x="5813425" y="170688"/>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38" name="Shape 138"/>
                          <wps:spPr>
                            <a:xfrm>
                              <a:off x="0" y="606551"/>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6095" y="777240"/>
                              <a:ext cx="5813425" cy="247015"/>
                            </a:xfrm>
                            <a:custGeom>
                              <a:rect b="b" l="l" r="r" t="t"/>
                              <a:pathLst>
                                <a:path extrusionOk="0" h="247015" w="5813425">
                                  <a:moveTo>
                                    <a:pt x="5813425" y="0"/>
                                  </a:moveTo>
                                  <a:lnTo>
                                    <a:pt x="0" y="0"/>
                                  </a:lnTo>
                                  <a:lnTo>
                                    <a:pt x="0" y="246888"/>
                                  </a:lnTo>
                                  <a:lnTo>
                                    <a:pt x="5813425" y="246888"/>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40" name="Shape 140"/>
                          <wps:spPr>
                            <a:xfrm>
                              <a:off x="0" y="777239"/>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41" name="Shape 141"/>
                          <wps:spPr>
                            <a:xfrm>
                              <a:off x="6095" y="1024128"/>
                              <a:ext cx="5813425" cy="169545"/>
                            </a:xfrm>
                            <a:custGeom>
                              <a:rect b="b" l="l" r="r" t="t"/>
                              <a:pathLst>
                                <a:path extrusionOk="0" h="169545" w="5813425">
                                  <a:moveTo>
                                    <a:pt x="5813425" y="0"/>
                                  </a:moveTo>
                                  <a:lnTo>
                                    <a:pt x="0" y="0"/>
                                  </a:lnTo>
                                  <a:lnTo>
                                    <a:pt x="0" y="169163"/>
                                  </a:lnTo>
                                  <a:lnTo>
                                    <a:pt x="5813425" y="169163"/>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42" name="Shape 142"/>
                          <wps:spPr>
                            <a:xfrm>
                              <a:off x="0" y="1024127"/>
                              <a:ext cx="5826125" cy="169545"/>
                            </a:xfrm>
                            <a:custGeom>
                              <a:rect b="b" l="l" r="r" t="t"/>
                              <a:pathLst>
                                <a:path extrusionOk="0" h="169545" w="5826125">
                                  <a:moveTo>
                                    <a:pt x="6096" y="0"/>
                                  </a:moveTo>
                                  <a:lnTo>
                                    <a:pt x="0" y="0"/>
                                  </a:lnTo>
                                  <a:lnTo>
                                    <a:pt x="0" y="169164"/>
                                  </a:lnTo>
                                  <a:lnTo>
                                    <a:pt x="6096" y="169164"/>
                                  </a:lnTo>
                                  <a:lnTo>
                                    <a:pt x="6096" y="0"/>
                                  </a:lnTo>
                                  <a:close/>
                                </a:path>
                                <a:path extrusionOk="0" h="169545" w="5826125">
                                  <a:moveTo>
                                    <a:pt x="5825693" y="0"/>
                                  </a:moveTo>
                                  <a:lnTo>
                                    <a:pt x="5819597" y="0"/>
                                  </a:lnTo>
                                  <a:lnTo>
                                    <a:pt x="5819597" y="169164"/>
                                  </a:lnTo>
                                  <a:lnTo>
                                    <a:pt x="5825693" y="169164"/>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43" name="Shape 143"/>
                          <wps:spPr>
                            <a:xfrm>
                              <a:off x="6095" y="1193292"/>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44" name="Shape 144"/>
                          <wps:spPr>
                            <a:xfrm>
                              <a:off x="0" y="1193291"/>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45" name="Shape 145"/>
                          <wps:spPr>
                            <a:xfrm>
                              <a:off x="6095" y="1440129"/>
                              <a:ext cx="5813425" cy="247650"/>
                            </a:xfrm>
                            <a:custGeom>
                              <a:rect b="b" l="l" r="r" t="t"/>
                              <a:pathLst>
                                <a:path extrusionOk="0" h="247650" w="5813425">
                                  <a:moveTo>
                                    <a:pt x="5813425" y="0"/>
                                  </a:moveTo>
                                  <a:lnTo>
                                    <a:pt x="0" y="0"/>
                                  </a:lnTo>
                                  <a:lnTo>
                                    <a:pt x="0" y="247192"/>
                                  </a:lnTo>
                                  <a:lnTo>
                                    <a:pt x="5813425" y="247192"/>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46" name="Shape 146"/>
                          <wps:spPr>
                            <a:xfrm>
                              <a:off x="0" y="1440129"/>
                              <a:ext cx="5826125" cy="247650"/>
                            </a:xfrm>
                            <a:custGeom>
                              <a:rect b="b" l="l" r="r" t="t"/>
                              <a:pathLst>
                                <a:path extrusionOk="0" h="247650" w="5826125">
                                  <a:moveTo>
                                    <a:pt x="6096" y="0"/>
                                  </a:moveTo>
                                  <a:lnTo>
                                    <a:pt x="0" y="0"/>
                                  </a:lnTo>
                                  <a:lnTo>
                                    <a:pt x="0" y="247192"/>
                                  </a:lnTo>
                                  <a:lnTo>
                                    <a:pt x="6096" y="247192"/>
                                  </a:lnTo>
                                  <a:lnTo>
                                    <a:pt x="6096" y="0"/>
                                  </a:lnTo>
                                  <a:close/>
                                </a:path>
                                <a:path extrusionOk="0" h="247650" w="5826125">
                                  <a:moveTo>
                                    <a:pt x="5825693" y="0"/>
                                  </a:moveTo>
                                  <a:lnTo>
                                    <a:pt x="5819597" y="0"/>
                                  </a:lnTo>
                                  <a:lnTo>
                                    <a:pt x="5819597" y="247192"/>
                                  </a:lnTo>
                                  <a:lnTo>
                                    <a:pt x="5825693" y="247192"/>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47" name="Shape 147"/>
                          <wps:spPr>
                            <a:xfrm>
                              <a:off x="6095" y="1687322"/>
                              <a:ext cx="5813425" cy="170815"/>
                            </a:xfrm>
                            <a:custGeom>
                              <a:rect b="b" l="l" r="r" t="t"/>
                              <a:pathLst>
                                <a:path extrusionOk="0" h="170815" w="5813425">
                                  <a:moveTo>
                                    <a:pt x="5813425" y="0"/>
                                  </a:moveTo>
                                  <a:lnTo>
                                    <a:pt x="0" y="0"/>
                                  </a:lnTo>
                                  <a:lnTo>
                                    <a:pt x="0" y="170687"/>
                                  </a:lnTo>
                                  <a:lnTo>
                                    <a:pt x="5813425" y="1706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48" name="Shape 148"/>
                          <wps:spPr>
                            <a:xfrm>
                              <a:off x="0" y="1687321"/>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49" name="Shape 149"/>
                          <wps:spPr>
                            <a:xfrm>
                              <a:off x="6095" y="1858010"/>
                              <a:ext cx="5813425" cy="170815"/>
                            </a:xfrm>
                            <a:custGeom>
                              <a:rect b="b" l="l" r="r" t="t"/>
                              <a:pathLst>
                                <a:path extrusionOk="0" h="170815" w="5813425">
                                  <a:moveTo>
                                    <a:pt x="5813425" y="0"/>
                                  </a:moveTo>
                                  <a:lnTo>
                                    <a:pt x="0" y="0"/>
                                  </a:lnTo>
                                  <a:lnTo>
                                    <a:pt x="0" y="170687"/>
                                  </a:lnTo>
                                  <a:lnTo>
                                    <a:pt x="5813425" y="1706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50" name="Shape 150"/>
                          <wps:spPr>
                            <a:xfrm>
                              <a:off x="0" y="1858009"/>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51" name="Shape 151"/>
                          <wps:spPr>
                            <a:xfrm>
                              <a:off x="6095" y="2028698"/>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52" name="Shape 152"/>
                          <wps:spPr>
                            <a:xfrm>
                              <a:off x="0" y="2028697"/>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53" name="Shape 153"/>
                          <wps:spPr>
                            <a:xfrm>
                              <a:off x="6095" y="2275586"/>
                              <a:ext cx="5813425" cy="170815"/>
                            </a:xfrm>
                            <a:custGeom>
                              <a:rect b="b" l="l" r="r" t="t"/>
                              <a:pathLst>
                                <a:path extrusionOk="0" h="170815" w="5813425">
                                  <a:moveTo>
                                    <a:pt x="5813425" y="0"/>
                                  </a:moveTo>
                                  <a:lnTo>
                                    <a:pt x="0" y="0"/>
                                  </a:lnTo>
                                  <a:lnTo>
                                    <a:pt x="0" y="170687"/>
                                  </a:lnTo>
                                  <a:lnTo>
                                    <a:pt x="5813425" y="1706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54" name="Shape 154"/>
                          <wps:spPr>
                            <a:xfrm>
                              <a:off x="0" y="2275585"/>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55" name="Shape 155"/>
                          <wps:spPr>
                            <a:xfrm>
                              <a:off x="6095" y="2446274"/>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56" name="Shape 156"/>
                          <wps:spPr>
                            <a:xfrm>
                              <a:off x="0" y="2446273"/>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57" name="Shape 157"/>
                          <wps:spPr>
                            <a:xfrm>
                              <a:off x="6095" y="2693162"/>
                              <a:ext cx="5813425" cy="170815"/>
                            </a:xfrm>
                            <a:custGeom>
                              <a:rect b="b" l="l" r="r" t="t"/>
                              <a:pathLst>
                                <a:path extrusionOk="0" h="170815" w="5813425">
                                  <a:moveTo>
                                    <a:pt x="5813425" y="0"/>
                                  </a:moveTo>
                                  <a:lnTo>
                                    <a:pt x="0" y="0"/>
                                  </a:lnTo>
                                  <a:lnTo>
                                    <a:pt x="0" y="170687"/>
                                  </a:lnTo>
                                  <a:lnTo>
                                    <a:pt x="5813425" y="1706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58" name="Shape 158"/>
                          <wps:spPr>
                            <a:xfrm>
                              <a:off x="0" y="2693161"/>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59" name="Shape 159"/>
                          <wps:spPr>
                            <a:xfrm>
                              <a:off x="6095" y="2863850"/>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60" name="Shape 160"/>
                          <wps:spPr>
                            <a:xfrm>
                              <a:off x="0" y="2863850"/>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61" name="Shape 161"/>
                          <wps:spPr>
                            <a:xfrm>
                              <a:off x="6095" y="3110738"/>
                              <a:ext cx="5813425" cy="245745"/>
                            </a:xfrm>
                            <a:custGeom>
                              <a:rect b="b" l="l" r="r" t="t"/>
                              <a:pathLst>
                                <a:path extrusionOk="0" h="245745" w="5813425">
                                  <a:moveTo>
                                    <a:pt x="5813425" y="0"/>
                                  </a:moveTo>
                                  <a:lnTo>
                                    <a:pt x="0" y="0"/>
                                  </a:lnTo>
                                  <a:lnTo>
                                    <a:pt x="0" y="245363"/>
                                  </a:lnTo>
                                  <a:lnTo>
                                    <a:pt x="5813425" y="245363"/>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62" name="Shape 162"/>
                          <wps:spPr>
                            <a:xfrm>
                              <a:off x="0" y="3110750"/>
                              <a:ext cx="5826125" cy="245745"/>
                            </a:xfrm>
                            <a:custGeom>
                              <a:rect b="b" l="l" r="r" t="t"/>
                              <a:pathLst>
                                <a:path extrusionOk="0" h="245745" w="5826125">
                                  <a:moveTo>
                                    <a:pt x="6096" y="0"/>
                                  </a:moveTo>
                                  <a:lnTo>
                                    <a:pt x="0" y="0"/>
                                  </a:lnTo>
                                  <a:lnTo>
                                    <a:pt x="0" y="245351"/>
                                  </a:lnTo>
                                  <a:lnTo>
                                    <a:pt x="6096" y="245351"/>
                                  </a:lnTo>
                                  <a:lnTo>
                                    <a:pt x="6096" y="0"/>
                                  </a:lnTo>
                                  <a:close/>
                                </a:path>
                                <a:path extrusionOk="0" h="245745" w="5826125">
                                  <a:moveTo>
                                    <a:pt x="5825693" y="0"/>
                                  </a:moveTo>
                                  <a:lnTo>
                                    <a:pt x="5819597" y="0"/>
                                  </a:lnTo>
                                  <a:lnTo>
                                    <a:pt x="5819597" y="245351"/>
                                  </a:lnTo>
                                  <a:lnTo>
                                    <a:pt x="5825693" y="245351"/>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63" name="Shape 163"/>
                          <wps:spPr>
                            <a:xfrm>
                              <a:off x="6095" y="3356102"/>
                              <a:ext cx="5813425" cy="170815"/>
                            </a:xfrm>
                            <a:custGeom>
                              <a:rect b="b" l="l" r="r" t="t"/>
                              <a:pathLst>
                                <a:path extrusionOk="0" h="170815" w="5813425">
                                  <a:moveTo>
                                    <a:pt x="5813425" y="0"/>
                                  </a:moveTo>
                                  <a:lnTo>
                                    <a:pt x="0" y="0"/>
                                  </a:lnTo>
                                  <a:lnTo>
                                    <a:pt x="0" y="170687"/>
                                  </a:lnTo>
                                  <a:lnTo>
                                    <a:pt x="5813425" y="1706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64" name="Shape 164"/>
                          <wps:spPr>
                            <a:xfrm>
                              <a:off x="0" y="3356102"/>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65" name="Shape 165"/>
                          <wps:spPr>
                            <a:xfrm>
                              <a:off x="6095" y="3526866"/>
                              <a:ext cx="5813425" cy="247650"/>
                            </a:xfrm>
                            <a:custGeom>
                              <a:rect b="b" l="l" r="r" t="t"/>
                              <a:pathLst>
                                <a:path extrusionOk="0" h="247650" w="5813425">
                                  <a:moveTo>
                                    <a:pt x="5813425" y="0"/>
                                  </a:moveTo>
                                  <a:lnTo>
                                    <a:pt x="0" y="0"/>
                                  </a:lnTo>
                                  <a:lnTo>
                                    <a:pt x="0" y="247192"/>
                                  </a:lnTo>
                                  <a:lnTo>
                                    <a:pt x="5813425" y="247192"/>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66" name="Shape 166"/>
                          <wps:spPr>
                            <a:xfrm>
                              <a:off x="0" y="3526866"/>
                              <a:ext cx="5826125" cy="247650"/>
                            </a:xfrm>
                            <a:custGeom>
                              <a:rect b="b" l="l" r="r" t="t"/>
                              <a:pathLst>
                                <a:path extrusionOk="0" h="247650" w="5826125">
                                  <a:moveTo>
                                    <a:pt x="6096" y="0"/>
                                  </a:moveTo>
                                  <a:lnTo>
                                    <a:pt x="0" y="0"/>
                                  </a:lnTo>
                                  <a:lnTo>
                                    <a:pt x="0" y="247192"/>
                                  </a:lnTo>
                                  <a:lnTo>
                                    <a:pt x="6096" y="247192"/>
                                  </a:lnTo>
                                  <a:lnTo>
                                    <a:pt x="6096" y="0"/>
                                  </a:lnTo>
                                  <a:close/>
                                </a:path>
                                <a:path extrusionOk="0" h="247650" w="5826125">
                                  <a:moveTo>
                                    <a:pt x="5825693" y="0"/>
                                  </a:moveTo>
                                  <a:lnTo>
                                    <a:pt x="5819597" y="0"/>
                                  </a:lnTo>
                                  <a:lnTo>
                                    <a:pt x="5819597" y="247192"/>
                                  </a:lnTo>
                                  <a:lnTo>
                                    <a:pt x="5825693" y="247192"/>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67" name="Shape 167"/>
                          <wps:spPr>
                            <a:xfrm>
                              <a:off x="6095" y="3774059"/>
                              <a:ext cx="5813425" cy="170815"/>
                            </a:xfrm>
                            <a:custGeom>
                              <a:rect b="b" l="l" r="r" t="t"/>
                              <a:pathLst>
                                <a:path extrusionOk="0" h="170815" w="5813425">
                                  <a:moveTo>
                                    <a:pt x="5813425" y="0"/>
                                  </a:moveTo>
                                  <a:lnTo>
                                    <a:pt x="0" y="0"/>
                                  </a:lnTo>
                                  <a:lnTo>
                                    <a:pt x="0" y="170687"/>
                                  </a:lnTo>
                                  <a:lnTo>
                                    <a:pt x="5813425" y="1706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68" name="Shape 168"/>
                          <wps:spPr>
                            <a:xfrm>
                              <a:off x="0" y="3774058"/>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69" name="Shape 169"/>
                          <wps:spPr>
                            <a:xfrm>
                              <a:off x="6095" y="3944747"/>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70" name="Shape 170"/>
                          <wps:spPr>
                            <a:xfrm>
                              <a:off x="0" y="3944746"/>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71" name="Shape 171"/>
                          <wps:spPr>
                            <a:xfrm>
                              <a:off x="6095" y="4191635"/>
                              <a:ext cx="5813425" cy="170815"/>
                            </a:xfrm>
                            <a:custGeom>
                              <a:rect b="b" l="l" r="r" t="t"/>
                              <a:pathLst>
                                <a:path extrusionOk="0" h="170815" w="5813425">
                                  <a:moveTo>
                                    <a:pt x="5813425" y="0"/>
                                  </a:moveTo>
                                  <a:lnTo>
                                    <a:pt x="0" y="0"/>
                                  </a:lnTo>
                                  <a:lnTo>
                                    <a:pt x="0" y="170688"/>
                                  </a:lnTo>
                                  <a:lnTo>
                                    <a:pt x="5813425" y="170688"/>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72" name="Shape 172"/>
                          <wps:spPr>
                            <a:xfrm>
                              <a:off x="0" y="4191647"/>
                              <a:ext cx="5826125" cy="170815"/>
                            </a:xfrm>
                            <a:custGeom>
                              <a:rect b="b" l="l" r="r" t="t"/>
                              <a:pathLst>
                                <a:path extrusionOk="0" h="170815" w="5826125">
                                  <a:moveTo>
                                    <a:pt x="6096" y="0"/>
                                  </a:moveTo>
                                  <a:lnTo>
                                    <a:pt x="0" y="0"/>
                                  </a:lnTo>
                                  <a:lnTo>
                                    <a:pt x="0" y="170675"/>
                                  </a:lnTo>
                                  <a:lnTo>
                                    <a:pt x="6096" y="170675"/>
                                  </a:lnTo>
                                  <a:lnTo>
                                    <a:pt x="6096" y="0"/>
                                  </a:lnTo>
                                  <a:close/>
                                </a:path>
                                <a:path extrusionOk="0" h="170815" w="5826125">
                                  <a:moveTo>
                                    <a:pt x="5825693" y="0"/>
                                  </a:moveTo>
                                  <a:lnTo>
                                    <a:pt x="5819597" y="0"/>
                                  </a:lnTo>
                                  <a:lnTo>
                                    <a:pt x="5819597" y="170675"/>
                                  </a:lnTo>
                                  <a:lnTo>
                                    <a:pt x="5825693" y="170675"/>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73" name="Shape 173"/>
                          <wps:spPr>
                            <a:xfrm>
                              <a:off x="6095" y="4362323"/>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74" name="Shape 174"/>
                          <wps:spPr>
                            <a:xfrm>
                              <a:off x="0" y="4362322"/>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75" name="Shape 175"/>
                          <wps:spPr>
                            <a:xfrm>
                              <a:off x="6095" y="4609211"/>
                              <a:ext cx="5813425" cy="170815"/>
                            </a:xfrm>
                            <a:custGeom>
                              <a:rect b="b" l="l" r="r" t="t"/>
                              <a:pathLst>
                                <a:path extrusionOk="0" h="170815" w="5813425">
                                  <a:moveTo>
                                    <a:pt x="5813425" y="0"/>
                                  </a:moveTo>
                                  <a:lnTo>
                                    <a:pt x="0" y="0"/>
                                  </a:lnTo>
                                  <a:lnTo>
                                    <a:pt x="0" y="170688"/>
                                  </a:lnTo>
                                  <a:lnTo>
                                    <a:pt x="5813425" y="170688"/>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76" name="Shape 176"/>
                          <wps:spPr>
                            <a:xfrm>
                              <a:off x="0" y="4609210"/>
                              <a:ext cx="5826125" cy="170815"/>
                            </a:xfrm>
                            <a:custGeom>
                              <a:rect b="b" l="l" r="r" t="t"/>
                              <a:pathLst>
                                <a:path extrusionOk="0" h="170815" w="5826125">
                                  <a:moveTo>
                                    <a:pt x="6096" y="0"/>
                                  </a:moveTo>
                                  <a:lnTo>
                                    <a:pt x="0" y="0"/>
                                  </a:lnTo>
                                  <a:lnTo>
                                    <a:pt x="0" y="170688"/>
                                  </a:lnTo>
                                  <a:lnTo>
                                    <a:pt x="6096" y="170688"/>
                                  </a:lnTo>
                                  <a:lnTo>
                                    <a:pt x="6096" y="0"/>
                                  </a:lnTo>
                                  <a:close/>
                                </a:path>
                                <a:path extrusionOk="0" h="170815" w="5826125">
                                  <a:moveTo>
                                    <a:pt x="5825693" y="0"/>
                                  </a:moveTo>
                                  <a:lnTo>
                                    <a:pt x="5819597" y="0"/>
                                  </a:lnTo>
                                  <a:lnTo>
                                    <a:pt x="5819597" y="170688"/>
                                  </a:lnTo>
                                  <a:lnTo>
                                    <a:pt x="5825693" y="1706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77" name="Shape 177"/>
                          <wps:spPr>
                            <a:xfrm>
                              <a:off x="6095" y="4779898"/>
                              <a:ext cx="5813425" cy="247015"/>
                            </a:xfrm>
                            <a:custGeom>
                              <a:rect b="b" l="l" r="r" t="t"/>
                              <a:pathLst>
                                <a:path extrusionOk="0" h="247015" w="5813425">
                                  <a:moveTo>
                                    <a:pt x="5813425" y="0"/>
                                  </a:moveTo>
                                  <a:lnTo>
                                    <a:pt x="0" y="0"/>
                                  </a:lnTo>
                                  <a:lnTo>
                                    <a:pt x="0" y="246887"/>
                                  </a:lnTo>
                                  <a:lnTo>
                                    <a:pt x="5813425" y="246887"/>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78" name="Shape 178"/>
                          <wps:spPr>
                            <a:xfrm>
                              <a:off x="0" y="4779898"/>
                              <a:ext cx="5826125" cy="247015"/>
                            </a:xfrm>
                            <a:custGeom>
                              <a:rect b="b" l="l" r="r" t="t"/>
                              <a:pathLst>
                                <a:path extrusionOk="0" h="247015" w="5826125">
                                  <a:moveTo>
                                    <a:pt x="6096" y="0"/>
                                  </a:moveTo>
                                  <a:lnTo>
                                    <a:pt x="0" y="0"/>
                                  </a:lnTo>
                                  <a:lnTo>
                                    <a:pt x="0" y="246888"/>
                                  </a:lnTo>
                                  <a:lnTo>
                                    <a:pt x="6096" y="246888"/>
                                  </a:lnTo>
                                  <a:lnTo>
                                    <a:pt x="6096" y="0"/>
                                  </a:lnTo>
                                  <a:close/>
                                </a:path>
                                <a:path extrusionOk="0" h="247015" w="5826125">
                                  <a:moveTo>
                                    <a:pt x="5825693" y="0"/>
                                  </a:moveTo>
                                  <a:lnTo>
                                    <a:pt x="5819597" y="0"/>
                                  </a:lnTo>
                                  <a:lnTo>
                                    <a:pt x="5819597" y="246888"/>
                                  </a:lnTo>
                                  <a:lnTo>
                                    <a:pt x="5825693" y="246888"/>
                                  </a:lnTo>
                                  <a:lnTo>
                                    <a:pt x="5825693" y="0"/>
                                  </a:lnTo>
                                  <a:close/>
                                </a:path>
                              </a:pathLst>
                            </a:custGeom>
                            <a:solidFill>
                              <a:srgbClr val="000000"/>
                            </a:solidFill>
                            <a:ln>
                              <a:noFill/>
                            </a:ln>
                          </wps:spPr>
                          <wps:bodyPr anchorCtr="0" anchor="ctr" bIns="91425" lIns="91425" spcFirstLastPara="1" rIns="91425" wrap="square" tIns="91425">
                            <a:noAutofit/>
                          </wps:bodyPr>
                        </wps:wsp>
                        <wps:wsp>
                          <wps:cNvSpPr/>
                          <wps:cNvPr id="179" name="Shape 179"/>
                          <wps:spPr>
                            <a:xfrm>
                              <a:off x="6095" y="5026786"/>
                              <a:ext cx="5813425" cy="228600"/>
                            </a:xfrm>
                            <a:custGeom>
                              <a:rect b="b" l="l" r="r" t="t"/>
                              <a:pathLst>
                                <a:path extrusionOk="0" h="228600" w="5813425">
                                  <a:moveTo>
                                    <a:pt x="5813425" y="0"/>
                                  </a:moveTo>
                                  <a:lnTo>
                                    <a:pt x="0" y="0"/>
                                  </a:lnTo>
                                  <a:lnTo>
                                    <a:pt x="0" y="228600"/>
                                  </a:lnTo>
                                  <a:lnTo>
                                    <a:pt x="5813425" y="228600"/>
                                  </a:lnTo>
                                  <a:lnTo>
                                    <a:pt x="5813425" y="0"/>
                                  </a:lnTo>
                                  <a:close/>
                                </a:path>
                              </a:pathLst>
                            </a:custGeom>
                            <a:solidFill>
                              <a:srgbClr val="DBEEFC"/>
                            </a:solidFill>
                            <a:ln>
                              <a:noFill/>
                            </a:ln>
                          </wps:spPr>
                          <wps:bodyPr anchorCtr="0" anchor="ctr" bIns="91425" lIns="91425" spcFirstLastPara="1" rIns="91425" wrap="square" tIns="91425">
                            <a:noAutofit/>
                          </wps:bodyPr>
                        </wps:wsp>
                        <wps:wsp>
                          <wps:cNvSpPr/>
                          <wps:cNvPr id="180" name="Shape 180"/>
                          <wps:spPr>
                            <a:xfrm>
                              <a:off x="0" y="5026786"/>
                              <a:ext cx="5826125" cy="234950"/>
                            </a:xfrm>
                            <a:custGeom>
                              <a:rect b="b" l="l" r="r" t="t"/>
                              <a:pathLst>
                                <a:path extrusionOk="0" h="234950" w="5826125">
                                  <a:moveTo>
                                    <a:pt x="5819521" y="228600"/>
                                  </a:moveTo>
                                  <a:lnTo>
                                    <a:pt x="6096" y="228600"/>
                                  </a:lnTo>
                                  <a:lnTo>
                                    <a:pt x="6096" y="0"/>
                                  </a:lnTo>
                                  <a:lnTo>
                                    <a:pt x="0" y="0"/>
                                  </a:lnTo>
                                  <a:lnTo>
                                    <a:pt x="0" y="228600"/>
                                  </a:lnTo>
                                  <a:lnTo>
                                    <a:pt x="0" y="234696"/>
                                  </a:lnTo>
                                  <a:lnTo>
                                    <a:pt x="6096" y="234696"/>
                                  </a:lnTo>
                                  <a:lnTo>
                                    <a:pt x="5819521" y="234696"/>
                                  </a:lnTo>
                                  <a:lnTo>
                                    <a:pt x="5819521" y="228600"/>
                                  </a:lnTo>
                                  <a:close/>
                                </a:path>
                                <a:path extrusionOk="0" h="234950" w="5826125">
                                  <a:moveTo>
                                    <a:pt x="5825693" y="0"/>
                                  </a:moveTo>
                                  <a:lnTo>
                                    <a:pt x="5819597" y="0"/>
                                  </a:lnTo>
                                  <a:lnTo>
                                    <a:pt x="5819597" y="228600"/>
                                  </a:lnTo>
                                  <a:lnTo>
                                    <a:pt x="5819597" y="234696"/>
                                  </a:lnTo>
                                  <a:lnTo>
                                    <a:pt x="5825693" y="234696"/>
                                  </a:lnTo>
                                  <a:lnTo>
                                    <a:pt x="5825693" y="228600"/>
                                  </a:lnTo>
                                  <a:lnTo>
                                    <a:pt x="5825693"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897940</wp:posOffset>
                </wp:positionH>
                <wp:positionV relativeFrom="paragraph">
                  <wp:posOffset>77035</wp:posOffset>
                </wp:positionV>
                <wp:extent cx="5826125" cy="5261610"/>
                <wp:effectExtent b="0" l="0" r="0" t="0"/>
                <wp:wrapNone/>
                <wp:docPr id="46"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5826125" cy="5261610"/>
                        </a:xfrm>
                        <a:prstGeom prst="rect"/>
                        <a:ln/>
                      </pic:spPr>
                    </pic:pic>
                  </a:graphicData>
                </a:graphic>
              </wp:anchor>
            </w:drawing>
          </mc:Fallback>
        </mc:AlternateContent>
      </w:r>
    </w:p>
    <w:p w:rsidR="00000000" w:rsidDel="00000000" w:rsidP="00000000" w:rsidRDefault="00000000" w:rsidRPr="00000000" w14:paraId="0000022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18" w:line="240" w:lineRule="auto"/>
        <w:ind w:left="1891" w:right="1432"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የወር አበባ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የወር አበባ የመጀመሪያ ቀን መደበኛ የወር አበባ እና የወር አበባ መደበኛነት፤ የአሁኑ ወይም ያለፈው ጡት ማጥባት፣ የእርግዝና መከላከያ አጠቃቀም፤ የእርግዝና ጊዜን መወሰን እና የ EDD</w:t>
      </w:r>
    </w:p>
    <w:p w:rsidR="00000000" w:rsidDel="00000000" w:rsidP="00000000" w:rsidRDefault="00000000" w:rsidRPr="00000000" w14:paraId="0000022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1" w:line="240" w:lineRule="auto"/>
        <w:ind w:left="1891" w:right="1432"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የአሁኑ እርግዝና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የእርግዝና ምልክቶችን፣ የፅንስ ምቶችን እና እስካሁን ድረስ ማንኛውንም ውስብስብ ችግሮች ጨምሮ</w:t>
      </w:r>
    </w:p>
    <w:p w:rsidR="00000000" w:rsidDel="00000000" w:rsidP="00000000" w:rsidRDefault="00000000" w:rsidRPr="00000000" w14:paraId="0000023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0"/>
        </w:tabs>
        <w:spacing w:after="0" w:before="118" w:line="240" w:lineRule="auto"/>
        <w:ind w:left="1890"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የአሁኑ እርግዝና ዓላማ፡</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የታቀደ/ያልታቀደ፤ ያልታቀደ፣ የማይፈለግ/ያልተፈለገ ከሆነ</w:t>
      </w:r>
    </w:p>
    <w:p w:rsidR="00000000" w:rsidDel="00000000" w:rsidP="00000000" w:rsidRDefault="00000000" w:rsidRPr="00000000" w14:paraId="0000023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0" w:line="240" w:lineRule="auto"/>
        <w:ind w:left="1891" w:right="1433"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ያለፈው የወሊድ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የእያንዳንዱ እርግዝና ብዛት እና ውጤቶች፤ የቄሳሪያን ክፍሎች፤ የደም መፍሰስ፣ ያለጊዜው መወለድ፣ የሞተ ልጅ መውለድ እና በእርግዝና ወቅት ከፍተኛ የደም ግፊትን ጨምሮ ችግሮች እና ችግሮች</w:t>
      </w:r>
    </w:p>
    <w:p w:rsidR="00000000" w:rsidDel="00000000" w:rsidP="00000000" w:rsidRDefault="00000000" w:rsidRPr="00000000" w14:paraId="0000023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1" w:line="240" w:lineRule="auto"/>
        <w:ind w:left="1891" w:right="1433"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የሕክምና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የልብና የደም ቧንቧ በሽታ፣ የኩላሊት በሽታ፣ የስኳር በሽታ፣ የሳምባ ነቀርሳ እና ሌሎች ያለፉ እና የአሁኑን የሕክምና ችግሮችን ጨምሮ</w:t>
      </w:r>
    </w:p>
    <w:p w:rsidR="00000000" w:rsidDel="00000000" w:rsidP="00000000" w:rsidRDefault="00000000" w:rsidRPr="00000000" w14:paraId="0000023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1" w:line="240" w:lineRule="auto"/>
        <w:ind w:left="1891" w:right="1434"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ወቅታዊ መድሃኒት፡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የሕክምና መድኃኒቶችን፣ ሕገወጥ መድኃኒቶችን፣ የእፅዋት/ባህላዊ መድኃኒቶችን፣ የመድኃኒት አለርጂን ጨምሮ</w:t>
      </w:r>
    </w:p>
    <w:p w:rsidR="00000000" w:rsidDel="00000000" w:rsidP="00000000" w:rsidRDefault="00000000" w:rsidRPr="00000000" w14:paraId="0000023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0"/>
        </w:tabs>
        <w:spacing w:after="0" w:before="120" w:line="240" w:lineRule="auto"/>
        <w:ind w:left="1890"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የማህፀን ህክምና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የማኅጸን ካንሰር ምርመራ፣ የማህፀን ቀዶ ጥገና፣ የSTI ምርመራን ጨምሮ</w:t>
      </w:r>
    </w:p>
    <w:p w:rsidR="00000000" w:rsidDel="00000000" w:rsidP="00000000" w:rsidRDefault="00000000" w:rsidRPr="00000000" w14:paraId="0000023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3" w:line="237" w:lineRule="auto"/>
        <w:ind w:left="1891" w:right="1433"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የአመጋገብ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የምግብ ቡድኖች ብዛት እና በቀን የሚበሉ ምግቦች ብዛት፣ ያልተለመደ የምግብ አይነት መመኘት፣ የምግብ ፍላጎት፣ ድንገተኛ ህመም</w:t>
      </w:r>
    </w:p>
    <w:p w:rsidR="00000000" w:rsidDel="00000000" w:rsidP="00000000" w:rsidRDefault="00000000" w:rsidRPr="00000000" w14:paraId="0000023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1" w:line="240" w:lineRule="auto"/>
        <w:ind w:left="1891" w:right="1433"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ማህበራዊ እና የግል ታሪክ;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አልኮል መጠቀምን፣ ትምባሆ መጠቀምን፣ ለሁለተኛ እጅ ሲጋራ ማጨስን ጨምሮ፣</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ሙሉ፣</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ከፍተኛ መጠን ያለው ካፌይን (&gt;300 ሚ.ግ/ቀን ወይም ከ3 ትናንሽ ኩባያዎች በላይ የኢትዮጵያ ቡና) ወይም ሌሎች ጎጂ ንጥረ ነገሮች፣ የቅርብ ጓደኛ ጥቃት፣ የሴት ብልት ግርዛት (ግርዛት)</w:t>
      </w:r>
    </w:p>
    <w:p w:rsidR="00000000" w:rsidDel="00000000" w:rsidP="00000000" w:rsidRDefault="00000000" w:rsidRPr="00000000" w14:paraId="0000023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1" w:line="240" w:lineRule="auto"/>
        <w:ind w:left="1891" w:right="1434"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የአእምሮ ጤና፡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ነፍሰ ጡር ሴት ድብርት፣ ሀዘን፣ ተስፋ መቁረጥ፣ ብስጭት፣ ብዙ ጭንቀት፣ ብዙ አካላዊ ቅሬታዎች ያጋጠሟት፣ ነገሮችን ለማድረግ ብዙም ፍላጎት ወይም ደስታ ያልተሰማት እንደሆነ ጠይቅ</w:t>
      </w:r>
    </w:p>
    <w:p w:rsidR="00000000" w:rsidDel="00000000" w:rsidP="00000000" w:rsidRDefault="00000000" w:rsidRPr="00000000" w14:paraId="00000238">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91"/>
        </w:tabs>
        <w:spacing w:after="0" w:before="121" w:line="240" w:lineRule="auto"/>
        <w:ind w:left="1891" w:right="1434" w:hanging="360"/>
        <w:jc w:val="both"/>
        <w:rPr>
          <w:smallCaps w:val="0"/>
          <w:strike w:val="0"/>
          <w:u w:val="none"/>
          <w:shd w:fill="auto" w:val="clear"/>
          <w:vertAlign w:val="baseline"/>
        </w:rPr>
        <w:sectPr>
          <w:type w:val="nextPage"/>
          <w:pgSz w:h="16840" w:w="11910" w:orient="portrait"/>
          <w:pgMar w:bottom="900" w:top="1620" w:left="0" w:right="0" w:header="0" w:footer="661"/>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የቅርብ ጓደኛ ጥቃት፤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በባልሽ ወይም በቅርብሽ ሰው ተመትተሻል፣ ተረግጠሻል፣ በጥፊ ተመትተሻል ወይም ተሰድበሻል፣ ዛቻ ደርሶብሻል፣ ተጮህብሻል፣ ተረግመሻል?</w:t>
      </w:r>
    </w:p>
    <w:p w:rsidR="00000000" w:rsidDel="00000000" w:rsidP="00000000" w:rsidRDefault="00000000" w:rsidRPr="00000000" w14:paraId="00000239">
      <w:pPr>
        <w:spacing w:line="240" w:lineRule="auto"/>
        <w:ind w:left="1322" w:right="0" w:firstLine="0"/>
        <w:rPr>
          <w:sz w:val="20"/>
          <w:szCs w:val="20"/>
        </w:rPr>
      </w:pPr>
      <w:r w:rsidDel="00000000" w:rsidR="00000000" w:rsidRPr="00000000">
        <w:rPr>
          <w:sz w:val="20"/>
          <w:szCs w:val="20"/>
        </w:rPr>
        <mc:AlternateContent>
          <mc:Choice Requires="wpg">
            <w:drawing>
              <wp:inline distB="0" distT="0" distL="0" distR="0">
                <wp:extent cx="5887085" cy="212725"/>
                <wp:effectExtent b="0" l="0" r="0" t="0"/>
                <wp:docPr id="81" name=""/>
                <a:graphic>
                  <a:graphicData uri="http://schemas.microsoft.com/office/word/2010/wordprocessingShape">
                    <wps:wsp>
                      <wps:cNvSpPr/>
                      <wps:cNvPr id="262" name="Shape 262"/>
                      <wps:spPr>
                        <a:xfrm>
                          <a:off x="2407220" y="3678400"/>
                          <a:ext cx="5877560" cy="20320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8.99999976158142" w:line="240"/>
                              <w:ind w:left="106.99999809265137"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Physical examination</w:t>
                            </w:r>
                          </w:p>
                        </w:txbxContent>
                      </wps:txbx>
                      <wps:bodyPr anchorCtr="0" anchor="t" bIns="0" lIns="0" spcFirstLastPara="1" rIns="0" wrap="square" tIns="0">
                        <a:noAutofit/>
                      </wps:bodyPr>
                    </wps:wsp>
                  </a:graphicData>
                </a:graphic>
              </wp:inline>
            </w:drawing>
          </mc:Choice>
          <mc:Fallback>
            <w:drawing>
              <wp:inline distB="0" distT="0" distL="0" distR="0">
                <wp:extent cx="5887085" cy="212725"/>
                <wp:effectExtent b="0" l="0" r="0" t="0"/>
                <wp:docPr id="81" name="image87.png"/>
                <a:graphic>
                  <a:graphicData uri="http://schemas.openxmlformats.org/drawingml/2006/picture">
                    <pic:pic>
                      <pic:nvPicPr>
                        <pic:cNvPr id="0" name="image87.png"/>
                        <pic:cNvPicPr preferRelativeResize="0"/>
                      </pic:nvPicPr>
                      <pic:blipFill>
                        <a:blip r:embed="rId9"/>
                        <a:srcRect/>
                        <a:stretch>
                          <a:fillRect/>
                        </a:stretch>
                      </pic:blipFill>
                      <pic:spPr>
                        <a:xfrm>
                          <a:off x="0" y="0"/>
                          <a:ext cx="5887085" cy="212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1181214</wp:posOffset>
                </wp:positionH>
                <wp:positionV relativeFrom="paragraph">
                  <wp:posOffset>49721</wp:posOffset>
                </wp:positionV>
                <wp:extent cx="5544185" cy="3830954"/>
                <wp:effectExtent b="0" l="0" r="0" t="0"/>
                <wp:wrapTopAndBottom distB="0" distT="0"/>
                <wp:docPr id="69" name=""/>
                <a:graphic>
                  <a:graphicData uri="http://schemas.microsoft.com/office/word/2010/wordprocessingShape">
                    <wps:wsp>
                      <wps:cNvSpPr/>
                      <wps:cNvPr id="239" name="Shape 239"/>
                      <wps:spPr>
                        <a:xfrm>
                          <a:off x="2578670" y="1869286"/>
                          <a:ext cx="5534660" cy="3821429"/>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307.00000762939453" w:right="0" w:firstLine="106.99999809265137"/>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General appearance </w:t>
                            </w:r>
                            <w:r w:rsidDel="00000000" w:rsidR="00000000" w:rsidRPr="00000000">
                              <w:rPr>
                                <w:rFonts w:ascii="Calibri" w:cs="Calibri" w:eastAsia="Calibri" w:hAnsi="Calibri"/>
                                <w:b w:val="0"/>
                                <w:i w:val="0"/>
                                <w:smallCaps w:val="0"/>
                                <w:strike w:val="0"/>
                                <w:color w:val="000000"/>
                                <w:sz w:val="22"/>
                                <w:vertAlign w:val="baseline"/>
                              </w:rPr>
                              <w:t xml:space="preserve">for pallor, respiratory distress</w:t>
                            </w:r>
                          </w:p>
                          <w:p w:rsidR="00000000" w:rsidDel="00000000" w:rsidP="00000000" w:rsidRDefault="00000000" w:rsidRPr="00000000">
                            <w:pPr>
                              <w:spacing w:after="0" w:before="120" w:line="240"/>
                              <w:ind w:left="307.00000762939453" w:right="101.00000381469727"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Vital signs: </w:t>
                            </w:r>
                            <w:r w:rsidDel="00000000" w:rsidR="00000000" w:rsidRPr="00000000">
                              <w:rPr>
                                <w:rFonts w:ascii="Calibri" w:cs="Calibri" w:eastAsia="Calibri" w:hAnsi="Calibri"/>
                                <w:b w:val="0"/>
                                <w:i w:val="0"/>
                                <w:smallCaps w:val="0"/>
                                <w:strike w:val="0"/>
                                <w:color w:val="000000"/>
                                <w:sz w:val="22"/>
                                <w:vertAlign w:val="baseline"/>
                              </w:rPr>
                              <w:t xml:space="preserve">blood pressure in left lateral or sitting comfortable position, pulse rate, respiratory rate, temperature</w:t>
                            </w:r>
                          </w:p>
                          <w:p w:rsidR="00000000" w:rsidDel="00000000" w:rsidP="00000000" w:rsidRDefault="00000000" w:rsidRPr="00000000">
                            <w:pPr>
                              <w:spacing w:after="0" w:before="123.00000190734863" w:line="237.00000286102295"/>
                              <w:ind w:left="307.00000762939453" w:right="101.99999809265137"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Weight and height: </w:t>
                            </w:r>
                            <w:r w:rsidDel="00000000" w:rsidR="00000000" w:rsidRPr="00000000">
                              <w:rPr>
                                <w:rFonts w:ascii="Calibri" w:cs="Calibri" w:eastAsia="Calibri" w:hAnsi="Calibri"/>
                                <w:b w:val="0"/>
                                <w:i w:val="0"/>
                                <w:smallCaps w:val="0"/>
                                <w:strike w:val="0"/>
                                <w:color w:val="000000"/>
                                <w:sz w:val="22"/>
                                <w:vertAlign w:val="baseline"/>
                              </w:rPr>
                              <w:t xml:space="preserve">height as a baseline and weight measurement for weight gain monitoring during pregnancy</w:t>
                            </w:r>
                          </w:p>
                          <w:p w:rsidR="00000000" w:rsidDel="00000000" w:rsidP="00000000" w:rsidRDefault="00000000" w:rsidRPr="00000000">
                            <w:pPr>
                              <w:spacing w:after="0" w:before="121.0000038146972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Acute malnutrition screening: </w:t>
                            </w:r>
                            <w:r w:rsidDel="00000000" w:rsidR="00000000" w:rsidRPr="00000000">
                              <w:rPr>
                                <w:rFonts w:ascii="Calibri" w:cs="Calibri" w:eastAsia="Calibri" w:hAnsi="Calibri"/>
                                <w:b w:val="0"/>
                                <w:i w:val="0"/>
                                <w:smallCaps w:val="0"/>
                                <w:strike w:val="0"/>
                                <w:color w:val="000000"/>
                                <w:sz w:val="22"/>
                                <w:vertAlign w:val="baseline"/>
                              </w:rPr>
                              <w:t xml:space="preserve">using MUAC</w:t>
                            </w:r>
                          </w:p>
                          <w:p w:rsidR="00000000" w:rsidDel="00000000" w:rsidP="00000000" w:rsidRDefault="00000000" w:rsidRPr="00000000">
                            <w:pPr>
                              <w:spacing w:after="0" w:before="121.0000038146972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Examining the conjunctiva, oral mucosa, and nail beds for pallor</w:t>
                            </w:r>
                          </w:p>
                          <w:p w:rsidR="00000000" w:rsidDel="00000000" w:rsidP="00000000" w:rsidRDefault="00000000" w:rsidRPr="00000000">
                            <w:pPr>
                              <w:spacing w:after="0" w:before="12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Auscultating the chest for breathing sounds and heart sounds, any additional sounds</w:t>
                            </w:r>
                          </w:p>
                          <w:p w:rsidR="00000000" w:rsidDel="00000000" w:rsidP="00000000" w:rsidRDefault="00000000" w:rsidRPr="00000000">
                            <w:pPr>
                              <w:spacing w:after="0" w:before="121.00000381469727" w:line="240"/>
                              <w:ind w:left="307.00000762939453" w:right="10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Obstetric examination: </w:t>
                            </w:r>
                            <w:r w:rsidDel="00000000" w:rsidR="00000000" w:rsidRPr="00000000">
                              <w:rPr>
                                <w:rFonts w:ascii="Calibri" w:cs="Calibri" w:eastAsia="Calibri" w:hAnsi="Calibri"/>
                                <w:b w:val="0"/>
                                <w:i w:val="0"/>
                                <w:smallCaps w:val="0"/>
                                <w:strike w:val="0"/>
                                <w:color w:val="000000"/>
                                <w:sz w:val="22"/>
                                <w:vertAlign w:val="baseline"/>
                              </w:rPr>
                              <w:t xml:space="preserve">Measuring the symphysis fundal height and doing the Leopold maneuvers</w:t>
                            </w:r>
                          </w:p>
                          <w:p w:rsidR="00000000" w:rsidDel="00000000" w:rsidP="00000000" w:rsidRDefault="00000000" w:rsidRPr="00000000">
                            <w:pPr>
                              <w:spacing w:after="0" w:before="120" w:line="240"/>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Auscultating the fetal heartbeat with Doppler (12+ weeks), Pinard fetoscope (20+ weeks), palpating the abdomen for any mass or organomegaly</w:t>
                            </w:r>
                          </w:p>
                          <w:p w:rsidR="00000000" w:rsidDel="00000000" w:rsidP="00000000" w:rsidRDefault="00000000" w:rsidRPr="00000000">
                            <w:pPr>
                              <w:spacing w:after="0" w:before="123.00000190734863" w:line="237.00000286102295"/>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Examining the musculoskeletal system for any gross deformity/swelling, varicose veins in the lower limb</w:t>
                            </w:r>
                          </w:p>
                          <w:p w:rsidR="00000000" w:rsidDel="00000000" w:rsidP="00000000" w:rsidRDefault="00000000" w:rsidRPr="00000000">
                            <w:pPr>
                              <w:spacing w:after="0" w:before="121.0000038146972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Examine for any sign of trauma like bruises that would indicate intimate partner violence</w:t>
                            </w:r>
                          </w:p>
                          <w:p w:rsidR="00000000" w:rsidDel="00000000" w:rsidP="00000000" w:rsidRDefault="00000000" w:rsidRPr="00000000">
                            <w:pPr>
                              <w:spacing w:after="0" w:before="120" w:line="241.99999809265137"/>
                              <w:ind w:left="307.00000762939453" w:right="103.00000190734863"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Examining the FGM scar after consultation and deciding on the need of deinfibulation (in high prevalence areas)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1181214</wp:posOffset>
                </wp:positionH>
                <wp:positionV relativeFrom="paragraph">
                  <wp:posOffset>49721</wp:posOffset>
                </wp:positionV>
                <wp:extent cx="5544185" cy="3830954"/>
                <wp:effectExtent b="0" l="0" r="0" t="0"/>
                <wp:wrapTopAndBottom distB="0" distT="0"/>
                <wp:docPr id="69" name="image75.png"/>
                <a:graphic>
                  <a:graphicData uri="http://schemas.openxmlformats.org/drawingml/2006/picture">
                    <pic:pic>
                      <pic:nvPicPr>
                        <pic:cNvPr id="0" name="image75.png"/>
                        <pic:cNvPicPr preferRelativeResize="0"/>
                      </pic:nvPicPr>
                      <pic:blipFill>
                        <a:blip r:embed="rId9"/>
                        <a:srcRect/>
                        <a:stretch>
                          <a:fillRect/>
                        </a:stretch>
                      </pic:blipFill>
                      <pic:spPr>
                        <a:xfrm>
                          <a:off x="0" y="0"/>
                          <a:ext cx="5544185" cy="3830954"/>
                        </a:xfrm>
                        <a:prstGeom prst="rect"/>
                        <a:ln/>
                      </pic:spPr>
                    </pic:pic>
                  </a:graphicData>
                </a:graphic>
              </wp:anchor>
            </w:drawing>
          </mc:Fallback>
        </mc:AlternateConten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የሴት ብልት ምርመራ በኤኤንሲ (ANC) ወቅት የተለመደ ተግባር አይደለም። በጣም የተለመዱት ምልክቶች የSTI ምልክቶች፣ የብልት ቫጋኒናል ካንዲዳይሲስ፣ የባክቴሪያ ቫጋኒሲስ፣ የሴት ብልት ታሪክ፣ የካንሰር ቅድመ-ካንሰር የማህፀን ቁስለት ምርመራ፣ የሴት ብልት ደም መፍሰስ (ከ28 ሳምንታት እርግዝና በኋላ ስፔኩለም)፣ የአምኒዮቲክ ፈሳሽ መፍሰስ (ስፔኩለም) እና የቅድመ ወሊድ ምጥ መጠርጠር ናቸው።</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0"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መሰረታዊ እና ኬዝ-ተኮር የኤኤንሲ ማጣሪያ</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የሚከተሉት ምርመራዎች ለሁሉም እርጉዝ ሴቶች መደረግ አለባቸው።</w:t>
      </w:r>
    </w:p>
    <w:p w:rsidR="00000000" w:rsidDel="00000000" w:rsidP="00000000" w:rsidRDefault="00000000" w:rsidRPr="00000000" w14:paraId="0000024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ሄሞግሎቢን (ኤችቢ) ወይም ሄማቶክሪት (ኤችቲ)፣ የደም ቡድን እና አርኤች</w:t>
      </w:r>
    </w:p>
    <w:p w:rsidR="00000000" w:rsidDel="00000000" w:rsidP="00000000" w:rsidRDefault="00000000" w:rsidRPr="00000000" w14:paraId="0000024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የሽንት ትንተና፡ ዲፕስቲክ፣ ማይክሮስኮፒ እና ግራም ስቴይን</w:t>
      </w:r>
    </w:p>
    <w:p w:rsidR="00000000" w:rsidDel="00000000" w:rsidP="00000000" w:rsidRDefault="00000000" w:rsidRPr="00000000" w14:paraId="0000024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የኤችአይቪ፣ የሄፕታይተስ ቢ፣ የቂጥኝ ምርመራዎች</w:t>
      </w:r>
    </w:p>
    <w:p w:rsidR="00000000" w:rsidDel="00000000" w:rsidP="00000000" w:rsidRDefault="00000000" w:rsidRPr="00000000" w14:paraId="0000024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1"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ከ24 ሳምንታት በፊት የአልትራሳውንድ ምርመራ፡- ከ24 ሳምንታት እርግዝና በፊት አንድ የአልትራሳውንድ ምርመራ (የመጀመሪያ አልትራሳውንድ) ለሁሉም እርጉዝ ሴቶች የእርግዝና እድሜን ለመገመት፣ የፅንስ ያልተለመዱ ነገሮችን እና በርካታ እርግዝናዎችን ለመለየት፣ የእንግዴ ልጅ መውለድን ለማሻሻል፣ ከውልደት በኋላ እርግዝና የሚፈጠረውን ምጥ ለመቀነስ እና የሴትን የእርግዝና ልምድ ለማሻሻል ነው።</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54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የስኳር በሽታ፣ ቲቢ እና የቡድን ቢ ስትሬፕቶኮከስ (GBS) ላይ የተመረጡ ወይም በጉዳይ ላይ የተመሰረቱ ምርመራዎችን ማድረግ ይመከራል። ሠንጠረዥ 3 የመጀመሪያዎቹን ሦስቱን ያጠቃልላል (ተጨማሪ ማስታወሻ በሚቀጥለው ክፍል ይገኛል)።</w:t>
      </w:r>
    </w:p>
    <w:p w:rsidR="00000000" w:rsidDel="00000000" w:rsidP="00000000" w:rsidRDefault="00000000" w:rsidRPr="00000000" w14:paraId="00000245">
      <w:pPr>
        <w:spacing w:before="45" w:lineRule="auto"/>
        <w:ind w:left="1440" w:right="0" w:firstLine="0"/>
        <w:jc w:val="both"/>
        <w:rPr>
          <w:b w:val="1"/>
          <w:bCs w:val="1"/>
          <w:sz w:val="20"/>
          <w:szCs w:val="20"/>
        </w:rPr>
      </w:pPr>
      <w:bookmarkStart w:colFirst="0" w:colLast="0" w:name="_jtca1g4bv3da" w:id="22"/>
      <w:bookmarkEnd w:id="22"/>
      <w:r w:rsidDel="00000000" w:rsidR="00000000" w:rsidRPr="00000000">
        <w:rPr>
          <w:b w:val="1"/>
          <w:bCs w:val="1"/>
          <w:color w:val="087ac5"/>
          <w:sz w:val="20"/>
          <w:szCs w:val="20"/>
          <w:rtl w:val="0"/>
        </w:rPr>
        <w:t xml:space="preserve">ሠንጠረዥ 3. የተመረጡ ክሊኒካዊ ሁኔታዎች (ከክሊኒካዊ መረጃዎች የተገኘ ምርመራ) እና ሲጠቆሙ የማጣሪያ ዘዴዎች።</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7"/>
        <w:tblW w:w="9019.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975"/>
        <w:gridCol w:w="3658"/>
        <w:gridCol w:w="3386"/>
        <w:tblGridChange w:id="0">
          <w:tblGrid>
            <w:gridCol w:w="1975"/>
            <w:gridCol w:w="3658"/>
            <w:gridCol w:w="3386"/>
          </w:tblGrid>
        </w:tblGridChange>
      </w:tblGrid>
      <w:tr>
        <w:trPr>
          <w:cantSplit w:val="0"/>
          <w:trHeight w:val="412" w:hRule="atLeast"/>
          <w:tblHeader w:val="0"/>
        </w:trPr>
        <w:tc>
          <w:tcPr>
            <w:shd w:fill="087ac5"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0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ክሊኒካዊ ሁኔታ</w:t>
            </w:r>
            <w:r w:rsidDel="00000000" w:rsidR="00000000" w:rsidRPr="00000000">
              <w:rPr>
                <w:rtl w:val="0"/>
              </w:rPr>
            </w:r>
          </w:p>
        </w:tc>
        <w:tc>
          <w:tcPr>
            <w:shd w:fill="087ac5"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አሳማኝ ማስረጃ</w:t>
            </w:r>
            <w:r w:rsidDel="00000000" w:rsidR="00000000" w:rsidRPr="00000000">
              <w:rPr>
                <w:rtl w:val="0"/>
              </w:rPr>
            </w:r>
          </w:p>
        </w:tc>
        <w:tc>
          <w:tcPr>
            <w:shd w:fill="087ac5"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70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የማጣሪያ ዘዴዎች</w:t>
            </w: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3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የእርግዝና የስኳር በሽታ</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5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የግል ወይም የቤተሰብ ታሪክ፣ ቀደም ሲል ማክሮሶሚያ ወይም የሞተ ውልደት፣ ከመጠን በላይ ውፍረት፣ ትልቅ ማህፀን፣ የቤተሰብ ታሪክ፣ ግላይኮሱሪያ</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33"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75 ግራም የ2-ሰዓት OGTT (የአፍ ውስጥ የግሉኮስ መቻቻል ምርመራ፤ ዝርዝሮቹ በብሔራዊ የአስተዳደር ፕሮቶኮል ውስጥ ይገኛሉ)</w:t>
            </w:r>
          </w:p>
        </w:tc>
      </w:tr>
      <w:tr>
        <w:trPr>
          <w:cantSplit w:val="0"/>
          <w:trHeight w:val="633"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የሳንባ ነቀርሳ (ቲቢ)</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ወቅታዊ ሳል፣ ክብደት መቀነስ/ክብደት መጨመር አለመቻል፣ የሌሊት ላብ እና ትኩሳት</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በምልክት ላይ የተመሰረተ ምርመራ እና የምርመራ ምርመራ አፈፃፀም</w:t>
            </w:r>
          </w:p>
        </w:tc>
      </w:tr>
      <w:tr>
        <w:trPr>
          <w:cantSplit w:val="0"/>
          <w:trHeight w:val="633"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34"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ቡድን ቢ ስትሬፕቶኮከስ</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ቀደም ሲል በወሊድ ወቅት በቡድን ቢ ስትሬፕቶኮከስ የተከሰተ ኢንፌክሽን</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የሴት ብልት ሱፍ ባህል</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192928</wp:posOffset>
                </wp:positionV>
                <wp:extent cx="5770880" cy="1006475"/>
                <wp:effectExtent b="0" l="0" r="0" t="0"/>
                <wp:wrapTopAndBottom distB="0" distT="0"/>
                <wp:docPr id="57" name=""/>
                <a:graphic>
                  <a:graphicData uri="http://schemas.microsoft.com/office/word/2010/wordprocessingGroup">
                    <wpg:wgp>
                      <wpg:cNvGrpSpPr/>
                      <wpg:grpSpPr>
                        <a:xfrm>
                          <a:off x="2460550" y="3276750"/>
                          <a:ext cx="5770880" cy="1006475"/>
                          <a:chOff x="2460550" y="3276750"/>
                          <a:chExt cx="5770900" cy="1006500"/>
                        </a:xfrm>
                      </wpg:grpSpPr>
                      <wpg:grpSp>
                        <wpg:cNvGrpSpPr/>
                        <wpg:grpSpPr>
                          <a:xfrm>
                            <a:off x="2460560" y="3276763"/>
                            <a:ext cx="5770880" cy="1006475"/>
                            <a:chOff x="0" y="0"/>
                            <a:chExt cx="5770880" cy="1006475"/>
                          </a:xfrm>
                        </wpg:grpSpPr>
                        <wps:wsp>
                          <wps:cNvSpPr/>
                          <wps:cNvPr id="3" name="Shape 3"/>
                          <wps:spPr>
                            <a:xfrm>
                              <a:off x="0" y="0"/>
                              <a:ext cx="5770875" cy="100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 name="Shape 220"/>
                          <wps:spPr>
                            <a:xfrm>
                              <a:off x="0" y="246964"/>
                              <a:ext cx="5770880" cy="75946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4.2.2a. </w:t>
                                </w:r>
                                <w:r w:rsidDel="00000000" w:rsidR="00000000" w:rsidRPr="00000000">
                                  <w:rPr>
                                    <w:rFonts w:ascii="Calibri" w:cs="Calibri" w:eastAsia="Calibri" w:hAnsi="Calibri"/>
                                    <w:b w:val="0"/>
                                    <w:i w:val="0"/>
                                    <w:smallCaps w:val="0"/>
                                    <w:strike w:val="0"/>
                                    <w:color w:val="000000"/>
                                    <w:sz w:val="22"/>
                                    <w:vertAlign w:val="baseline"/>
                                  </w:rPr>
                                  <w:t xml:space="preserve">Provide testing for hemoglobin (Hb)/hematocrit (Hct), blood group and RH, urine analysis, HIV, hepatitis B virus (HBV), and syphilis for all pregnant women</w:t>
                                </w:r>
                              </w:p>
                              <w:p w:rsidR="00000000" w:rsidDel="00000000" w:rsidP="00000000" w:rsidRDefault="00000000" w:rsidRPr="00000000">
                                <w:pPr>
                                  <w:spacing w:after="0" w:before="118.00000190734863"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4.2.2b. </w:t>
                                </w:r>
                                <w:r w:rsidDel="00000000" w:rsidR="00000000" w:rsidRPr="00000000">
                                  <w:rPr>
                                    <w:rFonts w:ascii="Calibri" w:cs="Calibri" w:eastAsia="Calibri" w:hAnsi="Calibri"/>
                                    <w:b w:val="0"/>
                                    <w:i w:val="0"/>
                                    <w:smallCaps w:val="0"/>
                                    <w:strike w:val="0"/>
                                    <w:color w:val="000000"/>
                                    <w:sz w:val="22"/>
                                    <w:vertAlign w:val="baseline"/>
                                  </w:rPr>
                                  <w:t xml:space="preserve">Provide one ultrasound scan before 24 weeks of gestation (early ultrasound) for all pregnant women</w:t>
                                </w:r>
                              </w:p>
                            </w:txbxContent>
                          </wps:txbx>
                          <wps:bodyPr anchorCtr="0" anchor="t" bIns="0" lIns="0" spcFirstLastPara="1" rIns="0" wrap="square" tIns="0">
                            <a:noAutofit/>
                          </wps:bodyPr>
                        </wps:wsp>
                        <wps:wsp>
                          <wps:cNvSpPr/>
                          <wps:cNvPr id="221" name="Shape 221"/>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192928</wp:posOffset>
                </wp:positionV>
                <wp:extent cx="5770880" cy="1006475"/>
                <wp:effectExtent b="0" l="0" r="0" t="0"/>
                <wp:wrapTopAndBottom distB="0" distT="0"/>
                <wp:docPr id="57" name="image63.png"/>
                <a:graphic>
                  <a:graphicData uri="http://schemas.openxmlformats.org/drawingml/2006/picture">
                    <pic:pic>
                      <pic:nvPicPr>
                        <pic:cNvPr id="0" name="image63.png"/>
                        <pic:cNvPicPr preferRelativeResize="0"/>
                      </pic:nvPicPr>
                      <pic:blipFill>
                        <a:blip r:embed="rId9"/>
                        <a:srcRect/>
                        <a:stretch>
                          <a:fillRect/>
                        </a:stretch>
                      </pic:blipFill>
                      <pic:spPr>
                        <a:xfrm>
                          <a:off x="0" y="0"/>
                          <a:ext cx="5770880" cy="1006475"/>
                        </a:xfrm>
                        <a:prstGeom prst="rect"/>
                        <a:ln/>
                      </pic:spPr>
                    </pic:pic>
                  </a:graphicData>
                </a:graphic>
              </wp:anchor>
            </w:drawing>
          </mc:Fallback>
        </mc:AlternateContent>
      </w:r>
    </w:p>
    <w:p w:rsidR="00000000" w:rsidDel="00000000" w:rsidP="00000000" w:rsidRDefault="00000000" w:rsidRPr="00000000" w14:paraId="0000025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የእርግዝና ስጋት መለየት</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ሁሉም እርግዝናዎች ለአደጋ የተጋለጡ ቢሆኑም (ብዙውን ጊዜ ችግሮች የሚከሰቱት ምንም አይነት የአደጋ ሁኔታ በሌላቸው ነፍሰ ጡር ሴቶች ላይ ነው)፣ በመጀመሪያ ግንኙነት እና በቀጣዮቹ ጉብኝቶች የአደጋ መለየት እና ምደባ ማድረግ አስፈላጊ ነው። ከላይ እና ከታች ባለው ሠንጠረዥ 4 ላይ እንደተገለጸው የእናት እና የፅንሱን ጤና እና ደህንነት ለመገምገም በርካታ የግምገማ ዘዴዎች (ያለፈው እና የአሁኑ የወሊድ ታሪክ፣ የህክምና እና የቀዶ ጥገና ታሪክ፣ ስልታዊ የአካል ምርመራ፣ የላቦራቶሪ እና የምስል ምስል) ጥቅም ላይ ይውላሉ።</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spacing w:before="1" w:lineRule="auto"/>
        <w:ind w:left="1440" w:right="0" w:firstLine="0"/>
        <w:jc w:val="both"/>
        <w:rPr>
          <w:b w:val="1"/>
          <w:bCs w:val="1"/>
          <w:sz w:val="20"/>
          <w:szCs w:val="20"/>
        </w:rPr>
      </w:pPr>
      <w:bookmarkStart w:colFirst="0" w:colLast="0" w:name="_s6xa3utl0h6b" w:id="23"/>
      <w:bookmarkEnd w:id="23"/>
      <w:r w:rsidDel="00000000" w:rsidR="00000000" w:rsidRPr="00000000">
        <w:rPr>
          <w:b w:val="1"/>
          <w:bCs w:val="1"/>
          <w:color w:val="087ac5"/>
          <w:sz w:val="20"/>
          <w:szCs w:val="20"/>
          <w:rtl w:val="0"/>
        </w:rPr>
        <w:t xml:space="preserve">ሠንጠረዥ 4. በእርግዝና ወቅት ያሉ እና አዲስ የተከሰቱ ከፍተኛ ተጋላጭነት ያላቸው ሁኔታዎች</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8"/>
        <w:tblW w:w="9093.0" w:type="dxa"/>
        <w:jc w:val="left"/>
        <w:tblInd w:w="144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952"/>
        <w:gridCol w:w="4141"/>
        <w:tblGridChange w:id="0">
          <w:tblGrid>
            <w:gridCol w:w="4952"/>
            <w:gridCol w:w="4141"/>
          </w:tblGrid>
        </w:tblGridChange>
      </w:tblGrid>
      <w:tr>
        <w:trPr>
          <w:cantSplit w:val="0"/>
          <w:trHeight w:val="412" w:hRule="atLeast"/>
          <w:tblHeader w:val="0"/>
        </w:trPr>
        <w:tc>
          <w:tcPr>
            <w:shd w:fill="087ac5"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ነባር ሁኔታዎች</w:t>
            </w:r>
            <w:r w:rsidDel="00000000" w:rsidR="00000000" w:rsidRPr="00000000">
              <w:rPr>
                <w:rtl w:val="0"/>
              </w:rPr>
            </w:r>
          </w:p>
        </w:tc>
        <w:tc>
          <w:tcPr>
            <w:shd w:fill="087ac5"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አዲስ የተገነቡ ሁኔታዎች</w:t>
            </w:r>
            <w:r w:rsidDel="00000000" w:rsidR="00000000" w:rsidRPr="00000000">
              <w:rPr>
                <w:rtl w:val="0"/>
              </w:rPr>
            </w:r>
          </w:p>
        </w:tc>
      </w:tr>
      <w:tr>
        <w:trPr>
          <w:cantSplit w:val="0"/>
          <w:trHeight w:val="6615" w:hRule="atLeast"/>
          <w:tblHeader w:val="0"/>
        </w:trPr>
        <w:tc>
          <w:tcPr/>
          <w:p w:rsidR="00000000" w:rsidDel="00000000" w:rsidP="00000000" w:rsidRDefault="00000000" w:rsidRPr="00000000" w14:paraId="0000025B">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ዕድሜ &lt;19 እና&gt;35 ዓመት</w:t>
            </w:r>
          </w:p>
          <w:p w:rsidR="00000000" w:rsidDel="00000000" w:rsidP="00000000" w:rsidRDefault="00000000" w:rsidRPr="00000000" w14:paraId="0000025C">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አረጋዊ ፕሪሚግራቪዳ</w:t>
            </w:r>
          </w:p>
          <w:p w:rsidR="00000000" w:rsidDel="00000000" w:rsidP="00000000" w:rsidRDefault="00000000" w:rsidRPr="00000000" w14:paraId="0000025D">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አጭር ቁመት</w:t>
            </w:r>
          </w:p>
          <w:p w:rsidR="00000000" w:rsidDel="00000000" w:rsidP="00000000" w:rsidRDefault="00000000" w:rsidRPr="00000000" w14:paraId="0000025E">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247"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ከመጠን በላይ ወፍራም/ውፍረት (BMI &gt; 25 ኪ.ግ/ሜ2) ወይም ዝቅተኛ ክብደት (BMI &lt;18.5 ኪ.ግ/ሜ2)</w:t>
            </w:r>
          </w:p>
          <w:p w:rsidR="00000000" w:rsidDel="00000000" w:rsidP="00000000" w:rsidRDefault="00000000" w:rsidRPr="00000000" w14:paraId="0000025F">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ከባድ የአካል ጉድለት/አካል ጉዳት</w:t>
            </w:r>
          </w:p>
          <w:p w:rsidR="00000000" w:rsidDel="00000000" w:rsidP="00000000" w:rsidRDefault="00000000" w:rsidRPr="00000000" w14:paraId="0000026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ብዙ እርግዝና</w:t>
            </w:r>
          </w:p>
          <w:p w:rsidR="00000000" w:rsidDel="00000000" w:rsidP="00000000" w:rsidRDefault="00000000" w:rsidRPr="00000000" w14:paraId="00000261">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396"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የሶስት ወይም ከዚያ በላይ የፅንስ ማስወረዶች ወይም አንድ ወይም ከዚያ በላይ የሞተ ውልደት ታሪክ</w:t>
            </w:r>
          </w:p>
          <w:p w:rsidR="00000000" w:rsidDel="00000000" w:rsidP="00000000" w:rsidRDefault="00000000" w:rsidRPr="00000000" w14:paraId="00000262">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የቀደመው ሕፃን የተወለደበት ክብደት ከ2500 ግራም በታች ወይም ከ4000 ግራም በላይ</w:t>
            </w:r>
          </w:p>
          <w:p w:rsidR="00000000" w:rsidDel="00000000" w:rsidP="00000000" w:rsidRDefault="00000000" w:rsidRPr="00000000" w14:paraId="00000263">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7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ቀደም ሲል የፕላሴንቴጅ በእጅ መወገድ፣ የተሳሳተ አቀራረብ፣ የተሳሳተ አቀማመጥ፣ ድህረ ወሊድ፣ ቅድመ-ኤክላምፕሲያ/ኤክላምፕሲያ፣ የቀዶ ጥገና ወሊድ</w:t>
            </w:r>
          </w:p>
          <w:p w:rsidR="00000000" w:rsidDel="00000000" w:rsidP="00000000" w:rsidRDefault="00000000" w:rsidRPr="00000000" w14:paraId="00000264">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 Rh ስሜታዊ እናት</w:t>
            </w:r>
          </w:p>
          <w:p w:rsidR="00000000" w:rsidDel="00000000" w:rsidP="00000000" w:rsidRDefault="00000000" w:rsidRPr="00000000" w14:paraId="00000265">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175"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ማነስ፣ ሥር የሰደዱ የጤና ችግሮች፣ የስኳር በሽታ፣ የኩላሊት፣ የልብ ህመም እና ሥር የሰደደ የደም ግፊትን ጨምሮ</w:t>
            </w:r>
          </w:p>
          <w:p w:rsidR="00000000" w:rsidDel="00000000" w:rsidP="00000000" w:rsidRDefault="00000000" w:rsidRPr="00000000" w14:paraId="00000266">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38"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የአእምሮ ሕመም</w:t>
            </w:r>
          </w:p>
          <w:p w:rsidR="00000000" w:rsidDel="00000000" w:rsidP="00000000" w:rsidRDefault="00000000" w:rsidRPr="00000000" w14:paraId="00000267">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ያልታቀደ እና/ወይም ያልተፈለገ እርግዝና</w:t>
            </w:r>
          </w:p>
          <w:p w:rsidR="00000000" w:rsidDel="00000000" w:rsidP="00000000" w:rsidRDefault="00000000" w:rsidRPr="00000000" w14:paraId="00000268">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24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ከፍተኛ የኤችአይቪ ቫይረስ፣ አጣዳፊ የቫይረስ ሄፓታይተስ፣ ቂጥኝ፣ ቲቢ፣ ወባ እና ሌሎች የስርዓት ኢንፌክሽኖች</w:t>
            </w:r>
          </w:p>
          <w:p w:rsidR="00000000" w:rsidDel="00000000" w:rsidP="00000000" w:rsidRDefault="00000000" w:rsidRPr="00000000" w14:paraId="00000269">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የታሰሩ ነፍሰ ጡር ሴቶች</w:t>
            </w:r>
          </w:p>
        </w:tc>
        <w:tc>
          <w:tcPr/>
          <w:p w:rsidR="00000000" w:rsidDel="00000000" w:rsidP="00000000" w:rsidRDefault="00000000" w:rsidRPr="00000000" w14:paraId="0000026A">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112"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ማስወረድ ስጋት</w:t>
            </w:r>
          </w:p>
          <w:p w:rsidR="00000000" w:rsidDel="00000000" w:rsidP="00000000" w:rsidRDefault="00000000" w:rsidRPr="00000000" w14:paraId="0000026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39" w:line="240" w:lineRule="auto"/>
              <w:ind w:left="465" w:right="3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ለቴራቶጂኒክ መድኃኒቶች፣ ኬሚካሎች ወይም ጨረሮች የመጋለጥ ታሪክ</w:t>
            </w:r>
          </w:p>
          <w:p w:rsidR="00000000" w:rsidDel="00000000" w:rsidP="00000000" w:rsidRDefault="00000000" w:rsidRPr="00000000" w14:paraId="0000026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1"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ከጾታዊ ጥቃት በኋላ እርግዝና</w:t>
            </w:r>
          </w:p>
          <w:p w:rsidR="00000000" w:rsidDel="00000000" w:rsidP="00000000" w:rsidRDefault="00000000" w:rsidRPr="00000000" w14:paraId="0000026D">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39"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ብዙ እርግዝና</w:t>
            </w:r>
          </w:p>
          <w:p w:rsidR="00000000" w:rsidDel="00000000" w:rsidP="00000000" w:rsidRDefault="00000000" w:rsidRPr="00000000" w14:paraId="0000026E">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የቅድመ ወሊድ ደም መፍሰስ</w:t>
            </w:r>
          </w:p>
          <w:p w:rsidR="00000000" w:rsidDel="00000000" w:rsidP="00000000" w:rsidRDefault="00000000" w:rsidRPr="00000000" w14:paraId="0000026F">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2"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አዲስ ጅምር ወይም የተጨመረ የደም ግፊት መጨመር</w:t>
            </w:r>
          </w:p>
          <w:p w:rsidR="00000000" w:rsidDel="00000000" w:rsidP="00000000" w:rsidRDefault="00000000" w:rsidRPr="00000000" w14:paraId="00000270">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ኦሊጎሃይድራምኒዮስ ወይም ፖሊሃይድራምኒዮስ</w:t>
            </w:r>
          </w:p>
          <w:p w:rsidR="00000000" w:rsidDel="00000000" w:rsidP="00000000" w:rsidRDefault="00000000" w:rsidRPr="00000000" w14:paraId="00000271">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39" w:line="240" w:lineRule="auto"/>
              <w:ind w:left="465" w:right="315"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የማህፀን እድገት አለመኖር ወይም የተረጋገጠ የፅንስ እድገት ገደብ</w:t>
            </w:r>
          </w:p>
          <w:p w:rsidR="00000000" w:rsidDel="00000000" w:rsidP="00000000" w:rsidRDefault="00000000" w:rsidRPr="00000000" w14:paraId="00000272">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ለቴምር ማህፀን ትልቅ</w:t>
            </w:r>
          </w:p>
          <w:p w:rsidR="00000000" w:rsidDel="00000000" w:rsidP="00000000" w:rsidRDefault="00000000" w:rsidRPr="00000000" w14:paraId="00000273">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ማነስ</w:t>
            </w:r>
          </w:p>
          <w:p w:rsidR="00000000" w:rsidDel="00000000" w:rsidP="00000000" w:rsidRDefault="00000000" w:rsidRPr="00000000" w14:paraId="00000274">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39"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 Rh ስሜታዊ እናት</w:t>
            </w:r>
          </w:p>
          <w:p w:rsidR="00000000" w:rsidDel="00000000" w:rsidP="00000000" w:rsidRDefault="00000000" w:rsidRPr="00000000" w14:paraId="00000275">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2"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ሥርዓታዊ ኢንፌክሽን</w:t>
            </w:r>
          </w:p>
          <w:p w:rsidR="00000000" w:rsidDel="00000000" w:rsidP="00000000" w:rsidRDefault="00000000" w:rsidRPr="00000000" w14:paraId="00000276">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አጣዳፊ የፒሊኖኒትራይተስ</w:t>
            </w:r>
          </w:p>
          <w:p w:rsidR="00000000" w:rsidDel="00000000" w:rsidP="00000000" w:rsidRDefault="00000000" w:rsidRPr="00000000" w14:paraId="00000277">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39"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የታችኛው የሽንት ቧንቧ ኢንፌክሽን ተደጋጋሚ ተደጋጋሚ ኢንፌክሽን</w:t>
            </w:r>
          </w:p>
          <w:p w:rsidR="00000000" w:rsidDel="00000000" w:rsidP="00000000" w:rsidRDefault="00000000" w:rsidRPr="00000000" w14:paraId="00000278">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የባክቴሪያ ቫጂኖሲስ</w:t>
            </w:r>
          </w:p>
          <w:p w:rsidR="00000000" w:rsidDel="00000000" w:rsidP="00000000" w:rsidRDefault="00000000" w:rsidRPr="00000000" w14:paraId="00000279">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የእርግዝና የስኳር በሽታ</w:t>
            </w:r>
          </w:p>
          <w:p w:rsidR="00000000" w:rsidDel="00000000" w:rsidP="00000000" w:rsidRDefault="00000000" w:rsidRPr="00000000" w14:paraId="0000027A">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2"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ያለጊዜው የጉልበት ሥራ</w:t>
            </w:r>
          </w:p>
          <w:p w:rsidR="00000000" w:rsidDel="00000000" w:rsidP="00000000" w:rsidRDefault="00000000" w:rsidRPr="00000000" w14:paraId="0000027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39"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ድህረ-ጊዜ እርግዝና</w:t>
            </w:r>
          </w:p>
          <w:p w:rsidR="00000000" w:rsidDel="00000000" w:rsidP="00000000" w:rsidRDefault="00000000" w:rsidRPr="00000000" w14:paraId="0000027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ያልተለመደ አቀራረብ ወይም ያልተለመደ ውሸት</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20" w:left="0" w:right="0" w:header="0" w:footer="661"/>
        </w:sect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9"/>
        <w:tblW w:w="9093.0" w:type="dxa"/>
        <w:jc w:val="left"/>
        <w:tblInd w:w="144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952"/>
        <w:gridCol w:w="4141"/>
        <w:tblGridChange w:id="0">
          <w:tblGrid>
            <w:gridCol w:w="4952"/>
            <w:gridCol w:w="4141"/>
          </w:tblGrid>
        </w:tblGridChange>
      </w:tblGrid>
      <w:tr>
        <w:trPr>
          <w:cantSplit w:val="0"/>
          <w:trHeight w:val="412" w:hRule="atLeast"/>
          <w:tblHeader w:val="0"/>
        </w:trPr>
        <w:tc>
          <w:tcPr>
            <w:shd w:fill="087ac5"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ነባር ሁኔታዎች</w:t>
            </w:r>
            <w:r w:rsidDel="00000000" w:rsidR="00000000" w:rsidRPr="00000000">
              <w:rPr>
                <w:rtl w:val="0"/>
              </w:rPr>
            </w:r>
          </w:p>
        </w:tc>
        <w:tc>
          <w:tcPr>
            <w:shd w:fill="087ac5"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አዲስ የተገነቡ ሁኔታዎች</w:t>
            </w:r>
            <w:r w:rsidDel="00000000" w:rsidR="00000000" w:rsidRPr="00000000">
              <w:rPr>
                <w:rtl w:val="0"/>
              </w:rPr>
            </w:r>
          </w:p>
        </w:tc>
      </w:tr>
      <w:tr>
        <w:trPr>
          <w:cantSplit w:val="0"/>
          <w:trHeight w:val="1089" w:hRule="atLeast"/>
          <w:tblHeader w:val="0"/>
        </w:trPr>
        <w:tc>
          <w:tcPr/>
          <w:p w:rsidR="00000000" w:rsidDel="00000000" w:rsidP="00000000" w:rsidRDefault="00000000" w:rsidRPr="00000000" w14:paraId="00000281">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ቤት የሌላቸው ነፍሰ ጡር ሴቶች</w:t>
            </w:r>
          </w:p>
          <w:p w:rsidR="00000000" w:rsidDel="00000000" w:rsidP="00000000" w:rsidRDefault="00000000" w:rsidRPr="00000000" w14:paraId="00000282">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ለተወሰኑ በሽታዎች ሥር የሰደደ ሕክምናን በተመለከተ</w:t>
            </w:r>
          </w:p>
        </w:tc>
        <w:tc>
          <w:tcPr/>
          <w:p w:rsidR="00000000" w:rsidDel="00000000" w:rsidP="00000000" w:rsidRDefault="00000000" w:rsidRPr="00000000" w14:paraId="00000283">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465"/>
              </w:tabs>
              <w:spacing w:after="0" w:before="112"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ሽፋን ከመውለድ በፊት መሰበር</w:t>
            </w:r>
          </w:p>
          <w:p w:rsidR="00000000" w:rsidDel="00000000" w:rsidP="00000000" w:rsidRDefault="00000000" w:rsidRPr="00000000" w14:paraId="00000284">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465"/>
              </w:tabs>
              <w:spacing w:after="0" w:before="40"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Chorioamnionitis</w:t>
            </w:r>
          </w:p>
          <w:p w:rsidR="00000000" w:rsidDel="00000000" w:rsidP="00000000" w:rsidRDefault="00000000" w:rsidRPr="00000000" w14:paraId="00000285">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465"/>
              </w:tabs>
              <w:spacing w:after="0" w:before="42" w:line="240" w:lineRule="auto"/>
              <w:ind w:left="46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አጭር የማህጸን ጫፍ</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00"/>
        </w:tabs>
        <w:spacing w:after="0" w:before="0" w:line="240" w:lineRule="auto"/>
        <w:ind w:left="2000" w:right="0" w:hanging="560"/>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በቀጣዮቹ ግንኙነቶች ወቅት የእናቶች እና የፅንስ ግምገማ</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በቀጣዮቹ የኤኤንሲ ግንኙነቶች፣ የግምገማው ትኩረት ከቀድሞው ሁኔታ የተገኙትን ለውጦች እንደገና መገምገም እና አዳዲስ እድገቶችን መፈለግ ነው። ስለዚህ፣ በቀጣዮቹ ጉብኝቶች የእርግዝና ዕድሜ ላይ የተመሠረተ ግምገማ የእናቶችን ደህንነት፣ የፅንስ እድገትን እና ደህንነትን መገምገም ነው። አጠራጣሪ ሁኔታዎች ሲኖሩ ተጨማሪ ምርመራዎች ሊጠየቁ ይችላሉ።</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በተከታታይ በሚደረጉ ግንኙነቶች (በሠንጠረዥ 5 ላይ እንደተገለጸው) ጥልቅ ግምገማ ከማድረግ በተጨማሪ፣ ሴትየዋን እና የፅንሱን ደህንነት እንዴት መለየት እንዳለባት ማስተማር በጣም አስፈላጊ ነው። ስለ አደገኛ ምልክቶች እና የእርግዝና ምልክቶች ማስጠንቀቂያ በምክር ክፍሉ ውስጥ ተካትቷል።</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40" w:right="144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m7p5yqiawc0p" w:id="24"/>
      <w:bookmarkEnd w:id="24"/>
      <w:r w:rsidDel="00000000" w:rsidR="00000000" w:rsidRPr="00000000">
        <w:rPr>
          <w:rFonts w:ascii="Calibri" w:cs="Calibri" w:eastAsia="Calibri" w:hAnsi="Calibri"/>
          <w:b w:val="1"/>
          <w:bCs w:val="1"/>
          <w:i w:val="0"/>
          <w:iCs w:val="0"/>
          <w:smallCaps w:val="0"/>
          <w:strike w:val="0"/>
          <w:color w:val="087ac5"/>
          <w:sz w:val="22"/>
          <w:szCs w:val="22"/>
          <w:u w:val="none"/>
          <w:shd w:fill="auto" w:val="clear"/>
          <w:vertAlign w:val="baseline"/>
          <w:rtl w:val="0"/>
        </w:rPr>
        <w:t xml:space="preserve">ሠንጠረዥ 5. በቀጣዮቹ የኤኤንሲ ግንኙነቶች ላይ ግምገማ እና ጣልቃገብነቶች (ተጨማሪ ጣልቃገብነቶች በክፍል 6 ውስጥ ተካትተዋል)</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10"/>
        <w:tblW w:w="9002.0" w:type="dxa"/>
        <w:jc w:val="left"/>
        <w:tblInd w:w="144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596"/>
        <w:gridCol w:w="7406"/>
        <w:tblGridChange w:id="0">
          <w:tblGrid>
            <w:gridCol w:w="1596"/>
            <w:gridCol w:w="7406"/>
          </w:tblGrid>
        </w:tblGridChange>
      </w:tblGrid>
      <w:tr>
        <w:trPr>
          <w:cantSplit w:val="0"/>
          <w:trHeight w:val="846" w:hRule="atLeast"/>
          <w:tblHeader w:val="0"/>
        </w:trPr>
        <w:tc>
          <w:tcPr>
            <w:shd w:fill="087ac5"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211" w:right="195" w:firstLine="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የእርግዝና ዕድሜ በሳምንታት ውስጥ</w:t>
            </w:r>
            <w:r w:rsidDel="00000000" w:rsidR="00000000" w:rsidRPr="00000000">
              <w:rPr>
                <w:rtl w:val="0"/>
              </w:rPr>
            </w:r>
          </w:p>
        </w:tc>
        <w:tc>
          <w:tcPr>
            <w:shd w:fill="087ac5"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የተወሰኑ እንቅስቃሴዎች</w:t>
            </w:r>
            <w:r w:rsidDel="00000000" w:rsidR="00000000" w:rsidRPr="00000000">
              <w:rPr>
                <w:rtl w:val="0"/>
              </w:rPr>
            </w:r>
          </w:p>
        </w:tc>
      </w:tr>
      <w:tr>
        <w:trPr>
          <w:cantSplit w:val="0"/>
          <w:trHeight w:val="6111"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እውቂያ)</w:t>
            </w:r>
          </w:p>
        </w:tc>
        <w:tc>
          <w:tcPr/>
          <w:p w:rsidR="00000000" w:rsidDel="00000000" w:rsidP="00000000" w:rsidRDefault="00000000" w:rsidRPr="00000000" w14:paraId="00000292">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በመጀመሪያ ግንኙነት ታሪክን፣ አካላዊ ግኝቶችን እና የላብራቶሪ ውጤቶችን ይገምግሙ</w:t>
            </w:r>
          </w:p>
          <w:p w:rsidR="00000000" w:rsidDel="00000000" w:rsidP="00000000" w:rsidRDefault="00000000" w:rsidRPr="00000000" w14:paraId="00000293">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 ፅንስ እንቅስቃሴ ይጠይቁ</w:t>
            </w:r>
          </w:p>
          <w:p w:rsidR="00000000" w:rsidDel="00000000" w:rsidP="00000000" w:rsidRDefault="00000000" w:rsidRPr="00000000" w14:paraId="00000294">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ስለማንኛውም ቅሬታ ወይም ስጋት ይጠይቁ</w:t>
            </w:r>
          </w:p>
          <w:p w:rsidR="00000000" w:rsidDel="00000000" w:rsidP="00000000" w:rsidRDefault="00000000" w:rsidRPr="00000000" w14:paraId="00000295">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የእርግዝና ጊዜን መወሰን</w:t>
            </w:r>
          </w:p>
          <w:p w:rsidR="00000000" w:rsidDel="00000000" w:rsidP="00000000" w:rsidRDefault="00000000" w:rsidRPr="00000000" w14:paraId="00000296">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የእሷን አጠቃላይ ገጽታ ተመልከቱ</w:t>
            </w:r>
          </w:p>
          <w:p w:rsidR="00000000" w:rsidDel="00000000" w:rsidP="00000000" w:rsidRDefault="00000000" w:rsidRPr="00000000" w14:paraId="00000297">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ግፊትን ይለኩ</w:t>
            </w:r>
          </w:p>
          <w:p w:rsidR="00000000" w:rsidDel="00000000" w:rsidP="00000000" w:rsidRDefault="00000000" w:rsidRPr="00000000" w14:paraId="00000298">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ክብደት ለመጨመር የክብደት መለኪያ መለኪያ</w:t>
            </w:r>
          </w:p>
          <w:p w:rsidR="00000000" w:rsidDel="00000000" w:rsidP="00000000" w:rsidRDefault="00000000" w:rsidRPr="00000000" w14:paraId="00000299">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ፓለርን ይፈልጉ</w:t>
            </w:r>
          </w:p>
          <w:p w:rsidR="00000000" w:rsidDel="00000000" w:rsidP="00000000" w:rsidRDefault="00000000" w:rsidRPr="00000000" w14:paraId="0000029A">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ለከፍተኛ የምግብ እጥረት መከላከያ የሚሆን የእጅ መለኪያ ምርመራ MUACን በመጠቀም</w:t>
            </w:r>
          </w:p>
          <w:p w:rsidR="00000000" w:rsidDel="00000000" w:rsidP="00000000" w:rsidRDefault="00000000" w:rsidRPr="00000000" w14:paraId="0000029B">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የማህፀን ጅማት ቁመትን ይለኩ</w:t>
            </w:r>
          </w:p>
          <w:p w:rsidR="00000000" w:rsidDel="00000000" w:rsidP="00000000" w:rsidRDefault="00000000" w:rsidRPr="00000000" w14:paraId="0000029C">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የልብ ምትን ያዳምጡ</w:t>
            </w:r>
          </w:p>
          <w:p w:rsidR="00000000" w:rsidDel="00000000" w:rsidP="00000000" w:rsidRDefault="00000000" w:rsidRPr="00000000" w14:paraId="0000029D">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የአልትራሳውንድ ቅኝት ያካሂዱ</w:t>
            </w:r>
          </w:p>
          <w:p w:rsidR="00000000" w:rsidDel="00000000" w:rsidP="00000000" w:rsidRDefault="00000000" w:rsidRPr="00000000" w14:paraId="0000029E">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የብረት-ፎሌት እና የካልሲየም ተጨማሪ ምግብን ይጀምሩ እና ስለ ጥብቅነት ምክር ይስጡ</w:t>
            </w:r>
          </w:p>
          <w:p w:rsidR="00000000" w:rsidDel="00000000" w:rsidP="00000000" w:rsidRDefault="00000000" w:rsidRPr="00000000" w14:paraId="0000029F">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የመከላከያ ኬሞቴራፒ (ትል ማስወገጃ) ያቅርቡ</w:t>
            </w:r>
          </w:p>
          <w:p w:rsidR="00000000" w:rsidDel="00000000" w:rsidP="00000000" w:rsidRDefault="00000000" w:rsidRPr="00000000" w14:paraId="000002A0">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ሌሎች የአደጋ ምልክቶችን እና ምልክቶችን ይመልከቱ</w:t>
            </w:r>
          </w:p>
          <w:p w:rsidR="00000000" w:rsidDel="00000000" w:rsidP="00000000" w:rsidRDefault="00000000" w:rsidRPr="00000000" w14:paraId="000002A1">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68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የአመጋገብ ልምዶችን መገምገም እና ለእናቶች ተስማሚ የሆነ አመጋገብን በተመለከተ ምክር ​​መስጠት፤ ተጨማሪ የምግብ/የአመጋገብ ድግግሞሽ፣ የፍራፍሬና የአትክልት ምግቦችን ጨምሮ የተለያዩ የአመጋገብ ዓይነቶች፣ የእንስሳት ምንጭ መመገብ</w:t>
            </w:r>
          </w:p>
          <w:p w:rsidR="00000000" w:rsidDel="00000000" w:rsidP="00000000" w:rsidRDefault="00000000" w:rsidRPr="00000000" w14:paraId="000002A2">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467"/>
              </w:tabs>
              <w:spacing w:after="0" w:before="4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የአእምሮ ጤናን እና የቅርብ ጓደኛን ጥቃት መገምገም</w:t>
            </w:r>
          </w:p>
        </w:tc>
      </w:tr>
      <w:tr>
        <w:trPr>
          <w:cantSplit w:val="0"/>
          <w:trHeight w:val="1159"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እውቂያ)</w:t>
            </w:r>
          </w:p>
        </w:tc>
        <w:tc>
          <w:tcPr/>
          <w:p w:rsidR="00000000" w:rsidDel="00000000" w:rsidP="00000000" w:rsidRDefault="00000000" w:rsidRPr="00000000" w14:paraId="000002A5">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ከአልትራሳውንድ ቅኝት በስተቀር ከሳምንት 20 ጋር ተመሳሳይ እንቅስቃሴዎችን ያካሂዱ</w:t>
            </w:r>
          </w:p>
          <w:p w:rsidR="00000000" w:rsidDel="00000000" w:rsidP="00000000" w:rsidRDefault="00000000" w:rsidRPr="00000000" w14:paraId="000002A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ለፕሮቲኑሪያ እና ለሽንት ግራም እድፍ የሽንት ምርመራ ያድርጉ</w:t>
            </w:r>
          </w:p>
          <w:p w:rsidR="00000000" w:rsidDel="00000000" w:rsidP="00000000" w:rsidRDefault="00000000" w:rsidRPr="00000000" w14:paraId="000002A7">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ለከፍተኛ ተጋላጭነት ላላቸው ነፍሰ ጡር ሴቶች የእርግዝና የስኳር በሽታ ምርመራ</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40" w:left="0" w:right="0" w:header="0" w:footer="661"/>
        </w:sect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11"/>
        <w:tblW w:w="9002.0" w:type="dxa"/>
        <w:jc w:val="left"/>
        <w:tblInd w:w="144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596"/>
        <w:gridCol w:w="7406"/>
        <w:tblGridChange w:id="0">
          <w:tblGrid>
            <w:gridCol w:w="1596"/>
            <w:gridCol w:w="7406"/>
          </w:tblGrid>
        </w:tblGridChange>
      </w:tblGrid>
      <w:tr>
        <w:trPr>
          <w:cantSplit w:val="0"/>
          <w:trHeight w:val="844" w:hRule="atLeast"/>
          <w:tblHeader w:val="0"/>
        </w:trPr>
        <w:tc>
          <w:tcPr>
            <w:shd w:fill="087ac5"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11" w:right="195" w:firstLine="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የእርግዝና ዕድሜ በሳምንታት ውስጥ</w:t>
            </w:r>
            <w:r w:rsidDel="00000000" w:rsidR="00000000" w:rsidRPr="00000000">
              <w:rPr>
                <w:rtl w:val="0"/>
              </w:rPr>
            </w:r>
          </w:p>
        </w:tc>
        <w:tc>
          <w:tcPr>
            <w:shd w:fill="087ac5"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የተወሰኑ እንቅስቃሴዎች</w:t>
            </w:r>
            <w:r w:rsidDel="00000000" w:rsidR="00000000" w:rsidRPr="00000000">
              <w:rPr>
                <w:rtl w:val="0"/>
              </w:rPr>
            </w:r>
          </w:p>
        </w:tc>
      </w:tr>
      <w:tr>
        <w:trPr>
          <w:cantSplit w:val="0"/>
          <w:trHeight w:val="2358"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እውቂያ)</w:t>
            </w:r>
          </w:p>
        </w:tc>
        <w:tc>
          <w:tcPr/>
          <w:p w:rsidR="00000000" w:rsidDel="00000000" w:rsidP="00000000" w:rsidRDefault="00000000" w:rsidRPr="00000000" w14:paraId="000002AF">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ከአልትራሳውንድ ቅኝት በስተቀር ከሳምንት 20 ጋር ተመሳሳይ እንቅስቃሴዎችን ያካሂዱ</w:t>
            </w:r>
          </w:p>
          <w:p w:rsidR="00000000" w:rsidDel="00000000" w:rsidP="00000000" w:rsidRDefault="00000000" w:rsidRPr="00000000" w14:paraId="000002B0">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ቀደም ሲል የፈተና ውጤቶቹ አሉታዊ ከሆኑ የቂጥኝ እና የኤችአይቪ ምርመራን ይድገሙት</w:t>
            </w:r>
          </w:p>
          <w:p w:rsidR="00000000" w:rsidDel="00000000" w:rsidP="00000000" w:rsidRDefault="00000000" w:rsidRPr="00000000" w14:paraId="000002B1">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የኤችቢ ምርመራን መድገም</w:t>
            </w:r>
          </w:p>
          <w:p w:rsidR="00000000" w:rsidDel="00000000" w:rsidP="00000000" w:rsidRDefault="00000000" w:rsidRPr="00000000" w14:paraId="000002B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18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በፅንስ ቁመት እና በእርግዝና ዕድሜ መካከል ልዩነት ካለ ወይም የፅንሱ እንቅስቃሴ ከቀነሰ የፅንስ ደህንነት ግምገማ ያካሂዱ።</w:t>
            </w:r>
          </w:p>
          <w:p w:rsidR="00000000" w:rsidDel="00000000" w:rsidP="00000000" w:rsidRDefault="00000000" w:rsidRPr="00000000" w14:paraId="000002B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 ልጅ መውለድ ዝግጁነት እና ስለ ውስብስብ ችግሮች ዝግጁነት ምክር</w:t>
            </w:r>
          </w:p>
          <w:p w:rsidR="00000000" w:rsidDel="00000000" w:rsidP="00000000" w:rsidRDefault="00000000" w:rsidRPr="00000000" w14:paraId="000002B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 ምርጥ የጡት ማጥባት ልምዶች ምክር</w:t>
            </w:r>
          </w:p>
        </w:tc>
      </w:tr>
      <w:tr>
        <w:trPr>
          <w:cantSplit w:val="0"/>
          <w:trHeight w:val="2150"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4"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እውቂያ)</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በ30 ሳምንታት ውስጥ የተከናወኑትን ሁሉንም ተግባራት ይድገሙ</w:t>
            </w:r>
          </w:p>
          <w:p w:rsidR="00000000" w:rsidDel="00000000" w:rsidP="00000000" w:rsidRDefault="00000000" w:rsidRPr="00000000" w14:paraId="000002B8">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አቀራረቡን መወሰን</w:t>
            </w:r>
          </w:p>
          <w:p w:rsidR="00000000" w:rsidDel="00000000" w:rsidP="00000000" w:rsidRDefault="00000000" w:rsidRPr="00000000" w14:paraId="000002B9">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ለከፍተኛ ተጋላጭነት ላላቸው ሴቶች የፕሮቲንዩሪያን የሽንት ምርመራ</w:t>
            </w:r>
          </w:p>
          <w:p w:rsidR="00000000" w:rsidDel="00000000" w:rsidP="00000000" w:rsidRDefault="00000000" w:rsidRPr="00000000" w14:paraId="000002BA">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በ30 ሳምንታት ውስጥ ካልተደረገ የቂጥኝ እና የኤችአይቪ ምርመራን ይድገሙት</w:t>
            </w:r>
          </w:p>
          <w:p w:rsidR="00000000" w:rsidDel="00000000" w:rsidP="00000000" w:rsidRDefault="00000000" w:rsidRPr="00000000" w14:paraId="000002BB">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 ጡት ማጥባት እና ክትባት ምክር</w:t>
            </w:r>
          </w:p>
          <w:p w:rsidR="00000000" w:rsidDel="00000000" w:rsidP="00000000" w:rsidRDefault="00000000" w:rsidRPr="00000000" w14:paraId="000002BC">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ለቅድመ ልጅነት እድገት ማበረታቻ ምክር</w:t>
            </w:r>
          </w:p>
        </w:tc>
      </w:tr>
      <w:tr>
        <w:trPr>
          <w:cantSplit w:val="0"/>
          <w:trHeight w:val="890" w:hRule="atLeast"/>
          <w:tblHeader w:val="0"/>
        </w:trPr>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እውቂያ)</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በ34 ሳምንታት ውስጥ የተከናወኑትን ሁሉንም ተግባራት ያከናውኑ</w:t>
            </w:r>
          </w:p>
          <w:p w:rsidR="00000000" w:rsidDel="00000000" w:rsidP="00000000" w:rsidRDefault="00000000" w:rsidRPr="00000000" w14:paraId="000002C0">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የአእምሮ ጤናን መገምገም</w:t>
            </w:r>
          </w:p>
        </w:tc>
      </w:tr>
      <w:tr>
        <w:trPr>
          <w:cantSplit w:val="0"/>
          <w:trHeight w:val="1519"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እውቂያ)</w:t>
            </w: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በ36 ሳምንታት ውስጥ የተከናወኑትን ሁሉንም ተግባራት ያከናውኑ</w:t>
            </w:r>
          </w:p>
          <w:p w:rsidR="00000000" w:rsidDel="00000000" w:rsidP="00000000" w:rsidRDefault="00000000" w:rsidRPr="00000000" w14:paraId="000002C4">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 ምጥ እና ስለ ወሊድ ማንኛውንም ፍርሃት፣ አፈ ታሪኮች፣ ጭንቀቶች ይጠይቁ</w:t>
            </w:r>
          </w:p>
          <w:p w:rsidR="00000000" w:rsidDel="00000000" w:rsidP="00000000" w:rsidRDefault="00000000" w:rsidRPr="00000000" w14:paraId="000002C5">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የኤችቢ ምርመራን መድገም</w:t>
            </w:r>
          </w:p>
          <w:p w:rsidR="00000000" w:rsidDel="00000000" w:rsidP="00000000" w:rsidRDefault="00000000" w:rsidRPr="00000000" w14:paraId="000002C6">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467"/>
              </w:tabs>
              <w:spacing w:after="0" w:before="4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ነፍሰ ጡር ሴት የፅንስ እንቅስቃሴን ስለመቁጠር ምክር መስጠት</w:t>
            </w:r>
          </w:p>
        </w:tc>
      </w:tr>
      <w:tr>
        <w:trPr>
          <w:cantSplit w:val="0"/>
          <w:trHeight w:val="1204" w:hRule="atLeast"/>
          <w:tblHeader w:val="0"/>
        </w:trPr>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40</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172b4d"/>
                <w:sz w:val="20"/>
                <w:szCs w:val="20"/>
                <w:u w:val="none"/>
                <w:shd w:fill="auto" w:val="clear"/>
                <w:vertAlign w:val="baseline"/>
                <w:rtl w:val="0"/>
              </w:rPr>
              <w:t xml:space="preserve">እውቂያ)</w:t>
            </w: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በ38 ሳምንታት ውስጥ የተከናወኑትን ሁሉንም ተግባራት ይድገሙ</w:t>
            </w:r>
          </w:p>
          <w:p w:rsidR="00000000" w:rsidDel="00000000" w:rsidP="00000000" w:rsidRDefault="00000000" w:rsidRPr="00000000" w14:paraId="000002CA">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እንቅስቃሴ ቆጠራን ይገምግሙ</w:t>
            </w:r>
          </w:p>
          <w:p w:rsidR="00000000" w:rsidDel="00000000" w:rsidP="00000000" w:rsidRDefault="00000000" w:rsidRPr="00000000" w14:paraId="000002CB">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ለፅንሱ ደህንነት የአልትራሳውንድ ምርመራ</w:t>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40" w:left="0" w:right="0" w:header="0" w:footer="661"/>
        </w:sectPr>
      </w:pPr>
      <w:r w:rsidDel="00000000" w:rsidR="00000000" w:rsidRPr="00000000">
        <w:rPr>
          <w:rtl w:val="0"/>
        </w:rPr>
      </w:r>
    </w:p>
    <w:p w:rsidR="00000000" w:rsidDel="00000000" w:rsidP="00000000" w:rsidRDefault="00000000" w:rsidRPr="00000000" w14:paraId="000002CD">
      <w:pPr>
        <w:pStyle w:val="Heading3"/>
        <w:numPr>
          <w:ilvl w:val="0"/>
          <w:numId w:val="4"/>
        </w:numPr>
        <w:tabs>
          <w:tab w:val="left" w:leader="none" w:pos="1876"/>
          <w:tab w:val="left" w:leader="none" w:pos="1891"/>
        </w:tabs>
        <w:spacing w:after="0" w:before="7" w:line="240" w:lineRule="auto"/>
        <w:ind w:left="1891" w:right="1374" w:hanging="452.00000000000017"/>
        <w:jc w:val="left"/>
        <w:rPr/>
      </w:pPr>
      <w:bookmarkStart w:colFirst="0" w:colLast="0" w:name="_woga4j4e0s6s" w:id="25"/>
      <w:bookmarkEnd w:id="25"/>
      <w:r w:rsidDel="00000000" w:rsidR="00000000" w:rsidRPr="00000000">
        <w:rPr>
          <w:color w:val="087ac5"/>
          <w:rtl w:val="0"/>
        </w:rPr>
        <w:t xml:space="preserve">በእርግዝና ወቅት የጤና ማስተዋወቅ፣ የበሽታ መከላከል እና ህክምና</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አጠቃላይ የኤኤንሲ አገልግሎት የምክር እና የጤና ማስተዋወቅ፣ የበሽታ መከላከል እና በእርግዝና ወቅት የሚደረግ ሕክምናን ያካትታል።</w:t>
      </w:r>
    </w:p>
    <w:p w:rsidR="00000000" w:rsidDel="00000000" w:rsidP="00000000" w:rsidRDefault="00000000" w:rsidRPr="00000000" w14:paraId="000002CF">
      <w:pPr>
        <w:pStyle w:val="Heading5"/>
        <w:numPr>
          <w:ilvl w:val="1"/>
          <w:numId w:val="4"/>
        </w:numPr>
        <w:tabs>
          <w:tab w:val="left" w:leader="none" w:pos="1932"/>
        </w:tabs>
        <w:spacing w:after="0" w:before="124" w:line="240" w:lineRule="auto"/>
        <w:ind w:left="1932" w:right="0" w:hanging="491.9999999999999"/>
        <w:jc w:val="left"/>
        <w:rPr/>
      </w:pPr>
      <w:bookmarkStart w:colFirst="0" w:colLast="0" w:name="_khcodw24pav6" w:id="26"/>
      <w:bookmarkEnd w:id="26"/>
      <w:r w:rsidDel="00000000" w:rsidR="00000000" w:rsidRPr="00000000">
        <w:rPr>
          <w:color w:val="087ac5"/>
          <w:rtl w:val="0"/>
        </w:rPr>
        <w:t xml:space="preserve">የምክር እና የጤና ማስተዋወቅ</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(ANC) ወቅት የምክር አገልግሎት እርጉዝ ሴቶች የግል ጉዳዮቻቸውን እንዲመረምሩ፣ ውሳኔዎችን እንዲያደርጉ እና የአደጋ ምልክቶች ካጋጠሟቸው እርምጃ ለመውሰድ እቅድ እንዲያወጡ ለመርዳት የሁለትዮሽ ሚስጥራዊ ግንኙነት ሂደትን ያካትታል።</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ለመጀመሪያ ጊዜ ወደ ጤና ተቋም ሲመጡ፣ ስለ እርግዝና እና ስለ ወሊድ አፈ ታሪኮች ግራ ሊጋቡ እና ግራ መጋባትን ማስወገድ ሊፈልጉ ይችላሉ። አንዳንዶች ቀደም ሲል በእርግዝና ወቅት መጥፎ ውጤት አጋጥሟቸው፣ ሌሎች ከእርግዝና ጋር የተያያዙ ከባድ ችግሮች እንዳጋጠሟቸው አይተው ወይም በእርግዝና መረጃ ጠቋሚ ላይ የታወቀ ችግር ሊኖርባቸው ይችላል። ጥናቶች እንደሚያሳዩት እርጉዝ ሴቶች ስሜታቸውን እንዲገልጹ ከተበረታቱ ብዙ ጥያቄዎች እና ስጋቶች ሊኖሩባቸው ይችላል። ስለዚህ፣ ሊኖራቸው የሚችለውን ማንኛውንም ጥያቄ ወይም ስጋት እንዲጠይቁ ሊበረታቱ ይገባል።</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ከአቅራቢው በኩል፣ ከእርግዝና ጋር የተያያዙ ችግሮችን አስቀድሞ ለመለየት፣ የአኗኗር ዘይቤ ለውጦችን ለማበረታታት፣ ለመውለድ ዝግጅት ለማድረግ እና ሊከሰቱ የሚችሉ ችግሮችን ለመፍታት እድሉን መጠቀም የኤኤንሲ አገልግሎትን ውጤታማ ያደርገዋል። የምክር አገልግሎት ከሴቲቱ እና ከባልደረባዋ ጋር የተያያዘ ማንኛውንም ዋና ችግር መወያየት፣ መፍትሄዎችን ማመንጨት፣ ውሳኔዎችን ማድረግ፣ ለወደፊቱ መደበኛ ግንኙነቶች እና ድንገተኛ አደጋዎች እቅድ ማውጣትን ማካተት አለበት።</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በዚህ ክፍል ውስጥ፣ ሦስት ዋና ዋና የምክር እና የጤና ማስተዋወቂያ አገልግሎቶች ዘርፎች ግምት ውስጥ ይገባሉ፤ 1) በእርግዝና ወቅት የአኗኗር ዘይቤን ስለመቀየር የምክር አገልግሎት፣ 2) ስለ አደገኛ ምልክቶች እና ምልክቶች የምክር አገልግሎት (በእርግዝና ወቅት፣ ነገር ግን ከእርግዝና ዕድሜ ጋር የሚስማማ)፣ እና 3) ስለ ልደት ዝግጁነት እና ስለ ውስብስብ ችግሮች ዝግጁነት የምክር አገልግሎት።</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0"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የአኗኗር ዘይቤ ማሻሻያ ላይ የምክር አገልግሎት</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የአኗኗር ዘይቤ ማሻሻያ ምክር መስጠት አስፈላጊ የሆነው የእናቶችን ከፊዚዮሎጂካል እና ከአናቶሚክ ለውጦች ጋር መላመድን ማመቻቸት ነው። እንዲሁም የፅንስ እድገትን ከፍ ለማድረግ ይረዳል።</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(ANC) ወቅት የምክር አገልግሎት በጤናማ አመጋገብ፣ ንፅህናን በመጠበቅ፣ ትምባሆ፣ አልኮል፣ ሕገወጥ መድኃኒቶችን እና የተወሰኑ ያለ ማዘዣ የሚወሰዱ መድኃኒቶችን ከመጠቀም መቆጠብ፤ መደበኛ የአካል ብቃት እንቅስቃሴ ማድረግ፣ የግብረ ሥጋ ግንኙነት ማድረግ፣ በቂ እንቅልፍ መተኛት እና ጭንቀትን መቀነስ ላይ ማተኮር አለበት።</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አመጋገብ</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በቂ፣ ደህንነቱ የተጠበቀ፣ በንጥረ ነገር የበለፀገ፣ ጥቅጥቅ ያለ እና የተለያየ አመጋገብን በተመለከተ ምክር ​​መስጠት አስፈላጊ ነው። እርጉዝ ሴቶች በእርግዝና ወቅት አንድ ተጨማሪ ምግብ እና ጡት በማጥባት ጊዜ በቀን ሁለት ተጨማሪ ምግቦችን መውሰድ አለባቸው።</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ንጥረ ነገሮች</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18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ሕገወጥ የሆኑ ንጥረ ነገሮችን (አልኮሆል፣ ትምባሆ፣ የመዝናኛ እጾችን) ሙሉ በሙሉ መጠቀም የለባቸውም።</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ሙሉ፣</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ከመጠን በላይ</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ካፌይን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መውሰድ)። እንዲሁም ሁለተኛ እጅ ማጨስ (ከአጋር ወይም ከቤተሰብ አባል ጋር አብሮ መኖር) በእርግዝና ላይ ስላለው ተጽእኖ ማወቅ አለባቸው፣ ይህም ማለት አጋሩ የፅንሱን አደጋ በመገንዘብ እና በእናቱ አካባቢ ማጨስን በማስወገድ በምክር ሂደቱ ውስጥ መሳተፍ እንዳለበት ያመለክታል። ምክክሩ ለእርግዝና ደህንነቱ የተጠበቀ ካልሆነ በስተቀር ያለ ማዘዣ የሚገዙ መድኃኒቶችን ከመጠቀም መቆጠብን ማካተት አለበት። በየቀኑ የሚወሰደው የካፌይን መጠን ከ300 ሚ.ግ መብለጥ የለበትም፣ ይህም ከሶስት ትናንሽ ኩባያ የኢትዮጵያ ቡና ጋር እኩል ነው።</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የአካል ብቃት እንቅስቃሴ</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(ANC) ግንኙነት ወቅት፣ እርጉዝ ሴቶች በየቀኑ ለግማሽ ሰዓት ያህል በእግር መሄድን የመሳሰሉ የዕለት ተዕለት የአካል ብቃት እንቅስቃሴዎችን እንዲያደርጉ ሊበረታቱ ይገባል ነገር ግን ከባድ መሆን የለበትም። የአካል ብቃት እንቅስቃሴዎቹ በጀርባቸው መቀመጥ የለባቸውም። የተቀጠሩ ነፍሰ ጡር ሴቶች የወሊድ ፈቃዳቸውን የመጠቀም መብት አላቸው፣ ነገር ግን ይህ ማለት ለአካላዊ እረፍት ፈቃድ ነው ማለት አይደለም።</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ወሲባዊ እንቅስቃሴ</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በእርግዝና ወቅት የግብረ ሥጋ ግንኙነት ከመጥፎ የእርግዝና ውጤት ጋር እንደማይገናኝ ማወቅ አለባቸው። ሆኖም ግን፣ ከሴት ብልት የሚፈስ ደም መፍሰስ፣ የአልኮል መፍሰስ እና ያለጊዜው ምጥ ያሉ የግብረ ሥጋ ግንኙነትን ለመከላከል የሚያስችሉ ተቃራኒ ነገሮች መታወቅ አለባቸው።</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ለኢንፌክሽን መከላከል የንፅህና እና የንፅህና አጠባበቅ</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ሴቶች በተለይ የግል ንፅህናን እና የአካባቢ ንፅህናን በጥንቃቄ መከታተል አለባቸው። የሰውነትን ንፅህና መጠበቅ ኢንፌክሽንን ለመከላከል ይረዳል። እጅን በሳሙና መታጠብ በተለይም ምግብ ከማዘጋጀትዎ በፊት እና ወደ መጸዳጃ ቤት ከሄዱ በኋላ ልትወስዳቸው የምትችላቸው በጣም አስፈላጊ የንፅህና እርምጃዎች ናቸው። አንዲት ነፍሰ ጡር ሴት ሰውነቷን በንጹህ ውሃ አዘውትራ መታጠብ አለባት። የጥርስ ንፅህና በእርግዝና ወቅት አስፈላጊ ነው እና ስለ ንፅህና ምክር መስጠት ጥርስን በጥርስ ዱላ ወይም በጥርስ ብሩሽ እና በጥርስ ሳሙና አዘውትሮ ማጽዳትን ያካትታል። ደህንነቱ የተጠበቀ ውሃ፣ የንፅህና አጠባበቅ እና የንፅህና አጠባበቅ አገልግሎቶችን መጠቀምን ማበረታታት የኢንፌክሽን እና የድጋሚ ኢንፌክሽን ዑደትን ለመስበር እና በአፈር የሚተላለፍ የሄልሚንዝ ኢንፌክሽንን ዘላቂ ቁጥጥር ለማድረግ መሰረታዊ ነው።</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249436</wp:posOffset>
                </wp:positionV>
                <wp:extent cx="5770880" cy="2086610"/>
                <wp:effectExtent b="0" l="0" r="0" t="0"/>
                <wp:wrapTopAndBottom distB="0" distT="0"/>
                <wp:docPr id="3" name=""/>
                <a:graphic>
                  <a:graphicData uri="http://schemas.microsoft.com/office/word/2010/wordprocessingGroup">
                    <wpg:wgp>
                      <wpg:cNvGrpSpPr/>
                      <wpg:grpSpPr>
                        <a:xfrm>
                          <a:off x="2460550" y="2736675"/>
                          <a:ext cx="5770880" cy="2086610"/>
                          <a:chOff x="2460550" y="2736675"/>
                          <a:chExt cx="5770900" cy="2087150"/>
                        </a:xfrm>
                      </wpg:grpSpPr>
                      <wpg:grpSp>
                        <wpg:cNvGrpSpPr/>
                        <wpg:grpSpPr>
                          <a:xfrm>
                            <a:off x="2460560" y="2736695"/>
                            <a:ext cx="5770880" cy="2087118"/>
                            <a:chOff x="0" y="0"/>
                            <a:chExt cx="5770880" cy="2087118"/>
                          </a:xfrm>
                        </wpg:grpSpPr>
                        <wps:wsp>
                          <wps:cNvSpPr/>
                          <wps:cNvPr id="3" name="Shape 3"/>
                          <wps:spPr>
                            <a:xfrm>
                              <a:off x="0" y="0"/>
                              <a:ext cx="5770875" cy="208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46888"/>
                              <a:ext cx="5770880" cy="184023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5.1.1a. </w:t>
                                </w:r>
                                <w:r w:rsidDel="00000000" w:rsidR="00000000" w:rsidRPr="00000000">
                                  <w:rPr>
                                    <w:rFonts w:ascii="Calibri" w:cs="Calibri" w:eastAsia="Calibri" w:hAnsi="Calibri"/>
                                    <w:b w:val="0"/>
                                    <w:i w:val="0"/>
                                    <w:smallCaps w:val="0"/>
                                    <w:strike w:val="0"/>
                                    <w:color w:val="000000"/>
                                    <w:sz w:val="22"/>
                                    <w:vertAlign w:val="baseline"/>
                                  </w:rPr>
                                  <w:t xml:space="preserve">Counseling pregnant women for optimal nutrition to achieve appropriate weight and improve her and the fetus’ nutritional status for improved birth outcome.</w:t>
                                </w:r>
                              </w:p>
                              <w:p w:rsidR="00000000" w:rsidDel="00000000" w:rsidP="00000000" w:rsidRDefault="00000000" w:rsidRPr="00000000">
                                <w:pPr>
                                  <w:spacing w:after="0" w:before="118.00000190734863" w:line="240"/>
                                  <w:ind w:left="27.999999523162842" w:right="0"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5.1.1b. </w:t>
                                </w:r>
                                <w:r w:rsidDel="00000000" w:rsidR="00000000" w:rsidRPr="00000000">
                                  <w:rPr>
                                    <w:rFonts w:ascii="Calibri" w:cs="Calibri" w:eastAsia="Calibri" w:hAnsi="Calibri"/>
                                    <w:b w:val="0"/>
                                    <w:i w:val="0"/>
                                    <w:smallCaps w:val="0"/>
                                    <w:strike w:val="0"/>
                                    <w:color w:val="000000"/>
                                    <w:sz w:val="22"/>
                                    <w:vertAlign w:val="baseline"/>
                                  </w:rPr>
                                  <w:t xml:space="preserve">Counsel all pregnant women to take safe and diversified diet and avoid unhealthy diet.</w:t>
                                </w:r>
                              </w:p>
                              <w:p w:rsidR="00000000" w:rsidDel="00000000" w:rsidP="00000000" w:rsidRDefault="00000000" w:rsidRPr="00000000">
                                <w:pPr>
                                  <w:spacing w:after="0" w:before="120"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5.1.1c. </w:t>
                                </w:r>
                                <w:r w:rsidDel="00000000" w:rsidR="00000000" w:rsidRPr="00000000">
                                  <w:rPr>
                                    <w:rFonts w:ascii="Calibri" w:cs="Calibri" w:eastAsia="Calibri" w:hAnsi="Calibri"/>
                                    <w:b w:val="0"/>
                                    <w:i w:val="0"/>
                                    <w:smallCaps w:val="0"/>
                                    <w:strike w:val="0"/>
                                    <w:color w:val="000000"/>
                                    <w:sz w:val="22"/>
                                    <w:vertAlign w:val="baseline"/>
                                  </w:rPr>
                                  <w:t xml:space="preserve">Counsel pregnant women to maintain regular personal hygiene and environmental sanitation.</w:t>
                                </w:r>
                              </w:p>
                              <w:p w:rsidR="00000000" w:rsidDel="00000000" w:rsidP="00000000" w:rsidRDefault="00000000" w:rsidRPr="00000000">
                                <w:pPr>
                                  <w:spacing w:after="0" w:before="118.00000190734863"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5.1.1d. </w:t>
                                </w:r>
                                <w:r w:rsidDel="00000000" w:rsidR="00000000" w:rsidRPr="00000000">
                                  <w:rPr>
                                    <w:rFonts w:ascii="Calibri" w:cs="Calibri" w:eastAsia="Calibri" w:hAnsi="Calibri"/>
                                    <w:b w:val="0"/>
                                    <w:i w:val="0"/>
                                    <w:smallCaps w:val="0"/>
                                    <w:strike w:val="0"/>
                                    <w:color w:val="000000"/>
                                    <w:sz w:val="22"/>
                                    <w:vertAlign w:val="baseline"/>
                                  </w:rPr>
                                  <w:t xml:space="preserve">Counsel all pregnant women to engage in regular work and nonstrenuous physical activity, provided that the pregnant woman is capable.</w:t>
                                </w:r>
                              </w:p>
                              <w:p w:rsidR="00000000" w:rsidDel="00000000" w:rsidP="00000000" w:rsidRDefault="00000000" w:rsidRPr="00000000">
                                <w:pPr>
                                  <w:spacing w:after="0" w:before="120"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5.1.1e. </w:t>
                                </w:r>
                                <w:r w:rsidDel="00000000" w:rsidR="00000000" w:rsidRPr="00000000">
                                  <w:rPr>
                                    <w:rFonts w:ascii="Calibri" w:cs="Calibri" w:eastAsia="Calibri" w:hAnsi="Calibri"/>
                                    <w:b w:val="0"/>
                                    <w:i w:val="0"/>
                                    <w:smallCaps w:val="0"/>
                                    <w:strike w:val="0"/>
                                    <w:color w:val="000000"/>
                                    <w:sz w:val="22"/>
                                    <w:vertAlign w:val="baseline"/>
                                  </w:rPr>
                                  <w:t xml:space="preserve">Counsel all pregnant women to avoid alcohol, </w:t>
                                </w:r>
                                <w:r w:rsidDel="00000000" w:rsidR="00000000" w:rsidRPr="00000000">
                                  <w:rPr>
                                    <w:rFonts w:ascii="Calibri" w:cs="Calibri" w:eastAsia="Calibri" w:hAnsi="Calibri"/>
                                    <w:b w:val="0"/>
                                    <w:i w:val="1"/>
                                    <w:smallCaps w:val="0"/>
                                    <w:strike w:val="0"/>
                                    <w:color w:val="000000"/>
                                    <w:sz w:val="22"/>
                                    <w:vertAlign w:val="baseline"/>
                                  </w:rPr>
                                  <w:t xml:space="preserve">khat</w:t>
                                </w:r>
                                <w:r w:rsidDel="00000000" w:rsidR="00000000" w:rsidRPr="00000000">
                                  <w:rPr>
                                    <w:rFonts w:ascii="Calibri" w:cs="Calibri" w:eastAsia="Calibri" w:hAnsi="Calibri"/>
                                    <w:b w:val="0"/>
                                    <w:i w:val="0"/>
                                    <w:smallCaps w:val="0"/>
                                    <w:strike w:val="0"/>
                                    <w:color w:val="000000"/>
                                    <w:sz w:val="22"/>
                                    <w:vertAlign w:val="baseline"/>
                                  </w:rPr>
                                  <w:t xml:space="preserve">, smoking (active and passive), and other illicit drugs, throughout the pregnancy.</w:t>
                                </w:r>
                              </w:p>
                            </w:txbxContent>
                          </wps:txbx>
                          <wps:bodyPr anchorCtr="0" anchor="t" bIns="0" lIns="0" spcFirstLastPara="1" rIns="0" wrap="square" tIns="0">
                            <a:noAutofit/>
                          </wps:bodyPr>
                        </wps:wsp>
                        <wps:wsp>
                          <wps:cNvSpPr/>
                          <wps:cNvPr id="11" name="Shape 11"/>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249436</wp:posOffset>
                </wp:positionV>
                <wp:extent cx="5770880" cy="2086610"/>
                <wp:effectExtent b="0" l="0" r="0" t="0"/>
                <wp:wrapTopAndBottom distB="0" dist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70880" cy="2086610"/>
                        </a:xfrm>
                        <a:prstGeom prst="rect"/>
                        <a:ln/>
                      </pic:spPr>
                    </pic:pic>
                  </a:graphicData>
                </a:graphic>
              </wp:anchor>
            </w:drawing>
          </mc:Fallback>
        </mc:AlternateConten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0"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ስለ አደገኛ ምልክቶች እና ምልክቶች ምክር መስጠት</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አብዛኛዎቹ ሴቶች ያልተጠበቀ እርግዝና እና ልጅ መውለድ ስላለባቸው፣ እርጉዝ ሴቶች በእርግዝና ወቅት ከባድ የእናቶች እና የፅንስ ችግሮች ምልክቶችን እና ምልክቶችን ችላ ሊሉ ይችላሉ። ከዚህም በላይ እርጉዝ ሴቶች ቀደም ሲል ያልተጠበቀ እርግዝና መኖሩ የኢንዴክስ እርግዝና መደበኛ መሆኑን እንደማያረጋግጥ ማወቅ አለባቸው። በማንኛውም እርግዝና ወቅት በማንኛውም ሴት ላይ ድንገተኛ እና ያልተጠበቁ ችግሮች በማንኛውም ጊዜ ሊከሰቱ ይችላሉ። ስለዚህ የኤኤንሲ አገልግሎት አቅራቢው ነፍሰ ጡር ሴት እና ቤተሰቧ የተለመዱ የአደጋ ምልክቶችን እና ምልክቶችን እንዲያውቁ እና የጤና እንክብካቤን ለማግኘት ያለምንም መዘግየት እርምጃ ለመውሰድ ዝግጁ መሆናቸውን ማረጋገጥ አለበት (ሣጥን 4)።</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440" w:right="144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85qy6588g4xi" w:id="27"/>
      <w:bookmarkEnd w:id="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ሣጥን 4፡ ከመጀመሪያው የኤኤንሲ ንክኪ ጀምሮ የእርግዝና ምልክቶችን እና የተለመዱ የእርግዝና ችግሮችን ለመለየት የምክር ዝርዝር</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838313</wp:posOffset>
                </wp:positionH>
                <wp:positionV relativeFrom="paragraph">
                  <wp:posOffset>74779</wp:posOffset>
                </wp:positionV>
                <wp:extent cx="5887085" cy="3481704"/>
                <wp:effectExtent b="0" l="0" r="0" t="0"/>
                <wp:wrapTopAndBottom distB="0" distT="0"/>
                <wp:docPr id="66" name=""/>
                <a:graphic>
                  <a:graphicData uri="http://schemas.microsoft.com/office/word/2010/wordprocessingShape">
                    <wps:wsp>
                      <wps:cNvSpPr/>
                      <wps:cNvPr id="234" name="Shape 234"/>
                      <wps:spPr>
                        <a:xfrm>
                          <a:off x="2407220" y="2043911"/>
                          <a:ext cx="5877560" cy="3472179"/>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215"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Counsel the pregnant woman and any of her family members to report as soon as possible any of the following conditions:</w:t>
                            </w:r>
                          </w:p>
                          <w:p w:rsidR="00000000" w:rsidDel="00000000" w:rsidP="00000000" w:rsidRDefault="00000000" w:rsidRPr="00000000">
                            <w:pPr>
                              <w:spacing w:after="0" w:before="8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Vaginal bleeding of any amount and anytime during pregnancy</w:t>
                            </w:r>
                          </w:p>
                          <w:p w:rsidR="00000000" w:rsidDel="00000000" w:rsidP="00000000" w:rsidRDefault="00000000" w:rsidRPr="00000000">
                            <w:pPr>
                              <w:spacing w:after="0" w:before="81.9999980926513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Sudden gush of fluid or leaking of fluid from the vagina</w:t>
                            </w:r>
                          </w:p>
                          <w:p w:rsidR="00000000" w:rsidDel="00000000" w:rsidP="00000000" w:rsidRDefault="00000000" w:rsidRPr="00000000">
                            <w:pPr>
                              <w:spacing w:after="0" w:before="79.0000009536743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Offensive vaginal discharge</w:t>
                            </w:r>
                          </w:p>
                          <w:p w:rsidR="00000000" w:rsidDel="00000000" w:rsidP="00000000" w:rsidRDefault="00000000" w:rsidRPr="00000000">
                            <w:pPr>
                              <w:spacing w:after="0" w:before="8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Chills, rigor, or fever</w:t>
                            </w:r>
                          </w:p>
                          <w:p w:rsidR="00000000" w:rsidDel="00000000" w:rsidP="00000000" w:rsidRDefault="00000000" w:rsidRPr="00000000">
                            <w:pPr>
                              <w:spacing w:after="0" w:before="79.0000009536743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Severe headache not relieved by simple analgesics (e.g. paracetamol)</w:t>
                            </w:r>
                          </w:p>
                          <w:p w:rsidR="00000000" w:rsidDel="00000000" w:rsidP="00000000" w:rsidRDefault="00000000" w:rsidRPr="00000000">
                            <w:pPr>
                              <w:spacing w:after="0" w:before="81.9999980926513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Dizziness and blurring of vision</w:t>
                            </w:r>
                          </w:p>
                          <w:p w:rsidR="00000000" w:rsidDel="00000000" w:rsidP="00000000" w:rsidRDefault="00000000" w:rsidRPr="00000000">
                            <w:pPr>
                              <w:spacing w:after="0" w:before="8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Persistent nausea and vomiting</w:t>
                            </w:r>
                          </w:p>
                          <w:p w:rsidR="00000000" w:rsidDel="00000000" w:rsidP="00000000" w:rsidRDefault="00000000" w:rsidRPr="00000000">
                            <w:pPr>
                              <w:spacing w:after="0" w:before="79.0000009536743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Persistent cough (dry or productive)</w:t>
                            </w:r>
                          </w:p>
                          <w:p w:rsidR="00000000" w:rsidDel="00000000" w:rsidP="00000000" w:rsidRDefault="00000000" w:rsidRPr="00000000">
                            <w:pPr>
                              <w:spacing w:after="0" w:before="8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Swelling (hand and face)</w:t>
                            </w:r>
                          </w:p>
                          <w:p w:rsidR="00000000" w:rsidDel="00000000" w:rsidP="00000000" w:rsidRDefault="00000000" w:rsidRPr="00000000">
                            <w:pPr>
                              <w:spacing w:after="0" w:before="81.99999809265137"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Decreased or loss of fetal movement</w:t>
                            </w:r>
                          </w:p>
                          <w:p w:rsidR="00000000" w:rsidDel="00000000" w:rsidP="00000000" w:rsidRDefault="00000000" w:rsidRPr="00000000">
                            <w:pPr>
                              <w:spacing w:after="0" w:before="79.0000009536743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Convulsions and/or loss of consciousness</w:t>
                            </w:r>
                          </w:p>
                          <w:p w:rsidR="00000000" w:rsidDel="00000000" w:rsidP="00000000" w:rsidRDefault="00000000" w:rsidRPr="00000000">
                            <w:pPr>
                              <w:spacing w:after="0" w:before="8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Premature onset of contractions/pushing down pain (before 37 weeks)</w:t>
                            </w:r>
                          </w:p>
                          <w:p w:rsidR="00000000" w:rsidDel="00000000" w:rsidP="00000000" w:rsidRDefault="00000000" w:rsidRPr="00000000">
                            <w:pPr>
                              <w:spacing w:after="0" w:before="79.00000095367432"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Severe or unusual abdominal pain (flank, epigastric, or right upper quadrant pain)</w:t>
                            </w:r>
                          </w:p>
                          <w:p w:rsidR="00000000" w:rsidDel="00000000" w:rsidP="00000000" w:rsidRDefault="00000000" w:rsidRPr="00000000">
                            <w:pPr>
                              <w:spacing w:after="0" w:before="80" w:line="240"/>
                              <w:ind w:left="307.00000762939453" w:right="0" w:firstLine="10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Skin rash</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838313</wp:posOffset>
                </wp:positionH>
                <wp:positionV relativeFrom="paragraph">
                  <wp:posOffset>74779</wp:posOffset>
                </wp:positionV>
                <wp:extent cx="5887085" cy="3481704"/>
                <wp:effectExtent b="0" l="0" r="0" t="0"/>
                <wp:wrapTopAndBottom distB="0" distT="0"/>
                <wp:docPr id="66" name="image72.png"/>
                <a:graphic>
                  <a:graphicData uri="http://schemas.openxmlformats.org/drawingml/2006/picture">
                    <pic:pic>
                      <pic:nvPicPr>
                        <pic:cNvPr id="0" name="image72.png"/>
                        <pic:cNvPicPr preferRelativeResize="0"/>
                      </pic:nvPicPr>
                      <pic:blipFill>
                        <a:blip r:embed="rId9"/>
                        <a:srcRect/>
                        <a:stretch>
                          <a:fillRect/>
                        </a:stretch>
                      </pic:blipFill>
                      <pic:spPr>
                        <a:xfrm>
                          <a:off x="0" y="0"/>
                          <a:ext cx="5887085" cy="348170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3748138</wp:posOffset>
                </wp:positionV>
                <wp:extent cx="5866765" cy="588645"/>
                <wp:effectExtent b="0" l="0" r="0" t="0"/>
                <wp:wrapTopAndBottom distB="0" distT="0"/>
                <wp:docPr id="43" name=""/>
                <a:graphic>
                  <a:graphicData uri="http://schemas.microsoft.com/office/word/2010/wordprocessingGroup">
                    <wpg:wgp>
                      <wpg:cNvGrpSpPr/>
                      <wpg:grpSpPr>
                        <a:xfrm>
                          <a:off x="2412600" y="3485675"/>
                          <a:ext cx="5866765" cy="588645"/>
                          <a:chOff x="2412600" y="3485675"/>
                          <a:chExt cx="5866800" cy="725550"/>
                        </a:xfrm>
                      </wpg:grpSpPr>
                      <wpg:grpSp>
                        <wpg:cNvGrpSpPr/>
                        <wpg:grpSpPr>
                          <a:xfrm>
                            <a:off x="2412618" y="3485678"/>
                            <a:ext cx="5866765" cy="588822"/>
                            <a:chOff x="0" y="0"/>
                            <a:chExt cx="5866765" cy="588822"/>
                          </a:xfrm>
                        </wpg:grpSpPr>
                        <wps:wsp>
                          <wps:cNvSpPr/>
                          <wps:cNvPr id="3" name="Shape 3"/>
                          <wps:spPr>
                            <a:xfrm>
                              <a:off x="0" y="0"/>
                              <a:ext cx="5866750" cy="58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0" y="247192"/>
                              <a:ext cx="5866765" cy="34163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0"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5.1.2a. </w:t>
                                </w:r>
                                <w:r w:rsidDel="00000000" w:rsidR="00000000" w:rsidRPr="00000000">
                                  <w:rPr>
                                    <w:rFonts w:ascii="Calibri" w:cs="Calibri" w:eastAsia="Calibri" w:hAnsi="Calibri"/>
                                    <w:b w:val="0"/>
                                    <w:i w:val="0"/>
                                    <w:smallCaps w:val="0"/>
                                    <w:strike w:val="0"/>
                                    <w:color w:val="000000"/>
                                    <w:sz w:val="22"/>
                                    <w:vertAlign w:val="baseline"/>
                                  </w:rPr>
                                  <w:t xml:space="preserve">Counsel all pregnant women and any of her family member attending ANC on danger symptoms and signs during each contact as per the checklist and timing presented in Annex 5.</w:t>
                                </w:r>
                              </w:p>
                            </w:txbxContent>
                          </wps:txbx>
                          <wps:bodyPr anchorCtr="0" anchor="t" bIns="0" lIns="0" spcFirstLastPara="1" rIns="0" wrap="square" tIns="0">
                            <a:noAutofit/>
                          </wps:bodyPr>
                        </wps:wsp>
                        <wps:wsp>
                          <wps:cNvSpPr/>
                          <wps:cNvPr id="125" name="Shape 125"/>
                          <wps:spPr>
                            <a:xfrm>
                              <a:off x="0" y="0"/>
                              <a:ext cx="5866765" cy="247650"/>
                            </a:xfrm>
                            <a:prstGeom prst="rect">
                              <a:avLst/>
                            </a:prstGeom>
                            <a:solidFill>
                              <a:srgbClr val="087AC5"/>
                            </a:solidFill>
                            <a:ln>
                              <a:noFill/>
                            </a:ln>
                          </wps:spPr>
                          <wps:txbx>
                            <w:txbxContent>
                              <w:p w:rsidR="00000000" w:rsidDel="00000000" w:rsidP="00000000" w:rsidRDefault="00000000" w:rsidRPr="00000000">
                                <w:pPr>
                                  <w:spacing w:after="0" w:before="0" w:line="266.00000381469727"/>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Recommendation: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3748138</wp:posOffset>
                </wp:positionV>
                <wp:extent cx="5866765" cy="588645"/>
                <wp:effectExtent b="0" l="0" r="0" t="0"/>
                <wp:wrapTopAndBottom distB="0" distT="0"/>
                <wp:docPr id="43"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5866765" cy="588645"/>
                        </a:xfrm>
                        <a:prstGeom prst="rect"/>
                        <a:ln/>
                      </pic:spPr>
                    </pic:pic>
                  </a:graphicData>
                </a:graphic>
              </wp:anchor>
            </w:drawing>
          </mc:Fallback>
        </mc:AlternateConten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ስለ ልጅ መውለድ ዝግጁነት እና ስለ ውስብስብ ችግሮች ዝግጁነት ምክር</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ሴትየዋን እና ቤተሰቧን ለመውለድ እና ለወላጅነት ማዘጋጀት ከመጀመሪያው የኤኤንሲ ግንኙነት መጀመር አለበት። ይህ ለመጀመሪያ ጊዜ እርጉዝ ለሆኑ እና ልምድ ላላቸው ሴቶችም ይሠራል። የችግሮቹ ዝግጁነት የአደጋ ምልክቶችን እና ምልክቶችን ግንዛቤ የመፍጠር ቀጣይነት ነው። እያንዳንዱ እርግዝና ሌላ ማረጋገጫ እስኪሰጥ ድረስ አደጋ ላይ ነው፣ ስለዚህ ሁሉም እርጉዝ ሴቶች እና የቤተሰባቸው አባላት አስፈላጊ እርምጃዎችን ለመውሰድ እና በወሊድ ጊዜ ሊከሰቱ ለሚችሉ ችግሮች ምላሽ ለመስጠት የተለያዩ ዝግጅቶችን ለማድረግ ዝግጁ መሆን አለባቸው።</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የብዙ ገጽታ የወሊድ ዝግጁነት እና የችግር ዝግጁነት እቅድ ክፍሎች የአደጋ ምልክቶችን እና ምልክቶችን ማወቅ እና ለአስቸኳይ እርምጃ መዘጋጀትን ያካትታሉ። እያንዳንዷ ሴት እና ቤተሰቧ ለሚከተሉት ነገሮች እቅድ ሊኖራቸው ይገባል፡</w:t>
      </w:r>
    </w:p>
    <w:p w:rsidR="00000000" w:rsidDel="00000000" w:rsidP="00000000" w:rsidRDefault="00000000" w:rsidRPr="00000000" w14:paraId="000002F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18"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በተወለዱበት ጊዜ ክህሎት ያለው መገኘት</w:t>
      </w:r>
    </w:p>
    <w:p w:rsidR="00000000" w:rsidDel="00000000" w:rsidP="00000000" w:rsidRDefault="00000000" w:rsidRPr="00000000" w14:paraId="000002F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0"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የማድረሻ ቦታ (ከኤኤንሲ አቅራቢ ጋር በመመካከር)</w:t>
      </w:r>
    </w:p>
    <w:p w:rsidR="00000000" w:rsidDel="00000000" w:rsidP="00000000" w:rsidRDefault="00000000" w:rsidRPr="00000000" w14:paraId="000002F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1"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ወደ ጤና ተቋም እንዴት መድረስ እንደሚቻል (መጓጓዣን ጨምሮ)</w:t>
      </w:r>
    </w:p>
    <w:p w:rsidR="00000000" w:rsidDel="00000000" w:rsidP="00000000" w:rsidRDefault="00000000" w:rsidRPr="00000000" w14:paraId="000002F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0"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ለመውለድ አስፈላጊ የሆኑ ቁሳቁሶችን ማዘጋጀት</w:t>
      </w:r>
    </w:p>
    <w:p w:rsidR="00000000" w:rsidDel="00000000" w:rsidP="00000000" w:rsidRDefault="00000000" w:rsidRPr="00000000" w14:paraId="000002F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0"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ለአደጋ ጊዜ መጓጓዣ ገንዘብ መቆጠብ (አምቡላንስ ተደራሽ በማይሆንበት ጊዜ)</w:t>
      </w:r>
    </w:p>
    <w:p w:rsidR="00000000" w:rsidDel="00000000" w:rsidP="00000000" w:rsidRDefault="00000000" w:rsidRPr="00000000" w14:paraId="000002F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0"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በወሊድ ወቅት እና በኋላ (ቤተሰብ ወይም ጓደኞች) ድጋፍ ማዘጋጀት</w:t>
      </w:r>
    </w:p>
    <w:p w:rsidR="00000000" w:rsidDel="00000000" w:rsidP="00000000" w:rsidRDefault="00000000" w:rsidRPr="00000000" w14:paraId="000002F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1" w:line="240" w:lineRule="auto"/>
        <w:ind w:left="216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በአደጋ ጊዜ የመገናኛ መንገድ ማዘጋጀት</w:t>
      </w:r>
    </w:p>
    <w:p w:rsidR="00000000" w:rsidDel="00000000" w:rsidP="00000000" w:rsidRDefault="00000000" w:rsidRPr="00000000" w14:paraId="000002F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60"/>
        </w:tabs>
        <w:spacing w:after="0" w:before="120" w:line="240" w:lineRule="auto"/>
        <w:ind w:left="2160" w:right="1436" w:hanging="360"/>
        <w:jc w:val="left"/>
        <w:rPr>
          <w:smallCaps w:val="0"/>
          <w:strike w:val="0"/>
          <w:u w:val="none"/>
          <w:shd w:fill="auto" w:val="clear"/>
          <w:vertAlign w:val="baseline"/>
        </w:rPr>
        <w:sectPr>
          <w:type w:val="nextPage"/>
          <w:pgSz w:h="16840" w:w="11910" w:orient="portrait"/>
          <w:pgMar w:bottom="900" w:top="104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በሴቲቱ ምትክ የውሳኔ ሰጪ መሾም (ይህን ማድረግ በማይችልበት ጊዜ ፈቃድ መስጠትን ጨምሮ)</w:t>
      </w:r>
    </w:p>
    <w:p w:rsidR="00000000" w:rsidDel="00000000" w:rsidP="00000000" w:rsidRDefault="00000000" w:rsidRPr="00000000" w14:paraId="000002F8">
      <w:pPr>
        <w:spacing w:line="240" w:lineRule="auto"/>
        <w:ind w:left="1502" w:right="0" w:firstLine="0"/>
        <w:rPr>
          <w:sz w:val="20"/>
          <w:szCs w:val="20"/>
        </w:rPr>
      </w:pPr>
      <w:bookmarkStart w:colFirst="0" w:colLast="0" w:name="_krx31mdjdy7t" w:id="28"/>
      <w:bookmarkEnd w:id="28"/>
      <w:r w:rsidDel="00000000" w:rsidR="00000000" w:rsidRPr="00000000">
        <w:rPr>
          <w:sz w:val="20"/>
          <w:szCs w:val="20"/>
        </w:rPr>
        <mc:AlternateContent>
          <mc:Choice Requires="wpg">
            <w:drawing>
              <wp:inline distB="0" distT="0" distL="0" distR="0">
                <wp:extent cx="5722620" cy="937894"/>
                <wp:effectExtent b="0" l="0" r="0" t="0"/>
                <wp:docPr id="8" name=""/>
                <a:graphic>
                  <a:graphicData uri="http://schemas.microsoft.com/office/word/2010/wordprocessingShape">
                    <wps:wsp>
                      <wps:cNvSpPr/>
                      <wps:cNvPr id="24" name="Shape 24"/>
                      <wps:spPr>
                        <a:xfrm>
                          <a:off x="2489453" y="3315816"/>
                          <a:ext cx="5713095" cy="928369"/>
                        </a:xfrm>
                        <a:prstGeom prst="rect">
                          <a:avLst/>
                        </a:prstGeom>
                        <a:solidFill>
                          <a:srgbClr val="DBEEFC"/>
                        </a:solidFill>
                        <a:ln>
                          <a:noFill/>
                        </a:ln>
                      </wps:spPr>
                      <wps:txbx>
                        <w:txbxContent>
                          <w:p w:rsidR="00000000" w:rsidDel="00000000" w:rsidP="00000000" w:rsidRDefault="00000000" w:rsidRPr="00000000">
                            <w:pPr>
                              <w:spacing w:after="0" w:before="0" w:line="240"/>
                              <w:ind w:left="227.99999237060547" w:right="20"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Keeping pregnant women in the maternity waiting home to bridge the geographic gap of accessing obstetric care during emergency situations is also an essential component of birth preparedness and complication readiness.</w:t>
                            </w:r>
                          </w:p>
                          <w:p w:rsidR="00000000" w:rsidDel="00000000" w:rsidP="00000000" w:rsidRDefault="00000000" w:rsidRPr="00000000">
                            <w:pPr>
                              <w:spacing w:after="0" w:before="118.00000190734863" w:line="240"/>
                              <w:ind w:left="227.99999237060547" w:right="22.999999523162842"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Establishing a strong inter-facility linkage and referral system is another important undertaking for the effectiveness of birth preparedness and complication readiness efforts.</w:t>
                            </w:r>
                          </w:p>
                        </w:txbxContent>
                      </wps:txbx>
                      <wps:bodyPr anchorCtr="0" anchor="t" bIns="0" lIns="0" spcFirstLastPara="1" rIns="0" wrap="square" tIns="0">
                        <a:noAutofit/>
                      </wps:bodyPr>
                    </wps:wsp>
                  </a:graphicData>
                </a:graphic>
              </wp:inline>
            </w:drawing>
          </mc:Choice>
          <mc:Fallback>
            <w:drawing>
              <wp:inline distB="0" distT="0" distL="0" distR="0">
                <wp:extent cx="5722620" cy="937894"/>
                <wp:effectExtent b="0" l="0" r="0" t="0"/>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722620" cy="9378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294259</wp:posOffset>
                </wp:positionV>
                <wp:extent cx="5770880" cy="759460"/>
                <wp:effectExtent b="0" l="0" r="0" t="0"/>
                <wp:wrapTopAndBottom distB="0" distT="0"/>
                <wp:docPr id="58" name=""/>
                <a:graphic>
                  <a:graphicData uri="http://schemas.microsoft.com/office/word/2010/wordprocessingGroup">
                    <wpg:wgp>
                      <wpg:cNvGrpSpPr/>
                      <wpg:grpSpPr>
                        <a:xfrm>
                          <a:off x="2460550" y="3400250"/>
                          <a:ext cx="5770880" cy="759460"/>
                          <a:chOff x="2460550" y="3400250"/>
                          <a:chExt cx="5770900" cy="759475"/>
                        </a:xfrm>
                      </wpg:grpSpPr>
                      <wpg:grpSp>
                        <wpg:cNvGrpSpPr/>
                        <wpg:grpSpPr>
                          <a:xfrm>
                            <a:off x="2460560" y="3400270"/>
                            <a:ext cx="5770880" cy="759450"/>
                            <a:chOff x="0" y="0"/>
                            <a:chExt cx="5770880" cy="759450"/>
                          </a:xfrm>
                        </wpg:grpSpPr>
                        <wps:wsp>
                          <wps:cNvSpPr/>
                          <wps:cNvPr id="3" name="Shape 3"/>
                          <wps:spPr>
                            <a:xfrm>
                              <a:off x="0" y="0"/>
                              <a:ext cx="5770875" cy="7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 name="Shape 223"/>
                          <wps:spPr>
                            <a:xfrm>
                              <a:off x="0" y="246888"/>
                              <a:ext cx="5770880" cy="512445"/>
                            </a:xfrm>
                            <a:prstGeom prst="rect">
                              <a:avLst/>
                            </a:prstGeom>
                            <a:solidFill>
                              <a:srgbClr val="DBEEFC"/>
                            </a:solidFill>
                            <a:ln>
                              <a:noFill/>
                            </a:ln>
                          </wps:spPr>
                          <wps:txbx>
                            <w:txbxContent>
                              <w:p w:rsidR="00000000" w:rsidDel="00000000" w:rsidP="00000000" w:rsidRDefault="00000000" w:rsidRPr="00000000">
                                <w:pPr>
                                  <w:spacing w:after="0" w:before="0" w:line="240"/>
                                  <w:ind w:left="27.999999523162842" w:right="22.999999523162842"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5.1.3a. </w:t>
                                </w:r>
                                <w:r w:rsidDel="00000000" w:rsidR="00000000" w:rsidRPr="00000000">
                                  <w:rPr>
                                    <w:rFonts w:ascii="Calibri" w:cs="Calibri" w:eastAsia="Calibri" w:hAnsi="Calibri"/>
                                    <w:b w:val="0"/>
                                    <w:i w:val="0"/>
                                    <w:smallCaps w:val="0"/>
                                    <w:strike w:val="0"/>
                                    <w:color w:val="000000"/>
                                    <w:sz w:val="22"/>
                                    <w:vertAlign w:val="baseline"/>
                                  </w:rPr>
                                  <w:t xml:space="preserve">All pregnant women attending ANC should be counseled on birth preparedness and complication readiness starting from the first contact and ensure that the partner/family is involved in preparations for action</w:t>
                                </w:r>
                              </w:p>
                            </w:txbxContent>
                          </wps:txbx>
                          <wps:bodyPr anchorCtr="0" anchor="t" bIns="0" lIns="0" spcFirstLastPara="1" rIns="0" wrap="square" tIns="0">
                            <a:noAutofit/>
                          </wps:bodyPr>
                        </wps:wsp>
                        <wps:wsp>
                          <wps:cNvSpPr/>
                          <wps:cNvPr id="224" name="Shape 224"/>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294259</wp:posOffset>
                </wp:positionV>
                <wp:extent cx="5770880" cy="759460"/>
                <wp:effectExtent b="0" l="0" r="0" t="0"/>
                <wp:wrapTopAndBottom distB="0" distT="0"/>
                <wp:docPr id="58"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5770880" cy="759460"/>
                        </a:xfrm>
                        <a:prstGeom prst="rect"/>
                        <a:ln/>
                      </pic:spPr>
                    </pic:pic>
                  </a:graphicData>
                </a:graphic>
              </wp:anchor>
            </w:drawing>
          </mc:Fallback>
        </mc:AlternateContent>
      </w:r>
    </w:p>
    <w:p w:rsidR="00000000" w:rsidDel="00000000" w:rsidP="00000000" w:rsidRDefault="00000000" w:rsidRPr="00000000" w14:paraId="000002F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በሌሎች ጉዳዮች ላይ የምክር አገልግሎት</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የቤተሰብ እቅድ አስፈላጊነትን በተመለከተ ምክር</w:t>
      </w:r>
    </w:p>
    <w:p w:rsidR="00000000" w:rsidDel="00000000" w:rsidP="00000000" w:rsidRDefault="00000000" w:rsidRPr="00000000" w14:paraId="000002FC">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ከተወለደች በኋላ የግብረ ሥጋ ግንኙነት የምትፈጽም ከሆነ እና ጡት ብቻ የምታጠባ ከሆነ፣ ከወሊድ በኋላ በ4 ሳምንታት ውስጥ እርጉዝ ልትሆን እንደምትችል አስረዱ።</w:t>
      </w:r>
    </w:p>
    <w:p w:rsidR="00000000" w:rsidDel="00000000" w:rsidP="00000000" w:rsidRDefault="00000000" w:rsidRPr="00000000" w14:paraId="000002F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143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ከወሊድ በኋላ ወዲያውኑ የሚደረጉ የእርግዝና መከላከያዎችን ጨምሮ የተለያዩ የቤተሰብ እቅድ አማራጮችን በተመለከተ ምክር</w:t>
      </w:r>
    </w:p>
    <w:p w:rsidR="00000000" w:rsidDel="00000000" w:rsidP="00000000" w:rsidRDefault="00000000" w:rsidRPr="00000000" w14:paraId="000002F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18" w:line="240" w:lineRule="auto"/>
        <w:ind w:left="1800"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መካከል ቢያንስ ለሁለት ዓመት መጠበቅ ለእናቲቱም ሆነ ለልጁ ጤናማ መሆኑን ይመክሩ</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በጨቅላ ሕፃናት እና በትናንሽ ልጆች የአመጋገብ ምክር</w:t>
      </w:r>
    </w:p>
    <w:p w:rsidR="00000000" w:rsidDel="00000000" w:rsidP="00000000" w:rsidRDefault="00000000" w:rsidRPr="00000000" w14:paraId="0000030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1431"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ጡት ማጥባትን በተመለከተ ጥሩ ምክር ይስጡ፡- ቀደም ብሎ መጀመር፣ ኮሎስትረም መስጠት፣ ከጡት ማጥባት በፊት እና በጠርሙስ መመገብን ማስወገድ እና ጡት ማጥባትን ብቻ</w:t>
      </w:r>
    </w:p>
    <w:p w:rsidR="00000000" w:rsidDel="00000000" w:rsidP="00000000" w:rsidRDefault="00000000" w:rsidRPr="00000000" w14:paraId="0000030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በኤችአይቪ ለተያዙ ሴቶች፣ ለአራስ ልጇ የመመገብ አማራጮችን በተመለከተ ምክር ​​መስጠት፣ አሁንም ጡት ማጥባትን ብቻ ያበረታታል</w:t>
      </w:r>
    </w:p>
    <w:p w:rsidR="00000000" w:rsidDel="00000000" w:rsidP="00000000" w:rsidRDefault="00000000" w:rsidRPr="00000000" w14:paraId="0000030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 ህጻናት አመጋገብ (ከ6 ወራት በኋላ)፣ የእድገት እና የእድገት ክትትል እና ክትባትን በተመለከተ ምክር ​​ይስጡ</w:t>
      </w:r>
    </w:p>
    <w:p w:rsidR="00000000" w:rsidDel="00000000" w:rsidP="00000000" w:rsidRDefault="00000000" w:rsidRPr="00000000" w14:paraId="0000030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ለህፃናት ትል ማስወገጃን ያበረታቱ፣ ለህፃናት ተቅማጥ ቴራፒዩቲካል ዚንክ ተጨማሪዎች</w:t>
      </w:r>
    </w:p>
    <w:p w:rsidR="00000000" w:rsidDel="00000000" w:rsidP="00000000" w:rsidRDefault="00000000" w:rsidRPr="00000000" w14:paraId="0000030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18"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 አደገኛ ምልክቶች እና ምልክቶች እንዲሁም የህፃናት ህመም እና የተመጣጠነ ምግብ እጥረትን አስቀድሞ ሪፖርት ማድረግ</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የሕፃናት ክትባት ምክር</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4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ክትባት የህፃናትን ህመምና ሞት ለመቀነስ ከሚያስችሉ ውጤታማ ስልቶች አንዱ ነው። እርጉዝ ሴቶች ልጆቻቸውን እንዲከተቡ ምክር ሊሰጣቸውና ሊበረታቱ ይገባል።</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ለቅድመ ልጅነት እድገት ማበረታቻ ምክር</w:t>
      </w:r>
    </w:p>
    <w:p w:rsidR="00000000" w:rsidDel="00000000" w:rsidP="00000000" w:rsidRDefault="00000000" w:rsidRPr="00000000" w14:paraId="00000308">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ወላጆች ህፃኑ ከተወለደ በኋላ ድምፁን መስማት፣ ማወቅ እና ደስተኛ መሆን ስለሚችል በየቀኑ ላልተወለደው ህፃን በዝግታ እንዲነጋገሩ እና እንዲዘምሩ ይመክሯቸው። ይህንን አለማድረግ ከተወለደ በኋላ ደካማ የሆነ ግንኙነት እና ፍቅር ያስከትላል።</w:t>
      </w:r>
    </w:p>
    <w:p w:rsidR="00000000" w:rsidDel="00000000" w:rsidP="00000000" w:rsidRDefault="00000000" w:rsidRPr="00000000" w14:paraId="0000030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1434" w:hanging="360"/>
        <w:jc w:val="both"/>
        <w:rPr>
          <w:smallCaps w:val="0"/>
          <w:strike w:val="0"/>
          <w:u w:val="none"/>
          <w:shd w:fill="auto" w:val="clear"/>
          <w:vertAlign w:val="baseline"/>
        </w:rPr>
        <w:sectPr>
          <w:type w:val="nextPage"/>
          <w:pgSz w:h="16840" w:w="11910" w:orient="portrait"/>
          <w:pgMar w:bottom="900" w:top="106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አባትየው እናቱን በእርግዝና ወቅት ዘና እንድትል፣ እንድትረጋጋ እና ደስተኛ እንድትሆን ጠንካራ የቤተሰብ ግንኙነት በማድረግ መደገፍ አለበት ምክንያቱም በእርግዝና ወቅት የሚፈጠረው ውጥረት ያለጊዜው መወለድ፣ ዝቅተኛ የትውልድ ክብደት ወይም በፅንሱ ውስጥ የአንጎል እድገት እንዲስተጓጎል ሊያደርግ ይችላል።</w:t>
      </w:r>
    </w:p>
    <w:p w:rsidR="00000000" w:rsidDel="00000000" w:rsidP="00000000" w:rsidRDefault="00000000" w:rsidRPr="00000000" w14:paraId="0000030A">
      <w:pPr>
        <w:pStyle w:val="Heading5"/>
        <w:numPr>
          <w:ilvl w:val="1"/>
          <w:numId w:val="4"/>
        </w:numPr>
        <w:tabs>
          <w:tab w:val="left" w:leader="none" w:pos="1932"/>
        </w:tabs>
        <w:spacing w:after="0" w:before="26" w:line="240" w:lineRule="auto"/>
        <w:ind w:left="1932" w:right="0" w:hanging="491.9999999999999"/>
        <w:jc w:val="left"/>
        <w:rPr/>
      </w:pPr>
      <w:r w:rsidDel="00000000" w:rsidR="00000000" w:rsidRPr="00000000">
        <w:rPr>
          <w:color w:val="087ac5"/>
          <w:rtl w:val="0"/>
        </w:rPr>
        <w:t xml:space="preserve">የአመጋገብ ጣልቃ ገብነቶች</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ጥሩ አመጋገብ እና ጤናማ አመጋገብ ለእናቲቱ እና ለፅንሱ ጤና ወሳኝ ነው። እርግዝና የእናቶችን እና የፅንስ ፍላጎቶችን ለማሟላት በቂ የኃይል፣ የፕሮቲን፣ የቪታሚኖች እና የማዕድን ንጥረ ነገሮችን የያዘ ጤናማ አመጋገብ ይጠይቃል። በኢትዮጵያ፣ ለብዙ ነፍሰ ጡር ሴቶች፣ የአትክልት፣ የስጋ፣ የወተት ተዋጽኦዎች እና ፍራፍሬዎች አመጋገብ ብዙውን ጊዜ በቂ አይደለም። የእናቶች የተመጣጠነ ምግብ እጥረት በጣም የተለመደ ሲሆን በወሊድ ወቅት ለሚከሰቱ ደካማ ውጤቶች ቁልፍ መወሰኛ እንደሆነ ይታወቃል። እንደ ክብደት መቀነስ ወይም ቀጭንነት (BMI&lt;18.5 ኪ.ግ/ሜ2) እና የማይክሮ ንጥረ ነገሮች እጥረት (የደም ማነስ፣ የአዮዲን፣ የቫይታሚን ኤ እና ዲ፣ ዚንክ፣ ካልሲየም፣ ወዘተ) ያሉ የእናቶች የተመጣጠነ ምግብ እጥረት የፅንስ እድገትን መገደብ እና ዝቅተኛ የወሊድ ክብደት ያስከትላሉ።</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በተጨማሪም፣ ከመጠን በላይ ውፍረት እና ከመጠን በላይ ውፍረት በኢትዮጵያ የህዝብ ጤና ችግር እየሆነ መጥቷል። ስለዚህ፣ ተገቢ ምክር በመስጠት እናቶች ተገቢውን የተመጣጠነ ምግብ ማረጋገጥ እና ተጨማሪ ምግቦችን (እንደ ሀብቱ መጠን) መስጠት የኤኤንሲ (ANC) አስፈላጊ ክፍሎች ናቸው።</w:t>
      </w:r>
    </w:p>
    <w:p w:rsidR="00000000" w:rsidDel="00000000" w:rsidP="00000000" w:rsidRDefault="00000000" w:rsidRPr="00000000" w14:paraId="0000030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42"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የአመጋገብ ምክር</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82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የአመጋገብ ትምህርት እና የምክር አገልግሎት በእርግዝና ወቅት የሴቶችን የአመጋገብ ሁኔታ ለማሻሻል በስፋት ጥቅም ላይ የሚውል ስትራቴጂ ነው። የምክር አገልግሎት በዋናነት የሚያተኩረው በሚከተሉት ላይ ነው፡</w:t>
      </w:r>
    </w:p>
    <w:p w:rsidR="00000000" w:rsidDel="00000000" w:rsidP="00000000" w:rsidRDefault="00000000" w:rsidRPr="00000000" w14:paraId="0000030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የሚበላውን ምግብ ጥራት፣ ብዛት እና ልዩነት በመጨመር እንዲሁም ደህንነቱን በማረጋገጥ ጤናማ አመጋገብን ማስተዋወቅ</w:t>
      </w:r>
    </w:p>
    <w:p w:rsidR="00000000" w:rsidDel="00000000" w:rsidP="00000000" w:rsidRDefault="00000000" w:rsidRPr="00000000" w14:paraId="0000031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 w:val="left" w:leader="none" w:pos="2961"/>
          <w:tab w:val="left" w:leader="none" w:pos="4030"/>
          <w:tab w:val="left" w:leader="none" w:pos="4858"/>
          <w:tab w:val="left" w:leader="none" w:pos="5451"/>
          <w:tab w:val="left" w:leader="none" w:pos="6245"/>
          <w:tab w:val="left" w:leader="none" w:pos="7400"/>
          <w:tab w:val="left" w:leader="none" w:pos="8336"/>
          <w:tab w:val="left" w:leader="none" w:pos="9162"/>
        </w:tabs>
        <w:spacing w:after="0" w:before="119" w:line="240" w:lineRule="auto"/>
        <w:ind w:left="1800"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ማስተዋወቅ</w:t>
        <w:tab/>
        <w:t xml:space="preserve">በቂ</w:t>
        <w:tab/>
        <w:t xml:space="preserve">ክብደት</w:t>
        <w:tab/>
        <w:t xml:space="preserve">ትርፍ</w:t>
        <w:tab/>
        <w:t xml:space="preserve">ወቅት</w:t>
        <w:tab/>
        <w:t xml:space="preserve">እርግዝና</w:t>
        <w:tab/>
        <w:t xml:space="preserve">በኩል</w:t>
        <w:tab/>
        <w:t xml:space="preserve">ክብደት</w:t>
        <w:tab/>
        <w:t xml:space="preserve">መለኪያ፣ ትርጓሜ እና ምክር</w:t>
      </w:r>
    </w:p>
    <w:p w:rsidR="00000000" w:rsidDel="00000000" w:rsidP="00000000" w:rsidRDefault="00000000" w:rsidRPr="00000000" w14:paraId="0000031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የምግብ እና የማይክሮ-ንጥረ-ምግቦችን ማስተዋወቅ</w:t>
      </w:r>
    </w:p>
    <w:p w:rsidR="00000000" w:rsidDel="00000000" w:rsidP="00000000" w:rsidRDefault="00000000" w:rsidRPr="00000000" w14:paraId="0000031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2"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የእናቶች ከመጠን በላይ ውፍረት እና ከመጠን በላይ ውፍረትን ለመከላከል ጤናማ የአመጋገብ ልማድ እና የአካል ብቃት እንቅስቃሴን ማሳደግ (በእርግዝና እድሜ ላይ ላሉ ህጻናት፣ ማክሮሶሚያ፣ አዲስ ለተወለዱ ሕፃናት የደም ማነስ፣ የእርግዝና የስኳር በሽታ እና ሌሎች ደካማ የወሊድ ውጤቶች የመጋለጥ እድልን ለመቀነስ)</w:t>
      </w:r>
    </w:p>
    <w:p w:rsidR="00000000" w:rsidDel="00000000" w:rsidP="00000000" w:rsidRDefault="00000000" w:rsidRPr="00000000" w14:paraId="0000031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5"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በእያንዳንዱ ግንኙነት ወቅት ለብረት፣ ለፎሊክ አሲድ እና ለካልሲየም ተጨማሪ ምግብ ተገዢነትን መገምገም እና ምክር መስጠት</w:t>
      </w:r>
    </w:p>
    <w:p w:rsidR="00000000" w:rsidDel="00000000" w:rsidP="00000000" w:rsidRDefault="00000000" w:rsidRPr="00000000" w14:paraId="0000031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2" w:line="237" w:lineRule="auto"/>
        <w:ind w:left="180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ከአስር የምግብ ቡድኖች ውስጥ ቢያንስ አምስቱ የምግብ ፍጆታን፣ በንጥረ ነገር የበለፀጉ ምግቦችን፣ የተመሸጉ እና ባዮሎጂያዊ የተሻሻሉ ምግቦችን፣ ፍራፍሬዎችንና አትክልቶችን እንዲሁም የእንስሳት ተዋጽኦ ምግቦችን ማስተዋወቅ።</w:t>
      </w:r>
    </w:p>
    <w:p w:rsidR="00000000" w:rsidDel="00000000" w:rsidP="00000000" w:rsidRDefault="00000000" w:rsidRPr="00000000" w14:paraId="0000031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49"/>
        </w:tabs>
        <w:spacing w:after="0" w:before="122" w:line="240" w:lineRule="auto"/>
        <w:ind w:left="1849" w:right="0" w:hanging="40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ከእርግዝና በፊት መደበኛ የሰውነት ክብደት (BMI) ያላቸው ሴቶች በእርግዝና ወቅት ከ10 እስከ 12.5 ኪ.ግ መድረስ አለባቸው</w:t>
      </w:r>
    </w:p>
    <w:p w:rsidR="00000000" w:rsidDel="00000000" w:rsidP="00000000" w:rsidRDefault="00000000" w:rsidRPr="00000000" w14:paraId="0000031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799"/>
        </w:tabs>
        <w:spacing w:after="0" w:before="120" w:line="240" w:lineRule="auto"/>
        <w:ind w:left="1799"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ምክር በእርግዝና ወቅት ከመጠን በላይ ክብደት መጨመር ጤናማ እንዳልሆነ አፅንዖት ሊሰጥበት ይገባል</w:t>
      </w:r>
    </w:p>
    <w:p w:rsidR="00000000" w:rsidDel="00000000" w:rsidP="00000000" w:rsidRDefault="00000000" w:rsidRPr="00000000" w14:paraId="0000031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1"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የምግብ ደህንነት እና ጥራት አስፈላጊ ነው። መወገድ ያለባቸው አንዳንድ የምግብ ዓይነቶች የሚከተሉትን ያካትታሉ፡- ጥሬ ስጋ (ቶክሶፕላዝሞሲስ፣ ቴፕዎርም፣ ስኪስቶሶሚያሲስ፣ ወዘተ)፣ ጥሬ እንቁላል (የሳልሞኔላ የምግብ መመረዝ አደጋ)፣ ሻጋታ የበሰለ ለስላሳ አይብ (ለፅንሱ የሊስቴሪዮሲስ አደጋ)፣ ያልታጠቡ አትክልቶች እና ፍራፍሬዎች፣ ያልታጠበ ወይም ጥሬ ወተት፣ የተቀነባበሩ እና የተበላሹ/የታሸጉ ምግቦች (ከመጠን በላይ ክብደት ያላቸው እና ተላላፊ ያልሆኑ በሽታዎች)፣ ከመጠን በላይ ካፌይን (ዝቅተኛ የልደት ክብደት የመያዝ አደጋ)</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ለነፍሰጡር ሴቶች የሚመከሩ የምግብ ቡድኖች - ቢያንስ ከአስር አምስት፡</w:t>
      </w:r>
    </w:p>
    <w:p w:rsidR="00000000" w:rsidDel="00000000" w:rsidP="00000000" w:rsidRDefault="00000000" w:rsidRPr="00000000" w14:paraId="00000319">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እህሎች፣ ነጭ ሥሮችና እንጆሪዎች፣ እና ሙጫዎች ("የስታርቺ ስቴፕል")</w:t>
      </w:r>
    </w:p>
    <w:p w:rsidR="00000000" w:rsidDel="00000000" w:rsidP="00000000" w:rsidRDefault="00000000" w:rsidRPr="00000000" w14:paraId="0000031A">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ጥራጥሬዎች (ባቄላ፣ አተር እና ምስር)</w:t>
      </w:r>
    </w:p>
    <w:p w:rsidR="00000000" w:rsidDel="00000000" w:rsidP="00000000" w:rsidRDefault="00000000" w:rsidRPr="00000000" w14:paraId="0000031B">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ለውዝ እና ዘሮች</w:t>
      </w:r>
    </w:p>
    <w:p w:rsidR="00000000" w:rsidDel="00000000" w:rsidP="00000000" w:rsidRDefault="00000000" w:rsidRPr="00000000" w14:paraId="0000031C">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67"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የወተት ተዋጽኦ</w:t>
      </w:r>
    </w:p>
    <w:p w:rsidR="00000000" w:rsidDel="00000000" w:rsidP="00000000" w:rsidRDefault="00000000" w:rsidRPr="00000000" w14:paraId="0000031D">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ስጋ፣ የዶሮ እርባታ እና ዓሳ</w:t>
      </w:r>
    </w:p>
    <w:p w:rsidR="00000000" w:rsidDel="00000000" w:rsidP="00000000" w:rsidRDefault="00000000" w:rsidRPr="00000000" w14:paraId="0000031E">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እንቁላል</w:t>
      </w:r>
    </w:p>
    <w:p w:rsidR="00000000" w:rsidDel="00000000" w:rsidP="00000000" w:rsidRDefault="00000000" w:rsidRPr="00000000" w14:paraId="0000031F">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ጥቁር አረንጓዴ ቅጠላማ አትክልቶች</w:t>
      </w:r>
    </w:p>
    <w:p w:rsidR="00000000" w:rsidDel="00000000" w:rsidP="00000000" w:rsidRDefault="00000000" w:rsidRPr="00000000" w14:paraId="00000320">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ሌሎች በቫይታሚን ኤ የበለፀጉ ፍራፍሬዎችና አትክልቶች</w:t>
      </w:r>
    </w:p>
    <w:p w:rsidR="00000000" w:rsidDel="00000000" w:rsidP="00000000" w:rsidRDefault="00000000" w:rsidRPr="00000000" w14:paraId="00000321">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1" w:line="240" w:lineRule="auto"/>
        <w:ind w:left="2158" w:right="0" w:hanging="345.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ሌሎች አትክልቶች</w:t>
      </w:r>
    </w:p>
    <w:p w:rsidR="00000000" w:rsidDel="00000000" w:rsidP="00000000" w:rsidRDefault="00000000" w:rsidRPr="00000000" w14:paraId="00000322">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2158"/>
        </w:tabs>
        <w:spacing w:after="0" w:before="0" w:line="240" w:lineRule="auto"/>
        <w:ind w:left="2158" w:right="0" w:hanging="455.99999999999994"/>
        <w:jc w:val="left"/>
        <w:rPr>
          <w:smallCaps w:val="0"/>
          <w:strike w:val="0"/>
          <w:u w:val="none"/>
          <w:shd w:fill="auto" w:val="clear"/>
          <w:vertAlign w:val="baseline"/>
        </w:rPr>
        <w:sectPr>
          <w:type w:val="nextPage"/>
          <w:pgSz w:h="16840" w:w="11910" w:orient="portrait"/>
          <w:pgMar w:bottom="900" w:top="128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ሌሎች ፍራፍሬዎች</w:t>
      </w:r>
    </w:p>
    <w:p w:rsidR="00000000" w:rsidDel="00000000" w:rsidP="00000000" w:rsidRDefault="00000000" w:rsidRPr="00000000" w14:paraId="00000323">
      <w:pPr>
        <w:spacing w:line="240" w:lineRule="auto"/>
        <w:ind w:left="1411" w:right="0" w:firstLine="0"/>
        <w:rPr>
          <w:sz w:val="20"/>
          <w:szCs w:val="20"/>
        </w:rPr>
      </w:pPr>
      <w:r w:rsidDel="00000000" w:rsidR="00000000" w:rsidRPr="00000000">
        <w:rPr>
          <w:sz w:val="20"/>
          <w:szCs w:val="20"/>
        </w:rPr>
        <mc:AlternateContent>
          <mc:Choice Requires="wpg">
            <w:drawing>
              <wp:inline distB="0" distT="0" distL="0" distR="0">
                <wp:extent cx="5770880" cy="2207260"/>
                <wp:effectExtent b="0" l="0" r="0" t="0"/>
                <wp:docPr id="7" name=""/>
                <a:graphic>
                  <a:graphicData uri="http://schemas.microsoft.com/office/word/2010/wordprocessingGroup">
                    <wpg:wgp>
                      <wpg:cNvGrpSpPr/>
                      <wpg:grpSpPr>
                        <a:xfrm>
                          <a:off x="2460550" y="2676350"/>
                          <a:ext cx="5770880" cy="2207260"/>
                          <a:chOff x="2460550" y="2676350"/>
                          <a:chExt cx="5770900" cy="2207625"/>
                        </a:xfrm>
                      </wpg:grpSpPr>
                      <wpg:grpSp>
                        <wpg:cNvGrpSpPr/>
                        <wpg:grpSpPr>
                          <a:xfrm>
                            <a:off x="2460560" y="2676370"/>
                            <a:ext cx="5770880" cy="2207590"/>
                            <a:chOff x="0" y="0"/>
                            <a:chExt cx="5770880" cy="2207590"/>
                          </a:xfrm>
                        </wpg:grpSpPr>
                        <wps:wsp>
                          <wps:cNvSpPr/>
                          <wps:cNvPr id="3" name="Shape 3"/>
                          <wps:spPr>
                            <a:xfrm>
                              <a:off x="0" y="0"/>
                              <a:ext cx="5770875" cy="220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196545"/>
                              <a:ext cx="5770880" cy="2011045"/>
                            </a:xfrm>
                            <a:prstGeom prst="rect">
                              <a:avLst/>
                            </a:prstGeom>
                            <a:solidFill>
                              <a:srgbClr val="DBEEFC"/>
                            </a:solidFill>
                            <a:ln>
                              <a:noFill/>
                            </a:ln>
                          </wps:spPr>
                          <wps:txbx>
                            <w:txbxContent>
                              <w:p w:rsidR="00000000" w:rsidDel="00000000" w:rsidP="00000000" w:rsidRDefault="00000000" w:rsidRPr="00000000">
                                <w:pPr>
                                  <w:spacing w:after="0" w:before="116.99999809265137" w:line="240"/>
                                  <w:ind w:left="748.0000305175781" w:right="24.000000953674316"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5.2.1a</w:t>
                                </w:r>
                                <w:r w:rsidDel="00000000" w:rsidR="00000000" w:rsidRPr="00000000">
                                  <w:rPr>
                                    <w:rFonts w:ascii="Calibri" w:cs="Calibri" w:eastAsia="Calibri" w:hAnsi="Calibri"/>
                                    <w:b w:val="0"/>
                                    <w:i w:val="0"/>
                                    <w:smallCaps w:val="0"/>
                                    <w:strike w:val="0"/>
                                    <w:color w:val="000000"/>
                                    <w:sz w:val="22"/>
                                    <w:vertAlign w:val="baseline"/>
                                  </w:rPr>
                                  <w:t xml:space="preserve">. Counsel pregnant woman on consumption of quality, safe, nutrient-dense, diversified food, and micronutrient supplementation to improve maternal and fetal nutritional status and health outcome.</w:t>
                                </w:r>
                              </w:p>
                              <w:p w:rsidR="00000000" w:rsidDel="00000000" w:rsidP="00000000" w:rsidRDefault="00000000" w:rsidRPr="00000000">
                                <w:pPr>
                                  <w:spacing w:after="0" w:before="118.00000190734863" w:line="240"/>
                                  <w:ind w:left="748.0000305175781" w:right="24.000000953674316"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5.2.1b. </w:t>
                                </w:r>
                                <w:r w:rsidDel="00000000" w:rsidR="00000000" w:rsidRPr="00000000">
                                  <w:rPr>
                                    <w:rFonts w:ascii="Calibri" w:cs="Calibri" w:eastAsia="Calibri" w:hAnsi="Calibri"/>
                                    <w:b w:val="0"/>
                                    <w:i w:val="0"/>
                                    <w:smallCaps w:val="0"/>
                                    <w:strike w:val="0"/>
                                    <w:color w:val="000000"/>
                                    <w:sz w:val="22"/>
                                    <w:vertAlign w:val="baseline"/>
                                  </w:rPr>
                                  <w:t xml:space="preserve">Counsel on healthy eating habits and aerobic physical exercise to prevent maternal overweight and obesity during pregnancy and lactation to reduce the risk of macrosomia.</w:t>
                                </w:r>
                              </w:p>
                              <w:p w:rsidR="00000000" w:rsidDel="00000000" w:rsidP="00000000" w:rsidRDefault="00000000" w:rsidRPr="00000000">
                                <w:pPr>
                                  <w:spacing w:after="0" w:before="121.00000381469727" w:line="240"/>
                                  <w:ind w:left="748.0000305175781" w:right="25.999999046325684"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5.2.1c. </w:t>
                                </w:r>
                                <w:r w:rsidDel="00000000" w:rsidR="00000000" w:rsidRPr="00000000">
                                  <w:rPr>
                                    <w:rFonts w:ascii="Calibri" w:cs="Calibri" w:eastAsia="Calibri" w:hAnsi="Calibri"/>
                                    <w:b w:val="0"/>
                                    <w:i w:val="0"/>
                                    <w:smallCaps w:val="0"/>
                                    <w:strike w:val="0"/>
                                    <w:color w:val="000000"/>
                                    <w:sz w:val="22"/>
                                    <w:vertAlign w:val="baseline"/>
                                  </w:rPr>
                                  <w:t xml:space="preserve">Assess compliance and counsel for adherence of iron, folic acid, and calcium intake during each contact.</w:t>
                                </w:r>
                              </w:p>
                              <w:p w:rsidR="00000000" w:rsidDel="00000000" w:rsidP="00000000" w:rsidRDefault="00000000" w:rsidRPr="00000000">
                                <w:pPr>
                                  <w:spacing w:after="0" w:before="120" w:line="240"/>
                                  <w:ind w:left="748.0000305175781" w:right="22.999999523162842"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5.2.1d. </w:t>
                                </w:r>
                                <w:r w:rsidDel="00000000" w:rsidR="00000000" w:rsidRPr="00000000">
                                  <w:rPr>
                                    <w:rFonts w:ascii="Calibri" w:cs="Calibri" w:eastAsia="Calibri" w:hAnsi="Calibri"/>
                                    <w:b w:val="0"/>
                                    <w:i w:val="0"/>
                                    <w:smallCaps w:val="0"/>
                                    <w:strike w:val="0"/>
                                    <w:color w:val="000000"/>
                                    <w:sz w:val="22"/>
                                    <w:vertAlign w:val="baseline"/>
                                  </w:rPr>
                                  <w:t xml:space="preserve">Counsel the woman on consumption of at least one additional diversified and nutrient-dense (rich) meal on a daily basis; and promote consumption of adequately iodized salt intake (at least 15 parts per million [PPM]).</w:t>
                                </w:r>
                              </w:p>
                            </w:txbxContent>
                          </wps:txbx>
                          <wps:bodyPr anchorCtr="0" anchor="t" bIns="0" lIns="0" spcFirstLastPara="1" rIns="0" wrap="square" tIns="0">
                            <a:noAutofit/>
                          </wps:bodyPr>
                        </wps:wsp>
                        <wps:wsp>
                          <wps:cNvSpPr/>
                          <wps:cNvPr id="23" name="Shape 23"/>
                          <wps:spPr>
                            <a:xfrm>
                              <a:off x="0" y="0"/>
                              <a:ext cx="5770880" cy="196850"/>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inline>
            </w:drawing>
          </mc:Choice>
          <mc:Fallback>
            <w:drawing>
              <wp:inline distB="0" distT="0" distL="0" distR="0">
                <wp:extent cx="5770880" cy="2207260"/>
                <wp:effectExtent b="0" l="0" r="0" t="0"/>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770880" cy="2207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0"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የእናቶች የተመጣጠነ ምግብ እጥረት መከላከል እና ሕክምና</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ጤናማ አመጋገብ በቂ ኃይል፣ ፕሮቲን፣ ቫይታሚኖች እና ማዕድናትን የያዘ ሲሆን እነዚህም በአብዛኛዎቹ ምግቦች ውስጥ ይካተታሉ።</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የማክሮ ንጥረ ነገር መስፈርት</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ሴቶች በእርግዝና ወቅት የሚወስዱትን የካሎሪ መጠን ከእርግዝና በፊት በሚኖራቸው የሰውነት ክብደት፣ የአካል ብቃት እንቅስቃሴ እና የእርግዝና እድሜ መሰረት እንዲጨምሩ ይመከራል። እናቶች በእርግዝና ወቅት ቢያንስ አንድ ተጨማሪ ንጥረ ነገር የበዛባቸው፣ ደህንነቱ የተጠበቀ እና የተለያዩ ምግቦችን በቀን እንዲያገኙ ምክር መስጠት አስፈላጊ ነው።</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የኃይል ፍላጎቶች እንደ ሴት ዕድሜ፣ የሰውነት ክብደት መለኪያ (BMI) እና የእንቅስቃሴ ደረጃ በእጅጉ ይለያያሉ። ስለዚህ የካሎሪ ቅበላ በእነዚህ ምክንያቶች (በሠንጠረዥ 6 ላይ እንደተገለጸው) በግለሰብ ደረጃ መመደብ አለበት።</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መካከለኛ የክንድ ዙሪያ (MUAC) በአንዲት ሴት ላይ አጣዳፊ የተመጣጠነ ምግብ እጥረትን ለመለየት ይጠቅማል። ስለዚህ፣ የእናትነት የአመጋገብ ሁኔታን ለመገምገም እና በዚሁ መሰረት እርምጃ ለመውሰድ MUAC እና የክብደት መለኪያ በእያንዳንዱ የኤኤንሲ ግንኙነት ወቅት መወሰን አለባቸው። MUAC ከ23 ሴ.ሜ በታች የሆነ አጣዳፊ የተመጣጠነ ምግብ እጥረትን ያመለክታል እና ልኬቱ በመደበኛ ክልል ውስጥ እስኪሆን ድረስ ለአጠቃቀም ዝግጁ የሆኑ ምግቦችን (ለምሳሌ፣ ፕለምፒ’ነት፣ የበቆሎ-አኩሪ አተር ድብልቅ [CSB++]) ለመጨመር አመላካች ነው። በእርግዝና ወቅት የሚመከር የክብደት መጨመር ከእርግዝና በፊት ባለው BMI ላይ የተመሠረተ ሲሆን በሰንጠረዥ 6 ላይ እንደሚታየው። BMI ለማስላት አባሪ 7ን ይመልከቱ።</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ogq80caoc84i" w:id="29"/>
      <w:bookmarkEnd w:id="29"/>
      <w:r w:rsidDel="00000000" w:rsidR="00000000" w:rsidRPr="00000000">
        <w:rPr>
          <w:rFonts w:ascii="Calibri" w:cs="Calibri" w:eastAsia="Calibri" w:hAnsi="Calibri"/>
          <w:b w:val="1"/>
          <w:bCs w:val="1"/>
          <w:i w:val="0"/>
          <w:iCs w:val="0"/>
          <w:smallCaps w:val="0"/>
          <w:strike w:val="0"/>
          <w:color w:val="087ac5"/>
          <w:sz w:val="22"/>
          <w:szCs w:val="22"/>
          <w:u w:val="none"/>
          <w:shd w:fill="auto" w:val="clear"/>
          <w:vertAlign w:val="baseline"/>
          <w:rtl w:val="0"/>
        </w:rPr>
        <w:t xml:space="preserve">ሠንጠረዥ 6. በእርግዝና ወቅት እና በአመጋገብ ልዩነት ወቅት የሚመከር የእናቶች ክብደት መጨመር</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12"/>
        <w:tblW w:w="9200.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172"/>
        <w:gridCol w:w="1594"/>
        <w:gridCol w:w="5434"/>
        <w:tblGridChange w:id="0">
          <w:tblGrid>
            <w:gridCol w:w="2172"/>
            <w:gridCol w:w="1594"/>
            <w:gridCol w:w="5434"/>
          </w:tblGrid>
        </w:tblGridChange>
      </w:tblGrid>
      <w:tr>
        <w:trPr>
          <w:cantSplit w:val="0"/>
          <w:trHeight w:val="948" w:hRule="atLeast"/>
          <w:tblHeader w:val="0"/>
        </w:trPr>
        <w:tc>
          <w:tcPr>
            <w:shd w:fill="087ac5"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52" w:right="142"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መሰረታዊ መስመር/</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 w:right="13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ከእርግዝና በፊት የ BMI መጠን በኪ.ግ./ሜ</w:t>
            </w: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superscript"/>
                <w:rtl w:val="0"/>
              </w:rPr>
              <w:t xml:space="preserve">2</w:t>
            </w:r>
            <w:r w:rsidDel="00000000" w:rsidR="00000000" w:rsidRPr="00000000">
              <w:rPr>
                <w:rtl w:val="0"/>
              </w:rPr>
            </w:r>
          </w:p>
        </w:tc>
        <w:tc>
          <w:tcPr>
            <w:shd w:fill="087ac5"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4"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የሚመከር የክብደት መጨመር</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በኪ.ግ.</w:t>
            </w:r>
            <w:r w:rsidDel="00000000" w:rsidR="00000000" w:rsidRPr="00000000">
              <w:rPr>
                <w:rtl w:val="0"/>
              </w:rPr>
            </w:r>
          </w:p>
        </w:tc>
        <w:tc>
          <w:tcPr>
            <w:shd w:fill="087ac5"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የአመጋገብ ልዩነት</w:t>
            </w: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ዝቅተኛ ክብደት (&lt;18.5)</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12.5–18</w:t>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በቂ አትክልትና ፍራፍሬ ያላቸው ተጨማሪ ካሎሪና ፕሮቲን ያላቸው ምግቦች</w:t>
            </w:r>
          </w:p>
        </w:tc>
      </w:tr>
      <w:tr>
        <w:trPr>
          <w:cantSplit w:val="0"/>
          <w:trHeight w:val="633" w:hRule="atLeast"/>
          <w:tblHeader w:val="0"/>
        </w:trPr>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መደበኛ (ከ18.5 እስከ &lt;25)</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11.5–16</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መካከለኛ ካርቦሃይድሬት እና ፕሮቲን ያለው አመጋገብ በቂ አትክልቶችን እና ፍራፍሬዎችን መመገብ</w:t>
            </w:r>
          </w:p>
        </w:tc>
      </w:tr>
      <w:tr>
        <w:trPr>
          <w:cantSplit w:val="0"/>
          <w:trHeight w:val="633"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ከመጠን በላይ ክብደት (ከ25 እስከ &lt;30)</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7–11.5</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መደበኛ የካርቦሃይድሬት እና የፕሮቲን አመጋገብ፣ በጣም ዝቅተኛ ስብ፣ ብዙ አትክልቶች እና ፍራፍሬዎች</w:t>
            </w:r>
          </w:p>
        </w:tc>
      </w:tr>
      <w:tr>
        <w:trPr>
          <w:cantSplit w:val="0"/>
          <w:trHeight w:val="630"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ወፍራም (≥30)</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5–9</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59" w:firstLine="4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ዝቅተኛ ካርቦሃይድሬት እና ፕሮቲን ያለው አመጋገብ፣ ብዙ አትክልቶችን እና ፍራፍሬዎችን መመገብ፣ ወፍራም የሆኑ ምግቦችን ማስወገድ</w:t>
            </w:r>
          </w:p>
        </w:tc>
      </w:tr>
    </w:tbl>
    <w:p w:rsidR="00000000" w:rsidDel="00000000" w:rsidP="00000000" w:rsidRDefault="00000000" w:rsidRPr="00000000" w14:paraId="0000033F">
      <w:pPr>
        <w:spacing w:before="61" w:line="276" w:lineRule="auto"/>
        <w:ind w:left="1440" w:right="1435" w:firstLine="0"/>
        <w:jc w:val="both"/>
        <w:rPr>
          <w:sz w:val="18"/>
          <w:szCs w:val="18"/>
        </w:rPr>
        <w:sectPr>
          <w:type w:val="nextPage"/>
          <w:pgSz w:h="16840" w:w="11910" w:orient="portrait"/>
          <w:pgMar w:bottom="900" w:top="1060" w:left="0" w:right="0" w:header="0" w:footer="661"/>
        </w:sectPr>
      </w:pPr>
      <w:r w:rsidDel="00000000" w:rsidR="00000000" w:rsidRPr="00000000">
        <w:rPr>
          <w:b w:val="1"/>
          <w:bCs w:val="1"/>
          <w:sz w:val="18"/>
          <w:szCs w:val="18"/>
          <w:rtl w:val="0"/>
        </w:rPr>
        <w:t xml:space="preserve">ማሳሰቢያ፡</w:t>
      </w:r>
      <w:r w:rsidDel="00000000" w:rsidR="00000000" w:rsidRPr="00000000">
        <w:rPr>
          <w:sz w:val="18"/>
          <w:szCs w:val="18"/>
          <w:rtl w:val="0"/>
        </w:rPr>
        <w:t xml:space="preserve">ዋና ዋና የካሎሪ ምንጮች ካርቦሃይድሬትና ቅባት ያላቸው ምግቦች ናቸው (አባሪ 8ን ይመልከቱ)። ከ4 ወር እርግዝና ጀምሮ በወር ከ1.5-2 ኪ.ግ ክብደት ቋሚ ጭማሪ ይጠበቃል። ከእርግዝና እስከ ልጅ መውለድ ድረስ በአማካይ ከ10-12 ኪ.ግ ክብደት ጭማሪ ይጠበቃል።</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የብረት እና ፎሊክ አሲድ ተጨማሪ ምግብ</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በኢትዮጵያ የአመጋገብ (የብረት ወይም የፎሌት) እጥረት፣ የወባ እና የሺንኮማ ወባ በእርግዝና ወቅት የደም ማነስ ዋና መንስኤዎች ናቸው። በእርግዝና ወቅት ከ50% በላይ የሚሆነው የደም ማነስ በብረት እጥረት ምክንያት የሚመጣ ሲሆን ይህም የብረት ፍላጎት መጨመርን ያንፀባርቃል። በእርግዝና ወቅት ለሚከሰቱ የአመጋገብ እጥረት የደም ማነስ ሌሎች ምክንያቶች ፎሊክ አሲድ (ቫይታሚን B9) ወይም የቫይታሚን B12 እጥረት ናቸው።</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በተለመደው እርግዝና ውስጥ የኤለመንታል ብረት ዕለታዊ ፍላጎት በአማካይ 3.5 ሚ.ግ./ዲኤል ነው። በብረት የበለፀጉ ምግቦች ቀይ ሥጋ፣ ጉበት፣ የዶሮ እርባታ፣ ዓሳ፣ የደረቁ ባቄላዎችና አተር፣ በብረት የተሻሻሉ እህሎች፣ በባዮሎጂካል የተሻሻሉ ምግቦች፣ ወዘተ ይገኙበታል።</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838313</wp:posOffset>
                </wp:positionH>
                <wp:positionV relativeFrom="paragraph">
                  <wp:posOffset>171617</wp:posOffset>
                </wp:positionV>
                <wp:extent cx="5887085" cy="382905"/>
                <wp:effectExtent b="0" l="0" r="0" t="0"/>
                <wp:wrapTopAndBottom distB="0" distT="0"/>
                <wp:docPr id="22" name=""/>
                <a:graphic>
                  <a:graphicData uri="http://schemas.microsoft.com/office/word/2010/wordprocessingShape">
                    <wps:wsp>
                      <wps:cNvSpPr/>
                      <wps:cNvPr id="92" name="Shape 92"/>
                      <wps:spPr>
                        <a:xfrm>
                          <a:off x="2407220" y="3593310"/>
                          <a:ext cx="5877560" cy="373380"/>
                        </a:xfrm>
                        <a:prstGeom prst="rect">
                          <a:avLst/>
                        </a:prstGeom>
                        <a:solidFill>
                          <a:srgbClr val="DBEE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7.999999523162842" w:line="240"/>
                              <w:ind w:left="106.99999809265137"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Supplementary dose: </w:t>
                            </w:r>
                            <w:r w:rsidDel="00000000" w:rsidR="00000000" w:rsidRPr="00000000">
                              <w:rPr>
                                <w:rFonts w:ascii="Calibri" w:cs="Calibri" w:eastAsia="Calibri" w:hAnsi="Calibri"/>
                                <w:b w:val="0"/>
                                <w:i w:val="0"/>
                                <w:smallCaps w:val="0"/>
                                <w:strike w:val="0"/>
                                <w:color w:val="000000"/>
                                <w:sz w:val="22"/>
                                <w:vertAlign w:val="baseline"/>
                              </w:rPr>
                              <w:t xml:space="preserve">All pregnant women should take 60 mg elemental iron (ferrous sulphate, ferrous fumarate, or ferrous gluconate) and 0.4 mg folic acid daily for six months (180 tabs).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838313</wp:posOffset>
                </wp:positionH>
                <wp:positionV relativeFrom="paragraph">
                  <wp:posOffset>171617</wp:posOffset>
                </wp:positionV>
                <wp:extent cx="5887085" cy="382905"/>
                <wp:effectExtent b="0" l="0" r="0" t="0"/>
                <wp:wrapTopAndBottom distB="0" distT="0"/>
                <wp:docPr id="22"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887085" cy="382905"/>
                        </a:xfrm>
                        <a:prstGeom prst="rect"/>
                        <a:ln/>
                      </pic:spPr>
                    </pic:pic>
                  </a:graphicData>
                </a:graphic>
              </wp:anchor>
            </w:drawing>
          </mc:Fallback>
        </mc:AlternateConten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የደም ማነስ ምደባ እና ሕክምና</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ከ&lt;11 g/dl በታች የሆነ ሄሞግሎቢን በእርግዝና ወቅት የደም ማነስን ይገልፃል (ሠንጠረዥ 7)። የኖርሞሳይቲክ (MCV&lt;80) እና ሃይፖክሮሚክ ቀይ የደም ሴል (RBC) (ፔሪፌራል ሞርፎሎጂ) ግኝት የብረት እጥረት የደም ማነስን የሚያመለክት ሲሆን ማክሮሳይቲክ (MCV&gt;100) እና ኖርሞክሮሚክ ደግሞ የፎሊክ አሲድ ወይም የቫይታሚን B12 እጥረት የደም ማነስን ያመለክታሉ።</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የሂሞግሎቢን/የሂማቶክሪት ደረጃን ለማወቅ እና የደም ማነስን ለመለየት ሙሉ የደም ቆጠራ ምርመራ ወይም የሂሞግሎሚሜትር ይጠቀሙ።</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spacing w:after="59" w:before="0" w:lineRule="auto"/>
        <w:ind w:left="1440" w:right="0" w:firstLine="0"/>
        <w:jc w:val="both"/>
        <w:rPr>
          <w:b w:val="1"/>
          <w:bCs w:val="1"/>
          <w:sz w:val="20"/>
          <w:szCs w:val="20"/>
        </w:rPr>
      </w:pPr>
      <w:bookmarkStart w:colFirst="0" w:colLast="0" w:name="_jqmph8mq9bog" w:id="30"/>
      <w:bookmarkEnd w:id="30"/>
      <w:r w:rsidDel="00000000" w:rsidR="00000000" w:rsidRPr="00000000">
        <w:rPr>
          <w:b w:val="1"/>
          <w:bCs w:val="1"/>
          <w:color w:val="087ac5"/>
          <w:sz w:val="20"/>
          <w:szCs w:val="20"/>
          <w:rtl w:val="0"/>
        </w:rPr>
        <w:t xml:space="preserve">ሠንጠረዥ 7. የደም ማነስ መጠን እና ሊሆኑ የሚችሉ የሕክምና አማራጮች</w:t>
      </w:r>
      <w:r w:rsidDel="00000000" w:rsidR="00000000" w:rsidRPr="00000000">
        <w:rPr>
          <w:rtl w:val="0"/>
        </w:rPr>
      </w:r>
    </w:p>
    <w:tbl>
      <w:tblPr>
        <w:tblStyle w:val="Table13"/>
        <w:tblW w:w="9019.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435"/>
        <w:gridCol w:w="1980"/>
        <w:gridCol w:w="5604"/>
        <w:tblGridChange w:id="0">
          <w:tblGrid>
            <w:gridCol w:w="1435"/>
            <w:gridCol w:w="1980"/>
            <w:gridCol w:w="5604"/>
          </w:tblGrid>
        </w:tblGridChange>
      </w:tblGrid>
      <w:tr>
        <w:trPr>
          <w:cantSplit w:val="0"/>
          <w:trHeight w:val="415" w:hRule="atLeast"/>
          <w:tblHeader w:val="0"/>
        </w:trPr>
        <w:tc>
          <w:tcPr>
            <w:shd w:fill="087ac5"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4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የኤችቢ ደረጃ</w:t>
            </w:r>
            <w:r w:rsidDel="00000000" w:rsidR="00000000" w:rsidRPr="00000000">
              <w:rPr>
                <w:rtl w:val="0"/>
              </w:rPr>
            </w:r>
          </w:p>
        </w:tc>
        <w:tc>
          <w:tcPr>
            <w:shd w:fill="087ac5"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የደም ማነስ ደረጃ</w:t>
            </w:r>
            <w:r w:rsidDel="00000000" w:rsidR="00000000" w:rsidRPr="00000000">
              <w:rPr>
                <w:rtl w:val="0"/>
              </w:rPr>
            </w:r>
          </w:p>
        </w:tc>
        <w:tc>
          <w:tcPr>
            <w:shd w:fill="087ac5"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ወዲያውኑ እርምጃ</w:t>
            </w: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11 ግራም/ዲኤል</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መደበኛ</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የብረት-ፎሌት ፕሮፊለክሲካል መጠን</w:t>
            </w:r>
          </w:p>
        </w:tc>
      </w:tr>
      <w:tr>
        <w:trPr>
          <w:cantSplit w:val="0"/>
          <w:trHeight w:val="633" w:hRule="atLeast"/>
          <w:tblHeader w:val="0"/>
        </w:trPr>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9–10.9 ግ/ዲኤል</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መለስተኛ</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የሕክምና የብረት መጠን + የዳርቻ የደም ሥር (RBC) ሞርፎሎጂ እና የቀይ የደም ሥር (RBC) ኢንዴክሶች*</w:t>
            </w:r>
          </w:p>
        </w:tc>
      </w:tr>
      <w:tr>
        <w:trPr>
          <w:cantSplit w:val="0"/>
          <w:trHeight w:val="630"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7–8.9 ግ/ዲኤል</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መካከለኛ</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የሕክምና የብረት መጠን + የዳርቻ RBC ሞርፎሎጂ እና የቀይ የደም ሥር (RBC) ኢንዴክሶች፣ የቅርብ ክትትል*</w:t>
            </w:r>
          </w:p>
        </w:tc>
      </w:tr>
      <w:tr>
        <w:trPr>
          <w:cantSplit w:val="0"/>
          <w:trHeight w:val="633" w:hRule="atLeast"/>
          <w:tblHeader w:val="0"/>
        </w:trPr>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 7 ግራም/ዲኤል</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ከባድ</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1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ሙሉ ምርመራ እና የደም ዝውውር ለማድረግ ወደ ሆስፒታል መላክ፤ ከዚያም የሕክምና የብረት መጠንዎን ይቀጥሉ።</w:t>
            </w:r>
          </w:p>
        </w:tc>
      </w:tr>
      <w:tr>
        <w:trPr>
          <w:cantSplit w:val="0"/>
          <w:trHeight w:val="943" w:hRule="atLeast"/>
          <w:tblHeader w:val="0"/>
        </w:trPr>
        <w:tc>
          <w:tcPr>
            <w:gridSpan w:val="3"/>
            <w:shd w:fill="dbeefc" w:val="clear"/>
          </w:tcPr>
          <w:p w:rsidR="00000000" w:rsidDel="00000000" w:rsidP="00000000" w:rsidRDefault="00000000" w:rsidRPr="00000000" w14:paraId="00000359">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*ለህክምና የብረት መጠን በቂ ምላሽ ከሌለ፣ ሙሉ ምርመራ ለማድረግ ወደ ሆስፒታል ይሂዱ።</w:t>
            </w:r>
          </w:p>
          <w:p w:rsidR="00000000" w:rsidDel="00000000" w:rsidP="00000000" w:rsidRDefault="00000000" w:rsidRPr="00000000" w14:paraId="0000035A">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467"/>
              </w:tabs>
              <w:spacing w:after="0" w:before="38" w:line="240" w:lineRule="auto"/>
              <w:ind w:left="467" w:right="83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የሕክምና መጠን፡ 60 ሚ.ግ. ኤሌሜንታል ብረት፣ ቢአይዲ በ24 ሰዓታት ውስጥ ኤችቢው ወደ ላይ እስኪወጣ ድረስ</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ግራም/ዲኤል፣ ከዚያም የመከላከያ መጠን መውሰድ ያስፈልጋል።</w:t>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በርካታ ማይክሮ-ንጥረ-ምግቦችን ማሟያ</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ማይክሮንተሪየሞች የሚፈለጉት በጣም በትንሽ መጠን ብቻ ነው ነገር ግን ለመደበኛ የፊዚዮሎጂ ተግባር፣ እድገት እና እድገት አስፈላጊ ናቸው። ከተቻለ ብረት፣ ፎሊክ አሲድ፣ ዚንክ እና በርካታ ቪታሚኖችን እና ማዕድናትን (በአጠቃላይ 13-15) የያዙ የቅድመ ወሊድ በርካታ ማይክሮንተሪየሞች እንደ አማራጭ ሊቀርቡ ይችላሉ።</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የካልሲየም ተጨማሪ ምግብ እንደ የአመጋገብ ጣልቃ ገብነት አካል</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ለነፍሰ ጡር ሴቶች የሚሰጠው የምግብ ምክር በአካባቢው በሚገኙ የካልሲየም የበለፀጉ ምግቦችን ማለትም ወተት፣ ሌሎች የወተት ተዋጽኦዎችን እና አረንጓዴ ቅጠላማ አትክልቶችን በመጠቀም በቂ የካልሲየም መጠንን ማሳደግ አለበት፤ ይህም የእናቶችን የአመጋገብ ሁኔታ ለማሻሻል እና የቅድመ-ኤክላምፕሲያ/ኤክላምፕሲያ አደጋን ለመቀነስ ይረዳል። የካልሲየም ተጨማሪ ምግብ የእግር ቁርጠት አደጋን ይቀንሳል። የካልሲየም እና የብረት ታብሌቶች በአንድ ጊዜ መወሰድ የለባቸውም።</w:t>
      </w:r>
    </w:p>
    <w:p w:rsidR="00000000" w:rsidDel="00000000" w:rsidP="00000000" w:rsidRDefault="00000000" w:rsidRPr="00000000" w14:paraId="00000362">
      <w:pPr>
        <w:spacing w:line="240" w:lineRule="auto"/>
        <w:ind w:left="1411" w:right="0" w:firstLine="0"/>
        <w:rPr>
          <w:sz w:val="20"/>
          <w:szCs w:val="20"/>
        </w:rPr>
      </w:pPr>
      <w:r w:rsidDel="00000000" w:rsidR="00000000" w:rsidRPr="00000000">
        <w:rPr>
          <w:sz w:val="20"/>
          <w:szCs w:val="20"/>
        </w:rPr>
        <mc:AlternateContent>
          <mc:Choice Requires="wpg">
            <w:drawing>
              <wp:inline distB="0" distT="0" distL="0" distR="0">
                <wp:extent cx="5770880" cy="3356610"/>
                <wp:effectExtent b="0" l="0" r="0" t="0"/>
                <wp:docPr id="6" name=""/>
                <a:graphic>
                  <a:graphicData uri="http://schemas.microsoft.com/office/word/2010/wordprocessingGroup">
                    <wpg:wgp>
                      <wpg:cNvGrpSpPr/>
                      <wpg:grpSpPr>
                        <a:xfrm>
                          <a:off x="2460550" y="2101675"/>
                          <a:ext cx="5770880" cy="3356610"/>
                          <a:chOff x="2460550" y="2101675"/>
                          <a:chExt cx="5770900" cy="3356625"/>
                        </a:xfrm>
                      </wpg:grpSpPr>
                      <wpg:grpSp>
                        <wpg:cNvGrpSpPr/>
                        <wpg:grpSpPr>
                          <a:xfrm>
                            <a:off x="2460560" y="2101695"/>
                            <a:ext cx="5770880" cy="3356600"/>
                            <a:chOff x="0" y="0"/>
                            <a:chExt cx="5770880" cy="3356600"/>
                          </a:xfrm>
                        </wpg:grpSpPr>
                        <wps:wsp>
                          <wps:cNvSpPr/>
                          <wps:cNvPr id="3" name="Shape 3"/>
                          <wps:spPr>
                            <a:xfrm>
                              <a:off x="0" y="0"/>
                              <a:ext cx="5770875" cy="335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246888"/>
                              <a:ext cx="5770880" cy="3109595"/>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4.000000953674316"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5.2.2a. </w:t>
                                </w:r>
                                <w:r w:rsidDel="00000000" w:rsidR="00000000" w:rsidRPr="00000000">
                                  <w:rPr>
                                    <w:rFonts w:ascii="Calibri" w:cs="Calibri" w:eastAsia="Calibri" w:hAnsi="Calibri"/>
                                    <w:b w:val="0"/>
                                    <w:i w:val="0"/>
                                    <w:smallCaps w:val="0"/>
                                    <w:strike w:val="0"/>
                                    <w:color w:val="000000"/>
                                    <w:sz w:val="22"/>
                                    <w:vertAlign w:val="baseline"/>
                                  </w:rPr>
                                  <w:t xml:space="preserve">Conduct nutritional assessment (dietary, clinical, and anthropometry) using mid-upper arm circumference (MUAC) measurement and weight gain monitoring for all pregnant women in every ANC contact to assess maternal nutritional status and act accordingly.</w:t>
                                </w:r>
                              </w:p>
                              <w:p w:rsidR="00000000" w:rsidDel="00000000" w:rsidP="00000000" w:rsidRDefault="00000000" w:rsidRPr="00000000">
                                <w:pPr>
                                  <w:spacing w:after="0" w:before="115" w:line="240"/>
                                  <w:ind w:left="748.0000305175781" w:right="22.000000476837158"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5.2.2b. </w:t>
                                </w:r>
                                <w:r w:rsidDel="00000000" w:rsidR="00000000" w:rsidRPr="00000000">
                                  <w:rPr>
                                    <w:rFonts w:ascii="Calibri" w:cs="Calibri" w:eastAsia="Calibri" w:hAnsi="Calibri"/>
                                    <w:b w:val="0"/>
                                    <w:i w:val="0"/>
                                    <w:smallCaps w:val="0"/>
                                    <w:strike w:val="0"/>
                                    <w:color w:val="000000"/>
                                    <w:sz w:val="22"/>
                                    <w:vertAlign w:val="baseline"/>
                                  </w:rPr>
                                  <w:t xml:space="preserve">Provide daily oral iron and folic acid supplementation (60 mg elemental iron and 0.4 mg folic acid) to all pregnant women to prevent maternal anemia, puerperal sepsis, low birth weight, and preterm birth (at least 90 tabs to the maximum 180 tabs; assess compliance and counsel for adherence during each contact).</w:t>
                                </w:r>
                              </w:p>
                              <w:p w:rsidR="00000000" w:rsidDel="00000000" w:rsidP="00000000" w:rsidRDefault="00000000" w:rsidRPr="00000000">
                                <w:pPr>
                                  <w:spacing w:after="0" w:before="121.00000381469727" w:line="240"/>
                                  <w:ind w:left="748.0000305175781" w:right="22.000000476837158" w:firstLine="748.0000305175781"/>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NB</w:t>
                                </w:r>
                                <w:r w:rsidDel="00000000" w:rsidR="00000000" w:rsidRPr="00000000">
                                  <w:rPr>
                                    <w:rFonts w:ascii="Calibri" w:cs="Calibri" w:eastAsia="Calibri" w:hAnsi="Calibri"/>
                                    <w:b w:val="0"/>
                                    <w:i w:val="0"/>
                                    <w:smallCaps w:val="0"/>
                                    <w:strike w:val="0"/>
                                    <w:color w:val="000000"/>
                                    <w:sz w:val="22"/>
                                    <w:vertAlign w:val="baseline"/>
                                  </w:rPr>
                                  <w:t xml:space="preserve">: Some women may experience GI side effect (heartburn, nausea, and vomiting) that may affect adherence. Providers should be ready to address and respond to pregnant women’s concern related to these side effects.</w:t>
                                </w:r>
                              </w:p>
                              <w:p w:rsidR="00000000" w:rsidDel="00000000" w:rsidP="00000000" w:rsidRDefault="00000000" w:rsidRPr="00000000">
                                <w:pPr>
                                  <w:spacing w:after="0" w:before="121.00000381469727"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5.2.2c. </w:t>
                                </w:r>
                                <w:r w:rsidDel="00000000" w:rsidR="00000000" w:rsidRPr="00000000">
                                  <w:rPr>
                                    <w:rFonts w:ascii="Calibri" w:cs="Calibri" w:eastAsia="Calibri" w:hAnsi="Calibri"/>
                                    <w:b w:val="0"/>
                                    <w:i w:val="0"/>
                                    <w:smallCaps w:val="0"/>
                                    <w:strike w:val="0"/>
                                    <w:color w:val="000000"/>
                                    <w:sz w:val="22"/>
                                    <w:vertAlign w:val="baseline"/>
                                  </w:rPr>
                                  <w:t xml:space="preserve">Investigate all pregnant women attending ANC for anemia and provide appropriate treatment (based on the level of Hb/Hct).</w:t>
                                </w:r>
                              </w:p>
                              <w:p w:rsidR="00000000" w:rsidDel="00000000" w:rsidP="00000000" w:rsidRDefault="00000000" w:rsidRPr="00000000">
                                <w:pPr>
                                  <w:spacing w:after="0" w:before="123.00000190734863" w:line="237.00000286102295"/>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5.2.2d. </w:t>
                                </w:r>
                                <w:r w:rsidDel="00000000" w:rsidR="00000000" w:rsidRPr="00000000">
                                  <w:rPr>
                                    <w:rFonts w:ascii="Calibri" w:cs="Calibri" w:eastAsia="Calibri" w:hAnsi="Calibri"/>
                                    <w:b w:val="0"/>
                                    <w:i w:val="0"/>
                                    <w:smallCaps w:val="0"/>
                                    <w:strike w:val="0"/>
                                    <w:color w:val="000000"/>
                                    <w:sz w:val="22"/>
                                    <w:vertAlign w:val="baseline"/>
                                  </w:rPr>
                                  <w:t xml:space="preserve">Treat all pregnant women with acute malnutrition (MUAC &lt;23 cm) as per the national guideline for the management of acute malnutrition.</w:t>
                                </w:r>
                              </w:p>
                              <w:p w:rsidR="00000000" w:rsidDel="00000000" w:rsidP="00000000" w:rsidRDefault="00000000" w:rsidRPr="00000000">
                                <w:pPr>
                                  <w:spacing w:after="0" w:before="121.00000381469727"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5.2.2.e. </w:t>
                                </w:r>
                                <w:r w:rsidDel="00000000" w:rsidR="00000000" w:rsidRPr="00000000">
                                  <w:rPr>
                                    <w:rFonts w:ascii="Calibri" w:cs="Calibri" w:eastAsia="Calibri" w:hAnsi="Calibri"/>
                                    <w:b w:val="0"/>
                                    <w:i w:val="0"/>
                                    <w:smallCaps w:val="0"/>
                                    <w:strike w:val="0"/>
                                    <w:color w:val="000000"/>
                                    <w:sz w:val="22"/>
                                    <w:vertAlign w:val="baseline"/>
                                  </w:rPr>
                                  <w:t xml:space="preserve">Provide calcium supplementation with daily 1.5–2.0 gm oral elemental calcium for all pregnant women starting from 14 weeks of gestation.</w:t>
                                </w:r>
                              </w:p>
                            </w:txbxContent>
                          </wps:txbx>
                          <wps:bodyPr anchorCtr="0" anchor="t" bIns="0" lIns="0" spcFirstLastPara="1" rIns="0" wrap="square" tIns="0">
                            <a:noAutofit/>
                          </wps:bodyPr>
                        </wps:wsp>
                        <wps:wsp>
                          <wps:cNvSpPr/>
                          <wps:cNvPr id="20" name="Shape 20"/>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inline>
            </w:drawing>
          </mc:Choice>
          <mc:Fallback>
            <w:drawing>
              <wp:inline distB="0" distT="0" distL="0" distR="0">
                <wp:extent cx="5770880" cy="3356610"/>
                <wp:effectExtent b="0" l="0" r="0" t="0"/>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770880" cy="3356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3">
      <w:pPr>
        <w:pStyle w:val="Heading5"/>
        <w:numPr>
          <w:ilvl w:val="1"/>
          <w:numId w:val="4"/>
        </w:numPr>
        <w:tabs>
          <w:tab w:val="left" w:leader="none" w:pos="1932"/>
        </w:tabs>
        <w:spacing w:after="0" w:before="224" w:line="240" w:lineRule="auto"/>
        <w:ind w:left="1932" w:right="0" w:hanging="491.9999999999999"/>
        <w:jc w:val="both"/>
        <w:rPr/>
      </w:pPr>
      <w:bookmarkStart w:colFirst="0" w:colLast="0" w:name="_937hnus6jzx" w:id="31"/>
      <w:bookmarkEnd w:id="31"/>
      <w:r w:rsidDel="00000000" w:rsidR="00000000" w:rsidRPr="00000000">
        <w:rPr>
          <w:color w:val="087ac5"/>
          <w:rtl w:val="0"/>
        </w:rPr>
        <w:t xml:space="preserve">ሌሎች የቅድመ ወሊድ መከላከያ ጣልቃ ገብነቶች</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ሌሎች የቅድመ ወሊድ መከላከያ ጣልቃ ገብነቶች በክትባት ሊከላከሉ የሚችሉ በሽታዎችን፣ የ RhD ኢሶይመሚኔሽንን መከላከልን፣ ምልክት የማያሳዩ ኢንፌክሽኖችን፣ የተቋቋሙ ኢንፌክሽኖችን እና መዛባቶችን እና የተለመዱ የእርግዝና ሁኔታዎችን ኢላማ ያደርጋሉ። ለከባድ ውስብስብ እና ድንገተኛ ጉዳዮች ዝርዝር የአስተዳደር ዕቅዶች አልተካተቱም።</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5.3.1 በእርግዝና ወቅት ክትባት</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የሚደረግ ክትባት ለእናትየው፣ ለፅንሱ እና ለህፃኑ ሶስትዮሽ የህይወት ጥበቃ ዓላማ አለው። የቴታነስ ቶክሶይድ (TT) ክትባት በቴታነስ-ዲፍቴሪያ (Td) ክትባት ተተክቷል (ሠንጠረዥ 8)።</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ለኩፍኝ፣ ለኩፍኝ እና ለኩፍኝ የቀጥታ ቫይረስ ክትባቶች አይመከሩም፣ ነገር ግን ወዲያውኑ ከወሊድ በኋላ እና ከእርግዝና በፊት ባለው ጊዜ ውስጥ ይቻላል።</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g7eb43pdsfyq" w:id="32"/>
      <w:bookmarkEnd w:id="32"/>
      <w:r w:rsidDel="00000000" w:rsidR="00000000" w:rsidRPr="00000000">
        <w:rPr>
          <w:rFonts w:ascii="Calibri" w:cs="Calibri" w:eastAsia="Calibri" w:hAnsi="Calibri"/>
          <w:b w:val="1"/>
          <w:bCs w:val="1"/>
          <w:i w:val="0"/>
          <w:iCs w:val="0"/>
          <w:smallCaps w:val="0"/>
          <w:strike w:val="0"/>
          <w:color w:val="087ac5"/>
          <w:sz w:val="22"/>
          <w:szCs w:val="22"/>
          <w:u w:val="none"/>
          <w:shd w:fill="auto" w:val="clear"/>
          <w:vertAlign w:val="baseline"/>
          <w:rtl w:val="0"/>
        </w:rPr>
        <w:t xml:space="preserve">ሠንጠረዥ 8. በእርግዝና ወቅት እና ከዚያም በኋላ የቲታነስ-ዲፍቴሪያ ክትባት መርሃ ግብር</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14"/>
        <w:tblW w:w="9020.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895"/>
        <w:gridCol w:w="2789"/>
        <w:gridCol w:w="5336"/>
        <w:tblGridChange w:id="0">
          <w:tblGrid>
            <w:gridCol w:w="895"/>
            <w:gridCol w:w="2789"/>
            <w:gridCol w:w="5336"/>
          </w:tblGrid>
        </w:tblGridChange>
      </w:tblGrid>
      <w:tr>
        <w:trPr>
          <w:cantSplit w:val="0"/>
          <w:trHeight w:val="414" w:hRule="atLeast"/>
          <w:tblHeader w:val="0"/>
        </w:trPr>
        <w:tc>
          <w:tcPr>
            <w:shd w:fill="087ac5"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1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መጠን</w:t>
            </w:r>
            <w:r w:rsidDel="00000000" w:rsidR="00000000" w:rsidRPr="00000000">
              <w:rPr>
                <w:rtl w:val="0"/>
              </w:rPr>
            </w:r>
          </w:p>
        </w:tc>
        <w:tc>
          <w:tcPr>
            <w:shd w:fill="087ac5"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1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የአስተዳደር ጊዜ*</w:t>
            </w:r>
            <w:r w:rsidDel="00000000" w:rsidR="00000000" w:rsidRPr="00000000">
              <w:rPr>
                <w:rtl w:val="0"/>
              </w:rPr>
            </w:r>
          </w:p>
        </w:tc>
        <w:tc>
          <w:tcPr>
            <w:shd w:fill="087ac5"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45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የመከላከያ ውጤታማነት (የመከላከያ ጊዜ)</w:t>
            </w: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ቲዲ-1</w:t>
            </w: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በመጀመሪያው የኤኤንሲ ግንኙነት</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0%</w:t>
            </w: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ቲዲ-2</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 Td-1 በኋላ ቢያንስ 4 ሳምንታት</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80% (ከ1-3 ዓመታት)</w:t>
            </w: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ቲዲ-3</w:t>
            </w: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 Td-2 በኋላ ቢያንስ ለ 6 ወራት</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95% (5 ዓመታት)</w:t>
            </w: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ቲዲ-4</w:t>
            </w: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 Td-3 በኋላ ቢያንስ 1 ዓመት</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99% (10 ዓመታት)</w:t>
            </w: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ቲዲ-5</w:t>
            </w: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 Td-4 በኋላ ቢያንስ 1 ዓመት</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87ac5"/>
                <w:sz w:val="20"/>
                <w:szCs w:val="20"/>
                <w:u w:val="none"/>
                <w:shd w:fill="auto" w:val="clear"/>
                <w:vertAlign w:val="baseline"/>
                <w:rtl w:val="0"/>
              </w:rPr>
              <w:t xml:space="preserve">99% (ሁሉም የመውለድ ዓመታት)</w:t>
            </w:r>
            <w:r w:rsidDel="00000000" w:rsidR="00000000" w:rsidRPr="00000000">
              <w:rPr>
                <w:rtl w:val="0"/>
              </w:rPr>
            </w:r>
          </w:p>
        </w:tc>
      </w:tr>
    </w:tbl>
    <w:p w:rsidR="00000000" w:rsidDel="00000000" w:rsidP="00000000" w:rsidRDefault="00000000" w:rsidRPr="00000000" w14:paraId="0000037C">
      <w:pPr>
        <w:spacing w:before="62" w:lineRule="auto"/>
        <w:ind w:left="1440" w:right="1449" w:firstLine="0"/>
        <w:jc w:val="left"/>
        <w:rPr>
          <w:sz w:val="18"/>
          <w:szCs w:val="18"/>
        </w:rPr>
        <w:sectPr>
          <w:type w:val="nextPage"/>
          <w:pgSz w:h="16840" w:w="11910" w:orient="portrait"/>
          <w:pgMar w:bottom="900" w:top="1580" w:left="0" w:right="0" w:header="0" w:footer="661"/>
        </w:sectPr>
      </w:pPr>
      <w:r w:rsidDel="00000000" w:rsidR="00000000" w:rsidRPr="00000000">
        <w:rPr>
          <w:sz w:val="18"/>
          <w:szCs w:val="18"/>
          <w:rtl w:val="0"/>
        </w:rPr>
        <w:t xml:space="preserve">* ማሳሰቢያ፡- ANC በኋላ የሚጀምሩ ከሆነ፣ ሁለተኛው መጠን ከመውለጃው ቀን ቢያንስ ከሁለት ሳምንት በፊት መሰጠት አለበት። በእርግዝና ወቅት እና እርግዝና ባለማድረግ ወቅት የTd-3 እስከ Td-5 መጠንን ማጠናቀቅ የማይችሉ ሴቶች በሚቀጥሉት እርግዝናዎች ክትባቶችን ሊሰጣቸው ይችላል።</w:t>
      </w:r>
    </w:p>
    <w:p w:rsidR="00000000" w:rsidDel="00000000" w:rsidP="00000000" w:rsidRDefault="00000000" w:rsidRPr="00000000" w14:paraId="0000037D">
      <w:pPr>
        <w:spacing w:line="240" w:lineRule="auto"/>
        <w:ind w:left="1411" w:right="0" w:firstLine="0"/>
        <w:rPr>
          <w:sz w:val="20"/>
          <w:szCs w:val="20"/>
        </w:rPr>
      </w:pPr>
      <w:r w:rsidDel="00000000" w:rsidR="00000000" w:rsidRPr="00000000">
        <w:rPr>
          <w:sz w:val="20"/>
          <w:szCs w:val="20"/>
        </w:rPr>
        <mc:AlternateContent>
          <mc:Choice Requires="wpg">
            <w:drawing>
              <wp:inline distB="0" distT="0" distL="0" distR="0">
                <wp:extent cx="5770880" cy="1005205"/>
                <wp:effectExtent b="0" l="0" r="0" t="0"/>
                <wp:docPr id="4" name=""/>
                <a:graphic>
                  <a:graphicData uri="http://schemas.microsoft.com/office/word/2010/wordprocessingGroup">
                    <wpg:wgp>
                      <wpg:cNvGrpSpPr/>
                      <wpg:grpSpPr>
                        <a:xfrm>
                          <a:off x="2460550" y="3277375"/>
                          <a:ext cx="5770880" cy="1005205"/>
                          <a:chOff x="2460550" y="3277375"/>
                          <a:chExt cx="5770900" cy="1005225"/>
                        </a:xfrm>
                      </wpg:grpSpPr>
                      <wpg:grpSp>
                        <wpg:cNvGrpSpPr/>
                        <wpg:grpSpPr>
                          <a:xfrm>
                            <a:off x="2460560" y="3277398"/>
                            <a:ext cx="5770880" cy="1005200"/>
                            <a:chOff x="0" y="0"/>
                            <a:chExt cx="5770880" cy="1005200"/>
                          </a:xfrm>
                        </wpg:grpSpPr>
                        <wps:wsp>
                          <wps:cNvSpPr/>
                          <wps:cNvPr id="3" name="Shape 3"/>
                          <wps:spPr>
                            <a:xfrm>
                              <a:off x="0" y="0"/>
                              <a:ext cx="5770875" cy="100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245668"/>
                              <a:ext cx="5770880" cy="75946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5.3.1a: </w:t>
                                </w:r>
                                <w:r w:rsidDel="00000000" w:rsidR="00000000" w:rsidRPr="00000000">
                                  <w:rPr>
                                    <w:rFonts w:ascii="Calibri" w:cs="Calibri" w:eastAsia="Calibri" w:hAnsi="Calibri"/>
                                    <w:b w:val="0"/>
                                    <w:i w:val="0"/>
                                    <w:smallCaps w:val="0"/>
                                    <w:strike w:val="0"/>
                                    <w:color w:val="000000"/>
                                    <w:sz w:val="22"/>
                                    <w:vertAlign w:val="baseline"/>
                                  </w:rPr>
                                  <w:t xml:space="preserve">Administer at least Td-1 and Td-2 during pregnancy to all pregnant women (unless certified with Td-5) to prevent maternal and neonatal tetanus.</w:t>
                                </w:r>
                              </w:p>
                              <w:p w:rsidR="00000000" w:rsidDel="00000000" w:rsidP="00000000" w:rsidRDefault="00000000" w:rsidRPr="00000000">
                                <w:pPr>
                                  <w:spacing w:after="0" w:before="116.99999809265137"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5.3.1b. </w:t>
                                </w:r>
                                <w:r w:rsidDel="00000000" w:rsidR="00000000" w:rsidRPr="00000000">
                                  <w:rPr>
                                    <w:rFonts w:ascii="Calibri" w:cs="Calibri" w:eastAsia="Calibri" w:hAnsi="Calibri"/>
                                    <w:b w:val="0"/>
                                    <w:i w:val="0"/>
                                    <w:smallCaps w:val="0"/>
                                    <w:strike w:val="0"/>
                                    <w:color w:val="000000"/>
                                    <w:sz w:val="22"/>
                                    <w:vertAlign w:val="baseline"/>
                                  </w:rPr>
                                  <w:t xml:space="preserve">Women should be counseled on the importance of continuing the remaining doses of Td vaccine following delivery</w:t>
                                </w:r>
                                <w:r w:rsidDel="00000000" w:rsidR="00000000" w:rsidRPr="00000000">
                                  <w:rPr>
                                    <w:rFonts w:ascii="Calibri" w:cs="Calibri" w:eastAsia="Calibri" w:hAnsi="Calibri"/>
                                    <w:b w:val="1"/>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14" name="Shape 14"/>
                          <wps:spPr>
                            <a:xfrm>
                              <a:off x="0" y="0"/>
                              <a:ext cx="5770880" cy="245745"/>
                            </a:xfrm>
                            <a:prstGeom prst="rect">
                              <a:avLst/>
                            </a:prstGeom>
                            <a:solidFill>
                              <a:srgbClr val="087AC5"/>
                            </a:solidFill>
                            <a:ln>
                              <a:noFill/>
                            </a:ln>
                          </wps:spPr>
                          <wps:txbx>
                            <w:txbxContent>
                              <w:p w:rsidR="00000000" w:rsidDel="00000000" w:rsidP="00000000" w:rsidRDefault="00000000" w:rsidRPr="00000000">
                                <w:pPr>
                                  <w:spacing w:after="0" w:before="0" w:line="266.00000381469727"/>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inline>
            </w:drawing>
          </mc:Choice>
          <mc:Fallback>
            <w:drawing>
              <wp:inline distB="0" distT="0" distL="0" distR="0">
                <wp:extent cx="5770880" cy="1005205"/>
                <wp:effectExtent b="0" l="0" r="0" 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770880" cy="10052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2"/>
          <w:numId w:val="136"/>
        </w:numPr>
        <w:pBdr>
          <w:top w:space="0" w:sz="0" w:val="nil"/>
          <w:left w:space="0" w:sz="0" w:val="nil"/>
          <w:bottom w:space="0" w:sz="0" w:val="nil"/>
          <w:right w:space="0" w:sz="0" w:val="nil"/>
          <w:between w:space="0" w:sz="0" w:val="nil"/>
        </w:pBdr>
        <w:shd w:fill="auto" w:val="clear"/>
        <w:tabs>
          <w:tab w:val="left" w:leader="none" w:pos="1997"/>
        </w:tabs>
        <w:spacing w:after="0" w:before="233"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 RhD ኢሶይሚኒዜሽንን መከላከል</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 Rh ኢሶይመመከሚያ በፅንስ/በአራስ ሕፃን ላይ የሚከሰት የሄሞሊቲክ የደም ማነስ ሲሆን ፀረ እንግዳ አካላትን በማምረት እና በማለፍ የፅንስ Rh አንቲጂንን ይጎዳል። የ Rh ስሜታዊነት ብዙውን ጊዜ የሚከሰተው በወሊድ እና በወሊድ ወቅት ሲሆን የፅንስ እና የእናቶች የደም መፍሰስ አደጋ ይጨምራል።</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 Rh-negative ነፍሰ ጡር ሴቶች ላይ Rh-isoimmunization መከላከል በወሊድ ጊዜ ውስጥ በጣም ውጤታማ ከሆኑ ጣልቃ ገብነቶች አንዱ ነው። የ Rh-isoimmunization ን ለመከላከል ከወሊድ በፊት እና ከወሊድ በኋላ ፀረ-D ኢሚውኖግሎቡሊን መስጠት በጣም ውጤታማ የመከላከያ ዘዴ ነው።</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አንቲ-ዲ ኢሚውኖግሎቡሊን የሚሰጠው አጋሯ Rh ፖዘቲቭ ለሆነች ስሜታዊ ላልሆነች Rh ኔጌቲቭ ሴት ነው። የሚሰጠው በ28 ሳምንታት የእርግዝና ወቅት ነው፤ ለፅንስ ​​እና ለእናቶች የደም መፍሰስ አደጋ ምክንያቶች (የቅድመ ወሊድ ደም መፍሰስ፣ የፅንስ ሕክምና ሂደቶች፣ ወዘተ) ሲኖሩ ነው፤ እና የሕፃኑን Rh ምርመራ ካደረጉ በኋላ ወዲያውኑ ከወሊድ በኋላ ይሰጣል።</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ከወሊድ በኋላ የአራስ ሕፃን የደም ቡድን ከእትብ ደም እና የገመድ የደም ቡድን Rh ፖዘቲቭ ከሆነ የሚሰጠውን ፀረ-ዲ ኢሚውኖግሎቡሊን መለየት አለበት። የፀረ-ዲ አስተዳደር (በተቻለ ፍጥነት) መዘግየት የለበትም።</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ማሳሰቢያ፡ አንዲት ነፍሰ ጡር ሴት የRh ኔጌቲቭ በሆነበት ጊዜ የባልደረባዋ Rh መወሰን አለበት። የRh ኔጌቲቭ ከሆነ፣ ተጨማሪ ምርመራ ማድረግ ወይም ፀረ-D መስጠት አያስፈልግም። የRh ፖዘቲቭ ከሆነ፣ ቀጥተኛ ያልሆነ የCoomb ምርመራ መወሰን አለበት፤ የCoomb ፖዘቲቭ እናቶች (ስሜታዊነት ያላቸው) ፀረ-D አያስፈልጋቸውም፣ ነገር ግን ወደ ሶስተኛ ደረጃ ሆስፒታል መወሰድ አለባቸው። ከተወለደ በኋላ፣ የአዲሱ ሕፃን የደም ቡድን መወሰን አለበት፣ እና በዚሁ መሠረት ውሳኔ መደረግ አለበት። ፀረ-D ሴንሲቲቭነትን ካረጋገጠ በኋላ በሁሉም ቀጣይ እርግዝናዎች መሰጠት አለበት።</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153864</wp:posOffset>
                </wp:positionV>
                <wp:extent cx="5770880" cy="1175385"/>
                <wp:effectExtent b="0" l="0" r="0" t="0"/>
                <wp:wrapTopAndBottom distB="0" distT="0"/>
                <wp:docPr id="32" name=""/>
                <a:graphic>
                  <a:graphicData uri="http://schemas.microsoft.com/office/word/2010/wordprocessingGroup">
                    <wpg:wgp>
                      <wpg:cNvGrpSpPr/>
                      <wpg:grpSpPr>
                        <a:xfrm>
                          <a:off x="2460550" y="3192300"/>
                          <a:ext cx="5770880" cy="1175385"/>
                          <a:chOff x="2460550" y="3192300"/>
                          <a:chExt cx="5770900" cy="1175925"/>
                        </a:xfrm>
                      </wpg:grpSpPr>
                      <wpg:grpSp>
                        <wpg:cNvGrpSpPr/>
                        <wpg:grpSpPr>
                          <a:xfrm>
                            <a:off x="2460560" y="3192308"/>
                            <a:ext cx="5770880" cy="1175893"/>
                            <a:chOff x="0" y="0"/>
                            <a:chExt cx="5770880" cy="1175893"/>
                          </a:xfrm>
                        </wpg:grpSpPr>
                        <wps:wsp>
                          <wps:cNvSpPr/>
                          <wps:cNvPr id="3" name="Shape 3"/>
                          <wps:spPr>
                            <a:xfrm>
                              <a:off x="0" y="0"/>
                              <a:ext cx="5770875" cy="117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0" y="246888"/>
                              <a:ext cx="5770880" cy="929005"/>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0.999999046325684"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5.3.2a. </w:t>
                                </w:r>
                                <w:r w:rsidDel="00000000" w:rsidR="00000000" w:rsidRPr="00000000">
                                  <w:rPr>
                                    <w:rFonts w:ascii="Calibri" w:cs="Calibri" w:eastAsia="Calibri" w:hAnsi="Calibri"/>
                                    <w:b w:val="0"/>
                                    <w:i w:val="0"/>
                                    <w:smallCaps w:val="0"/>
                                    <w:strike w:val="0"/>
                                    <w:color w:val="000000"/>
                                    <w:sz w:val="22"/>
                                    <w:vertAlign w:val="baseline"/>
                                  </w:rPr>
                                  <w:t xml:space="preserve">Screen the mother, the father, and the baby for Rh antigen and provide anti-D immunoglobulin 300 microgram for all Rh negative and Coomb’s negative women at 28 weeks and soon after birth for women who gave birth to Rh positive newborns.</w:t>
                                </w:r>
                              </w:p>
                              <w:p w:rsidR="00000000" w:rsidDel="00000000" w:rsidP="00000000" w:rsidRDefault="00000000" w:rsidRPr="00000000">
                                <w:pPr>
                                  <w:spacing w:after="0" w:before="120" w:line="237.00000286102295"/>
                                  <w:ind w:left="748.0000305175781" w:right="24.000000953674316"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5.3.2b. </w:t>
                                </w:r>
                                <w:r w:rsidDel="00000000" w:rsidR="00000000" w:rsidRPr="00000000">
                                  <w:rPr>
                                    <w:rFonts w:ascii="Calibri" w:cs="Calibri" w:eastAsia="Calibri" w:hAnsi="Calibri"/>
                                    <w:b w:val="0"/>
                                    <w:i w:val="0"/>
                                    <w:smallCaps w:val="0"/>
                                    <w:strike w:val="0"/>
                                    <w:color w:val="000000"/>
                                    <w:sz w:val="22"/>
                                    <w:vertAlign w:val="baseline"/>
                                  </w:rPr>
                                  <w:t xml:space="preserve">Refer all Rh negative and Coomb’s positive women, preferably before conception or early in pregnancy, to a tertiary hospital.</w:t>
                                </w:r>
                              </w:p>
                            </w:txbxContent>
                          </wps:txbx>
                          <wps:bodyPr anchorCtr="0" anchor="t" bIns="0" lIns="0" spcFirstLastPara="1" rIns="0" wrap="square" tIns="0">
                            <a:noAutofit/>
                          </wps:bodyPr>
                        </wps:wsp>
                        <wps:wsp>
                          <wps:cNvSpPr/>
                          <wps:cNvPr id="110" name="Shape 110"/>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153864</wp:posOffset>
                </wp:positionV>
                <wp:extent cx="5770880" cy="1175385"/>
                <wp:effectExtent b="0" l="0" r="0" t="0"/>
                <wp:wrapTopAndBottom distB="0" distT="0"/>
                <wp:docPr id="32"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5770880" cy="1175385"/>
                        </a:xfrm>
                        <a:prstGeom prst="rect"/>
                        <a:ln/>
                      </pic:spPr>
                    </pic:pic>
                  </a:graphicData>
                </a:graphic>
              </wp:anchor>
            </w:drawing>
          </mc:Fallback>
        </mc:AlternateContent>
      </w:r>
    </w:p>
    <w:p w:rsidR="00000000" w:rsidDel="00000000" w:rsidP="00000000" w:rsidRDefault="00000000" w:rsidRPr="00000000" w14:paraId="00000385">
      <w:pPr>
        <w:keepNext w:val="0"/>
        <w:keepLines w:val="0"/>
        <w:pageBreakBefore w:val="0"/>
        <w:widowControl w:val="0"/>
        <w:numPr>
          <w:ilvl w:val="2"/>
          <w:numId w:val="136"/>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ትል ማጽዳት</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ከተለያዩ የኢትዮጵያ ክፍሎች፣ አጠቃላይ የአንጀት ፓራሲቶሲስ ስርጭት ከ32% እስከ 70% ይደርሳል፣ ይህም የዓለም የጤና ድርጅት (ከ20% በላይ) የጅምላ ትል ማስወገጃ መስፈርትን ያስቀምጣል።</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ከመጀመሪያው የሶስት ወር ሶስት ወር በኋላ አንድ የአልቤንዳዞል (400 ሚ.ግ) ወይም ሜቤንዳዞል (500 ሚ.ግ) አንድ መጠን ይስጡ። አልቤንዳዞል፣ ሰፊ ስፔክትረም አንቲሄልሚንቲክ (የተለመዱትን የቴፕ ትሎች ጨምሮ)፣ በመጀመሪያው የሶስት ወር ሶስት ጊዜ መሰጠት የለበትም።</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40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የሴትየዋ የጤና ሁኔታ በከፍተኛ የአንጀት ፓራሲቶሲስ (ብዙውን ጊዜ በአስካሪያስ ወይም በቴፕዎርም ምክንያት) ወይም በደም ማነስ (ብዙውን ጊዜ በሆክዎርም ምክንያት) ምክንያት እየተባባሰ ከሄደ፣ ሜቤንዳዞል በመጀመሪያዎቹ ሶስት ወራት ውስጥ ሊሰጥ ይችላል።</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አንዲት ነፍሰ ጡር ሴት ምልክቶች ካሏት (በተለይም የአንጀት ፓራሳይቶሲስ የተቅማጥ በሽታዎችን እና የቴፕ ትል ወረራዎችን ያስከትላል)፣ ምርመራውን በላብራቶሪ ምርመራዎች ያረጋግጡ እና ዋናውን መንስኤ ያክሙ። የግል ንፅህናን እና የአካባቢ ንፅህናን ያበረታቱ።</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155280</wp:posOffset>
                </wp:positionV>
                <wp:extent cx="5770880" cy="586740"/>
                <wp:effectExtent b="0" l="0" r="0" t="0"/>
                <wp:wrapTopAndBottom distB="0" distT="0"/>
                <wp:docPr id="42" name=""/>
                <a:graphic>
                  <a:graphicData uri="http://schemas.microsoft.com/office/word/2010/wordprocessingGroup">
                    <wpg:wgp>
                      <wpg:cNvGrpSpPr/>
                      <wpg:grpSpPr>
                        <a:xfrm>
                          <a:off x="2460550" y="3486625"/>
                          <a:ext cx="5770880" cy="586740"/>
                          <a:chOff x="2460550" y="3486625"/>
                          <a:chExt cx="5770900" cy="587275"/>
                        </a:xfrm>
                      </wpg:grpSpPr>
                      <wpg:grpSp>
                        <wpg:cNvGrpSpPr/>
                        <wpg:grpSpPr>
                          <a:xfrm>
                            <a:off x="2460560" y="3486630"/>
                            <a:ext cx="5770880" cy="587248"/>
                            <a:chOff x="0" y="0"/>
                            <a:chExt cx="5770880" cy="587248"/>
                          </a:xfrm>
                        </wpg:grpSpPr>
                        <wps:wsp>
                          <wps:cNvSpPr/>
                          <wps:cNvPr id="3" name="Shape 3"/>
                          <wps:spPr>
                            <a:xfrm>
                              <a:off x="0" y="0"/>
                              <a:ext cx="5770875" cy="58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246888"/>
                              <a:ext cx="5770880" cy="340360"/>
                            </a:xfrm>
                            <a:prstGeom prst="rect">
                              <a:avLst/>
                            </a:prstGeom>
                            <a:solidFill>
                              <a:srgbClr val="DBEEFC"/>
                            </a:solidFill>
                            <a:ln>
                              <a:noFill/>
                            </a:ln>
                          </wps:spPr>
                          <wps:txbx>
                            <w:txbxContent>
                              <w:p w:rsidR="00000000" w:rsidDel="00000000" w:rsidP="00000000" w:rsidRDefault="00000000" w:rsidRPr="00000000">
                                <w:pPr>
                                  <w:spacing w:after="0" w:before="0" w:line="237.00000286102295"/>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5.3.3a. </w:t>
                                </w:r>
                                <w:r w:rsidDel="00000000" w:rsidR="00000000" w:rsidRPr="00000000">
                                  <w:rPr>
                                    <w:rFonts w:ascii="Calibri" w:cs="Calibri" w:eastAsia="Calibri" w:hAnsi="Calibri"/>
                                    <w:b w:val="0"/>
                                    <w:i w:val="0"/>
                                    <w:smallCaps w:val="0"/>
                                    <w:strike w:val="0"/>
                                    <w:color w:val="000000"/>
                                    <w:sz w:val="22"/>
                                    <w:vertAlign w:val="baseline"/>
                                  </w:rPr>
                                  <w:t xml:space="preserve">Deworm all pregnant women with a single dose of albendazole (400 mg) or mebendazole (500 mg) after the first trimester.</w:t>
                                </w:r>
                              </w:p>
                            </w:txbxContent>
                          </wps:txbx>
                          <wps:bodyPr anchorCtr="0" anchor="t" bIns="0" lIns="0" spcFirstLastPara="1" rIns="0" wrap="square" tIns="0">
                            <a:noAutofit/>
                          </wps:bodyPr>
                        </wps:wsp>
                        <wps:wsp>
                          <wps:cNvSpPr/>
                          <wps:cNvPr id="122" name="Shape 122"/>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155280</wp:posOffset>
                </wp:positionV>
                <wp:extent cx="5770880" cy="586740"/>
                <wp:effectExtent b="0" l="0" r="0" t="0"/>
                <wp:wrapTopAndBottom distB="0" distT="0"/>
                <wp:docPr id="42"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5770880" cy="586740"/>
                        </a:xfrm>
                        <a:prstGeom prst="rect"/>
                        <a:ln/>
                      </pic:spPr>
                    </pic:pic>
                  </a:graphicData>
                </a:graphic>
              </wp:anchor>
            </w:drawing>
          </mc:Fallback>
        </mc:AlternateContent>
      </w:r>
    </w:p>
    <w:p w:rsidR="00000000" w:rsidDel="00000000" w:rsidP="00000000" w:rsidRDefault="00000000" w:rsidRPr="00000000" w14:paraId="0000038B">
      <w:pPr>
        <w:keepNext w:val="0"/>
        <w:keepLines w:val="0"/>
        <w:pageBreakBefore w:val="0"/>
        <w:widowControl w:val="0"/>
        <w:numPr>
          <w:ilvl w:val="2"/>
          <w:numId w:val="136"/>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ለኤችአይቪ መከላከል ቅድመ-መጋለጥ መከላከያ</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ለኤችአይቪ የመያዝ ከፍተኛ አደጋ ሲኖር ለቅድመ-ተጋላጭነት መከላከያ (PrEP) ፀረ-ሬትሮቫይረስ መውሰድ በጣም ይመከራል።</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ለPREP አገልግሎት የታለሙ ተጠቃሚዎች የሚከተሉት ናቸው፡</w:t>
      </w:r>
    </w:p>
    <w:p w:rsidR="00000000" w:rsidDel="00000000" w:rsidP="00000000" w:rsidRDefault="00000000" w:rsidRPr="00000000" w14:paraId="0000038E">
      <w:pPr>
        <w:keepNext w:val="0"/>
        <w:keepLines w:val="0"/>
        <w:pageBreakBefore w:val="0"/>
        <w:widowControl w:val="0"/>
        <w:numPr>
          <w:ilvl w:val="3"/>
          <w:numId w:val="136"/>
        </w:numPr>
        <w:pBdr>
          <w:top w:space="0" w:sz="0" w:val="nil"/>
          <w:left w:space="0" w:sz="0" w:val="nil"/>
          <w:bottom w:space="0" w:sz="0" w:val="nil"/>
          <w:right w:space="0" w:sz="0" w:val="nil"/>
          <w:between w:space="0" w:sz="0" w:val="nil"/>
        </w:pBdr>
        <w:shd w:fill="auto" w:val="clear"/>
        <w:tabs>
          <w:tab w:val="left" w:leader="none" w:pos="1799"/>
        </w:tabs>
        <w:spacing w:after="0" w:before="241" w:line="240" w:lineRule="auto"/>
        <w:ind w:left="1799"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ከኤችአይቪ ነፃ የሆኑ ሴት የወሲብ ሰራተኞችን መፍቀድ</w:t>
      </w:r>
    </w:p>
    <w:p w:rsidR="00000000" w:rsidDel="00000000" w:rsidP="00000000" w:rsidRDefault="00000000" w:rsidRPr="00000000" w14:paraId="0000038F">
      <w:pPr>
        <w:keepNext w:val="0"/>
        <w:keepLines w:val="0"/>
        <w:pageBreakBefore w:val="0"/>
        <w:widowControl w:val="0"/>
        <w:numPr>
          <w:ilvl w:val="3"/>
          <w:numId w:val="136"/>
        </w:numPr>
        <w:pBdr>
          <w:top w:space="0" w:sz="0" w:val="nil"/>
          <w:left w:space="0" w:sz="0" w:val="nil"/>
          <w:bottom w:space="0" w:sz="0" w:val="nil"/>
          <w:right w:space="0" w:sz="0" w:val="nil"/>
          <w:between w:space="0" w:sz="0" w:val="nil"/>
        </w:pBdr>
        <w:shd w:fill="auto" w:val="clear"/>
        <w:tabs>
          <w:tab w:val="left" w:leader="none" w:pos="1799"/>
        </w:tabs>
        <w:spacing w:after="0" w:before="120" w:line="240" w:lineRule="auto"/>
        <w:ind w:left="1799"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የሴሮ-ዲስኮርዳንት ጥንዶች የኤችአይቪ አሉታዊ አጋሮች</w:t>
      </w:r>
    </w:p>
    <w:p w:rsidR="00000000" w:rsidDel="00000000" w:rsidP="00000000" w:rsidRDefault="00000000" w:rsidRPr="00000000" w14:paraId="00000390">
      <w:pPr>
        <w:keepNext w:val="0"/>
        <w:keepLines w:val="0"/>
        <w:pageBreakBefore w:val="0"/>
        <w:widowControl w:val="0"/>
        <w:numPr>
          <w:ilvl w:val="3"/>
          <w:numId w:val="136"/>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ከኤችአይቪ ነፃ የሆኑ ነፍሰ ጡር እና ጡት የሚያጠቡ ሴቶች ከኤችአይቪ ፖዘቲቭ አጋራቸው ጋር ከወሊድ በፊት እና ከወሊድ በኋላ በሚደረጉ የክትትል ጉብኝቶች ወቅት ለኤችአይቪ ኢንፌክሽን ከፍተኛ ተጋላጭነት አላቸው፣ ይህም ለኤችአይቪ መደበኛ የአጋር ምርመራ ማድረግን ይጠይቃል።</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ፕርኢፒ ድንገተኛ ጣልቃ ገብነት አይደለም፤ ከኤችአይቪ ፖዘቲቭ ከሆነ ወይም ያልታወቀ ሰው ጋር የግብረ ሥጋ ግንኙነት ለሚፈጽሙ ሰዎች፣ ነገር ግን በቫይረሱ ​​የመያዝ ዕድላቸው ከፍተኛ ለሆነ ሰው፣ ወጥ የሆነ የዕለት ተዕለት አጠቃቀምን ይፈልጋል።</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የእርግዝና እድሜ ምንም ይሁን ምን ፕሪፕ መውሰድ አለባቸው፤ ቴኖፎቪር ዳይሶፕሮክሲል ፉማራት (TDF) + ላሚቩዲን (3TC) ጥምረት። ፕሪፕ በየቀኑ ሲወሰድ የኤችአይቪ ኢንፌክሽንን ለመከላከል በጣም ውጤታማ ነው። ነፍሰ ጡር ሴት ኤችአይቪ ፖዘቲቭ ከሆነች እና ባለቤቷ/ባልደረባዋ አሉታዊ ከሆነ ኮንዶም እና ፕሪፕ እንዲጠቀም ሊመከር ይገባል።</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155429</wp:posOffset>
                </wp:positionV>
                <wp:extent cx="5770880" cy="1251585"/>
                <wp:effectExtent b="0" l="0" r="0" t="0"/>
                <wp:wrapTopAndBottom distB="0" distT="0"/>
                <wp:docPr id="67" name=""/>
                <a:graphic>
                  <a:graphicData uri="http://schemas.microsoft.com/office/word/2010/wordprocessingGroup">
                    <wpg:wgp>
                      <wpg:cNvGrpSpPr/>
                      <wpg:grpSpPr>
                        <a:xfrm>
                          <a:off x="2460550" y="3154200"/>
                          <a:ext cx="5770880" cy="1251585"/>
                          <a:chOff x="2460550" y="3154200"/>
                          <a:chExt cx="5770900" cy="1252125"/>
                        </a:xfrm>
                      </wpg:grpSpPr>
                      <wpg:grpSp>
                        <wpg:cNvGrpSpPr/>
                        <wpg:grpSpPr>
                          <a:xfrm>
                            <a:off x="2460560" y="3154208"/>
                            <a:ext cx="5770880" cy="1252093"/>
                            <a:chOff x="0" y="0"/>
                            <a:chExt cx="5770880" cy="1252093"/>
                          </a:xfrm>
                        </wpg:grpSpPr>
                        <wps:wsp>
                          <wps:cNvSpPr/>
                          <wps:cNvPr id="3" name="Shape 3"/>
                          <wps:spPr>
                            <a:xfrm>
                              <a:off x="0" y="0"/>
                              <a:ext cx="5770875" cy="125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0" y="246888"/>
                              <a:ext cx="5770880" cy="1005205"/>
                            </a:xfrm>
                            <a:prstGeom prst="rect">
                              <a:avLst/>
                            </a:prstGeom>
                            <a:solidFill>
                              <a:srgbClr val="DBEEFC"/>
                            </a:solidFill>
                            <a:ln>
                              <a:noFill/>
                            </a:ln>
                          </wps:spPr>
                          <wps:txbx>
                            <w:txbxContent>
                              <w:p w:rsidR="00000000" w:rsidDel="00000000" w:rsidP="00000000" w:rsidRDefault="00000000" w:rsidRPr="00000000">
                                <w:pPr>
                                  <w:spacing w:after="0" w:before="0" w:line="237.00000286102295"/>
                                  <w:ind w:left="748.0000305175781" w:right="24.000000953674316"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5.3.4a</w:t>
                                </w:r>
                                <w:r w:rsidDel="00000000" w:rsidR="00000000" w:rsidRPr="00000000">
                                  <w:rPr>
                                    <w:rFonts w:ascii="Calibri" w:cs="Calibri" w:eastAsia="Calibri" w:hAnsi="Calibri"/>
                                    <w:b w:val="0"/>
                                    <w:i w:val="0"/>
                                    <w:smallCaps w:val="0"/>
                                    <w:strike w:val="0"/>
                                    <w:color w:val="000000"/>
                                    <w:sz w:val="22"/>
                                    <w:vertAlign w:val="baseline"/>
                                  </w:rPr>
                                  <w:t xml:space="preserve">. Counsel and provide TDF and 3TC as PrEP for pregnant women who are at substantial risk for acquiring HIV.</w:t>
                                </w:r>
                              </w:p>
                              <w:p w:rsidR="00000000" w:rsidDel="00000000" w:rsidP="00000000" w:rsidRDefault="00000000" w:rsidRPr="00000000">
                                <w:pPr>
                                  <w:spacing w:after="0" w:before="240" w:line="240"/>
                                  <w:ind w:left="748.0000305175781" w:right="25"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5.3.4b</w:t>
                                </w:r>
                                <w:r w:rsidDel="00000000" w:rsidR="00000000" w:rsidRPr="00000000">
                                  <w:rPr>
                                    <w:rFonts w:ascii="Calibri" w:cs="Calibri" w:eastAsia="Calibri" w:hAnsi="Calibri"/>
                                    <w:b w:val="0"/>
                                    <w:i w:val="0"/>
                                    <w:smallCaps w:val="0"/>
                                    <w:strike w:val="0"/>
                                    <w:color w:val="000000"/>
                                    <w:sz w:val="22"/>
                                    <w:vertAlign w:val="baseline"/>
                                  </w:rPr>
                                  <w:t xml:space="preserve">. Counseling should be done on correct and consistent use of condoms, routine screening of STIs, HIV testing, assessments of adherence and retention as part of combination HIV prevention package.</w:t>
                                </w:r>
                              </w:p>
                            </w:txbxContent>
                          </wps:txbx>
                          <wps:bodyPr anchorCtr="0" anchor="t" bIns="0" lIns="0" spcFirstLastPara="1" rIns="0" wrap="square" tIns="0">
                            <a:noAutofit/>
                          </wps:bodyPr>
                        </wps:wsp>
                        <wps:wsp>
                          <wps:cNvSpPr/>
                          <wps:cNvPr id="237" name="Shape 237"/>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155429</wp:posOffset>
                </wp:positionV>
                <wp:extent cx="5770880" cy="1251585"/>
                <wp:effectExtent b="0" l="0" r="0" t="0"/>
                <wp:wrapTopAndBottom distB="0" distT="0"/>
                <wp:docPr id="67"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5770880" cy="1251585"/>
                        </a:xfrm>
                        <a:prstGeom prst="rect"/>
                        <a:ln/>
                      </pic:spPr>
                    </pic:pic>
                  </a:graphicData>
                </a:graphic>
              </wp:anchor>
            </w:drawing>
          </mc:Fallback>
        </mc:AlternateContent>
      </w:r>
    </w:p>
    <w:p w:rsidR="00000000" w:rsidDel="00000000" w:rsidP="00000000" w:rsidRDefault="00000000" w:rsidRPr="00000000" w14:paraId="00000395">
      <w:pPr>
        <w:keepNext w:val="0"/>
        <w:keepLines w:val="0"/>
        <w:pageBreakBefore w:val="0"/>
        <w:widowControl w:val="0"/>
        <w:numPr>
          <w:ilvl w:val="2"/>
          <w:numId w:val="136"/>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የቅድመ-ኤክላምፕሲያ በሽታን መከላከል</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የኢትዮጵያ የህዝብ ጤና ተቋም ጥናት እንዳመለከተው፣ በወሊድ ዕድሜ ክልል ውስጥ የሚገኙ ሴቶች የካልሲየም መጠን በጣም ዝቅተኛ ነው (ከሚመከረው መጠን ከ60-70% ያነሰ ነው)።</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ለነፍሰ ጡር ሴቶች የሚሰጠው የምግብ ምክር በአካባቢው በሚገኙ በካልሲየም የበለጸጉ ምግቦች አማካኝነት በቂ የካልሲየም መጠንን ማሳደግ አለበት። የሚመከረው ዕለታዊ የካልሲየም ተጨማሪ ምግብ ከ14 ሳምንታት የእርግዝና ጊዜ ጀምሮ ከ1.5–2.0 ግራም የአፍ ውስጥ ንጥረ ነገር ካልሲየም ነው።</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የካልሲየም መጠን መከፋፈል የምግብ ፍላጎትን ሊያሻሽል ይችላል፣ በተለይም በምግብ ሰዓት መወሰድ አለበት።</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29"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ዝቅተኛ መጠን ያለው አስፕሪን ለቅድመ-ኤክላምፕሲያ በሽታ ተጋላጭ በሆኑ ሴቶች ላይ የቅድመ-ኤክላምፕሲያ በሽታን ለመከላከል ይመከራል። ለአደጋ ከተጋለጡ በኋላ ለቅድመ-ኤክላምፕሲያ ተጋላጭነት ያላቸው ሴቶች አስፕሪን ለመጀመር ወደ ሆስፒታል መወሰድ አለባቸው።</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በብረት እና በካልሲየም ተጨማሪ ምግቦች መካከል አሉታዊ መስተጋብር ሊከሰት ይችላል። ስለዚህ፣ ሁለቱ ንጥረ ነገሮች በአንድ ጊዜ ከመሰጠት ይልቅ ቢያንስ በ3 ሰዓታት ልዩነት መሰጠት አለባቸው። ለቅድመ-ኤክላምፕሲያ የመጋለጥ እድላቸው ከፍተኛ የሆኑ ነፍሰ ጡር ሴቶች ለተጨማሪ ህክምና ወደ ሆስፒታል መወሰድ አለባቸው።</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155435</wp:posOffset>
                </wp:positionV>
                <wp:extent cx="5770880" cy="586740"/>
                <wp:effectExtent b="0" l="0" r="0" t="0"/>
                <wp:wrapTopAndBottom distB="0" distT="0"/>
                <wp:docPr id="75" name=""/>
                <a:graphic>
                  <a:graphicData uri="http://schemas.microsoft.com/office/word/2010/wordprocessingGroup">
                    <wpg:wgp>
                      <wpg:cNvGrpSpPr/>
                      <wpg:grpSpPr>
                        <a:xfrm>
                          <a:off x="2460550" y="3486625"/>
                          <a:ext cx="5770880" cy="586740"/>
                          <a:chOff x="2460550" y="3486625"/>
                          <a:chExt cx="5770900" cy="587000"/>
                        </a:xfrm>
                      </wpg:grpSpPr>
                      <wpg:grpSp>
                        <wpg:cNvGrpSpPr/>
                        <wpg:grpSpPr>
                          <a:xfrm>
                            <a:off x="2460560" y="3486630"/>
                            <a:ext cx="5770880" cy="586993"/>
                            <a:chOff x="0" y="0"/>
                            <a:chExt cx="5770880" cy="586993"/>
                          </a:xfrm>
                        </wpg:grpSpPr>
                        <wps:wsp>
                          <wps:cNvSpPr/>
                          <wps:cNvPr id="3" name="Shape 3"/>
                          <wps:spPr>
                            <a:xfrm>
                              <a:off x="0" y="0"/>
                              <a:ext cx="5770875" cy="58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3" name="Shape 253"/>
                          <wps:spPr>
                            <a:xfrm>
                              <a:off x="0" y="245363"/>
                              <a:ext cx="5770880" cy="341630"/>
                            </a:xfrm>
                            <a:prstGeom prst="rect">
                              <a:avLst/>
                            </a:prstGeom>
                            <a:solidFill>
                              <a:srgbClr val="DBEEFC"/>
                            </a:solidFill>
                            <a:ln>
                              <a:noFill/>
                            </a:ln>
                          </wps:spPr>
                          <wps:txbx>
                            <w:txbxContent>
                              <w:p w:rsidR="00000000" w:rsidDel="00000000" w:rsidP="00000000" w:rsidRDefault="00000000" w:rsidRPr="00000000">
                                <w:pPr>
                                  <w:spacing w:after="0" w:before="0" w:line="240"/>
                                  <w:ind w:left="27.999999523162842"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5.3.5a. </w:t>
                                </w:r>
                                <w:r w:rsidDel="00000000" w:rsidR="00000000" w:rsidRPr="00000000">
                                  <w:rPr>
                                    <w:rFonts w:ascii="Calibri" w:cs="Calibri" w:eastAsia="Calibri" w:hAnsi="Calibri"/>
                                    <w:b w:val="0"/>
                                    <w:i w:val="0"/>
                                    <w:smallCaps w:val="0"/>
                                    <w:strike w:val="0"/>
                                    <w:color w:val="000000"/>
                                    <w:sz w:val="22"/>
                                    <w:vertAlign w:val="baseline"/>
                                  </w:rPr>
                                  <w:t xml:space="preserve">Low dose aspirin is recommended for prevention of pre-eclampsia in women at high risk of developing pre-eclampsia.</w:t>
                                </w:r>
                              </w:p>
                            </w:txbxContent>
                          </wps:txbx>
                          <wps:bodyPr anchorCtr="0" anchor="t" bIns="0" lIns="0" spcFirstLastPara="1" rIns="0" wrap="square" tIns="0">
                            <a:noAutofit/>
                          </wps:bodyPr>
                        </wps:wsp>
                        <wps:wsp>
                          <wps:cNvSpPr/>
                          <wps:cNvPr id="254" name="Shape 254"/>
                          <wps:spPr>
                            <a:xfrm>
                              <a:off x="0" y="0"/>
                              <a:ext cx="5770880" cy="24574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155435</wp:posOffset>
                </wp:positionV>
                <wp:extent cx="5770880" cy="586740"/>
                <wp:effectExtent b="0" l="0" r="0" t="0"/>
                <wp:wrapTopAndBottom distB="0" distT="0"/>
                <wp:docPr id="75" name="image81.png"/>
                <a:graphic>
                  <a:graphicData uri="http://schemas.openxmlformats.org/drawingml/2006/picture">
                    <pic:pic>
                      <pic:nvPicPr>
                        <pic:cNvPr id="0" name="image81.png"/>
                        <pic:cNvPicPr preferRelativeResize="0"/>
                      </pic:nvPicPr>
                      <pic:blipFill>
                        <a:blip r:embed="rId9"/>
                        <a:srcRect/>
                        <a:stretch>
                          <a:fillRect/>
                        </a:stretch>
                      </pic:blipFill>
                      <pic:spPr>
                        <a:xfrm>
                          <a:off x="0" y="0"/>
                          <a:ext cx="5770880" cy="586740"/>
                        </a:xfrm>
                        <a:prstGeom prst="rect"/>
                        <a:ln/>
                      </pic:spPr>
                    </pic:pic>
                  </a:graphicData>
                </a:graphic>
              </wp:anchor>
            </w:drawing>
          </mc:Fallback>
        </mc:AlternateContent>
      </w:r>
    </w:p>
    <w:p w:rsidR="00000000" w:rsidDel="00000000" w:rsidP="00000000" w:rsidRDefault="00000000" w:rsidRPr="00000000" w14:paraId="0000039C">
      <w:pPr>
        <w:keepNext w:val="0"/>
        <w:keepLines w:val="0"/>
        <w:pageBreakBefore w:val="0"/>
        <w:widowControl w:val="0"/>
        <w:numPr>
          <w:ilvl w:val="2"/>
          <w:numId w:val="136"/>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የወባ በሽታን መከላከል</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ኢትዮጵያ በአጠቃላይ ዝቅተኛ እስከ መካከለኛ የወባ ስርጭት መጠን ያላት አገር እንደሆነች ተደርጋ ትቆጠራለች።</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የወባ ኢንፌክሽን ለእናትየው፣ ለፅንሱ እና ለአራስ ሕፃን ከፍተኛ አደጋ ያለው ትልቅ የሕዝብ ጤና ችግር ነው። በእርግዝና ወቅት የወባ በሽታን ለመከላከል እና ለመቆጣጠር የሚረዱ የጣልቃ ገብነት ፓኬጆችን መጠቀም ይመከራል፤ ይህም በፀረ-ተባይ የተለከፉ መረቦችን ማስተዋወቅ እና መጠቀምን እና ፈጣን እና ውጤታማ ህክምና ያለው ተገቢ የጉዳይ አያያዝን ያካትታል።</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የዓለም ጤና ድርጅት ከሰልፋዶክሲን-ፒሪሜታሚን (IPTp-SP) ጋር IPTp ከመካከለኛ እስከ ከፍተኛ የኢንፌክሽን ስርጭት ባለባቸው አካባቢዎች እንዲሰጥ ይመክራል</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ፕላስሞዲየም ፋልሲፓረም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በሁለተኛው ወር አጋማሽ ላይ ከአንድ ወር ልዩነት ጋር ይጀምራል። በወባ በሽታ በተጠቁ አካባቢዎች ያሉ ነፍሰ ጡር ሴቶች በሙሉ የወባ በሽታ ምርመራ ሊደረግላቸው ይገባል።</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153293</wp:posOffset>
                </wp:positionV>
                <wp:extent cx="5770880" cy="1006475"/>
                <wp:effectExtent b="0" l="0" r="0" t="0"/>
                <wp:wrapTopAndBottom distB="0" distT="0"/>
                <wp:docPr id="24" name=""/>
                <a:graphic>
                  <a:graphicData uri="http://schemas.microsoft.com/office/word/2010/wordprocessingGroup">
                    <wpg:wgp>
                      <wpg:cNvGrpSpPr/>
                      <wpg:grpSpPr>
                        <a:xfrm>
                          <a:off x="2460550" y="3276750"/>
                          <a:ext cx="5770880" cy="1006475"/>
                          <a:chOff x="2460550" y="3276750"/>
                          <a:chExt cx="5770900" cy="1006500"/>
                        </a:xfrm>
                      </wpg:grpSpPr>
                      <wpg:grpSp>
                        <wpg:cNvGrpSpPr/>
                        <wpg:grpSpPr>
                          <a:xfrm>
                            <a:off x="2460560" y="3276763"/>
                            <a:ext cx="5770880" cy="1006475"/>
                            <a:chOff x="0" y="0"/>
                            <a:chExt cx="5770880" cy="1006475"/>
                          </a:xfrm>
                        </wpg:grpSpPr>
                        <wps:wsp>
                          <wps:cNvSpPr/>
                          <wps:cNvPr id="3" name="Shape 3"/>
                          <wps:spPr>
                            <a:xfrm>
                              <a:off x="0" y="0"/>
                              <a:ext cx="5770875" cy="100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246888"/>
                              <a:ext cx="5770880" cy="75946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5.3.6a</w:t>
                                </w:r>
                                <w:r w:rsidDel="00000000" w:rsidR="00000000" w:rsidRPr="00000000">
                                  <w:rPr>
                                    <w:rFonts w:ascii="Calibri" w:cs="Calibri" w:eastAsia="Calibri" w:hAnsi="Calibri"/>
                                    <w:b w:val="0"/>
                                    <w:i w:val="0"/>
                                    <w:smallCaps w:val="0"/>
                                    <w:strike w:val="0"/>
                                    <w:color w:val="000000"/>
                                    <w:sz w:val="22"/>
                                    <w:vertAlign w:val="baseline"/>
                                  </w:rPr>
                                  <w:t xml:space="preserve">. Counsel on use of insecticidal treated bed nets, provided at the community level, and on prompt diagnosis and treatment of malaria infection.</w:t>
                                </w:r>
                              </w:p>
                              <w:p w:rsidR="00000000" w:rsidDel="00000000" w:rsidP="00000000" w:rsidRDefault="00000000" w:rsidRPr="00000000">
                                <w:pPr>
                                  <w:spacing w:after="0" w:before="118.00000190734863"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5.3.6b. </w:t>
                                </w:r>
                                <w:r w:rsidDel="00000000" w:rsidR="00000000" w:rsidRPr="00000000">
                                  <w:rPr>
                                    <w:rFonts w:ascii="Calibri" w:cs="Calibri" w:eastAsia="Calibri" w:hAnsi="Calibri"/>
                                    <w:b w:val="0"/>
                                    <w:i w:val="0"/>
                                    <w:smallCaps w:val="0"/>
                                    <w:strike w:val="0"/>
                                    <w:color w:val="000000"/>
                                    <w:sz w:val="22"/>
                                    <w:vertAlign w:val="baseline"/>
                                  </w:rPr>
                                  <w:t xml:space="preserve">Test all pregnant women living in malaria endemic areas for malaria parasites and treating accordingly.</w:t>
                                </w:r>
                              </w:p>
                            </w:txbxContent>
                          </wps:txbx>
                          <wps:bodyPr anchorCtr="0" anchor="t" bIns="0" lIns="0" spcFirstLastPara="1" rIns="0" wrap="square" tIns="0">
                            <a:noAutofit/>
                          </wps:bodyPr>
                        </wps:wsp>
                        <wps:wsp>
                          <wps:cNvSpPr/>
                          <wps:cNvPr id="98" name="Shape 98"/>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153293</wp:posOffset>
                </wp:positionV>
                <wp:extent cx="5770880" cy="1006475"/>
                <wp:effectExtent b="0" l="0" r="0" t="0"/>
                <wp:wrapTopAndBottom distB="0" distT="0"/>
                <wp:docPr id="24"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770880" cy="1006475"/>
                        </a:xfrm>
                        <a:prstGeom prst="rect"/>
                        <a:ln/>
                      </pic:spPr>
                    </pic:pic>
                  </a:graphicData>
                </a:graphic>
              </wp:anchor>
            </w:drawing>
          </mc:Fallback>
        </mc:AlternateConten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2">
      <w:pPr>
        <w:pStyle w:val="Heading5"/>
        <w:numPr>
          <w:ilvl w:val="1"/>
          <w:numId w:val="4"/>
        </w:numPr>
        <w:tabs>
          <w:tab w:val="left" w:leader="none" w:pos="1932"/>
        </w:tabs>
        <w:spacing w:after="0" w:before="0" w:line="240" w:lineRule="auto"/>
        <w:ind w:left="1932" w:right="0" w:hanging="491.9999999999999"/>
        <w:jc w:val="both"/>
        <w:rPr/>
      </w:pPr>
      <w:bookmarkStart w:colFirst="0" w:colLast="0" w:name="_1z3ifgv5009z" w:id="33"/>
      <w:bookmarkEnd w:id="33"/>
      <w:r w:rsidDel="00000000" w:rsidR="00000000" w:rsidRPr="00000000">
        <w:rPr>
          <w:color w:val="087ac5"/>
          <w:rtl w:val="0"/>
        </w:rPr>
        <w:t xml:space="preserve">የተለመዱ የቅድመ ወሊድ ችግሮች ሕክምና</w:t>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በእናቶችና በፅንሱ ላይ ከባድ ችግሮች ሊያስከትሉ የሚችሉ የጤና ችግሮች ምልክቶች ምልክት የሌላቸው ባክቴሪያ፣ ቲቢ፣ የደም ግፊት እና የስኳር በሽታ ናቸው።</w:t>
      </w:r>
    </w:p>
    <w:p w:rsidR="00000000" w:rsidDel="00000000" w:rsidP="00000000" w:rsidRDefault="00000000" w:rsidRPr="00000000" w14:paraId="000003A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41"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ምንም ምልክት የማይታይበት ባክቴሪያሪያ</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ምልክት የማያሳዩ ባክቴሪያዎች ስርጭት ከ5%–20% ይደርሳል። ምልክት የማያሳዩ ባክቴሪያዎች ሳይቲስ፣ አጣዳፊ ፒዬሎኔፍሪቲስ እና የወሊድ ችግሮች የመያዝ እድልን ይጨምራሉ፣ ይህም ድንገተኛ የቅድመ ወሊድ ውልደት፣ ከወሊድ በፊት የፅንስ ሽፋን መሰንጠቅ (PROM) እና chorioamnionitisን ያካትታል።</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ሁሉም ነፍሰ ጡር ሴቶች በመጀመሪያው የቅድመ ወሊድ ግንኙነት ወቅት ምንም ምልክት የሌላቸው ባክቴሪያዎች እንዳይኖሩባቸው ምርመራ ማድረግ አለባቸው።</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የአንድ ባክቴሪያ መጠን ሲጨምር ምልክት የማያሳዩ የባክቴሪያ በሽታዎች ምርመራ ይደረጋል።</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100,000 የኮሎን ቅርፅ ያላቸው ዩኒቶች/ሚሊ ሊትር የሚድ ስትሪም የሽንት ባህል። የመድሀኒት ሽንት ባህል የማይቻል ከሆነ፣ ሁለተኛው አማራጭ የመድሀኒት ሽንት ግራም ቀለም መቀባት ነው። የዲፕስቲክ ምርመራ (ናይትሬቶችን እና ሉኪዮቲኮችን መለየት) ብቻውን ምንም ምልክት የሌላቸውን ባክቴሪያ ለመመርመር ዝቅተኛ ስሜታዊነት አለው።</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ምልክት የማያሳዩ ባክቴሪያዎችን ማከም የኢንፌክሽን ችግሮችን የመጋለጥ እድልን በእጅጉ ይቀንሳል። ምልክት የማያሳዩ ባክቴሪያዎችን ለማከም አሞክሲሊን ወይም የሴፋሌክሲን ታብሌቶችን ይስጡ።</w:t>
      </w:r>
    </w:p>
    <w:p w:rsidR="00000000" w:rsidDel="00000000" w:rsidP="00000000" w:rsidRDefault="00000000" w:rsidRPr="00000000" w14:paraId="000003A9">
      <w:pPr>
        <w:spacing w:line="240" w:lineRule="auto"/>
        <w:ind w:left="1411" w:right="0" w:firstLine="0"/>
        <w:rPr>
          <w:sz w:val="20"/>
          <w:szCs w:val="20"/>
        </w:rPr>
      </w:pPr>
      <w:bookmarkStart w:colFirst="0" w:colLast="0" w:name="_7610c85a79p8" w:id="34"/>
      <w:bookmarkEnd w:id="34"/>
      <w:r w:rsidDel="00000000" w:rsidR="00000000" w:rsidRPr="00000000">
        <w:rPr>
          <w:sz w:val="20"/>
          <w:szCs w:val="20"/>
        </w:rPr>
        <mc:AlternateContent>
          <mc:Choice Requires="wpg">
            <w:drawing>
              <wp:inline distB="0" distT="0" distL="0" distR="0">
                <wp:extent cx="5770880" cy="1004569"/>
                <wp:effectExtent b="0" l="0" r="0" t="0"/>
                <wp:docPr id="2" name=""/>
                <a:graphic>
                  <a:graphicData uri="http://schemas.microsoft.com/office/word/2010/wordprocessingGroup">
                    <wpg:wgp>
                      <wpg:cNvGrpSpPr/>
                      <wpg:grpSpPr>
                        <a:xfrm>
                          <a:off x="2460550" y="3277700"/>
                          <a:ext cx="5770880" cy="1004569"/>
                          <a:chOff x="2460550" y="3277700"/>
                          <a:chExt cx="5770900" cy="1005050"/>
                        </a:xfrm>
                      </wpg:grpSpPr>
                      <wpg:grpSp>
                        <wpg:cNvGrpSpPr/>
                        <wpg:grpSpPr>
                          <a:xfrm>
                            <a:off x="2460560" y="3277716"/>
                            <a:ext cx="5770880" cy="1005027"/>
                            <a:chOff x="0" y="0"/>
                            <a:chExt cx="5770880" cy="1005027"/>
                          </a:xfrm>
                        </wpg:grpSpPr>
                        <wps:wsp>
                          <wps:cNvSpPr/>
                          <wps:cNvPr id="3" name="Shape 3"/>
                          <wps:spPr>
                            <a:xfrm>
                              <a:off x="0" y="0"/>
                              <a:ext cx="5770875" cy="100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46837"/>
                              <a:ext cx="5770880" cy="75819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5.4.1a. </w:t>
                                </w:r>
                                <w:r w:rsidDel="00000000" w:rsidR="00000000" w:rsidRPr="00000000">
                                  <w:rPr>
                                    <w:rFonts w:ascii="Calibri" w:cs="Calibri" w:eastAsia="Calibri" w:hAnsi="Calibri"/>
                                    <w:b w:val="0"/>
                                    <w:i w:val="0"/>
                                    <w:smallCaps w:val="0"/>
                                    <w:strike w:val="0"/>
                                    <w:color w:val="000000"/>
                                    <w:sz w:val="22"/>
                                    <w:vertAlign w:val="baseline"/>
                                  </w:rPr>
                                  <w:t xml:space="preserve">Perform gram stain of midstream urine to increase the detection of asymptomatic bacteriuria.</w:t>
                                </w:r>
                              </w:p>
                              <w:p w:rsidR="00000000" w:rsidDel="00000000" w:rsidP="00000000" w:rsidRDefault="00000000" w:rsidRPr="00000000">
                                <w:pPr>
                                  <w:spacing w:after="0" w:before="118.00000190734863"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5.4.1b. </w:t>
                                </w:r>
                                <w:r w:rsidDel="00000000" w:rsidR="00000000" w:rsidRPr="00000000">
                                  <w:rPr>
                                    <w:rFonts w:ascii="Calibri" w:cs="Calibri" w:eastAsia="Calibri" w:hAnsi="Calibri"/>
                                    <w:b w:val="0"/>
                                    <w:i w:val="0"/>
                                    <w:smallCaps w:val="0"/>
                                    <w:strike w:val="0"/>
                                    <w:color w:val="000000"/>
                                    <w:sz w:val="22"/>
                                    <w:vertAlign w:val="baseline"/>
                                  </w:rPr>
                                  <w:t xml:space="preserve">Treat asymptomatic bacteriuria with amoxicillin, or cephalexin tablets to reduce the risk of urinary tract infections and associated obstetric complications.</w:t>
                                </w:r>
                              </w:p>
                            </w:txbxContent>
                          </wps:txbx>
                          <wps:bodyPr anchorCtr="0" anchor="t" bIns="0" lIns="0" spcFirstLastPara="1" rIns="0" wrap="square" tIns="0">
                            <a:noAutofit/>
                          </wps:bodyPr>
                        </wps:wsp>
                        <wps:wsp>
                          <wps:cNvSpPr/>
                          <wps:cNvPr id="8" name="Shape 8"/>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inline>
            </w:drawing>
          </mc:Choice>
          <mc:Fallback>
            <w:drawing>
              <wp:inline distB="0" distT="0" distL="0" distR="0">
                <wp:extent cx="5770880" cy="1004569"/>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70880" cy="10045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0" w:line="240" w:lineRule="auto"/>
        <w:ind w:left="1997" w:right="0" w:hanging="556.9999999999999"/>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የስኳር በሽታ mellitus</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የስኳር በሽታን የመቆጣጠር መርህ በዋናነት ቀደም ብሎ ምርመራ ማድረግ እና የእናቶች እና የፅንሱ ችግሮች ለመቀነስ ተገቢውን ህክምና መስጠት ነው።</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ይህ የሚገኘው በአኗኗር ዘይቤ ለውጦች (ከፍተኛ ግላይሴሚክ ምግቦችን በማስወገድ፣ መካከለኛ መጠን ያለው መደበኛ የአካል ብቃት እንቅስቃሴ በማድረግ እና ሥር የሰደደ ጭንቀትን በማስወገድ) እና/ወይም መድኃኒቶችን (በአፍ የሚወሰድ ሃይፖግላይሴሚክ ወኪሎችን ወይም ኢንሱሊንን ጨምሮ) በመጠቀም ጥሩ የግላይሴሚክ ቁጥጥርን በመጠበቅ ነው። የስኳር በሽታ እንዳለባቸው የሚታወቁ ነፍሰ ጡር ሴቶች ልዩ እንክብካቤ ያስፈልጋቸዋል።</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155551</wp:posOffset>
                </wp:positionV>
                <wp:extent cx="5770880" cy="416559"/>
                <wp:effectExtent b="0" l="0" r="0" t="0"/>
                <wp:wrapTopAndBottom distB="0" distT="0"/>
                <wp:docPr id="70" name=""/>
                <a:graphic>
                  <a:graphicData uri="http://schemas.microsoft.com/office/word/2010/wordprocessingGroup">
                    <wpg:wgp>
                      <wpg:cNvGrpSpPr/>
                      <wpg:grpSpPr>
                        <a:xfrm>
                          <a:off x="2460550" y="3571700"/>
                          <a:ext cx="5770880" cy="416559"/>
                          <a:chOff x="2460550" y="3571700"/>
                          <a:chExt cx="5770900" cy="416575"/>
                        </a:xfrm>
                      </wpg:grpSpPr>
                      <wpg:grpSp>
                        <wpg:cNvGrpSpPr/>
                        <wpg:grpSpPr>
                          <a:xfrm>
                            <a:off x="2460560" y="3571721"/>
                            <a:ext cx="5770880" cy="416550"/>
                            <a:chOff x="0" y="0"/>
                            <a:chExt cx="5770880" cy="416550"/>
                          </a:xfrm>
                        </wpg:grpSpPr>
                        <wps:wsp>
                          <wps:cNvSpPr/>
                          <wps:cNvPr id="3" name="Shape 3"/>
                          <wps:spPr>
                            <a:xfrm>
                              <a:off x="0" y="0"/>
                              <a:ext cx="5770875" cy="41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0" y="246888"/>
                              <a:ext cx="5770880" cy="169545"/>
                            </a:xfrm>
                            <a:prstGeom prst="rect">
                              <a:avLst/>
                            </a:prstGeom>
                            <a:solidFill>
                              <a:srgbClr val="DBEEFC"/>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5.4.2a. </w:t>
                                </w:r>
                                <w:r w:rsidDel="00000000" w:rsidR="00000000" w:rsidRPr="00000000">
                                  <w:rPr>
                                    <w:rFonts w:ascii="Calibri" w:cs="Calibri" w:eastAsia="Calibri" w:hAnsi="Calibri"/>
                                    <w:b w:val="0"/>
                                    <w:i w:val="0"/>
                                    <w:smallCaps w:val="0"/>
                                    <w:strike w:val="0"/>
                                    <w:color w:val="000000"/>
                                    <w:sz w:val="22"/>
                                    <w:vertAlign w:val="baseline"/>
                                  </w:rPr>
                                  <w:t xml:space="preserve">Screen, diagnose, and treat/refer diabetes mellitus during pregnancy for specialized care.</w:t>
                                </w:r>
                              </w:p>
                            </w:txbxContent>
                          </wps:txbx>
                          <wps:bodyPr anchorCtr="0" anchor="t" bIns="0" lIns="0" spcFirstLastPara="1" rIns="0" wrap="square" tIns="0">
                            <a:noAutofit/>
                          </wps:bodyPr>
                        </wps:wsp>
                        <wps:wsp>
                          <wps:cNvSpPr/>
                          <wps:cNvPr id="242" name="Shape 242"/>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155551</wp:posOffset>
                </wp:positionV>
                <wp:extent cx="5770880" cy="416559"/>
                <wp:effectExtent b="0" l="0" r="0" t="0"/>
                <wp:wrapTopAndBottom distB="0" distT="0"/>
                <wp:docPr id="70"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5770880" cy="416559"/>
                        </a:xfrm>
                        <a:prstGeom prst="rect"/>
                        <a:ln/>
                      </pic:spPr>
                    </pic:pic>
                  </a:graphicData>
                </a:graphic>
              </wp:anchor>
            </w:drawing>
          </mc:Fallback>
        </mc:AlternateContent>
      </w:r>
    </w:p>
    <w:p w:rsidR="00000000" w:rsidDel="00000000" w:rsidP="00000000" w:rsidRDefault="00000000" w:rsidRPr="00000000" w14:paraId="000003A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የሚከሰቱ የደም ግፊት ችግሮች</w: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በኢትዮጵያ የ2020ቱ የእናቶች የወሊድ ሞት ክትትል እና የምላሽ ሪፖርት እንደሚያሳየው በእርግዝና ወቅት የሚከሰት የደም ግፊት መዛባት (HDP) ለእናቶች ሞት ሁለተኛው በጣም የተለመደ ምክንያት ነው። HDP በተጨማሪም ያለጊዜው መውለድ እና ከወሊድ በኋላ ለሚከሰት ሞት በጣም የተለመዱ ምክንያቶች አንዱ ነው።</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18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የኤችዲፒ ሕክምና የደም ግፊትን የሚከላከሉ መድኃኒቶችን (ሃይድራላዚን፣ ኒፌዲፒን፣ ሜቲልዶፓ)፣ ፀረ-ኮንቮላንትስ (ማግኒዚየም ሰልፌት፣ ፊኒቶይን፣ ዲያዜፓም) እና የአፍንጫ መውረጃ መስመርን በሪንገር ላክቴት ወይም በተለመደው ሳላይን መጠቀምን ያካትታል። ሴትየዋ የምትንቀጠቀጥ ከሆነ፣ ሪፈራሉን ከማፋጠንዎ በፊት የመንቀጥቀጡን መቆጣጠር ያስፈልጋል። ዝርዝር መግለጫ በብሔራዊ የፅንስና የወሊድ አስተዳደር ፕሮቶኮል ውስጥ ይገኛል።</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155170</wp:posOffset>
                </wp:positionV>
                <wp:extent cx="5770880" cy="586740"/>
                <wp:effectExtent b="0" l="0" r="0" t="0"/>
                <wp:wrapTopAndBottom distB="0" distT="0"/>
                <wp:docPr id="48" name=""/>
                <a:graphic>
                  <a:graphicData uri="http://schemas.microsoft.com/office/word/2010/wordprocessingGroup">
                    <wpg:wgp>
                      <wpg:cNvGrpSpPr/>
                      <wpg:grpSpPr>
                        <a:xfrm>
                          <a:off x="2460550" y="3486625"/>
                          <a:ext cx="5770880" cy="586740"/>
                          <a:chOff x="2460550" y="3486625"/>
                          <a:chExt cx="5770900" cy="587275"/>
                        </a:xfrm>
                      </wpg:grpSpPr>
                      <wpg:grpSp>
                        <wpg:cNvGrpSpPr/>
                        <wpg:grpSpPr>
                          <a:xfrm>
                            <a:off x="2460560" y="3486630"/>
                            <a:ext cx="5770880" cy="587248"/>
                            <a:chOff x="0" y="0"/>
                            <a:chExt cx="5770880" cy="587248"/>
                          </a:xfrm>
                        </wpg:grpSpPr>
                        <wps:wsp>
                          <wps:cNvSpPr/>
                          <wps:cNvPr id="3" name="Shape 3"/>
                          <wps:spPr>
                            <a:xfrm>
                              <a:off x="0" y="0"/>
                              <a:ext cx="5770875" cy="58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0" y="246888"/>
                              <a:ext cx="5770880" cy="340360"/>
                            </a:xfrm>
                            <a:prstGeom prst="rect">
                              <a:avLst/>
                            </a:prstGeom>
                            <a:solidFill>
                              <a:srgbClr val="DBEEFC"/>
                            </a:solidFill>
                            <a:ln>
                              <a:noFill/>
                            </a:ln>
                          </wps:spPr>
                          <wps:txbx>
                            <w:txbxContent>
                              <w:p w:rsidR="00000000" w:rsidDel="00000000" w:rsidP="00000000" w:rsidRDefault="00000000" w:rsidRPr="00000000">
                                <w:pPr>
                                  <w:spacing w:after="0" w:before="0" w:line="237.00000286102295"/>
                                  <w:ind w:left="748.0000305175781" w:right="55"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5.4.3a. </w:t>
                                </w:r>
                                <w:r w:rsidDel="00000000" w:rsidR="00000000" w:rsidRPr="00000000">
                                  <w:rPr>
                                    <w:rFonts w:ascii="Calibri" w:cs="Calibri" w:eastAsia="Calibri" w:hAnsi="Calibri"/>
                                    <w:b w:val="0"/>
                                    <w:i w:val="0"/>
                                    <w:smallCaps w:val="0"/>
                                    <w:strike w:val="0"/>
                                    <w:color w:val="000000"/>
                                    <w:sz w:val="22"/>
                                    <w:vertAlign w:val="baseline"/>
                                  </w:rPr>
                                  <w:t xml:space="preserve">Provide antihypertensive and anticonvulsant drugs to all pregnant women with severe HDP at all health facilities.</w:t>
                                </w:r>
                              </w:p>
                            </w:txbxContent>
                          </wps:txbx>
                          <wps:bodyPr anchorCtr="0" anchor="t" bIns="0" lIns="0" spcFirstLastPara="1" rIns="0" wrap="square" tIns="0">
                            <a:noAutofit/>
                          </wps:bodyPr>
                        </wps:wsp>
                        <wps:wsp>
                          <wps:cNvSpPr/>
                          <wps:cNvPr id="184" name="Shape 184"/>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155170</wp:posOffset>
                </wp:positionV>
                <wp:extent cx="5770880" cy="586740"/>
                <wp:effectExtent b="0" l="0" r="0" t="0"/>
                <wp:wrapTopAndBottom distB="0" distT="0"/>
                <wp:docPr id="48"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5770880" cy="586740"/>
                        </a:xfrm>
                        <a:prstGeom prst="rect"/>
                        <a:ln/>
                      </pic:spPr>
                    </pic:pic>
                  </a:graphicData>
                </a:graphic>
              </wp:anchor>
            </w:drawing>
          </mc:Fallback>
        </mc:AlternateContent>
      </w:r>
    </w:p>
    <w:p w:rsidR="00000000" w:rsidDel="00000000" w:rsidP="00000000" w:rsidRDefault="00000000" w:rsidRPr="00000000" w14:paraId="000003B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የኤችአይቪ፣ የቂጥኝ እና/ወይም የሄፐታይተስ ቢ ኢንፌክሽን</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6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በጾታዊ ግንኙነት የሚተላለፉ ኢንፌክሽኖች ለእናቲቱ እና ለፅንሱ ከባድ የጤና አደጋዎችን ሊያስከትሉ ይችላሉ። በዚህም ምክንያት፣ ሁሉም ነፍሰ ጡር ሴቶች ቀደም ብለው እንዲመረምሩ እና ህክምና እንዲያገኙ የሰው ልጅ የበሽታ መከላከያ ቫይረስ (ኤችአይቪ)፣ ሄፓታይተስ ቢ እና ቂጥኝ ምርመራ መደረግ አለበት (ሠንጠረዥ 9)። የኤችአይቪ፣ የቂጥኝ እና የሄፓታይተስ ቢ ቫይረስ ከእናት ወደ ልጅ እንዳይተላለፍ ለመከላከል ብሔራዊ መመሪያን ይመልከቱ።</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87ac5"/>
          <w:sz w:val="22"/>
          <w:szCs w:val="22"/>
          <w:u w:val="none"/>
          <w:shd w:fill="auto" w:val="clear"/>
          <w:vertAlign w:val="baseline"/>
          <w:rtl w:val="0"/>
        </w:rPr>
        <w:t xml:space="preserve">ሠንጠረዥ 9. በእርግዝና ወቅት ለኤችአይቪ፣ ቂጥኝ እና ለኤች.ቢ.ቪ የሕክምና ፕሮቶኮል</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15"/>
        <w:tblW w:w="9265.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255"/>
        <w:gridCol w:w="8010"/>
        <w:tblGridChange w:id="0">
          <w:tblGrid>
            <w:gridCol w:w="1255"/>
            <w:gridCol w:w="8010"/>
          </w:tblGrid>
        </w:tblGridChange>
      </w:tblGrid>
      <w:tr>
        <w:trPr>
          <w:cantSplit w:val="0"/>
          <w:trHeight w:val="412" w:hRule="atLeast"/>
          <w:tblHeader w:val="0"/>
        </w:trPr>
        <w:tc>
          <w:tcPr>
            <w:shd w:fill="087ac5"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63" w:right="57"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ምርመራ</w:t>
            </w:r>
            <w:r w:rsidDel="00000000" w:rsidR="00000000" w:rsidRPr="00000000">
              <w:rPr>
                <w:rtl w:val="0"/>
              </w:rPr>
            </w:r>
          </w:p>
        </w:tc>
        <w:tc>
          <w:tcPr>
            <w:shd w:fill="087ac5"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ለእናቲቱ የሚደረግ ሕክምና እና ለፅንሱ መከላከያ</w:t>
            </w: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 w:right="63"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ኤችአይቪ ፖዘቲቭ</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TDF + 3TC + DTG ወይም</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ቲዲኤፍ + 3TC + EFV 400 ሚ.ግ.</w:t>
            </w:r>
          </w:p>
        </w:tc>
      </w:tr>
      <w:tr>
        <w:trPr>
          <w:cantSplit w:val="0"/>
          <w:trHeight w:val="1610" w:hRule="atLeast"/>
          <w:tblHeader w:val="0"/>
        </w:trPr>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49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ቂጥኝ ፖዘቲቭ</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ቤንዛቲን ፔኒሲሊን 1.8 ግራም (2.4 ሚሊዮን ዩኒቶች) IM፣ ስታቲስቲክስ (በእያንዳንዱ መቀመጫ 1.2 MU) በየሳምንቱ ለሦስት ተከታታይ ሳምንታት</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ኦሪገን</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416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ፕሮኬይን ፔኒሲሊን 1.5 ግራም በየቀኑ ለ10 ቀናት ወይም</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ኤሪትሮማይሲን በአፍ 500 ሚ.ግ.፣ በቀን ሦስት ጊዜ፣ ለ7 ቀናት (ለፔኒሲሊን አለርጂክ ለሆኑ)</w:t>
            </w:r>
          </w:p>
        </w:tc>
      </w:tr>
      <w:tr>
        <w:trPr>
          <w:cantSplit w:val="0"/>
          <w:trHeight w:val="3213"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6" w:right="5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ሄፕታይተስ ቢ ቪ ፖዘቲቭ</w:t>
            </w:r>
          </w:p>
        </w:tc>
        <w:tc>
          <w:tcPr/>
          <w:p w:rsidR="00000000" w:rsidDel="00000000" w:rsidP="00000000" w:rsidRDefault="00000000" w:rsidRPr="00000000" w14:paraId="000003C2">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ፖዘቲቭ HBSAg ላላቸው ሴቶች፣ የHBV ዲኤንኤ ቫይረስ ጭነት መወሰን አለበት።</w:t>
            </w:r>
          </w:p>
          <w:p w:rsidR="00000000" w:rsidDel="00000000" w:rsidP="00000000" w:rsidRDefault="00000000" w:rsidRPr="00000000" w14:paraId="000003C3">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67"/>
              </w:tabs>
              <w:spacing w:after="0" w:before="43" w:line="240" w:lineRule="auto"/>
              <w:ind w:left="467" w:right="216"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ከ20,000 አለም አቀፍ ዩኒቶች በአንድ ሚሊሊተር (IU/mL) ደም በላይ የሆነ የሄፐታይተስ ቢ ቫይረስ መጠን ቫይረሱ ንቁ መሆኑን ያሳያል፤ ይህም ከ28 ሳምንታት የእርግዝና ጊዜ ጀምሮ እስከ ልጅ መውለድ ድረስ ለሴትየዋ ቴኖፎቪር መስጠት እንዳለበት የሚያሳይ ምልክት ነው።</w:t>
            </w:r>
          </w:p>
          <w:p w:rsidR="00000000" w:rsidDel="00000000" w:rsidP="00000000" w:rsidRDefault="00000000" w:rsidRPr="00000000" w14:paraId="000003C4">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67"/>
              </w:tabs>
              <w:spacing w:after="0" w:before="38" w:line="240" w:lineRule="auto"/>
              <w:ind w:left="467" w:right="429"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የሄፕታይተስ ቢ ቫይረስ ጭነት የላብራቶሪ ምርመራ ካልተገኘ፣ የኤችቢኤግ የእናቶች ህክምና አስፈላጊነትን ለመወሰን መወሰን አለበት።</w:t>
            </w:r>
          </w:p>
          <w:p w:rsidR="00000000" w:rsidDel="00000000" w:rsidP="00000000" w:rsidRDefault="00000000" w:rsidRPr="00000000" w14:paraId="000003C5">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409"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ሊታወቅ የሚችል HBeAg ላላቸው ሴቶች፣ ከ28 ሳምንታት የእርግዝና ጊዜ ጀምሮ እስከ ልጅ መውለድ ድረስ ቴኖፎቪር ይስጡ።</w:t>
            </w:r>
          </w:p>
          <w:p w:rsidR="00000000" w:rsidDel="00000000" w:rsidP="00000000" w:rsidRDefault="00000000" w:rsidRPr="00000000" w14:paraId="000003C6">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279"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ለህክምና ግምገማ የሚደረግ ትስስር/ሪፈራልም አስፈላጊ ነው (ለህይወት ዘመን ህክምና እና ክትትል ብቁነትን መገምገም)።</w:t>
            </w:r>
          </w:p>
          <w:p w:rsidR="00000000" w:rsidDel="00000000" w:rsidP="00000000" w:rsidRDefault="00000000" w:rsidRPr="00000000" w14:paraId="000003C7">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67"/>
              </w:tabs>
              <w:spacing w:after="0" w:before="4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ለሄፕታይተስ ቢ ቫይረስ (HBV) አዎንታዊ ለሆኑ ሴቶች የሚደረግ ሕክምና ልዩ እንክብካቤ እንደሚያስፈልገው ልብ ይበሉ።</w:t>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248672</wp:posOffset>
                </wp:positionV>
                <wp:extent cx="5926455" cy="1346200"/>
                <wp:effectExtent b="0" l="0" r="0" t="0"/>
                <wp:wrapTopAndBottom distB="0" distT="0"/>
                <wp:docPr id="14" name=""/>
                <a:graphic>
                  <a:graphicData uri="http://schemas.microsoft.com/office/word/2010/wordprocessingGroup">
                    <wpg:wgp>
                      <wpg:cNvGrpSpPr/>
                      <wpg:grpSpPr>
                        <a:xfrm>
                          <a:off x="2382750" y="3106900"/>
                          <a:ext cx="5926455" cy="1346200"/>
                          <a:chOff x="2382750" y="3106900"/>
                          <a:chExt cx="5926500" cy="1346200"/>
                        </a:xfrm>
                      </wpg:grpSpPr>
                      <wpg:grpSp>
                        <wpg:cNvGrpSpPr/>
                        <wpg:grpSpPr>
                          <a:xfrm>
                            <a:off x="2382773" y="3106900"/>
                            <a:ext cx="5926455" cy="1346200"/>
                            <a:chOff x="0" y="0"/>
                            <a:chExt cx="5926455" cy="1346200"/>
                          </a:xfrm>
                        </wpg:grpSpPr>
                        <wps:wsp>
                          <wps:cNvSpPr/>
                          <wps:cNvPr id="3" name="Shape 3"/>
                          <wps:spPr>
                            <a:xfrm>
                              <a:off x="0" y="0"/>
                              <a:ext cx="5926450" cy="134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170687"/>
                              <a:ext cx="5926455" cy="1175385"/>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0"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5.4.4a. </w:t>
                                </w:r>
                                <w:r w:rsidDel="00000000" w:rsidR="00000000" w:rsidRPr="00000000">
                                  <w:rPr>
                                    <w:rFonts w:ascii="Calibri" w:cs="Calibri" w:eastAsia="Calibri" w:hAnsi="Calibri"/>
                                    <w:b w:val="0"/>
                                    <w:i w:val="0"/>
                                    <w:smallCaps w:val="0"/>
                                    <w:strike w:val="0"/>
                                    <w:color w:val="000000"/>
                                    <w:sz w:val="22"/>
                                    <w:vertAlign w:val="baseline"/>
                                  </w:rPr>
                                  <w:t xml:space="preserve">Implement early universal testing for HIV, syphilis, and HBV, including testing and treating partners and children.</w:t>
                                </w:r>
                              </w:p>
                              <w:p w:rsidR="00000000" w:rsidDel="00000000" w:rsidP="00000000" w:rsidRDefault="00000000" w:rsidRPr="00000000">
                                <w:pPr>
                                  <w:spacing w:after="0" w:before="116.99999809265137" w:line="240"/>
                                  <w:ind w:left="748.0000305175781" w:right="0"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5.4.4b. </w:t>
                                </w:r>
                                <w:r w:rsidDel="00000000" w:rsidR="00000000" w:rsidRPr="00000000">
                                  <w:rPr>
                                    <w:rFonts w:ascii="Calibri" w:cs="Calibri" w:eastAsia="Calibri" w:hAnsi="Calibri"/>
                                    <w:b w:val="0"/>
                                    <w:i w:val="0"/>
                                    <w:smallCaps w:val="0"/>
                                    <w:strike w:val="0"/>
                                    <w:color w:val="000000"/>
                                    <w:sz w:val="22"/>
                                    <w:vertAlign w:val="baseline"/>
                                  </w:rPr>
                                  <w:t xml:space="preserve">Apply all necessary precautions during ANC to reduce vertical transmission of HIV, syphilis, and HBV.</w:t>
                                </w:r>
                              </w:p>
                              <w:p w:rsidR="00000000" w:rsidDel="00000000" w:rsidP="00000000" w:rsidRDefault="00000000" w:rsidRPr="00000000">
                                <w:pPr>
                                  <w:spacing w:after="0" w:before="123.00000190734863" w:line="237.00000286102295"/>
                                  <w:ind w:left="748.0000305175781" w:right="0"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5.4.4c. </w:t>
                                </w:r>
                                <w:r w:rsidDel="00000000" w:rsidR="00000000" w:rsidRPr="00000000">
                                  <w:rPr>
                                    <w:rFonts w:ascii="Calibri" w:cs="Calibri" w:eastAsia="Calibri" w:hAnsi="Calibri"/>
                                    <w:b w:val="0"/>
                                    <w:i w:val="0"/>
                                    <w:smallCaps w:val="0"/>
                                    <w:strike w:val="0"/>
                                    <w:color w:val="000000"/>
                                    <w:sz w:val="22"/>
                                    <w:vertAlign w:val="baseline"/>
                                  </w:rPr>
                                  <w:t xml:space="preserve">Retest pregnant women for HIV every 3 months and for syphilis every 6 months, for those with substantial risk who were previously negative.</w:t>
                                </w:r>
                              </w:p>
                            </w:txbxContent>
                          </wps:txbx>
                          <wps:bodyPr anchorCtr="0" anchor="t" bIns="0" lIns="0" spcFirstLastPara="1" rIns="0" wrap="square" tIns="0">
                            <a:noAutofit/>
                          </wps:bodyPr>
                        </wps:wsp>
                        <wps:wsp>
                          <wps:cNvSpPr/>
                          <wps:cNvPr id="34" name="Shape 34"/>
                          <wps:spPr>
                            <a:xfrm>
                              <a:off x="0" y="0"/>
                              <a:ext cx="5926455" cy="1708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248672</wp:posOffset>
                </wp:positionV>
                <wp:extent cx="5926455" cy="13462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926455" cy="1346200"/>
                        </a:xfrm>
                        <a:prstGeom prst="rect"/>
                        <a:ln/>
                      </pic:spPr>
                    </pic:pic>
                  </a:graphicData>
                </a:graphic>
              </wp:anchor>
            </w:drawing>
          </mc:Fallback>
        </mc:AlternateContent>
      </w:r>
    </w:p>
    <w:p w:rsidR="00000000" w:rsidDel="00000000" w:rsidP="00000000" w:rsidRDefault="00000000" w:rsidRPr="00000000" w14:paraId="000003C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11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የሳንባ ነቀርሳ</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ኢትዮጵያ በዓለም የጤና ድርጅት (WHO) ከፍተኛ የሳንባ ነቀርሳ ጫና ካላቸው 22 አገሮች አንዷ ስትሆን፣ 370/100,000 ነፍሰ ጡር ሴቶች ቁጥር እንደሚጨምር ይገመታል። ቲቢ የፅንስ ክብደትን በመቀነስ፣ ከእናት ወደ ልጅ የሚተላለፈውን የኤችአይቪ ስርጭት እንዲሁም የእናቶችና የድህረ ወሊድ ሕመምና ሞትን በመጨመር የእናቶችን ጤና እና የእርግዝና ውጤቶችን በእጅጉ ይጎዳል።</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የበሽታውን ከፍተኛ ጫና ከግምት ውስጥ በማስገባት፣ ለሁሉም እርጉዝ ሴቶች (ዝቅተኛ ደረጃ ትኩሳት፣ የሌሊት ላብ፣ ከሁለት ሳምንት በላይ ሳል) የቲቢ ምርመራ ያድርጉ።</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ለቲቢ ኢንፌክሽን ተጋላጭ የሆኑ ነፍሰ ጡር ሴቶች በቲቢ የተያዙ፣ የበሽታ መከላከያ ችግር ያለባቸው (ኤችአይቪ፣ አደገኛ ዕጢ፣ ኬሞቴራፒ፣ ራዲዮቴራፒ)፣ ሥር የሰደደ የስቴሮይድ እና የሳይቶቶክሲክ መድኃኒቶች ተጠቃሚዎች (ራስን የመከላከል በሽታ)፣ የስኳር በሽታ፣ የተመጣጠነ ምግብ እጥረት፣ ሥር የሰደደ ውጥረት ወዘተ. የተጋለጡ ናቸው።</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28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ከተወለዱ በኋላ ለ2-3 ወራት ያህል ድብቅ የቲቢ ሕክምና ወደ ንቁ ቲቢ የመቀየር አደጋ ከሌለ በስተቀር (በከፍተኛ የበሽታ መከላከያ የተጎዳ፣ በቅርብ ጊዜ ከተላላፊ ቲቢ በሽታ ጋር ንክኪ ያለው) ሊዘገይ ይገባል። አክቲቭ ቲቢ ግን በመጀመሪያው ሶስት ወር ውስጥም ቢሆን መታከም አለበት። የተመረጡ ፀረ-ቲቢ መድኃኒቶች (ኢሶኒያዚድ፣ ሪፋምፒን እና ኤታምቡቶል) በእርግዝና ወቅት ደህና ናቸው። እንደ አሚኖግሊኮሲዶች (ስትሬፕቶማይሲንን ጨምሮ)፣ ፍሎሮኩኖሎኖች፣ ፒራዚናሚድ (በፅንሱ ላይ የማይታወቅ ተጽእኖ) ያሉ ሌሎች ፀረ-ቲቢ መድኃኒቶች በእርግዝና ወቅት የተከለከሉ ናቸው።</w:t>
      </w:r>
    </w:p>
    <w:p w:rsidR="00000000" w:rsidDel="00000000" w:rsidP="00000000" w:rsidRDefault="00000000" w:rsidRPr="00000000" w14:paraId="000003CE">
      <w:pPr>
        <w:spacing w:line="240" w:lineRule="auto"/>
        <w:ind w:left="1411" w:right="0" w:firstLine="0"/>
        <w:rPr>
          <w:sz w:val="20"/>
          <w:szCs w:val="20"/>
        </w:rPr>
      </w:pPr>
      <w:r w:rsidDel="00000000" w:rsidR="00000000" w:rsidRPr="00000000">
        <w:rPr>
          <w:sz w:val="20"/>
          <w:szCs w:val="20"/>
        </w:rPr>
        <mc:AlternateContent>
          <mc:Choice Requires="wpg">
            <w:drawing>
              <wp:inline distB="0" distT="0" distL="0" distR="0">
                <wp:extent cx="5770880" cy="1175385"/>
                <wp:effectExtent b="0" l="0" r="0" t="0"/>
                <wp:docPr id="1" name=""/>
                <a:graphic>
                  <a:graphicData uri="http://schemas.microsoft.com/office/word/2010/wordprocessingGroup">
                    <wpg:wgp>
                      <wpg:cNvGrpSpPr/>
                      <wpg:grpSpPr>
                        <a:xfrm>
                          <a:off x="2460550" y="3192300"/>
                          <a:ext cx="5770880" cy="1175385"/>
                          <a:chOff x="2460550" y="3192300"/>
                          <a:chExt cx="5770900" cy="1175575"/>
                        </a:xfrm>
                      </wpg:grpSpPr>
                      <wpg:grpSp>
                        <wpg:cNvGrpSpPr/>
                        <wpg:grpSpPr>
                          <a:xfrm>
                            <a:off x="2460560" y="3192308"/>
                            <a:ext cx="5770880" cy="1175561"/>
                            <a:chOff x="0" y="0"/>
                            <a:chExt cx="5770880" cy="1175561"/>
                          </a:xfrm>
                        </wpg:grpSpPr>
                        <wps:wsp>
                          <wps:cNvSpPr/>
                          <wps:cNvPr id="3" name="Shape 3"/>
                          <wps:spPr>
                            <a:xfrm>
                              <a:off x="0" y="0"/>
                              <a:ext cx="5770875" cy="117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247192"/>
                              <a:ext cx="5770880" cy="928369"/>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0"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5.4.5a. </w:t>
                                </w:r>
                                <w:r w:rsidDel="00000000" w:rsidR="00000000" w:rsidRPr="00000000">
                                  <w:rPr>
                                    <w:rFonts w:ascii="Calibri" w:cs="Calibri" w:eastAsia="Calibri" w:hAnsi="Calibri"/>
                                    <w:b w:val="0"/>
                                    <w:i w:val="0"/>
                                    <w:smallCaps w:val="0"/>
                                    <w:strike w:val="0"/>
                                    <w:color w:val="000000"/>
                                    <w:sz w:val="22"/>
                                    <w:vertAlign w:val="baseline"/>
                                  </w:rPr>
                                  <w:t xml:space="preserve">Provide routine screening and confirmatory Tb diagnostic test or referring to a hospital and initiating anti-Tb treatment when active Tb cases are found with isoniazid, rifampin, or ethambutol.</w:t>
                                </w:r>
                              </w:p>
                              <w:p w:rsidR="00000000" w:rsidDel="00000000" w:rsidP="00000000" w:rsidRDefault="00000000" w:rsidRPr="00000000">
                                <w:pPr>
                                  <w:spacing w:after="0" w:before="115" w:line="240"/>
                                  <w:ind w:left="748.0000305175781" w:right="24.000000953674316"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5.4.5b. </w:t>
                                </w:r>
                                <w:r w:rsidDel="00000000" w:rsidR="00000000" w:rsidRPr="00000000">
                                  <w:rPr>
                                    <w:rFonts w:ascii="Calibri" w:cs="Calibri" w:eastAsia="Calibri" w:hAnsi="Calibri"/>
                                    <w:b w:val="0"/>
                                    <w:i w:val="0"/>
                                    <w:smallCaps w:val="0"/>
                                    <w:strike w:val="0"/>
                                    <w:color w:val="000000"/>
                                    <w:sz w:val="22"/>
                                    <w:vertAlign w:val="baseline"/>
                                  </w:rPr>
                                  <w:t xml:space="preserve">Provide Tb screening and diagnostic tests to the family members of pregnant women diagnosed to have Tb infection.</w:t>
                                </w:r>
                              </w:p>
                            </w:txbxContent>
                          </wps:txbx>
                          <wps:bodyPr anchorCtr="0" anchor="t" bIns="0" lIns="0" spcFirstLastPara="1" rIns="0" wrap="square" tIns="0">
                            <a:noAutofit/>
                          </wps:bodyPr>
                        </wps:wsp>
                        <wps:wsp>
                          <wps:cNvSpPr/>
                          <wps:cNvPr id="5" name="Shape 5"/>
                          <wps:spPr>
                            <a:xfrm>
                              <a:off x="0" y="0"/>
                              <a:ext cx="5770880" cy="247650"/>
                            </a:xfrm>
                            <a:prstGeom prst="rect">
                              <a:avLst/>
                            </a:prstGeom>
                            <a:solidFill>
                              <a:srgbClr val="087AC5"/>
                            </a:solidFill>
                            <a:ln>
                              <a:noFill/>
                            </a:ln>
                          </wps:spPr>
                          <wps:txbx>
                            <w:txbxContent>
                              <w:p w:rsidR="00000000" w:rsidDel="00000000" w:rsidP="00000000" w:rsidRDefault="00000000" w:rsidRPr="00000000">
                                <w:pPr>
                                  <w:spacing w:after="0" w:before="0" w:line="266.00000381469727"/>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inline>
            </w:drawing>
          </mc:Choice>
          <mc:Fallback>
            <w:drawing>
              <wp:inline distB="0" distT="0" distL="0" distR="0">
                <wp:extent cx="5770880" cy="1175385"/>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70880" cy="11753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0">
      <w:pPr>
        <w:pStyle w:val="Heading5"/>
        <w:numPr>
          <w:ilvl w:val="1"/>
          <w:numId w:val="4"/>
        </w:numPr>
        <w:tabs>
          <w:tab w:val="left" w:leader="none" w:pos="1932"/>
        </w:tabs>
        <w:spacing w:after="0" w:before="0" w:line="240" w:lineRule="auto"/>
        <w:ind w:left="1932" w:right="0" w:hanging="491.9999999999999"/>
        <w:jc w:val="both"/>
        <w:rPr/>
      </w:pPr>
      <w:bookmarkStart w:colFirst="0" w:colLast="0" w:name="_3tu30sbv2ca" w:id="35"/>
      <w:bookmarkEnd w:id="35"/>
      <w:r w:rsidDel="00000000" w:rsidR="00000000" w:rsidRPr="00000000">
        <w:rPr>
          <w:color w:val="087ac5"/>
          <w:rtl w:val="0"/>
        </w:rPr>
        <w:t xml:space="preserve">ለተለመዱ የእርግዝና ሁኔታዎች ጣልቃ ገብነቶች</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የሚከሰቱት የሰውነት እና የፊዚዮሎጂ ለውጦች ለነፍሰ ጡር ሴት ህመም እና ምቾት ማጣት ሊፈጥሩ ይችላሉ፤ እነዚህም “የተለመዱ የእርግዝና ሁኔታዎች” ተብለው ይጠራሉ። በእርግዝና ወቅት ከሚከሰቱ ከባድ ሕመሞች በተለየ፣ የተለመዱ የእርግዝና ሁኔታዎች እጅግ በጣም ጎጂ፣ አልፎ አልፎ የሚያዳክም ሁኔታ፣ ሆስፒታል መተኛት የሚያስፈልጋቸው ወይም ኃይለኛ የሕክምና ጣልቃገብነቶችን የሚጠይቁ አይደሉም፣ ነገር ግን አስጨናቂ ሊሆኑ ይችላሉ።</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ብዙዎቹ የተለመዱ የእርግዝና ሁኔታዎች በሕክምና ሊታከሙ የሚችሉ ሲሆኑ ቀላል የስነልቦና ማረጋገጫም በቂ ሊሆን ይችላል። የማይታከም ህመም፣ የተጋነኑ የእርግዝና ምልክቶች (እንደ የማያቋርጥ ማስታወክ ያሉ) እና ሕገ-መንግሥታዊ የኢንፌክሽን ምልክቶች ሲኖሩ፣ ጥልቅ ግምገማ ያስፈልጋል፤ ጥቃቅን የእርግዝና ምልክቶች/መዛባቶች የመገለል ምርመራ ናቸው።</w:t>
      </w:r>
    </w:p>
    <w:p w:rsidR="00000000" w:rsidDel="00000000" w:rsidP="00000000" w:rsidRDefault="00000000" w:rsidRPr="00000000" w14:paraId="000003D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118"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ማቅለሽለሽ እና ማስታወክ</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ማቅለሽለሽ እና ቀላል የሆነ ማስታወክ (የጠዋት ህመም) በ70% ነፍሰ ጡር ሴቶች ላይ የተለመደ ክስተት ነው። ብዙውን ጊዜ በእርግዝና የመጀመሪያ ሶስት ወር ውስጥ ይከሰታል፣ ነገር ግን እስከ 20% የሚሆኑ ሴቶች ከ20 ሳምንታት እርግዝና በኋላ ማቅለሽለሽ እና ማስታወክ ሊያጋጥማቸው ይችላል። ጥቂት እናቶች ብቻ (ከ1%-2%) ከባድ የማቅለሽለሽ እና የማስታወክ (hyperemesis gravidarum) ያጋጥማቸዋል፣ ይህም ዘግይተው የሕክምና ክትትል ባደረጉ ነፍሰ ጡር ሴቶች ላይ የደም ግፊት መጨመር፣ የኤሌክትሮላይት አለመመጣጠን እና ከፍተኛ የክብደት መቀነስ ሊያስከትል ይችላል።</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ሴቶች የማቅለሽለሽና የማስታወክ ምልክቶች በእርግዝና ሁለተኛ አጋማሽ ላይ እንደሚጠፉ ሊነገራቸው ይገባል። ዝንጅብልና ቫይታሚን B6 በእርግዝና ወቅት ለቀላል የማቅለሽለሽና የማስታወክ ስሜት እፎይታ እንዲሰጡ ይመከራል፤ ይህም በሴት ምርጫ እና በሚገኙ አማራጮች ላይ የተመሰረተ ነው። ከመካከለኛ እስከ ከባድ የማቅለሽለሽና የማስታወክ ደረጃዎች ልዩ እንክብካቤ ያስፈልጋቸዋል።</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172918</wp:posOffset>
                </wp:positionV>
                <wp:extent cx="5770880" cy="1005205"/>
                <wp:effectExtent b="0" l="0" r="0" t="0"/>
                <wp:wrapTopAndBottom distB="0" distT="0"/>
                <wp:docPr id="60" name=""/>
                <a:graphic>
                  <a:graphicData uri="http://schemas.microsoft.com/office/word/2010/wordprocessingGroup">
                    <wpg:wgp>
                      <wpg:cNvGrpSpPr/>
                      <wpg:grpSpPr>
                        <a:xfrm>
                          <a:off x="2460550" y="3277375"/>
                          <a:ext cx="5770880" cy="1005205"/>
                          <a:chOff x="2460550" y="3277375"/>
                          <a:chExt cx="5770900" cy="1005225"/>
                        </a:xfrm>
                      </wpg:grpSpPr>
                      <wpg:grpSp>
                        <wpg:cNvGrpSpPr/>
                        <wpg:grpSpPr>
                          <a:xfrm>
                            <a:off x="2460560" y="3277398"/>
                            <a:ext cx="5770880" cy="1005200"/>
                            <a:chOff x="0" y="0"/>
                            <a:chExt cx="5770880" cy="1005200"/>
                          </a:xfrm>
                        </wpg:grpSpPr>
                        <wps:wsp>
                          <wps:cNvSpPr/>
                          <wps:cNvPr id="3" name="Shape 3"/>
                          <wps:spPr>
                            <a:xfrm>
                              <a:off x="0" y="0"/>
                              <a:ext cx="5770875" cy="100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0" y="246888"/>
                              <a:ext cx="5770880" cy="75819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55"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5.5.1a. </w:t>
                                </w:r>
                                <w:r w:rsidDel="00000000" w:rsidR="00000000" w:rsidRPr="00000000">
                                  <w:rPr>
                                    <w:rFonts w:ascii="Calibri" w:cs="Calibri" w:eastAsia="Calibri" w:hAnsi="Calibri"/>
                                    <w:b w:val="0"/>
                                    <w:i w:val="0"/>
                                    <w:smallCaps w:val="0"/>
                                    <w:strike w:val="0"/>
                                    <w:color w:val="000000"/>
                                    <w:sz w:val="22"/>
                                    <w:vertAlign w:val="baseline"/>
                                  </w:rPr>
                                  <w:t xml:space="preserve">Use ginger and vitamin B6 for the relief of mild nausea and vomiting in pregnancy, based on a woman’s preferences and available options.</w:t>
                                </w:r>
                              </w:p>
                              <w:p w:rsidR="00000000" w:rsidDel="00000000" w:rsidP="00000000" w:rsidRDefault="00000000" w:rsidRPr="00000000">
                                <w:pPr>
                                  <w:spacing w:after="0" w:before="118.00000190734863"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5.5.1b. </w:t>
                                </w:r>
                                <w:r w:rsidDel="00000000" w:rsidR="00000000" w:rsidRPr="00000000">
                                  <w:rPr>
                                    <w:rFonts w:ascii="Calibri" w:cs="Calibri" w:eastAsia="Calibri" w:hAnsi="Calibri"/>
                                    <w:b w:val="0"/>
                                    <w:i w:val="0"/>
                                    <w:smallCaps w:val="0"/>
                                    <w:strike w:val="0"/>
                                    <w:color w:val="000000"/>
                                    <w:sz w:val="22"/>
                                    <w:vertAlign w:val="baseline"/>
                                  </w:rPr>
                                  <w:t xml:space="preserve">Refer moderate to severe nausea and vomiting to specialized care for possible inpatient treatment.</w:t>
                                </w:r>
                              </w:p>
                            </w:txbxContent>
                          </wps:txbx>
                          <wps:bodyPr anchorCtr="0" anchor="t" bIns="0" lIns="0" spcFirstLastPara="1" rIns="0" wrap="square" tIns="0">
                            <a:noAutofit/>
                          </wps:bodyPr>
                        </wps:wsp>
                        <wps:wsp>
                          <wps:cNvSpPr/>
                          <wps:cNvPr id="228" name="Shape 228"/>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172918</wp:posOffset>
                </wp:positionV>
                <wp:extent cx="5770880" cy="1005205"/>
                <wp:effectExtent b="0" l="0" r="0" t="0"/>
                <wp:wrapTopAndBottom distB="0" distT="0"/>
                <wp:docPr id="60"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5770880" cy="1005205"/>
                        </a:xfrm>
                        <a:prstGeom prst="rect"/>
                        <a:ln/>
                      </pic:spPr>
                    </pic:pic>
                  </a:graphicData>
                </a:graphic>
              </wp:anchor>
            </w:drawing>
          </mc:Fallback>
        </mc:AlternateContent>
      </w:r>
    </w:p>
    <w:p w:rsidR="00000000" w:rsidDel="00000000" w:rsidP="00000000" w:rsidRDefault="00000000" w:rsidRPr="00000000" w14:paraId="000003D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የልብ ምታ</w: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የልብ ህመም በእርግዝና ወቅት ከሚከሰቱት በጣም የተለመዱ የጨጓራና ትራክት ችግሮች አንዱ ሲሆን እርግዝናው እየጨመረ ሲሄድ እና ከወሊድ በኋላ በድንገት እየተሻሻለ ሲሄድ በመጀመሪያው ወር አጋማሽ ላይ ሊከሰት ይችላል። ቢያንስ ከ30%-50% የሚሆኑ ነፍሰ ጡር ሴቶች የልብ ምት ያጋጥማቸዋል፣ ይህም በዋነኝነት የኢስትሮጅንና ፕሮጄስትሮን የታችኛው የኢሶፈገስ ስፊንክተር ዘና የሚያደርግ ውጤት እና የጨጓራ ​​​​ባዶነት መዘግየት ምክንያት ነው። በከባድ ምግቦች፣ በሰባ እና ቅመም የበዛባቸው ምግቦች፣ በቸኮሌት፣ በካፌይን እና በአንዳንድ መድኃኒቶች (እንደ ኒፌዲፒን፣ ክሎርፕሮማዚን፣ ፕሮሜታዚን፣ ሂዮሲን) ሊባባስ ይችላል።</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34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ምርመራው በታካሚው ቅሬታ ላይ የተመሰረተ ሲሆን ብዙውን ጊዜ ተጨማሪ ምርመራ አያስፈልገውም። ክሊኒካዊው ሁኔታ በጀርባ አጥንት አካባቢ የሚቃጠል ህመም ስሜት ሲሆን ብዙውን ጊዜ እንደገና መከሰት እና አልፎ አልፎም ማቅለሽለሽ፣ ማስታወክ፣ የምግብ አለመፈጨት እና የኤፒጂስትሪክ ህመም ይሰማል።</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የአኗኗር ዘይቤ ማሻሻያ (የምግብ ይዘትን እና የልማድ/የምግብ ድግግሞሽን ማስተካከል)፣ በአልጋ ሰዓት አለመመገብ፣ የአልጋውን ቁጥር መጨመር/የአልኮልና የትምባሆ አጠቃቀምን ማስወገድ የልብ ምት ክፍሎችን እና ክብደትን ሊያሻሽል ይችላል። ለቀጣይ የልብ ምት፣ አንቲአሲዶች (በአብዛኛው የሚገኙት ማግኒዚየም ሃይድሮክሳይድ ወይም ማግኒዚየም ትሪሲሊኬት) ሊታዘዙ ይችላሉ። የሚገኝ ከሆነ፣ ካልሲየም የያዙ አንቲአሲዶችም ደህንነታቸው የተጠበቀ እና ውጤታማ ናቸው። ሆኖም፣ የአሉሚኒየም ሃይድሮክሳይድ አንቲአሲዶች የሆድ ድርቀትን ሊያባብሱ ስለሚችሉ እና የፅንስ የነርቭ መርዛማነት እና የእድገት መዘግየት ስጋት ስላለ ጥቅም ላይ መዋል የለባቸውም። በአንታሲድ ከታከመ በኋላ የልብ ምቱ ከቀጠለ፣ ተጨማሪ ግምገማ ያስፈልጋል።</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172666</wp:posOffset>
                </wp:positionV>
                <wp:extent cx="5770880" cy="759460"/>
                <wp:effectExtent b="0" l="0" r="0" t="0"/>
                <wp:wrapTopAndBottom distB="0" distT="0"/>
                <wp:docPr id="71" name=""/>
                <a:graphic>
                  <a:graphicData uri="http://schemas.microsoft.com/office/word/2010/wordprocessingGroup">
                    <wpg:wgp>
                      <wpg:cNvGrpSpPr/>
                      <wpg:grpSpPr>
                        <a:xfrm>
                          <a:off x="2460550" y="3400250"/>
                          <a:ext cx="5770880" cy="759460"/>
                          <a:chOff x="2460550" y="3400250"/>
                          <a:chExt cx="5770900" cy="759475"/>
                        </a:xfrm>
                      </wpg:grpSpPr>
                      <wpg:grpSp>
                        <wpg:cNvGrpSpPr/>
                        <wpg:grpSpPr>
                          <a:xfrm>
                            <a:off x="2460560" y="3400270"/>
                            <a:ext cx="5770880" cy="759450"/>
                            <a:chOff x="0" y="0"/>
                            <a:chExt cx="5770880" cy="759450"/>
                          </a:xfrm>
                        </wpg:grpSpPr>
                        <wps:wsp>
                          <wps:cNvSpPr/>
                          <wps:cNvPr id="3" name="Shape 3"/>
                          <wps:spPr>
                            <a:xfrm>
                              <a:off x="0" y="0"/>
                              <a:ext cx="5770875" cy="7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0" y="246888"/>
                              <a:ext cx="5770880" cy="512445"/>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4.000000953674316"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5.5.2a. </w:t>
                                </w:r>
                                <w:r w:rsidDel="00000000" w:rsidR="00000000" w:rsidRPr="00000000">
                                  <w:rPr>
                                    <w:rFonts w:ascii="Calibri" w:cs="Calibri" w:eastAsia="Calibri" w:hAnsi="Calibri"/>
                                    <w:b w:val="0"/>
                                    <w:i w:val="0"/>
                                    <w:smallCaps w:val="0"/>
                                    <w:strike w:val="0"/>
                                    <w:color w:val="000000"/>
                                    <w:sz w:val="22"/>
                                    <w:vertAlign w:val="baseline"/>
                                  </w:rPr>
                                  <w:t xml:space="preserve">Provide magnesium and calcium containing antacids for pregnant women with persistent heartburn (i.e., for those who do not respond to modified sleeping position, diet content, and meal-time).</w:t>
                                </w:r>
                              </w:p>
                            </w:txbxContent>
                          </wps:txbx>
                          <wps:bodyPr anchorCtr="0" anchor="t" bIns="0" lIns="0" spcFirstLastPara="1" rIns="0" wrap="square" tIns="0">
                            <a:noAutofit/>
                          </wps:bodyPr>
                        </wps:wsp>
                        <wps:wsp>
                          <wps:cNvSpPr/>
                          <wps:cNvPr id="245" name="Shape 245"/>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172666</wp:posOffset>
                </wp:positionV>
                <wp:extent cx="5770880" cy="759460"/>
                <wp:effectExtent b="0" l="0" r="0" t="0"/>
                <wp:wrapTopAndBottom distB="0" distT="0"/>
                <wp:docPr id="71"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5770880" cy="759460"/>
                        </a:xfrm>
                        <a:prstGeom prst="rect"/>
                        <a:ln/>
                      </pic:spPr>
                    </pic:pic>
                  </a:graphicData>
                </a:graphic>
              </wp:anchor>
            </w:drawing>
          </mc:Fallback>
        </mc:AlternateContent>
      </w:r>
    </w:p>
    <w:p w:rsidR="00000000" w:rsidDel="00000000" w:rsidP="00000000" w:rsidRDefault="00000000" w:rsidRPr="00000000" w14:paraId="000003D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66"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የሆድ ድርቀት</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የሆድ ድርቀት በእርግዝና ወቅት ሁለተኛው በጣም የተለመደ የጨጓራና ትራክት ችግር ሲሆን በመጀመሪያው እና በሁለተኛው የእርግዝና ወራት ውስጥ ከ35%-40% የሚሆኑ ነፍሰ ጡር ሴቶች እና በሦስተኛው የእርግዝና ወራት ውስጥ 20% የሚሆኑት ያጋጥሟቸዋል፣ ይህም በዋናነት ከፕሮጄስትሮን የአንጀት ወይም ለስላሳ ጡንቻ ዘና የሚያደርግ ውጤት ጋር የተያያዘ ነው።</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የሆድ ድርቀት እና ለሆድ ድርቀት የሚያጋልጡ የጤና እክሎች (የስኳር በሽታ እና ሃይፖታይሮይዲዝም) ሜካኒካል መንስኤዎች መወገድ አለባቸው።</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በቂ ውሃ መጠጣት እና ከፍተኛ ፋይበር ያለው አመጋገብ (ሙሉ የእህል ምግቦች፣ ፍራፍሬዎች እና አትክልቶች) የሆድ ድርቀትን ለመከላከል ብዙውን ጊዜ ውጤታማ ናቸው። ላክሳቲቭስ (እንደ ላክቱሎስ፣ ፖሊ polyethylene glycol) እና ፀረ-ሄሞሮይድ ክሬሞች ለፀረ-ኢንፍራክሽን ጉዳዮች መቀመጥ አለባቸው። በብዛት ጥቅም ላይ የሚውሉ ላክሳቲቭስ (እንደ ባይሳኮዲል፣ ማዕድን ወይም የካስተር ዘይት) መወገድ አለባቸው።</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155481</wp:posOffset>
                </wp:positionV>
                <wp:extent cx="5770880" cy="586740"/>
                <wp:effectExtent b="0" l="0" r="0" t="0"/>
                <wp:wrapTopAndBottom distB="0" distT="0"/>
                <wp:docPr id="45" name=""/>
                <a:graphic>
                  <a:graphicData uri="http://schemas.microsoft.com/office/word/2010/wordprocessingGroup">
                    <wpg:wgp>
                      <wpg:cNvGrpSpPr/>
                      <wpg:grpSpPr>
                        <a:xfrm>
                          <a:off x="2460550" y="3486625"/>
                          <a:ext cx="5770880" cy="586740"/>
                          <a:chOff x="2460550" y="3486625"/>
                          <a:chExt cx="5770900" cy="587275"/>
                        </a:xfrm>
                      </wpg:grpSpPr>
                      <wpg:grpSp>
                        <wpg:cNvGrpSpPr/>
                        <wpg:grpSpPr>
                          <a:xfrm>
                            <a:off x="2460560" y="3486630"/>
                            <a:ext cx="5770880" cy="587248"/>
                            <a:chOff x="0" y="0"/>
                            <a:chExt cx="5770880" cy="587248"/>
                          </a:xfrm>
                        </wpg:grpSpPr>
                        <wps:wsp>
                          <wps:cNvSpPr/>
                          <wps:cNvPr id="3" name="Shape 3"/>
                          <wps:spPr>
                            <a:xfrm>
                              <a:off x="0" y="0"/>
                              <a:ext cx="5770875" cy="58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246888"/>
                              <a:ext cx="5770880" cy="340360"/>
                            </a:xfrm>
                            <a:prstGeom prst="rect">
                              <a:avLst/>
                            </a:prstGeom>
                            <a:solidFill>
                              <a:srgbClr val="DBEEFC"/>
                            </a:solidFill>
                            <a:ln>
                              <a:noFill/>
                            </a:ln>
                          </wps:spPr>
                          <wps:txbx>
                            <w:txbxContent>
                              <w:p w:rsidR="00000000" w:rsidDel="00000000" w:rsidP="00000000" w:rsidRDefault="00000000" w:rsidRPr="00000000">
                                <w:pPr>
                                  <w:spacing w:after="0" w:before="0" w:line="237.00000286102295"/>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5.5.3a. </w:t>
                                </w:r>
                                <w:r w:rsidDel="00000000" w:rsidR="00000000" w:rsidRPr="00000000">
                                  <w:rPr>
                                    <w:rFonts w:ascii="Calibri" w:cs="Calibri" w:eastAsia="Calibri" w:hAnsi="Calibri"/>
                                    <w:b w:val="0"/>
                                    <w:i w:val="0"/>
                                    <w:smallCaps w:val="0"/>
                                    <w:strike w:val="0"/>
                                    <w:color w:val="000000"/>
                                    <w:sz w:val="22"/>
                                    <w:vertAlign w:val="baseline"/>
                                  </w:rPr>
                                  <w:t xml:space="preserve">Prevent constipation by increasing the high-fiber diet in the meal and frequency of water intake</w:t>
                                </w:r>
                              </w:p>
                            </w:txbxContent>
                          </wps:txbx>
                          <wps:bodyPr anchorCtr="0" anchor="t" bIns="0" lIns="0" spcFirstLastPara="1" rIns="0" wrap="square" tIns="0">
                            <a:noAutofit/>
                          </wps:bodyPr>
                        </wps:wsp>
                        <wps:wsp>
                          <wps:cNvSpPr/>
                          <wps:cNvPr id="129" name="Shape 129"/>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155481</wp:posOffset>
                </wp:positionV>
                <wp:extent cx="5770880" cy="586740"/>
                <wp:effectExtent b="0" l="0" r="0" t="0"/>
                <wp:wrapTopAndBottom distB="0" distT="0"/>
                <wp:docPr id="45"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5770880" cy="586740"/>
                        </a:xfrm>
                        <a:prstGeom prst="rect"/>
                        <a:ln/>
                      </pic:spPr>
                    </pic:pic>
                  </a:graphicData>
                </a:graphic>
              </wp:anchor>
            </w:drawing>
          </mc:Fallback>
        </mc:AlternateContent>
      </w:r>
    </w:p>
    <w:p w:rsidR="00000000" w:rsidDel="00000000" w:rsidP="00000000" w:rsidRDefault="00000000" w:rsidRPr="00000000" w14:paraId="000003E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ሄሞሮይድ እና የ varicose ደም መላሽ ቧንቧዎች</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ሄሞሮይድ (የታችኛው ፊንጢጣ የቫሪኮስ ደም መላሽ ቧንቧዎች) እና የእግር የቫሪኮስ ደም መላሽ ቧንቧዎች በእርግዝና ወቅት የተለመዱ ችግሮች ናቸው። በእርግዝና ወቅት ከፍተኛ የሆነ የሄሞሮይድ በሽታ ቢከሰትም፣ ብዙ ሴቶች ለኤኤንሲ አቅራቢዎቻቸው መንገር ያሳፍራቸዋል፣ ይህም በኤኤንሲ ምርመራ ወቅት ስለተከሰተው ሁኔታ መጠየቅ አስፈላጊ መሆኑን ያሳያል።</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የሆድ ድርቀትን ለመከላከል የአመጋገብ ማስተካከያ፣ የሃይድሮቴራፒ (ሲትዝ ባች)፣ ለረጅም ጊዜ መቀመጥንና ከባድ ውጥረትን ማስወገድ፣ እና በአካባቢው ፀረ-ሄሞሮይድ መድኃኒቶችን መጠቀም የሄሞሮይድ መጠንን ለመቀነስ በብዛት ጥቅም ላይ የሚውሉ ወግ አጥባቂ ዘዴዎች ናቸው።</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 varicose እግሮች፣ ሜካኒካል ኮምፕሬሽን ስቶኪንጎች፣ እግርን ከፍ ማድረግ፣ ለረጅም ሰዓታት አለመቆም እና በውሃ ውስጥ መጥለቅ የሚመከሩ ወግ አጥባቂ የሕክምና አማራጮች ናቸው።</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ከላይ የተጠቀሱት የሕክምና አማራጮች መሻሻል ካላመጡ፣ ሴትየዋ ለተጨማሪ ሕክምና መመራት አለባት።</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20" w:left="0" w:right="0" w:header="0" w:footer="66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172818</wp:posOffset>
                </wp:positionV>
                <wp:extent cx="5770880" cy="1005205"/>
                <wp:effectExtent b="0" l="0" r="0" t="0"/>
                <wp:wrapTopAndBottom distB="0" distT="0"/>
                <wp:docPr id="9" name=""/>
                <a:graphic>
                  <a:graphicData uri="http://schemas.microsoft.com/office/word/2010/wordprocessingGroup">
                    <wpg:wgp>
                      <wpg:cNvGrpSpPr/>
                      <wpg:grpSpPr>
                        <a:xfrm>
                          <a:off x="2460550" y="3277375"/>
                          <a:ext cx="5770880" cy="1005205"/>
                          <a:chOff x="2460550" y="3277375"/>
                          <a:chExt cx="5770900" cy="1005225"/>
                        </a:xfrm>
                      </wpg:grpSpPr>
                      <wpg:grpSp>
                        <wpg:cNvGrpSpPr/>
                        <wpg:grpSpPr>
                          <a:xfrm>
                            <a:off x="2460560" y="3277398"/>
                            <a:ext cx="5770880" cy="1005200"/>
                            <a:chOff x="0" y="0"/>
                            <a:chExt cx="5770880" cy="1005200"/>
                          </a:xfrm>
                        </wpg:grpSpPr>
                        <wps:wsp>
                          <wps:cNvSpPr/>
                          <wps:cNvPr id="3" name="Shape 3"/>
                          <wps:spPr>
                            <a:xfrm>
                              <a:off x="0" y="0"/>
                              <a:ext cx="5770875" cy="100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247192"/>
                              <a:ext cx="5770880" cy="757555"/>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5.5.4a. </w:t>
                                </w:r>
                                <w:r w:rsidDel="00000000" w:rsidR="00000000" w:rsidRPr="00000000">
                                  <w:rPr>
                                    <w:rFonts w:ascii="Calibri" w:cs="Calibri" w:eastAsia="Calibri" w:hAnsi="Calibri"/>
                                    <w:b w:val="0"/>
                                    <w:i w:val="0"/>
                                    <w:smallCaps w:val="0"/>
                                    <w:strike w:val="0"/>
                                    <w:color w:val="000000"/>
                                    <w:sz w:val="22"/>
                                    <w:vertAlign w:val="baseline"/>
                                  </w:rPr>
                                  <w:t xml:space="preserve">Encourage pregnant women to make dietary and lifestyle modifications to prevent occurrence of hemorrhoid and varicose veins.</w:t>
                                </w:r>
                              </w:p>
                              <w:p w:rsidR="00000000" w:rsidDel="00000000" w:rsidP="00000000" w:rsidRDefault="00000000" w:rsidRPr="00000000">
                                <w:pPr>
                                  <w:spacing w:after="0" w:before="115" w:line="240"/>
                                  <w:ind w:left="74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5.5.4b. </w:t>
                                </w:r>
                                <w:r w:rsidDel="00000000" w:rsidR="00000000" w:rsidRPr="00000000">
                                  <w:rPr>
                                    <w:rFonts w:ascii="Calibri" w:cs="Calibri" w:eastAsia="Calibri" w:hAnsi="Calibri"/>
                                    <w:b w:val="0"/>
                                    <w:i w:val="0"/>
                                    <w:smallCaps w:val="0"/>
                                    <w:strike w:val="0"/>
                                    <w:color w:val="000000"/>
                                    <w:sz w:val="22"/>
                                    <w:vertAlign w:val="baseline"/>
                                  </w:rPr>
                                  <w:t xml:space="preserve">Use simple and locally available methods (like compression stockings) to ease the leg cramps and improve the physical appearance of varicose veins.</w:t>
                                </w:r>
                              </w:p>
                            </w:txbxContent>
                          </wps:txbx>
                          <wps:bodyPr anchorCtr="0" anchor="t" bIns="0" lIns="0" spcFirstLastPara="1" rIns="0" wrap="square" tIns="0">
                            <a:noAutofit/>
                          </wps:bodyPr>
                        </wps:wsp>
                        <wps:wsp>
                          <wps:cNvSpPr/>
                          <wps:cNvPr id="27" name="Shape 27"/>
                          <wps:spPr>
                            <a:xfrm>
                              <a:off x="0" y="0"/>
                              <a:ext cx="5770880" cy="247650"/>
                            </a:xfrm>
                            <a:prstGeom prst="rect">
                              <a:avLst/>
                            </a:prstGeom>
                            <a:solidFill>
                              <a:srgbClr val="087AC5"/>
                            </a:solidFill>
                            <a:ln>
                              <a:noFill/>
                            </a:ln>
                          </wps:spPr>
                          <wps:txbx>
                            <w:txbxContent>
                              <w:p w:rsidR="00000000" w:rsidDel="00000000" w:rsidP="00000000" w:rsidRDefault="00000000" w:rsidRPr="00000000">
                                <w:pPr>
                                  <w:spacing w:after="0" w:before="0" w:line="266.00000381469727"/>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172818</wp:posOffset>
                </wp:positionV>
                <wp:extent cx="5770880" cy="1005205"/>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770880" cy="1005205"/>
                        </a:xfrm>
                        <a:prstGeom prst="rect"/>
                        <a:ln/>
                      </pic:spPr>
                    </pic:pic>
                  </a:graphicData>
                </a:graphic>
              </wp:anchor>
            </w:drawing>
          </mc:Fallback>
        </mc:AlternateContent>
      </w:r>
    </w:p>
    <w:p w:rsidR="00000000" w:rsidDel="00000000" w:rsidP="00000000" w:rsidRDefault="00000000" w:rsidRPr="00000000" w14:paraId="000003E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43"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ያልተለመደ የሴት ብልት ፈሳሽ</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ያልተለመደ የሴት ብልት ፈሳሽን የመገምገም ዓላማ የሚረብሹ ምልክቶችን ለማስታገስ ብቻ ሳይሆን ከእርግዝና ጋር ተያይዘው የሚመጡ አደጋዎችን (ያለጊዜው መወለድ፣ በአምኒዮቲክ ውስጥ ኢንፌክሽን፣ PROM፣ የድህረ ወሊድ ሴፕሲስ፣ ከወሊድ በኋላ የሚከሰት የዳሌ እብጠት በሽታ እና የዓይን መነፅር) ለመከላከል ጭምር ነው።</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ያልተለመደ የሴት ብልት ፈሳሽ በቀለም ለውጥ (ቢጫ፣ አረንጓዴ ወይም ግራጫ)፣ በሽታ ለውጥ (ጠንካራ እና መጥፎ ሽታ)፣ መቅላት፣ ማሳከክ እና የሴት ብልት እብጠት ወይም ቁስለት ተለይቶ ይታወቃል።</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ለነፍሰ ጡር ሴቶች የሲንድሮሚክ ሕክምና ከመጠን በላይ ሕክምናን ሊጨምር እና ፅንሱን ለመድኃኒት ኮክቴል ሊያጋልጠው ይችላል፤ ስለዚህ፣ ከተቻለ፣ የኢቶሎጂ ምርመራ እና አያያዝ ይመረጣል።</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ለተረጋገጠ ወይም ለተጠረጠረ የጎኖኮካል ኢንፌክሽን (ሴፍትሪአክሶን፣ ክላሚዲያ (አዚትሮማይሲን ወይም ኤሪትሮማይሲን)፣ ትሪኮሞኒያስ እና የባክቴሪያ ቫጊኖሲስ (በሁለተኛው እና በሦስተኛው የእርግዝና ወራት ውስጥ ሜትሮኒዳዞል) እና ቩልቮቫጂናል ካንዲዳይሲስ (ሚኮናዞል፣ ኢሚዳዞል ወይም ክሎቲማዞል) ሕክምና ለነፍሰ ጡር ሴቶች ደህንነቱ በተጠበቀ ሁኔታ ሊሰጥ ይችላል። ቀላል ግን አስፈላጊ ነገር ግን አስፈላጊ የሆነው እርጉዝ ሴቶች የቩልቮቫጂናል ካንዲዳይሲስን አደጋ ለመቀነስ ልቅ የጥጥ የውስጥ ሱሪ እና ልቅ የሆኑ ልብሶችን እንዲለብሱ ምክር መስጠት ነው። በጾታዊ ግንኙነት ለሚተላለፉ በሽታዎች የተጠረጠሩ እና የተረጋገጡ ጉዳዮች ላይ፣ አጋራቸው መታከም አለበት።</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195334</wp:posOffset>
                </wp:positionV>
                <wp:extent cx="5770880" cy="586740"/>
                <wp:effectExtent b="0" l="0" r="0" t="0"/>
                <wp:wrapTopAndBottom distB="0" distT="0"/>
                <wp:docPr id="5" name=""/>
                <a:graphic>
                  <a:graphicData uri="http://schemas.microsoft.com/office/word/2010/wordprocessingGroup">
                    <wpg:wgp>
                      <wpg:cNvGrpSpPr/>
                      <wpg:grpSpPr>
                        <a:xfrm>
                          <a:off x="2460550" y="3486625"/>
                          <a:ext cx="5770880" cy="586740"/>
                          <a:chOff x="2460550" y="3486625"/>
                          <a:chExt cx="5770900" cy="587275"/>
                        </a:xfrm>
                      </wpg:grpSpPr>
                      <wpg:grpSp>
                        <wpg:cNvGrpSpPr/>
                        <wpg:grpSpPr>
                          <a:xfrm>
                            <a:off x="2460560" y="3486630"/>
                            <a:ext cx="5770880" cy="587248"/>
                            <a:chOff x="0" y="0"/>
                            <a:chExt cx="5770880" cy="587248"/>
                          </a:xfrm>
                        </wpg:grpSpPr>
                        <wps:wsp>
                          <wps:cNvSpPr/>
                          <wps:cNvPr id="3" name="Shape 3"/>
                          <wps:spPr>
                            <a:xfrm>
                              <a:off x="0" y="0"/>
                              <a:ext cx="5770875" cy="58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46888"/>
                              <a:ext cx="5770880" cy="34036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2.999999523162842" w:firstLine="27.999999523162842"/>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5.5.5a. </w:t>
                                </w:r>
                                <w:r w:rsidDel="00000000" w:rsidR="00000000" w:rsidRPr="00000000">
                                  <w:rPr>
                                    <w:rFonts w:ascii="Calibri" w:cs="Calibri" w:eastAsia="Calibri" w:hAnsi="Calibri"/>
                                    <w:b w:val="0"/>
                                    <w:i w:val="0"/>
                                    <w:smallCaps w:val="0"/>
                                    <w:strike w:val="0"/>
                                    <w:color w:val="000000"/>
                                    <w:sz w:val="22"/>
                                    <w:vertAlign w:val="baseline"/>
                                  </w:rPr>
                                  <w:t xml:space="preserve">Assess, investigate, and treat pregnant women thoroughly for abnormal vaginal discharge to alleviate disturbing symptoms and prevent obstetric and perinatal complications.</w:t>
                                </w:r>
                              </w:p>
                            </w:txbxContent>
                          </wps:txbx>
                          <wps:bodyPr anchorCtr="0" anchor="t" bIns="0" lIns="0" spcFirstLastPara="1" rIns="0" wrap="square" tIns="0">
                            <a:noAutofit/>
                          </wps:bodyPr>
                        </wps:wsp>
                        <wps:wsp>
                          <wps:cNvSpPr/>
                          <wps:cNvPr id="17" name="Shape 17"/>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Recommendation: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195334</wp:posOffset>
                </wp:positionV>
                <wp:extent cx="5770880" cy="586740"/>
                <wp:effectExtent b="0" l="0" r="0" t="0"/>
                <wp:wrapTopAndBottom distB="0" distT="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70880" cy="586740"/>
                        </a:xfrm>
                        <a:prstGeom prst="rect"/>
                        <a:ln/>
                      </pic:spPr>
                    </pic:pic>
                  </a:graphicData>
                </a:graphic>
              </wp:anchor>
            </w:drawing>
          </mc:Fallback>
        </mc:AlternateConten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0"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በእርግዝና ወቅት ራስ ምታት</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ራስ ምታት ብዙ ምክንያቶች ያሉት የተለመደ ቅሬታ ነው። ከህመም በተጨማሪ ለራስ ምታት የሚወሰዱ ያለ ማዘዣ የሚወሰዱ መድኃኒቶች በተለይም በመጀመሪያው የእርግዝና ወራት ውስጥ ሲወሰዱ የእርግዝና ውጤቱን በእጅጉ ሊጎዱ ይችላሉ።</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40" w:right="128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በስፋት ከሚገኙት የህመም ማስታገሻዎች መካከል ፓራሲታሞል የራስ ምታትን ለማከም የሚመረጥ መድሃኒት ነው። ዲክሎፌናክ፣ ኢቡፕሮፌን፣ ኢንዶሜታሲን እና ናፕሮክሲን በመጀመሪያው እና በሦስተኛው ወር እርግዝና ላይ ላሉ እርጉዝ ሴቶች መሰጠት የለባቸውም። ያልተስተካከለ የራስ ምታት የመንፈስ ጭንቀት እና የደም ግፊት መጨመር ሊያስከትል እንደሚችል ልብ ይበሉ።</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እንዲሁም ሌላ ማረጋገጫ እስኪሰጥ ድረስ የራስ ምታት መባባስ፣ ለቀላል የህመም ማስታገሻዎች ምላሽ አለመስጠት እና በእርግዝና ወቅት አዲስ የራስ ምታት ጥልቅ ግምገማ እንደሚያስፈልጋቸው ልብ ይበሉ።</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153703</wp:posOffset>
                </wp:positionV>
                <wp:extent cx="5770880" cy="1005840"/>
                <wp:effectExtent b="0" l="0" r="0" t="0"/>
                <wp:wrapTopAndBottom distB="0" distT="0"/>
                <wp:docPr id="51" name=""/>
                <a:graphic>
                  <a:graphicData uri="http://schemas.microsoft.com/office/word/2010/wordprocessingGroup">
                    <wpg:wgp>
                      <wpg:cNvGrpSpPr/>
                      <wpg:grpSpPr>
                        <a:xfrm>
                          <a:off x="2460550" y="3277075"/>
                          <a:ext cx="5770880" cy="1005840"/>
                          <a:chOff x="2460550" y="3277075"/>
                          <a:chExt cx="5770900" cy="1006375"/>
                        </a:xfrm>
                      </wpg:grpSpPr>
                      <wpg:grpSp>
                        <wpg:cNvGrpSpPr/>
                        <wpg:grpSpPr>
                          <a:xfrm>
                            <a:off x="2460560" y="3277080"/>
                            <a:ext cx="5770880" cy="1006348"/>
                            <a:chOff x="0" y="0"/>
                            <a:chExt cx="5770880" cy="1006348"/>
                          </a:xfrm>
                        </wpg:grpSpPr>
                        <wps:wsp>
                          <wps:cNvSpPr/>
                          <wps:cNvPr id="3" name="Shape 3"/>
                          <wps:spPr>
                            <a:xfrm>
                              <a:off x="0" y="0"/>
                              <a:ext cx="5770875" cy="100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0" y="246888"/>
                              <a:ext cx="5770880" cy="759460"/>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4.000000953674316"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5.5.6a. </w:t>
                                </w:r>
                                <w:r w:rsidDel="00000000" w:rsidR="00000000" w:rsidRPr="00000000">
                                  <w:rPr>
                                    <w:rFonts w:ascii="Calibri" w:cs="Calibri" w:eastAsia="Calibri" w:hAnsi="Calibri"/>
                                    <w:b w:val="0"/>
                                    <w:i w:val="0"/>
                                    <w:smallCaps w:val="0"/>
                                    <w:strike w:val="0"/>
                                    <w:color w:val="000000"/>
                                    <w:sz w:val="22"/>
                                    <w:vertAlign w:val="baseline"/>
                                  </w:rPr>
                                  <w:t xml:space="preserve">Investigate new onset of headache that is not responding to simple analgesics and is progressing, as it may be a symptom of an underlying serious disorder deserving thorough investigation or referral.</w:t>
                                </w:r>
                              </w:p>
                              <w:p w:rsidR="00000000" w:rsidDel="00000000" w:rsidP="00000000" w:rsidRDefault="00000000" w:rsidRPr="00000000">
                                <w:pPr>
                                  <w:spacing w:after="0" w:before="116.99999809265137" w:line="240"/>
                                  <w:ind w:left="27.999999523162842" w:right="0"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5.5.6b. </w:t>
                                </w:r>
                                <w:r w:rsidDel="00000000" w:rsidR="00000000" w:rsidRPr="00000000">
                                  <w:rPr>
                                    <w:rFonts w:ascii="Calibri" w:cs="Calibri" w:eastAsia="Calibri" w:hAnsi="Calibri"/>
                                    <w:b w:val="0"/>
                                    <w:i w:val="0"/>
                                    <w:smallCaps w:val="0"/>
                                    <w:strike w:val="0"/>
                                    <w:color w:val="000000"/>
                                    <w:sz w:val="22"/>
                                    <w:vertAlign w:val="baseline"/>
                                  </w:rPr>
                                  <w:t xml:space="preserve">Paracetamol is the drug of choice for treatment of headache during pregnancy.</w:t>
                                </w:r>
                              </w:p>
                            </w:txbxContent>
                          </wps:txbx>
                          <wps:bodyPr anchorCtr="0" anchor="t" bIns="0" lIns="0" spcFirstLastPara="1" rIns="0" wrap="square" tIns="0">
                            <a:noAutofit/>
                          </wps:bodyPr>
                        </wps:wsp>
                        <wps:wsp>
                          <wps:cNvSpPr/>
                          <wps:cNvPr id="189" name="Shape 189"/>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153703</wp:posOffset>
                </wp:positionV>
                <wp:extent cx="5770880" cy="1005840"/>
                <wp:effectExtent b="0" l="0" r="0" t="0"/>
                <wp:wrapTopAndBottom distB="0" distT="0"/>
                <wp:docPr id="51"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5770880" cy="1005840"/>
                        </a:xfrm>
                        <a:prstGeom prst="rect"/>
                        <a:ln/>
                      </pic:spPr>
                    </pic:pic>
                  </a:graphicData>
                </a:graphic>
              </wp:anchor>
            </w:drawing>
          </mc:Fallback>
        </mc:AlternateContent>
      </w:r>
    </w:p>
    <w:p w:rsidR="00000000" w:rsidDel="00000000" w:rsidP="00000000" w:rsidRDefault="00000000" w:rsidRPr="00000000" w14:paraId="000003F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7"/>
        </w:tabs>
        <w:spacing w:after="0" w:before="237" w:line="240" w:lineRule="auto"/>
        <w:ind w:left="1997" w:right="0" w:hanging="556.999999999999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የታችኛው የጀርባ ህመም፣ የዳሌ ህመም እና የእግር ቁርጠት ሕክምና</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የታችኛው የጀርባና የዳሌ ህመም በእርግዝና ወቅት በጣም የተለመደ ሲሆን፣ ከዚህ በፊት በነበረው እርግዝና እና እርጉዝ ባልሆነ ጊዜ ዝቅተኛ የጀርባ ህመም ባለባቸው ሴቶች ላይም የበለጠ የተለመደ ነው። እያደገ ያለውን የማህጸን ክፍል ሚዛን ለመጠበቅ የወገብ ሎርዶሲስ፣ የሰውነት ክብደት መጨመር እና የጅማት ልቅነት (ሪላክሲን፣ ኢስትሮጅን፣ ፕሮጄስትሮን ተጽእኖ) በሉምቦሳክራል ውጥረት ላይ የስበት እና የሜካኒካል ጭነት ላይ ተጽዕኖ ያሳድራል፣ ይህም በአንዳንድ ሴቶች ላይ ህመም ሊያስከትል ይችላል።</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የታችኛውን ጀርባ እና የዳሌ ህመምን ለማስታገስ፣ በሎጂክ (ለመቆም፣ ለመራመድ፣ ለማጠፍ እና የጫማ አይነት ትክክለኛውን አቀማመጥ ማስተማር) መከላከል ይመከራል። እንደ ፊዚዮቴራፒ እና የድጋፍ ቀበቶዎች ያሉ በርካታ የሕክምና አማራጮች በሴት ምርጫ እና በሚገኙ አማራጮች ላይ በመመስረት ጥቅም ላይ ሊውሉ ይችላሉ።</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ማሳሰቢያ፡</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የአካል ብቃት እንቅስቃሴ የታችኛውን ጀርባ ህመም ለማስታገስ ጠቃሚ ቢሆንም፣ ከሲምፊሲስ ፐቢስ ችግር ጋር ተያይዞ የሚመጣውን የዳሌ ህመም ሊያባብሰው ይችላል እና ለዚህ ሁኔታ አይመከርም።</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የእግር ቁርጠት ብዙውን ጊዜ በሌሊት የሚከሰት ሲሆን በጣም የሚያም ሲሆን እንቅልፍን እና የዕለት ተዕለት እንቅስቃሴዎችን ይነካል። በእግር ቁርጠት ምክንያት የሚመጣው ሊሆን የሚችለው መንስኤ የአመጋገብ እጥረት ነው። ማግኒዚየም፣ ካልሲየም ወይም ፋርማሲኦሎጂካል ያልሆኑ የሕክምና አማራጮች በሴት ምርጫ እና በሚገኙ አማራጮች ላይ በመመስረት በእርግዝና ወቅት የእግር ቁርጠት ለማስታገስ ሊያገለግሉ ይችላሉ።</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ዝቅተኛ ተረከዝ ጫማ ማድረግ፣ ጉልበቱ ተዘርግቶ እና ጀርባው ቀጥ ብሎ መቀመጥ፣ ክብደት የሚሸከሙ እንቅስቃሴዎችን አለማድረግ እና ደረጃ መውጣት፣ እንዲሁም ህመም በሚሰማቸው ቦታዎች ላይ ሙቀት ወይም ማሳጅ ማድረግ ይመከራል።</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ከሁሉም በላይ የጡንቻና የጡንቻ ሕመም ምልክቶች የመገለል ምርመራ ናቸው፤ ስለዚህ ከእርግዝና ጋር የተያያዘ የታችኛው ጀርባ ወይም የዳሌ ህመም ምርመራ ከመጀመራችን በፊት ሌሎች ከባድ ችግሮች ወይም ኢንፌክሽኖች በጥንቃቄ ምርመራ መወገድ አለባቸው።</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sectPr>
          <w:type w:val="nextPage"/>
          <w:pgSz w:h="16840" w:w="11910" w:orient="portrait"/>
          <w:pgMar w:bottom="900" w:top="1300" w:left="0" w:right="0" w:header="0" w:footer="66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896416</wp:posOffset>
                </wp:positionH>
                <wp:positionV relativeFrom="paragraph">
                  <wp:posOffset>154766</wp:posOffset>
                </wp:positionV>
                <wp:extent cx="5770880" cy="1175385"/>
                <wp:effectExtent b="0" l="0" r="0" t="0"/>
                <wp:wrapTopAndBottom distB="0" distT="0"/>
                <wp:docPr id="80" name=""/>
                <a:graphic>
                  <a:graphicData uri="http://schemas.microsoft.com/office/word/2010/wordprocessingGroup">
                    <wpg:wgp>
                      <wpg:cNvGrpSpPr/>
                      <wpg:grpSpPr>
                        <a:xfrm>
                          <a:off x="2460550" y="3192300"/>
                          <a:ext cx="5770880" cy="1175385"/>
                          <a:chOff x="2460550" y="3192300"/>
                          <a:chExt cx="5770900" cy="1175400"/>
                        </a:xfrm>
                      </wpg:grpSpPr>
                      <wpg:grpSp>
                        <wpg:cNvGrpSpPr/>
                        <wpg:grpSpPr>
                          <a:xfrm>
                            <a:off x="2460560" y="3192308"/>
                            <a:ext cx="5770880" cy="1175375"/>
                            <a:chOff x="0" y="0"/>
                            <a:chExt cx="5770880" cy="1175375"/>
                          </a:xfrm>
                        </wpg:grpSpPr>
                        <wps:wsp>
                          <wps:cNvSpPr/>
                          <wps:cNvPr id="3" name="Shape 3"/>
                          <wps:spPr>
                            <a:xfrm>
                              <a:off x="0" y="0"/>
                              <a:ext cx="5770875" cy="117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0" name="Shape 260"/>
                          <wps:spPr>
                            <a:xfrm>
                              <a:off x="0" y="246888"/>
                              <a:ext cx="5770880" cy="928369"/>
                            </a:xfrm>
                            <a:prstGeom prst="rect">
                              <a:avLst/>
                            </a:prstGeom>
                            <a:solidFill>
                              <a:srgbClr val="DBEEFC"/>
                            </a:solidFill>
                            <a:ln>
                              <a:noFill/>
                            </a:ln>
                          </wps:spPr>
                          <wps:txbx>
                            <w:txbxContent>
                              <w:p w:rsidR="00000000" w:rsidDel="00000000" w:rsidP="00000000" w:rsidRDefault="00000000" w:rsidRPr="00000000">
                                <w:pPr>
                                  <w:spacing w:after="0" w:before="0" w:line="240"/>
                                  <w:ind w:left="748.0000305175781" w:right="24.000000953674316"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5.5.7a. </w:t>
                                </w:r>
                                <w:r w:rsidDel="00000000" w:rsidR="00000000" w:rsidRPr="00000000">
                                  <w:rPr>
                                    <w:rFonts w:ascii="Calibri" w:cs="Calibri" w:eastAsia="Calibri" w:hAnsi="Calibri"/>
                                    <w:b w:val="0"/>
                                    <w:i w:val="0"/>
                                    <w:smallCaps w:val="0"/>
                                    <w:strike w:val="0"/>
                                    <w:color w:val="000000"/>
                                    <w:sz w:val="22"/>
                                    <w:vertAlign w:val="baseline"/>
                                  </w:rPr>
                                  <w:t xml:space="preserve">Reassure the pregnant women that low-back pain, joint pain, and abdominopelvic pain are temporary problems and can be soothed with non-pharmacological methods and simple analgesics.</w:t>
                                </w:r>
                              </w:p>
                              <w:p w:rsidR="00000000" w:rsidDel="00000000" w:rsidP="00000000" w:rsidRDefault="00000000" w:rsidRPr="00000000">
                                <w:pPr>
                                  <w:spacing w:after="0" w:before="115" w:line="240"/>
                                  <w:ind w:left="748.0000305175781" w:right="24.000000953674316" w:firstLine="27.999999523162842"/>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5.5.7b. </w:t>
                                </w:r>
                                <w:r w:rsidDel="00000000" w:rsidR="00000000" w:rsidRPr="00000000">
                                  <w:rPr>
                                    <w:rFonts w:ascii="Calibri" w:cs="Calibri" w:eastAsia="Calibri" w:hAnsi="Calibri"/>
                                    <w:b w:val="0"/>
                                    <w:i w:val="0"/>
                                    <w:smallCaps w:val="0"/>
                                    <w:strike w:val="0"/>
                                    <w:color w:val="000000"/>
                                    <w:sz w:val="22"/>
                                    <w:vertAlign w:val="baseline"/>
                                  </w:rPr>
                                  <w:t xml:space="preserve">Create awareness of the risks of use of unverified over-the-counter medicines for minor pregnancy-related pains.</w:t>
                                </w:r>
                              </w:p>
                            </w:txbxContent>
                          </wps:txbx>
                          <wps:bodyPr anchorCtr="0" anchor="t" bIns="0" lIns="0" spcFirstLastPara="1" rIns="0" wrap="square" tIns="0">
                            <a:noAutofit/>
                          </wps:bodyPr>
                        </wps:wsp>
                        <wps:wsp>
                          <wps:cNvSpPr/>
                          <wps:cNvPr id="261" name="Shape 261"/>
                          <wps:spPr>
                            <a:xfrm>
                              <a:off x="0" y="0"/>
                              <a:ext cx="5770880" cy="247015"/>
                            </a:xfrm>
                            <a:prstGeom prst="rect">
                              <a:avLst/>
                            </a:prstGeom>
                            <a:solidFill>
                              <a:srgbClr val="087AC5"/>
                            </a:solidFill>
                            <a:ln>
                              <a:noFill/>
                            </a:ln>
                          </wps:spPr>
                          <wps:txbx>
                            <w:txbxContent>
                              <w:p w:rsidR="00000000" w:rsidDel="00000000" w:rsidP="00000000" w:rsidRDefault="00000000" w:rsidRPr="00000000">
                                <w:pPr>
                                  <w:spacing w:after="0" w:before="0" w:line="264.99999046325684"/>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896416</wp:posOffset>
                </wp:positionH>
                <wp:positionV relativeFrom="paragraph">
                  <wp:posOffset>154766</wp:posOffset>
                </wp:positionV>
                <wp:extent cx="5770880" cy="1175385"/>
                <wp:effectExtent b="0" l="0" r="0" t="0"/>
                <wp:wrapTopAndBottom distB="0" distT="0"/>
                <wp:docPr id="80" name="image86.png"/>
                <a:graphic>
                  <a:graphicData uri="http://schemas.openxmlformats.org/drawingml/2006/picture">
                    <pic:pic>
                      <pic:nvPicPr>
                        <pic:cNvPr id="0" name="image86.png"/>
                        <pic:cNvPicPr preferRelativeResize="0"/>
                      </pic:nvPicPr>
                      <pic:blipFill>
                        <a:blip r:embed="rId9"/>
                        <a:srcRect/>
                        <a:stretch>
                          <a:fillRect/>
                        </a:stretch>
                      </pic:blipFill>
                      <pic:spPr>
                        <a:xfrm>
                          <a:off x="0" y="0"/>
                          <a:ext cx="5770880" cy="1175385"/>
                        </a:xfrm>
                        <a:prstGeom prst="rect"/>
                        <a:ln/>
                      </pic:spPr>
                    </pic:pic>
                  </a:graphicData>
                </a:graphic>
              </wp:anchor>
            </w:drawing>
          </mc:Fallback>
        </mc:AlternateContent>
      </w:r>
    </w:p>
    <w:p w:rsidR="00000000" w:rsidDel="00000000" w:rsidP="00000000" w:rsidRDefault="00000000" w:rsidRPr="00000000" w14:paraId="00000403">
      <w:pPr>
        <w:pStyle w:val="Heading3"/>
        <w:numPr>
          <w:ilvl w:val="0"/>
          <w:numId w:val="4"/>
        </w:numPr>
        <w:tabs>
          <w:tab w:val="left" w:leader="none" w:pos="1800"/>
          <w:tab w:val="left" w:leader="none" w:pos="1841"/>
        </w:tabs>
        <w:spacing w:after="0" w:before="0" w:line="242" w:lineRule="auto"/>
        <w:ind w:left="1800" w:right="1266" w:hanging="360"/>
        <w:jc w:val="left"/>
        <w:rPr/>
      </w:pPr>
      <w:bookmarkStart w:colFirst="0" w:colLast="0" w:name="_8anpm7vzqqwt" w:id="36"/>
      <w:bookmarkEnd w:id="36"/>
      <w:r w:rsidDel="00000000" w:rsidR="00000000" w:rsidRPr="00000000">
        <w:rPr>
          <w:color w:val="087ac5"/>
          <w:rtl w:val="0"/>
        </w:rPr>
        <w:t xml:space="preserve">የቅድመ ወሊድ እንክብካቤ አጠቃቀምን እና ጥራትን ለማሻሻል የጤና ስርዓቶች ጣልቃ ገብነቶች</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አገልግሎት አጠቃቀምን ለማሳደግ፣ ፍትሃዊነትንና ጥራትን እንዲሁም ውጤታማ የሪፈራል ስርዓትን ለማረጋገጥ እና የደንበኞችን እርካታ ለማሻሻል በማስረጃ ላይ የተመሰረቱ የጤና ስርዓት ጣልቃ ገብነቶችን መተግበር ያስፈልጋል። የጤና ስርዓቱ በጤና ተቋሙ ደረጃ የሚያስፈልጉትን ሀብቶች እና ስርዓቶች በማግኘት እና በመጠበቅ ብቻ የተወሰነ አይደለም፣ ነገር ግን የማህበረሰብ እና የፕሮግራም ዲዛይን፣ ትግበራ፣ ክትትል እና የአፈጻጸም ግምገማን ያካትታል።</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pStyle w:val="Heading5"/>
        <w:numPr>
          <w:ilvl w:val="1"/>
          <w:numId w:val="4"/>
        </w:numPr>
        <w:tabs>
          <w:tab w:val="left" w:leader="none" w:pos="1932"/>
        </w:tabs>
        <w:spacing w:after="0" w:before="0" w:line="240" w:lineRule="auto"/>
        <w:ind w:left="1932" w:right="0" w:hanging="491.9999999999999"/>
        <w:jc w:val="left"/>
        <w:rPr/>
      </w:pPr>
      <w:bookmarkStart w:colFirst="0" w:colLast="0" w:name="_sjp4risn4hpd" w:id="37"/>
      <w:bookmarkEnd w:id="37"/>
      <w:r w:rsidDel="00000000" w:rsidR="00000000" w:rsidRPr="00000000">
        <w:rPr>
          <w:color w:val="087ac5"/>
          <w:rtl w:val="0"/>
        </w:rPr>
        <w:t xml:space="preserve">በሴቶች የተያዙ የጉዳይ ማስታወሻዎችን ማስተዋወቅ</w:t>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በኤኤንሲ (ANC) የሚከታተሉ ነፍሰ ጡር ሴቶች የራሳቸው የጉዳይ ማስታወሻ (በቤት ውስጥ የሚገኙ መዝገቦች) ሊሰጣቸው ይገባል። ሴቶች በእያንዳንዱ የኤኤንሲ ጉብኝት ይዘው መምጣት ይጠበቅባቸዋል። ሴቶች ከተዛወሩ ወይም ከአንድ ተቋም ወደ ሌላ ከተላኩ፣ እና የሕክምና መዝገቦችን ወዲያውኑ ማግኘት ሁልጊዜ የማይቻልባቸው ችግሮች ካሉ፣ በሴቶች የተያዙ የጉዳይ ማስታወሻ መዝገቦችን መጠቀም የሴቶችን የሕክምና መዝገቦች አቅርቦት ሊያሻሽል ይችላል። በሴቶች የተያዙ የጉዳይ ማስታወሻዎች የጤና ግንዛቤን እና የደንበኛ-አቅራቢ ግንኙነትን ለማሻሻል ውጤታማ መሣሪያ ሊሆኑ ይችላሉ። በቂ ያልሆነ መሠረተ ልማት እና ሀብቶች ብዙውን ጊዜ ውጤታማ የመዝገብ አያያዝን ያደናቅፋሉ፤ ስለዚህ፣ የጉዳይ ማስታወሻዎች በግል ሲያዙ የመጥፋት ዕድላቸው አነስተኛ ሊሆን ይችላል። በተጨማሪም፣ ይህ ልምምድ በማስረጃ ላይ የተመሠረተ ውሳኔ አሰጣጥ ውስጥ አስፈላጊ የሆነውን የእርግዝና ዕድሜ ትክክለኛ ግምትን ሊያመቻች ይችላል፣ ይህም የፅንስ እድገት መዝገቦች ቀጣይነት በመሻሻሉ ምክንያት ነው። በእያንዳንዱ የኤኤንሲ እውቂያዎች ላይ የማጠቃለያ ግኝቶችን እና ጣልቃ ገብነቶችን ለመመዝገብ የተለየ የA4 መጠን፣ ባለ ሁለት ጎን ካርድ ተዘጋጅቷል (አባሪ 12)።</w:t>
      </w:r>
    </w:p>
    <w:p w:rsidR="00000000" w:rsidDel="00000000" w:rsidP="00000000" w:rsidRDefault="00000000" w:rsidRPr="00000000" w14:paraId="00000408">
      <w:pPr>
        <w:pStyle w:val="Heading5"/>
        <w:numPr>
          <w:ilvl w:val="1"/>
          <w:numId w:val="4"/>
        </w:numPr>
        <w:tabs>
          <w:tab w:val="left" w:leader="none" w:pos="1932"/>
        </w:tabs>
        <w:spacing w:after="0" w:before="242" w:line="240" w:lineRule="auto"/>
        <w:ind w:left="1932" w:right="0" w:hanging="491.9999999999999"/>
        <w:jc w:val="left"/>
        <w:rPr/>
      </w:pPr>
      <w:bookmarkStart w:colFirst="0" w:colLast="0" w:name="_a53h7e1rptzi" w:id="38"/>
      <w:bookmarkEnd w:id="38"/>
      <w:r w:rsidDel="00000000" w:rsidR="00000000" w:rsidRPr="00000000">
        <w:rPr>
          <w:color w:val="087ac5"/>
          <w:rtl w:val="0"/>
        </w:rPr>
        <w:t xml:space="preserve">ለሴቶች ተስማሚ የሆነ አካባቢ መፍጠር</w:t>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ከህክምና አገልግሎት በተጨማሪ በጤና ተቋማት ውስጥ አቀባበል የሚደረግበት አካባቢ ያስፈልጋቸዋል። የመጠባበቂያ ጊዜን መቀነስ፣ ለአገልግሎት ምቹ ጊዜ ማዘጋጀት፣ ለመቀበያ ተለዋዋጭ ጊዜ እና ለባህል ስሜታዊ አካባቢ ሴቶች ANC እንዲጀምሩ እና ክትትል እንዲያደርጉ ለማበረታታት ጠቃሚ ናቸው። በተለይም በገጠር አካባቢዎች፣ ነፍሰ ጡር ሴቶች የገበያ ቀንን እድል ለANC አገልግሎት አጠቃቀም መጠቀም ይወዳሉ።</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ስለዚህ፣ አብዛኛውን የነፍሰጡር ሴቶች ምርጫ ግምት ውስጥ በማስገባት ጊዜን ማስተካከል እና ቢያንስ በሁሉም የስራ ቀናት በቀን ለ8 ሰዓታት የኤኤንሲ አገልግሎት መስጠት የጤና ተቋማት ሊወስዱት የሚገባ ስትራቴጂካዊ ውሳኔ ነው።</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pStyle w:val="Heading5"/>
        <w:numPr>
          <w:ilvl w:val="1"/>
          <w:numId w:val="4"/>
        </w:numPr>
        <w:tabs>
          <w:tab w:val="left" w:leader="none" w:pos="1932"/>
        </w:tabs>
        <w:spacing w:after="0" w:before="0" w:line="240" w:lineRule="auto"/>
        <w:ind w:left="1932" w:right="0" w:hanging="491.9999999999999"/>
        <w:jc w:val="left"/>
        <w:rPr/>
      </w:pPr>
      <w:bookmarkStart w:colFirst="0" w:colLast="0" w:name="_i693j1wbmmr4" w:id="39"/>
      <w:bookmarkEnd w:id="39"/>
      <w:r w:rsidDel="00000000" w:rsidR="00000000" w:rsidRPr="00000000">
        <w:rPr>
          <w:color w:val="087ac5"/>
          <w:rtl w:val="0"/>
        </w:rPr>
        <w:t xml:space="preserve">በሕዝብ ጤና ድንገተኛ አደጋዎች ወቅት የእርግዝና ድጋፍ</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54"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36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እንደ ወረርሽኝ ያሉ የህዝብ ጤና ድንገተኛ አደጋዎች አስፈላጊ አገልግሎቶችን አቅርቦት ላይ ተጽዕኖ ሊያሳድሩ ይችላሉ። በቅርቡ የተከሰተው የኮቪድ-19 ወረርሽኝ በሰው ኃይል እጥረት፣ በአቅርቦት ሰንሰለት መስተጓጎል፣ የጤና ተቋማት ከመጠን በላይ መዘርጋት እና በኢንፌክሽን ፍርሃት ምክንያት የአገልግሎት ፍላጎት መቀነስ ምክንያት አስፈላጊ አገልግሎቶችን መስተጓጎል አስከትሏል። በኢቦላ ቫይረስ ወረርሽኝ ወቅት በምዕራብ አፍሪካ በኩፍኝ፣ በወባ፣ በኤችአይቪ/ኤድስ፣ በቲቢ እና በእናቶች፣ በጨቅላ ሕፃናት እና በአራስ ሕፃናት መካከል የሞቱት ቁጥር በኢቦላ ቫይረስ ከሞቱት ሰዎች በእጅጉ ከፍ ያለ ነው። ስለዚህም</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በሕዝብ ጤና ድንገተኛ አደጋዎች ወቅት ለሴቶች የANC አገልግሎቶችን ጨምሮ አስፈላጊ አገልግሎቶችን ቀጣይነት ማረጋገጥ አስፈላጊ ነው።</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ለኤኤንሲ (ANC) ግንኙነት ላላቸው ሰዎች፣ ይህ ሊረጋገጥ የሚችለው የአደጋ ምልክቶች እና ከእርግዝና ጋር የተያያዙ ችግሮች ለሌላቸው ነፍሰ ጡር ሴቶች የቀጠሮ ጊዜን በማራዘም፣ በተለመደው የቀጠሮ ቀን እንደ አስፈላጊነቱ በስልክ በርቀት በመከታተል፣ ወይም ኤኤንሲ (HEWs) ለጤናማ ነፍሰ ጡር እናቶች አገልግሎት መስጠት እና ወረርሽኙ እስኪቆጣጠር ድረስ ለማንኛውም ችግር ወደ ጤና ተቋሙ መዞር በመቻል ነው። እንዲሁም እርጉዝ ሴቶች ከበሽታው መከላከላቸውን እና በኤኤንሲ (ANC) ክትትል ወቅት ምርመራ ማድረግ እንዳለባቸው ማረጋገጥ አስፈላጊ ነው።</w:t>
      </w:r>
    </w:p>
    <w:p w:rsidR="00000000" w:rsidDel="00000000" w:rsidP="00000000" w:rsidRDefault="00000000" w:rsidRPr="00000000" w14:paraId="0000040E">
      <w:pPr>
        <w:pStyle w:val="Heading5"/>
        <w:numPr>
          <w:ilvl w:val="1"/>
          <w:numId w:val="4"/>
        </w:numPr>
        <w:tabs>
          <w:tab w:val="left" w:leader="none" w:pos="1932"/>
        </w:tabs>
        <w:spacing w:after="0" w:before="26" w:line="240" w:lineRule="auto"/>
        <w:ind w:left="1932" w:right="0" w:hanging="491.9999999999999"/>
        <w:jc w:val="both"/>
        <w:rPr/>
      </w:pPr>
      <w:bookmarkStart w:colFirst="0" w:colLast="0" w:name="_lir7cpo25b3w" w:id="40"/>
      <w:bookmarkEnd w:id="40"/>
      <w:r w:rsidDel="00000000" w:rsidR="00000000" w:rsidRPr="00000000">
        <w:rPr>
          <w:color w:val="087ac5"/>
          <w:rtl w:val="0"/>
        </w:rPr>
        <w:t xml:space="preserve">ልዩ ፍላጎት ላላቸው ሴቶች እንክብካቤ ማድረግ</w:t>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የአእምሮ ወይም የአካል ጉዳት ያለባቸው ሴቶች፣ ጎረምሶች፣ በጾታ ላይ የተመሰረተ ጥቃት፣ የሴት ልጅ ግርዛት እና የአካል ጉዳት ያለባቸው ሴቶች ልዩ ፍላጎቶች አሏቸው እና ከመሠረታዊ እንክብካቤ ዋና ዋና ክፍሎች በተጨማሪ እንክብካቤ ያስፈልጋቸዋል። በመገናኛ፣ ራስን በመንከባከብ፣ በእንቅስቃሴ እና በውሳኔ አሰጣጥ ረገድ እርዳታ ሊያስፈልጋቸው ይችላል።</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ልዩ ፍላጎት ላላቸው ሴቶች እንክብካቤ ለማድረግ አንድ አስፈላጊ ግብ ፍላጎቶቻቸው ልዩ እንክብካቤ/ሪፈራል የሚያስፈልጋቸው መሆን አለመሆኑን ወይም የአገልግሎት አቅራቢው በኤኤንሲ ግንኙነት ወቅት በአግባቡ ሊያስተናግዳቸው ይችል እንደሆነ መወሰን ነው። የአገልግሎት አቅራቢው ሁሉም ተዛማጅ መረጃዎች በተመሳሳይ የጤና ተቋም ውስጥ ወይም በሌላ የእንክብካቤ ደረጃ ላይ ላሉ ሌሎች አቅራቢዎች እንዲገኙ ማረጋገጥ የአገልግሎት አቅራቢው ኃላፊነት ነው። ይህ የሚከተሉትን ሊያካትት ይችላል፡</w:t>
      </w:r>
    </w:p>
    <w:p w:rsidR="00000000" w:rsidDel="00000000" w:rsidP="00000000" w:rsidRDefault="00000000" w:rsidRPr="00000000" w14:paraId="00000412">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799"/>
        </w:tabs>
        <w:spacing w:after="0" w:before="118" w:line="240" w:lineRule="auto"/>
        <w:ind w:left="1799"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ከተለዩት ልዩ ፍላጎቶች ጋር የተያያዙ ሁሉንም መረጃዎች መስጠት።</w:t>
      </w:r>
    </w:p>
    <w:p w:rsidR="00000000" w:rsidDel="00000000" w:rsidP="00000000" w:rsidRDefault="00000000" w:rsidRPr="00000000" w14:paraId="00000413">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በቅድመ ወሊድ፣ በምጥ/ወሊድ እና በድህረ ወሊድ ወቅት ስለ ሴትየዋ እንክብካቤ ምክር መስጠት እና ልዩ ምክሮችን መስጠት፤ ወደ ልዩ እንክብካቤ ማስተላለፍ፤ ወይም እንደተገለጸው የድጋፍ አገልግሎቶች።</w:t>
      </w:r>
    </w:p>
    <w:p w:rsidR="00000000" w:rsidDel="00000000" w:rsidP="00000000" w:rsidRDefault="00000000" w:rsidRPr="00000000" w14:paraId="00000414">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0"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እንደ አስፈላጊነቱ ከአካባቢው የድጋፍ ምንጮች (የጉርምስና/የወጣቶች ማዕከላት፣ የአንድ ጊዜ የችግር ማዕከል፣ የማህበራዊ ደህንነት፣ የእኩዮች ድጋፍ ቡድኖች፣ የማህበረሰብ አገልግሎት ድርጅቶች፣ ወዘተ) ጋር ትስስር ማመቻቸት። የጤና ባለሙያው ቁልፍ ሚና የጤና አገልግሎቶችን ከማህበረሰቡ እና ከሌሎች የሚገኙ የድጋፍ አገልግሎቶች ጋር ማገናኘትን ያካትታል። ያሉትን አገናኞች መጠበቅ እና በተቻለ መጠን በማህበረሰብ ቡድኖች፣ በሴቶች ቡድኖች፣ በአመራሮች፣ በእኩዮች ድጋፍ ቡድኖች፣ በሌሎች የጤና አገልግሎት አቅራቢዎች እና በማህበረሰብ አማካሪዎች በኩል የድጋፍ ፍላጎቶችን እና አማራጮችን ማሰስ።</w:t>
      </w:r>
    </w:p>
    <w:p w:rsidR="00000000" w:rsidDel="00000000" w:rsidP="00000000" w:rsidRDefault="00000000" w:rsidRPr="00000000" w14:paraId="000004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9"/>
        </w:tabs>
        <w:spacing w:after="0" w:before="119" w:line="240" w:lineRule="auto"/>
        <w:ind w:left="1999" w:right="0" w:hanging="559"/>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በሰብአዊ ቀውስ ወቅት እርጉዝ ሴቶችን መደገፍ</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በሰብአዊ/ድንገተኛ ሁኔታዎች ውስጥ መጠለያ፣ አመጋገብ፣ ውሃ፣ የንፅህና አጠባበቅ እና ለተጎዱ ማህበረሰቦች የሚደርስ ጉዳት ሕክምናን ጨምሮ አስፈላጊ የጤና እንክብካቤ ከመስጠት በተጨማሪ፣ በእንደዚህ ዓይነት ሁኔታዎች ውስጥ በጣም ተጋላጭ ለሆኑት እርጉዝ ሴቶች እና አዲስ ለተወለዱ ህጻናት ልዩ ትኩረት መደረግ አለበት። እርግዝና አስፈላጊ የአካል እና የስሜት ለውጦች ያሉት የሽግግር ወቅት ነው። ባልተወሳሰቡ እርግዝናዎችም ቢሆን፣ እነዚህ ለውጦች የነፍሰጡር ሴቶችን የኑሮ ጥራት ላይ ተጽዕኖ ሊያሳድሩ ይችላሉ፣ ይህም የእናቶችን እና የሕፃናትን ጤና ይጎዳል። ስለዚህ፣ እርጉዝ ሴቶች በችግር ጊዜ የበለጠ ተጋላጭ ናቸው እና ደህንነቱ የተጠበቀ እርግዝና እና ልጅ ለመውለድ ተገቢውን ድጋፍ ማግኘት አለባቸው።</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በአገር ውስጥ የተፈናቀሉ ሰዎች (IDP) ጣቢያዎች ውስጥ የተመደቡ ኃላፊነት ያላቸው የጤና ባለሙያዎች እርጉዝ ሴቶችን መመዝገብ እና የቀጠሮ ጊዜያቸውን ማሳሰብ እና በሚገኙ ሰራተኞች ክትትል ማድረግ አለባቸው፣ ይህም በአመጋገብ እና በአደጋ ምልክቶች እና ምልክቶች ላይ ምክር መስጠትን ጨምሮ የጤና ባለሙያዎችን መከታተል አለባቸው። ከዚህም በላይ ለነፍሰ ጡር ሴቶች ተጨማሪ የምግብ፣ የንፁህ የመጠጥ ውሃ እና ሞቅ ያለ ልብስ ማግኘት አለባቸው። ምጥ በሚጀምርበት ጊዜ በአቅራቢያው ወደሚገኝ የጤና ተቋም ሪፈራል ወይም ግንኙነት ለማመቻቸት መዝገቡ የሚገመተውን የመውለጃ ቀን ማካተት አለበት። በተጨማሪም፣ በIDP ጣቢያው ውስጥ ኃላፊነት ያለው ሰው ለአስቸኳይ ጊዜ ሪፈራል የአምቡላንስ አድራሻ ወይም አድራሻ ሊኖረው ይገባል። ስለ ደህንነቱ የተጠበቀ የወሊድ እና የአስቸኳይ ጊዜ የወሊድ እና የአራስ ሕፃናት እንክብካቤ (EmONC) አገልግሎቶች መኖር እና ለመውለድ መጓጓዣን ለማመቻቸት በቀን 24 ሰዓት፣ በሳምንት 7 ቀናት የሪፈራል ስርዓት ካለው ተቋማት እንክብካቤ መፈለግ አስፈላጊ መሆኑን መረጃ መቅረብ አለበት።</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4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በሰብአዊ ቀውስ ወቅት፣ የቤት ውስጥ የወሊድ እና የንፅህና መጓደል የተለመደ ነው፣ ይህም እናቶችን እና አዲስ የተወለዱ ሕፃናትን ከወሊድ በኋላ ለሚመጡ ኢንፌክሽኖች ሊያጋልጥ ይችላል። ይህንን ለመከላከል፣ በተፈናቃዮች ቦታ ላይ እንደ ምላጭ፣ የፕላስቲክ ወረቀት፣ ጓንቶች እና ሌሎች አስፈላጊ እቃዎችን ያሉ ንፁህ የማድረሻ ኪቶችን እንዲሁም እንደ የንፅህና ናፕኪንስ፣ የውስጥ ሱሪ፣ ሳሙና እና ሻምፑ ያሉ የንፅህና ቁሳቁሶችን የያዙ "የክብር ኪቶችን" ያሉ አስፈላጊ ቁሳቁሶችን በኪቶች መልክ ማግኘት አስፈላጊ ነው። የንፁህ የማድረሻ ኪቶች የጤና ተቋማት የማድረሻ አገልግሎቶች በአቅራቢያው የማይገኙ ከሆነ ለእናቶች እና ለልጆቻቸው የኢንፌክሽን ክስተቶችን ለመቀነስ ትልቅ እገዛ አድርገዋል። በእርግዝና ወይም ከወሊድ ጋር በተያያዙ ችግሮች የመልቀቂያ ዕቅድ ድጋፍን ጨምሮ በእርግዝና ዕቅዶች ላይ ከነፍሰጡር ሴቶች ጋር መስራት አስፈላጊ ነው።</w:t>
      </w:r>
    </w:p>
    <w:p w:rsidR="00000000" w:rsidDel="00000000" w:rsidP="00000000" w:rsidRDefault="00000000" w:rsidRPr="00000000" w14:paraId="0000041A">
      <w:pPr>
        <w:pStyle w:val="Heading5"/>
        <w:numPr>
          <w:ilvl w:val="1"/>
          <w:numId w:val="4"/>
        </w:numPr>
        <w:tabs>
          <w:tab w:val="left" w:leader="none" w:pos="1932"/>
        </w:tabs>
        <w:spacing w:after="0" w:before="26" w:line="240" w:lineRule="auto"/>
        <w:ind w:left="1932" w:right="0" w:hanging="491.9999999999999"/>
        <w:jc w:val="left"/>
        <w:rPr/>
      </w:pPr>
      <w:bookmarkStart w:colFirst="0" w:colLast="0" w:name="_ti24zwardbrv" w:id="41"/>
      <w:bookmarkEnd w:id="41"/>
      <w:r w:rsidDel="00000000" w:rsidR="00000000" w:rsidRPr="00000000">
        <w:rPr>
          <w:color w:val="087ac5"/>
          <w:rtl w:val="0"/>
        </w:rPr>
        <w:t xml:space="preserve">የጤና ስርዓቱን በዲጂታል መልክ ማደራጀት</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ስርዓቱን ዲጂታል ማድረግ የANCን ጥራት እና አጠቃቀም ሊጨምር ይችላል። የኤሌክትሮኒክስ የሕክምና መዝገቦችን በመጠቀም ሁለተኛ ደረጃ የመረጃ ምንጮችን (ዝርዝር የሕክምና መዝገቦችን) ለማካተት የሚደረገውን ቀጣይነት ያለው ጥረት ማጠናከር እና ማስፋት እና የሙከራ ጥረቶችን ማድረግ የANC ን ማሻሻል እና የጤና ተቋሙን የመረጃ ሰነዶችን ማሻሻል እና ለአገልግሎት እና ለመተንተን ቀላልነትን ማሻሻል ይችላል። የኤሌክትሮኒክስ የሕክምና መዝገቦች የኤሌክትሮኒክስ እና የመገልገያ ሪፈራል እና የግብረመልስ ስርዓትን ለማቋቋምም ጠቃሚ ይሆናሉ።</w:t>
      </w:r>
    </w:p>
    <w:p w:rsidR="00000000" w:rsidDel="00000000" w:rsidP="00000000" w:rsidRDefault="00000000" w:rsidRPr="00000000" w14:paraId="0000041C">
      <w:pPr>
        <w:pStyle w:val="Heading5"/>
        <w:numPr>
          <w:ilvl w:val="1"/>
          <w:numId w:val="4"/>
        </w:numPr>
        <w:tabs>
          <w:tab w:val="left" w:leader="none" w:pos="1932"/>
        </w:tabs>
        <w:spacing w:after="0" w:before="245" w:line="240" w:lineRule="auto"/>
        <w:ind w:left="1932" w:right="0" w:hanging="491.9999999999999"/>
        <w:jc w:val="left"/>
        <w:rPr/>
      </w:pPr>
      <w:bookmarkStart w:colFirst="0" w:colLast="0" w:name="_xokfnl70qqm3" w:id="42"/>
      <w:bookmarkEnd w:id="42"/>
      <w:r w:rsidDel="00000000" w:rsidR="00000000" w:rsidRPr="00000000">
        <w:rPr>
          <w:color w:val="087ac5"/>
          <w:rtl w:val="0"/>
        </w:rPr>
        <w:t xml:space="preserve">የኤኤንሲ አቅራቢዎችን አቅም ማሳደግ</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አጠባበቅ አቅራቢዎችን ብቃት ለማሳደግ ይህ መመሪያ እንደ BEmONC፣ CEmONC እና ለካችመንት ላይ የተመሠረተ ክሊኒካዊ አማካሪነት ለመራቢያ፣ ለእናቶች፣ ለአራስ ሕፃናት፣ ለሕፃናት፣ ለጉርምስና እና ለወጣቶች ጤና ፕሮግራም እንዲሁም ለሁሉም ተዛማጅ የአስተዳደር ፕሮቶኮሎች እንደ የሥልጠና ፓኬጆች አካል መሆን አለበት። በተጨማሪም መመሪያው ለሁሉም አቅራቢዎች እና ባለድርሻ አካላት በሃርድ ቅጂ፣ በኤሌክትሮኒክ መንገድ እና እንደ MoH እና ሌሎች ባሉ ድረ-ገጾች ላይ በተሰቀሉ ድረ-ገጾች ተደራሽ መሆን አለበት። በተጨማሪም፣ ለመካከለኛ ደረጃ የጤና አጠባበቅ አቅራቢዎች የሚሰጡ የአልትራሳውንድ ስልጠናዎች ያሉ በስራ ላይ የሚደረጉ ስልጠናዎች፣ የምክር አገልግሎት እና ሌሎች ተዛማጅ ስልጠናዎች የጥራት ማሻሻያ ጥረቶች አካል ሆነው መጠናከር አለባቸው።</w:t>
      </w:r>
    </w:p>
    <w:p w:rsidR="00000000" w:rsidDel="00000000" w:rsidP="00000000" w:rsidRDefault="00000000" w:rsidRPr="00000000" w14:paraId="0000041E">
      <w:pPr>
        <w:pStyle w:val="Heading5"/>
        <w:numPr>
          <w:ilvl w:val="1"/>
          <w:numId w:val="4"/>
        </w:numPr>
        <w:tabs>
          <w:tab w:val="left" w:leader="none" w:pos="1932"/>
        </w:tabs>
        <w:spacing w:after="0" w:before="243" w:line="240" w:lineRule="auto"/>
        <w:ind w:left="1932" w:right="0" w:hanging="491.9999999999999"/>
        <w:jc w:val="left"/>
        <w:rPr/>
      </w:pPr>
      <w:bookmarkStart w:colFirst="0" w:colLast="0" w:name="_ytbbl7ha6amb" w:id="43"/>
      <w:bookmarkEnd w:id="43"/>
      <w:r w:rsidDel="00000000" w:rsidR="00000000" w:rsidRPr="00000000">
        <w:rPr>
          <w:color w:val="087ac5"/>
          <w:rtl w:val="0"/>
        </w:rPr>
        <w:t xml:space="preserve">ሌሎች የRH አገልግሎቶችን በ ANC ጥቅል ውስጥ ማዋሃድ</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ኤኤንሲ (ANC) ለሴቶች ለራሳቸው እና ለቤተሰቦቻቸው መረጃ እና የRH እና የRH ያልሆኑ አገልግሎቶችን የሚያገኙበት ወርቃማ እድል ነው። የኤኤንሲ (ANC) አቅራቢዎች ይህንን አጋጣሚ በእርግዝና ወቅት እና በኋላ ስለሚገኙት የRH አገልግሎቶች አጠቃላይ እይታ ለመስጠት ሊጠቀሙበት ይችላሉ (አባሪ 3)።</w:t>
      </w:r>
    </w:p>
    <w:p w:rsidR="00000000" w:rsidDel="00000000" w:rsidP="00000000" w:rsidRDefault="00000000" w:rsidRPr="00000000" w14:paraId="00000420">
      <w:pPr>
        <w:pStyle w:val="Heading5"/>
        <w:numPr>
          <w:ilvl w:val="1"/>
          <w:numId w:val="4"/>
        </w:numPr>
        <w:tabs>
          <w:tab w:val="left" w:leader="none" w:pos="1932"/>
        </w:tabs>
        <w:spacing w:after="0" w:before="244" w:line="240" w:lineRule="auto"/>
        <w:ind w:left="1932" w:right="0" w:hanging="491.9999999999999"/>
        <w:jc w:val="left"/>
        <w:rPr/>
      </w:pPr>
      <w:bookmarkStart w:colFirst="0" w:colLast="0" w:name="_5gu0jvie4d5f" w:id="44"/>
      <w:bookmarkEnd w:id="44"/>
      <w:r w:rsidDel="00000000" w:rsidR="00000000" w:rsidRPr="00000000">
        <w:rPr>
          <w:color w:val="087ac5"/>
          <w:rtl w:val="0"/>
        </w:rPr>
        <w:t xml:space="preserve">የ ANC ሽፋንን ለማሳደግ የማህበረሰብ ተሳትፎ</w:t>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የማህበረሰብ ተሳትፎ</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ትክክለኛዎቹ ስልቶች ጥቅም ላይ ሲውሉ የANC አገልግሎቶችን ጥራት በማሳደግ ረገድ ውጤታማ ነው። የANC የማህበረሰብ ተሳትፎ በዋናነት የANC ፍላጎትን ለመፍጠር፣ የማቋረጥ መጠንን ለመቀነስ፣ የአገልግሎት አጠቃቀምን ለማሳደግ እና የአጋር/ወንድ/ ተሳትፎን ለማሳደግ ያለመ ነው። አቀራረቡ የሚከተሉትን ማጠናከር/እንደገና ማነቃቃትን ያካትታል፡</w:t>
      </w:r>
    </w:p>
    <w:p w:rsidR="00000000" w:rsidDel="00000000" w:rsidP="00000000" w:rsidRDefault="00000000" w:rsidRPr="00000000" w14:paraId="00000422">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የሴቶች የልማት ሰራዊትን ማጠናከር</w:t>
      </w:r>
    </w:p>
    <w:p w:rsidR="00000000" w:rsidDel="00000000" w:rsidP="00000000" w:rsidRDefault="00000000" w:rsidRPr="00000000" w14:paraId="00000423">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800"/>
        </w:tabs>
        <w:spacing w:after="0" w:before="117"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ኤክስቴንሽን ፕሮግራምን ማጠናከር</w:t>
      </w:r>
    </w:p>
    <w:p w:rsidR="00000000" w:rsidDel="00000000" w:rsidP="00000000" w:rsidRDefault="00000000" w:rsidRPr="00000000" w14:paraId="00000424">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የማህበረሰብ ውጤት ካርድን በመተግበር ላይ</w:t>
      </w:r>
    </w:p>
    <w:p w:rsidR="00000000" w:rsidDel="00000000" w:rsidP="00000000" w:rsidRDefault="00000000" w:rsidRPr="00000000" w14:paraId="00000425">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ሴቶችን በየጊዜው ኮንፈረንሶችን ማካሄድ</w:t>
      </w:r>
    </w:p>
    <w:p w:rsidR="00000000" w:rsidDel="00000000" w:rsidP="00000000" w:rsidRDefault="00000000" w:rsidRPr="00000000" w14:paraId="00000426">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ሴቶችን ካርታ እና ክትትል</w:t>
      </w:r>
    </w:p>
    <w:p w:rsidR="00000000" w:rsidDel="00000000" w:rsidP="00000000" w:rsidRDefault="00000000" w:rsidRPr="00000000" w14:paraId="00000427">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800"/>
        </w:tabs>
        <w:spacing w:after="0" w:before="120"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የአጋር/ወንድ ተሳትፎ በእንክብካቤ ቀጣይነት ውስጥ</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143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በመሠረቱ፣ የወደፊት የማህበረሰብ ማነቃቂያ ተነሳሽነቶች ፈጠራ ያላቸው፣ በተለይም በቴክኖሎጂ ላይ የተመሰረቱ እና ተመጣጣኝ ዋጋ ያላቸው መሆን አለባቸው።</w:t>
      </w:r>
    </w:p>
    <w:p w:rsidR="00000000" w:rsidDel="00000000" w:rsidP="00000000" w:rsidRDefault="00000000" w:rsidRPr="00000000" w14:paraId="0000042A">
      <w:pPr>
        <w:pStyle w:val="Heading5"/>
        <w:numPr>
          <w:ilvl w:val="1"/>
          <w:numId w:val="4"/>
        </w:numPr>
        <w:tabs>
          <w:tab w:val="left" w:leader="none" w:pos="1932"/>
        </w:tabs>
        <w:spacing w:after="0" w:before="243" w:line="240" w:lineRule="auto"/>
        <w:ind w:left="1932" w:right="0" w:hanging="491.9999999999999"/>
        <w:jc w:val="left"/>
        <w:rPr/>
      </w:pPr>
      <w:bookmarkStart w:colFirst="0" w:colLast="0" w:name="_qdumzmmav5e3" w:id="45"/>
      <w:bookmarkEnd w:id="45"/>
      <w:r w:rsidDel="00000000" w:rsidR="00000000" w:rsidRPr="00000000">
        <w:rPr>
          <w:color w:val="087ac5"/>
          <w:rtl w:val="0"/>
        </w:rPr>
        <w:t xml:space="preserve">ቀጣይነት ያለው የጥራት ማሻሻያ</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40" w:right="143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የጥራት ማሻሻያ (QI) ድርጅቶች በስራ ልማዶች ላይ የሚደረጉ ለውጦችን ደጋግመው የሚፈትሹበት እና የሚለኩበት፣ ትልቅ ግቦችን የሚያወጡበት እና የሚያሳኩበት፣ የጠቅላላ ስርዓቱን አፈፃፀም የሚቀይሩበት እና ለማሻሻል የወሰኑትን ችግር ወይም የተለያዩ ጉዳዮችን ለመፍታት በፍጥነት እንዲተገበሩ የሚያስችሉ ምርጥ ልምዶችን በስፋት የሚያሰራጩበት ቀጣይነት ያለው ሂደት ነው።</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4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ቀጣይነት ያለው የጥራት ማሻሻያ (CQI) የANCን ዓላማ ለማሳካት ከሚረዱ ዋና ዋና መንገዶች አንዱ ነው - አዎንታዊ የእርግዝና ተሞክሮ። ደካማ የANC ጥራት ለነፍሰ ጡር ሴት አሉታዊ ተሞክሮ ሊፈጥር ይችላል፣ ይህም ደካማ ፍላጎት እና የአገልግሎት አጠቃቀምን ያስከትላል። በተጨማሪም የANC አገልግሎት ጥራት የሴቶችን የጤና እንክብካቤ ፍለጋ ባህሪ ላይ ተጽዕኖ ያሳድራል። ውጤታማ የመግባቢያ ክህሎቶች</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440" w:right="14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አጠባበቅ አቅርቦትን ለማሻሻል ይረዳል። ጥሩ ጥራት ያለው የኤኤንሲ (ANC) ማግኘት ስምንት ወይም ከዚያ በላይ የኤኤንሲ ግንኙነትን ለማጠናቀቅ አስፈላጊ ነገር ነው። ስለዚህ፣ ደረጃውን የጠበቀ መሳሪያ በመጠቀም ተጨማሪ ማሻሻያዎችን ለማድረግ የኤኤንሲ (ANC) አገልግሎት ጥራትን ያለማቋረጥ መከታተል ይመከራል (አባሪ 10)።</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144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ANC የደንበኛ እርካታን፣ ሳይንሳዊ እና የቡድን አቀራረቦችን መርሆዎችን እንደሚያሟላ ይጠበቃል። በ ANC አገልግሎት QI ውስጥ አስፈላጊ ጉዳዮች የሚከተሉትን ያካትታሉ፡</w:t>
      </w:r>
    </w:p>
    <w:p w:rsidR="00000000" w:rsidDel="00000000" w:rsidP="00000000" w:rsidRDefault="00000000" w:rsidRPr="00000000" w14:paraId="00000430">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10"/>
        </w:tabs>
        <w:spacing w:after="0" w:before="125" w:line="240" w:lineRule="auto"/>
        <w:ind w:left="1710" w:right="0" w:hanging="27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የኤምኤችኤች ኃላፊ የጤና ተቋሙ የQI ኮሚቴ አባል መሆናቸውን ያረጋግጡ</w:t>
      </w:r>
    </w:p>
    <w:p w:rsidR="00000000" w:rsidDel="00000000" w:rsidP="00000000" w:rsidRDefault="00000000" w:rsidRPr="00000000" w14:paraId="00000431">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10"/>
        </w:tabs>
        <w:spacing w:after="0" w:before="120" w:line="240" w:lineRule="auto"/>
        <w:ind w:left="1710" w:right="0" w:hanging="27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ወይም በኤምኤችኤች ዲፓርትመንት የQI ቡድን ማቋቋም</w:t>
      </w:r>
    </w:p>
    <w:p w:rsidR="00000000" w:rsidDel="00000000" w:rsidP="00000000" w:rsidRDefault="00000000" w:rsidRPr="00000000" w14:paraId="00000432">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10"/>
        </w:tabs>
        <w:spacing w:after="0" w:before="120" w:line="240" w:lineRule="auto"/>
        <w:ind w:left="1710" w:right="0" w:hanging="27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አገልግሎትን ለማሻሻል ካይዘን እና ሞዴልን ለማሻሻል ዘዴዎችን ይጠቀሙ</w:t>
      </w:r>
    </w:p>
    <w:p w:rsidR="00000000" w:rsidDel="00000000" w:rsidP="00000000" w:rsidRDefault="00000000" w:rsidRPr="00000000" w14:paraId="00000433">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09"/>
          <w:tab w:val="left" w:leader="none" w:pos="1711"/>
        </w:tabs>
        <w:spacing w:after="0" w:before="121" w:line="240" w:lineRule="auto"/>
        <w:ind w:left="1711" w:right="1435" w:hanging="271.999999999999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በተለዩ ክፍተቶች ላይ ተመስርተው ብሔራዊ የክሊኒካል ኦዲት መሳሪያን በመጠቀም እና የQI ፕሮጀክቶችን ዲዛይን በማድረግ ክሊኒካዊ ኦዲት አዘውትረው ያካሂዱ (ለሆስፒታል [HSTQ] እና ለጤና ማዕከል አባሪ 10 ብሔራዊ የክሊኒካል ኦዲት መሳሪያ)</w:t>
      </w:r>
    </w:p>
    <w:p w:rsidR="00000000" w:rsidDel="00000000" w:rsidP="00000000" w:rsidRDefault="00000000" w:rsidRPr="00000000" w14:paraId="00000434">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09"/>
          <w:tab w:val="left" w:leader="none" w:pos="1711"/>
        </w:tabs>
        <w:spacing w:after="0" w:before="118" w:line="240" w:lineRule="auto"/>
        <w:ind w:left="1711" w:right="1436" w:hanging="271.999999999999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ክፍተቶችን ለይተው በHMIS፣ KPI፣ በአስተዳደራዊ ክትትል የተደረገባቸው ማስረጃዎች እና የዳሰሳ ጥናቶች ግኝቶች ላይ በመመስረት ቅድሚያ መስጠት</w:t>
      </w:r>
    </w:p>
    <w:p w:rsidR="00000000" w:rsidDel="00000000" w:rsidP="00000000" w:rsidRDefault="00000000" w:rsidRPr="00000000" w14:paraId="00000435">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09"/>
          <w:tab w:val="left" w:leader="none" w:pos="1711"/>
        </w:tabs>
        <w:spacing w:after="0" w:before="121" w:line="240" w:lineRule="auto"/>
        <w:ind w:left="1711" w:right="1442" w:hanging="271.999999999999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የጥራት ክፍተት ግምገማን መሰረት በማድረግ ተገቢ የጥራት መለኪያዎችን በመጠቀም የQI ፕሮጀክቶችን መንደፍ፣ መፈተሽ፣ መተግበር እና መከታተል።</w:t>
      </w:r>
    </w:p>
    <w:p w:rsidR="00000000" w:rsidDel="00000000" w:rsidP="00000000" w:rsidRDefault="00000000" w:rsidRPr="00000000" w14:paraId="00000436">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10"/>
        </w:tabs>
        <w:spacing w:after="0" w:before="120" w:line="240" w:lineRule="auto"/>
        <w:ind w:left="1710" w:right="0" w:hanging="27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 ANC የጥራት አመልካቾችን ይምረጡ፣ ዳሽቦርድን በመጠቀም ያሳዩ እና የተመረጡትን አመልካቾች ይከታተሉ</w:t>
      </w:r>
    </w:p>
    <w:p w:rsidR="00000000" w:rsidDel="00000000" w:rsidP="00000000" w:rsidRDefault="00000000" w:rsidRPr="00000000" w14:paraId="00000437">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10"/>
        </w:tabs>
        <w:spacing w:after="0" w:before="121" w:line="240" w:lineRule="auto"/>
        <w:ind w:left="1710" w:right="0" w:hanging="27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በመማሪያ ክፍለ ጊዜዎች እና የግምገማ ስብሰባዎች ላይ የQI ፕሮጀክቶችን ይሳተፉ እና ያቅርቡ</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የCQI ግምገማ በተቋሙ ወይም በደንበኛው ደረጃ ሊከናወን ይችላል። በዚህ ሁኔታ፣ በተቋሙ ላይ የተመሰረተ የCQI ግምገማ ወሳኝ ነው፣ ምክንያቱም የጤና አጠባበቅ አቅራቢው የጤና ባለሙያዎችን አፈፃፀም በጤና ተቋሙ ውስጥ እንደ ቡድን ወይም በውጭ ቡድን የጤና አገልግሎቶቹን እድገት ለመከታተል በተቋሙ ላይ የተመሰረተውን የማረጋገጫ ዝርዝር በመጠቀም የጤና ባለሙያዎችን አፈፃፀም ዝቅተኛውን የANC አገልግሎት ደረጃ መገምገም ይችላል።</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pStyle w:val="Heading5"/>
        <w:numPr>
          <w:ilvl w:val="1"/>
          <w:numId w:val="4"/>
        </w:numPr>
        <w:tabs>
          <w:tab w:val="left" w:leader="none" w:pos="2074"/>
        </w:tabs>
        <w:spacing w:after="0" w:before="1" w:line="240" w:lineRule="auto"/>
        <w:ind w:left="2074" w:right="0" w:hanging="634"/>
        <w:jc w:val="left"/>
        <w:rPr/>
      </w:pPr>
      <w:bookmarkStart w:colFirst="0" w:colLast="0" w:name="_73q7h1e7dpjf" w:id="46"/>
      <w:bookmarkEnd w:id="46"/>
      <w:r w:rsidDel="00000000" w:rsidR="00000000" w:rsidRPr="00000000">
        <w:rPr>
          <w:color w:val="006fc0"/>
          <w:rtl w:val="0"/>
        </w:rPr>
        <w:t xml:space="preserve">ኤኤንሲ (ANC)</w:t>
      </w:r>
      <w:r w:rsidDel="00000000" w:rsidR="00000000" w:rsidRPr="00000000">
        <w:rPr>
          <w:color w:val="087ac5"/>
          <w:rtl w:val="0"/>
        </w:rPr>
        <w:t xml:space="preserve">የመመሪያ አተገባበር ግምት ውስጥ የሚገቡ ጉዳዮች</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የቅድመ-አገልግሎት ትምህርት እና በአገልግሎት ላይ ስልጠና (በመሠረቱ፣ በመሠረታዊ እና ሁሉን አቀፍ የድንገተኛ የወሊድ እና አዲስ የተወለዱ ሕፃናት እንክብካቤ [BEmONC/CEmONC] መልክ) ዋና ዓላማ ክሊኒካዊ ግምገማን ማሻሻል እና በረዳት የምርመራ እና የሕክምና ዕቅድ ውስጥ የውሳኔ አሰጣጥ አቅምን ማዳበር ነው። ይህንን መመሪያ በሥራ ላይ ላሉ ሰዎች በማዘመን እና በቅድመ-አገልግሎት-ሥርዓተ-ትምህርት ውስጥ በማካተት፣ የኤኤንሲ ፕሮግራም አውጪዎች እና የአገልግሎት አቅራቢዎች ከኤኤንሲ መመሪያ ጋር ይተዋወቃሉ። በጊዜ ሂደት፣ በኢትዮጵያ የጤና ስርዓት ውስጥ ሙሉ በሙሉ ተግባራዊ ይሆናል።</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በRH አገልግሎት አሰጣጥ ውስጥ ያሉ ሁሉም ባለድርሻ አካላት የሚጠበቀውን ውጤት ለማሳካት ይህንን መመሪያ ሙሉ በሙሉ ተግባራዊ ለማድረግ ቁርጠኛ እና በንቃት መሳተፍ አለባቸው። የእያንዳንዱ ባለድርሻ አካላት ሚናዎች እና ኃላፊነቶች በክፍል 6.11 ውስጥ ከዚህ በታች ተዘርዝረዋል።</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ስለዚህ መመሪያውን ተግባራዊ ለማድረግ የሚከተሉትን ነጥቦች ግምት ውስጥ ማስገባት ያስፈልጋል፡-</w:t>
      </w:r>
    </w:p>
    <w:p w:rsidR="00000000" w:rsidDel="00000000" w:rsidP="00000000" w:rsidRDefault="00000000" w:rsidRPr="00000000" w14:paraId="00000440">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2071"/>
        </w:tabs>
        <w:spacing w:after="0" w:before="120" w:line="240" w:lineRule="auto"/>
        <w:ind w:left="2071" w:right="1432"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መመሪያውን ተግባራዊ ለማድረግ የሚያስፈልጉትን ሁሉንም አስፈላጊ ሀብቶች እና ባለድርሻ አካላት መለየት እና ማሰባሰብ፤</w:t>
      </w:r>
    </w:p>
    <w:p w:rsidR="00000000" w:rsidDel="00000000" w:rsidP="00000000" w:rsidRDefault="00000000" w:rsidRPr="00000000" w14:paraId="00000441">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2070"/>
        </w:tabs>
        <w:spacing w:after="0" w:before="121" w:line="240" w:lineRule="auto"/>
        <w:ind w:left="2070" w:right="0" w:hanging="35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ሁሉንም አስፈላጊ መሠረተ ልማቶች፣ መድኃኒቶች፣ መሣሪያዎች፣ አቅርቦቶች እና ሠራተኞች ማግኘት</w:t>
      </w:r>
    </w:p>
    <w:p w:rsidR="00000000" w:rsidDel="00000000" w:rsidP="00000000" w:rsidRDefault="00000000" w:rsidRPr="00000000" w14:paraId="0000044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2071"/>
        </w:tabs>
        <w:spacing w:after="0" w:before="120" w:line="240" w:lineRule="auto"/>
        <w:ind w:left="2071" w:right="1432"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መመሪያውን በሁሉም ደረጃ ላሉ ሁሉም ተዛማጅ የጤና አጠባበቅ አቅራቢዎች እና ባለድርሻ አካላት በአገልግሎት ላይ በሚሰጡ ስልጠናዎች (በጣቢያው እና ከጣቢያው ውጭ)፣ አውደ ጥናቶች እና በድር ላይ በተመሰረቱ መድረኮች ማስተዋወቅ እና ማሰራጨት፤</w:t>
      </w:r>
    </w:p>
    <w:p w:rsidR="00000000" w:rsidDel="00000000" w:rsidP="00000000" w:rsidRDefault="00000000" w:rsidRPr="00000000" w14:paraId="00000443">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2071"/>
        </w:tabs>
        <w:spacing w:after="0" w:before="121" w:line="240" w:lineRule="auto"/>
        <w:ind w:left="2071"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(ANC) ትግበራ ውስጥ ለሚሳተፉ ሁሉም ባለድርሻ አካላት ቀላል እና ቀጣይነት ያለው የሃርድ ኮፒ እና የሶፍት ኮፒ መመሪያውን መፍጠር፤</w:t>
      </w:r>
    </w:p>
    <w:p w:rsidR="00000000" w:rsidDel="00000000" w:rsidP="00000000" w:rsidRDefault="00000000" w:rsidRPr="00000000" w14:paraId="00000444">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2071"/>
        </w:tabs>
        <w:spacing w:after="0" w:before="123" w:line="237" w:lineRule="auto"/>
        <w:ind w:left="2071" w:right="1433" w:hanging="360"/>
        <w:jc w:val="both"/>
        <w:rPr>
          <w:smallCaps w:val="0"/>
          <w:strike w:val="0"/>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ቀጣይነት ባለው የጥራት ማሻሻያ ሂደት አማካኝነት በሁሉም የአገልግሎት አሰጣጥ ቦታዎች የኤኤንሲ ጣልቃገብነቶችን በአግባቡ መተግበርን ማረጋገጥ።</w:t>
      </w:r>
    </w:p>
    <w:p w:rsidR="00000000" w:rsidDel="00000000" w:rsidP="00000000" w:rsidRDefault="00000000" w:rsidRPr="00000000" w14:paraId="00000445">
      <w:pPr>
        <w:pStyle w:val="Heading5"/>
        <w:numPr>
          <w:ilvl w:val="1"/>
          <w:numId w:val="4"/>
        </w:numPr>
        <w:tabs>
          <w:tab w:val="left" w:leader="none" w:pos="2074"/>
        </w:tabs>
        <w:spacing w:after="0" w:before="26" w:line="240" w:lineRule="auto"/>
        <w:ind w:left="2074" w:right="0" w:hanging="634"/>
        <w:jc w:val="left"/>
        <w:rPr/>
      </w:pPr>
      <w:bookmarkStart w:colFirst="0" w:colLast="0" w:name="_qw527fc22qwd" w:id="47"/>
      <w:bookmarkEnd w:id="47"/>
      <w:r w:rsidDel="00000000" w:rsidR="00000000" w:rsidRPr="00000000">
        <w:rPr>
          <w:color w:val="087ac5"/>
          <w:rtl w:val="0"/>
        </w:rPr>
        <w:t xml:space="preserve">ሚናዎች እና ኃላፊነቶች</w:t>
      </w: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160"/>
        </w:tabs>
        <w:spacing w:after="0" w:before="116" w:line="240" w:lineRule="auto"/>
        <w:ind w:left="2160" w:right="0" w:hanging="720"/>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የጤና ጥበቃ ሚኒስቴር</w:t>
      </w: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(ANC) መመሪያን ያሰራጩ፣ ደረጃውን የጠበቁ የሥራ መርጃዎችን እና በጤና ተቋም ውስጥ ስምንት ግንኙነቶችን የሚያጎሉ መደበኛ የአሠራር ሂደቶችን ያዘጋጁ።</w:t>
      </w:r>
    </w:p>
    <w:p w:rsidR="00000000" w:rsidDel="00000000" w:rsidP="00000000" w:rsidRDefault="00000000" w:rsidRPr="00000000" w14:paraId="00000448">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በኃላፊነት በተያዙ ዳይሬክቶሬቶች መካከል ቅንጅት መኖሩን ማረጋገጥ እና መመሪያውን ተግባራዊ ማድረግን መደገፍ።</w:t>
      </w:r>
    </w:p>
    <w:p w:rsidR="00000000" w:rsidDel="00000000" w:rsidP="00000000" w:rsidRDefault="00000000" w:rsidRPr="00000000" w14:paraId="0000044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ጣልቃገብነቶችን የአፈጻጸም ሁኔታ በመደበኛ ደጋፊ ክትትል፣ የግምገማ ስብሰባ፣ የማስረጃ ማመንጨት እና የፕሮግራም ግምገማ መከታተል።</w:t>
      </w:r>
    </w:p>
    <w:p w:rsidR="00000000" w:rsidDel="00000000" w:rsidP="00000000" w:rsidRDefault="00000000" w:rsidRPr="00000000" w14:paraId="0000044A">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የሥልጠና ቁሳቁሶችን ማዘመን እና በመመሪያው መሰረት የተቀናጀ የማደስ ስልጠና መስጠት።</w:t>
      </w:r>
    </w:p>
    <w:p w:rsidR="00000000" w:rsidDel="00000000" w:rsidP="00000000" w:rsidRDefault="00000000" w:rsidRPr="00000000" w14:paraId="0000044B">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8"/>
        </w:tabs>
        <w:spacing w:after="0" w:before="120" w:line="240" w:lineRule="auto"/>
        <w:ind w:left="2158" w:right="0" w:hanging="170.9999999999999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ጣልቃገብነቶችን ተግባራዊ ለማድረግ የሚያስችል ሀብት ማሰባሰብ።</w:t>
      </w:r>
    </w:p>
    <w:p w:rsidR="00000000" w:rsidDel="00000000" w:rsidP="00000000" w:rsidRDefault="00000000" w:rsidRPr="00000000" w14:paraId="0000044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110"/>
        </w:tabs>
        <w:spacing w:after="0" w:before="119" w:line="240" w:lineRule="auto"/>
        <w:ind w:left="2110" w:right="0" w:hanging="670"/>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የክልል የጤና ቢሮዎች፣ የዞን ጤና መምሪያዎች እና የወረዳ ጤና ቢሮዎች</w:t>
      </w: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4"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የመንግስት ድርጅቶች፣ መንግስታዊ ያልሆኑ ድርጅቶች፣ በእምነት ላይ የተመሰረቱ እና ማህበረሰብ ላይ የተመሰረቱ ድርጅቶች እና የግል ዘርፍ መመሪያውን ተግባራዊ ለማድረግ ያላቸውን ሚና ማስተባበር እና መከታተል።</w:t>
      </w:r>
    </w:p>
    <w:p w:rsidR="00000000" w:rsidDel="00000000" w:rsidP="00000000" w:rsidRDefault="00000000" w:rsidRPr="00000000" w14:paraId="0000044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መመሪያውን ለባለድርሻ አካላት ማሰራጨት።</w:t>
      </w:r>
    </w:p>
    <w:p w:rsidR="00000000" w:rsidDel="00000000" w:rsidP="00000000" w:rsidRDefault="00000000" w:rsidRPr="00000000" w14:paraId="0000044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አጠባበቅ ባለሙያዎችን ስልጠና መስጠት።</w:t>
      </w:r>
    </w:p>
    <w:p w:rsidR="00000000" w:rsidDel="00000000" w:rsidP="00000000" w:rsidRDefault="00000000" w:rsidRPr="00000000" w14:paraId="0000045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በጤና ተቋማት ውስጥ ጥራት ያለው የኤኤንሲ አቅርቦትን ለማቅረብ እና የኤኤንሲ ተቀባይነትን ለመጨመር የሰው ኃይልን፣ አቅርቦቶችን እና መሳሪያዎችን ማሻሻል።</w:t>
      </w:r>
    </w:p>
    <w:p w:rsidR="00000000" w:rsidDel="00000000" w:rsidP="00000000" w:rsidRDefault="00000000" w:rsidRPr="00000000" w14:paraId="0000045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በሚገኙ የመገናኛ ቻናሎች አማካኝነት የማህበረሰብ ተሳትፎን ያሳድጉ።</w:t>
      </w:r>
    </w:p>
    <w:p w:rsidR="00000000" w:rsidDel="00000000" w:rsidP="00000000" w:rsidRDefault="00000000" w:rsidRPr="00000000" w14:paraId="0000045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3" w:line="237" w:lineRule="auto"/>
        <w:ind w:left="234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ተቋማትን መመሪያውን ተግባራዊ ለማድረግ በሚረዱ ኃላፊነት በተሞላባቸው ዋና ዋና ሂደቶች/ፕሮግራሞች እና አስተባባሪዎች መካከል ቅንጅት መፍጠር።</w:t>
      </w:r>
    </w:p>
    <w:p w:rsidR="00000000" w:rsidDel="00000000" w:rsidP="00000000" w:rsidRDefault="00000000" w:rsidRPr="00000000" w14:paraId="0000045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የመመሪያውን የአፈጻጸም ሁኔታ በመደበኛ የድጋፍ ክትትል እና የግምገማ ስብሰባ መከታተል</w:t>
      </w:r>
    </w:p>
    <w:p w:rsidR="00000000" w:rsidDel="00000000" w:rsidP="00000000" w:rsidRDefault="00000000" w:rsidRPr="00000000" w14:paraId="0000045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የወሊድ ማቆያ ቤትን ማስተባበር እና ማስፋት</w:t>
      </w:r>
    </w:p>
    <w:p w:rsidR="00000000" w:rsidDel="00000000" w:rsidP="00000000" w:rsidRDefault="00000000" w:rsidRPr="00000000" w14:paraId="0000045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8"/>
          <w:tab w:val="left" w:leader="none" w:pos="2347"/>
        </w:tabs>
        <w:spacing w:after="0" w:before="121" w:line="240" w:lineRule="auto"/>
        <w:ind w:left="2347"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ከጤና ጣቢያ ወደ ጤና ጣቢያ እና ከጤና ጣቢያ ወደ ሆስፒታል የሚደረገውን የሪፈራል ትስስር ማጠናከር።</w:t>
      </w:r>
    </w:p>
    <w:p w:rsidR="00000000" w:rsidDel="00000000" w:rsidP="00000000" w:rsidRDefault="00000000" w:rsidRPr="00000000" w14:paraId="0000045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110"/>
        </w:tabs>
        <w:spacing w:after="0" w:before="120" w:line="240" w:lineRule="auto"/>
        <w:ind w:left="2110" w:right="0" w:hanging="670"/>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የጤና ተቋማት</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5"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መመሪያውን ተግባራዊ ለማድረግ የተቋሙን ዝግጁነት እና ዝግጁነት (ተቋሙ ንጹህ እና በሚገባ የታጠቁ ተቋማት ያሉት እና ያልተቋረጠ የውሃ እና የኤሌክትሪክ አቅርቦት፣ የሰው ኃይል፣ አቅርቦቶች እና መሳሪያዎች ያሉት) ማረጋገጥ።</w:t>
      </w:r>
    </w:p>
    <w:p w:rsidR="00000000" w:rsidDel="00000000" w:rsidP="00000000" w:rsidRDefault="00000000" w:rsidRPr="00000000" w14:paraId="00000458">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19" w:line="240" w:lineRule="auto"/>
        <w:ind w:left="2340" w:right="1432"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መመሪያ እና ተዛማጅ ፕሮቶኮሎችን፣ የሥራ መርጃዎችን እና የመረጃ፣ የትምህርት እና የመገናኛ ቁሳቁሶችን ይጠቀሙ።</w:t>
      </w:r>
    </w:p>
    <w:p w:rsidR="00000000" w:rsidDel="00000000" w:rsidP="00000000" w:rsidRDefault="00000000" w:rsidRPr="00000000" w14:paraId="0000045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4"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ከተፋሰስ ጤና ኬላዎች (ጤና ማዕከላት) እና ከተፋሰስ ጤና ማዕከላት (ሆስፒታሎች) ጋር ያለውን የሪፈራል ትስስር ማጠናከር።</w:t>
      </w:r>
    </w:p>
    <w:p w:rsidR="00000000" w:rsidDel="00000000" w:rsidP="00000000" w:rsidRDefault="00000000" w:rsidRPr="00000000" w14:paraId="0000045A">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4"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የANC መመሪያን ተግባራዊ ለማድረግ የማህበረሰብ ተሳትፎን እና ተሳትፎን ማስተባበር።</w:t>
      </w:r>
    </w:p>
    <w:p w:rsidR="00000000" w:rsidDel="00000000" w:rsidP="00000000" w:rsidRDefault="00000000" w:rsidRPr="00000000" w14:paraId="0000045B">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መደበኛ ክሊኒካዊ ኦዲት ያድርጉ</w:t>
      </w:r>
    </w:p>
    <w:p w:rsidR="00000000" w:rsidDel="00000000" w:rsidP="00000000" w:rsidRDefault="00000000" w:rsidRPr="00000000" w14:paraId="0000045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110"/>
        </w:tabs>
        <w:spacing w:after="0" w:before="240" w:line="240" w:lineRule="auto"/>
        <w:ind w:left="2110" w:right="0" w:hanging="670"/>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አጋሮች እና የሙያ ማህበራት</w:t>
      </w:r>
      <w:r w:rsidDel="00000000" w:rsidR="00000000" w:rsidRPr="00000000">
        <w:rPr>
          <w:rtl w:val="0"/>
        </w:rPr>
      </w:r>
    </w:p>
    <w:p w:rsidR="00000000" w:rsidDel="00000000" w:rsidP="00000000" w:rsidRDefault="00000000" w:rsidRPr="00000000" w14:paraId="0000045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1" w:line="240" w:lineRule="auto"/>
        <w:ind w:left="2340" w:right="1432" w:hanging="360"/>
        <w:jc w:val="both"/>
        <w:rPr>
          <w:smallCaps w:val="0"/>
          <w:strike w:val="0"/>
          <w:u w:val="none"/>
          <w:shd w:fill="auto" w:val="clear"/>
          <w:vertAlign w:val="baseline"/>
        </w:rPr>
        <w:sectPr>
          <w:type w:val="nextPage"/>
          <w:pgSz w:h="16840" w:w="11910" w:orient="portrait"/>
          <w:pgMar w:bottom="900" w:top="104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መንግስት መመሪያውን በማሰራጨትና በመተግበር ረገድ በሁሉም ደረጃዎች የሚያደርገውን ጥረት በገንዘብም ሆነ በቴክኒካል መደገፍ።</w:t>
      </w:r>
    </w:p>
    <w:p w:rsidR="00000000" w:rsidDel="00000000" w:rsidP="00000000" w:rsidRDefault="00000000" w:rsidRPr="00000000" w14:paraId="0000045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43" w:line="240" w:lineRule="auto"/>
        <w:ind w:left="2340" w:right="1433"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ጥረታቸውን ከመንግስት፣ መንግስታዊ ካልሆኑ ድርጅቶች፣ ከእምነት እና ከማህበረሰብ ተኮር ድርጅቶች እና ከግል ዘርፍ ጋር በመተባበር በመላ አገሪቱ ሙሉ በሙሉ እና በብቃት ተግባራዊ ማድረግ።</w:t>
      </w:r>
    </w:p>
    <w:p w:rsidR="00000000" w:rsidDel="00000000" w:rsidP="00000000" w:rsidRDefault="00000000" w:rsidRPr="00000000" w14:paraId="0000045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በCQI ሂደት ውስጥ በንቃት ይሳተፉ</w:t>
      </w:r>
    </w:p>
    <w:p w:rsidR="00000000" w:rsidDel="00000000" w:rsidP="00000000" w:rsidRDefault="00000000" w:rsidRPr="00000000" w14:paraId="0000046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በኤኤንሲ መመሪያ መሰረት ግንዛቤ ማስጨበጫ እንዲሰጥ እና እንዲያካሂድ ተሟግቷል።</w:t>
      </w:r>
    </w:p>
    <w:p w:rsidR="00000000" w:rsidDel="00000000" w:rsidP="00000000" w:rsidRDefault="00000000" w:rsidRPr="00000000" w14:paraId="0000046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110"/>
        </w:tabs>
        <w:spacing w:after="0" w:before="238" w:line="240" w:lineRule="auto"/>
        <w:ind w:left="2110" w:right="0" w:hanging="670"/>
        <w:jc w:val="left"/>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የጤና እንክብካቤ አቅራቢዎች</w:t>
      </w: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በመመሪያው መሰረት የኤኤንሲ አቅርቦትን ማረጋገጥ።</w:t>
      </w:r>
    </w:p>
    <w:p w:rsidR="00000000" w:rsidDel="00000000" w:rsidP="00000000" w:rsidRDefault="00000000" w:rsidRPr="00000000" w14:paraId="0000046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በANC መመሪያ እና ተዛማጅ ፕሮቶኮሎች ላይ በየጊዜው እራሳቸውን ያዘምኑ።</w:t>
      </w:r>
    </w:p>
    <w:p w:rsidR="00000000" w:rsidDel="00000000" w:rsidP="00000000" w:rsidRDefault="00000000" w:rsidRPr="00000000" w14:paraId="0000046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0"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የአዲሱ መመሪያ፣ ተዛማጅ ፕሮቶኮሎች እና የሥራ መርጃዎች መኖራቸውን ማረጋገጥ</w:t>
      </w:r>
    </w:p>
    <w:p w:rsidR="00000000" w:rsidDel="00000000" w:rsidP="00000000" w:rsidRDefault="00000000" w:rsidRPr="00000000" w14:paraId="0000046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 w:val="left" w:leader="none" w:pos="2340"/>
        </w:tabs>
        <w:spacing w:after="0" w:before="120" w:line="240" w:lineRule="auto"/>
        <w:ind w:left="2340" w:right="143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ከየአስተዳዳሪዎቹ ጋር በመተባበር የኤኤንሲ ጣልቃገብነቶችን ተግባራዊ ለማድረግ የሚያስፈልጉ በቂ አቅርቦቶች እና ቁሳቁሶች መኖራቸውን ማረጋገጥ።</w:t>
      </w:r>
    </w:p>
    <w:p w:rsidR="00000000" w:rsidDel="00000000" w:rsidP="00000000" w:rsidRDefault="00000000" w:rsidRPr="00000000" w14:paraId="0000046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ለኤኤንሲ በማህበረሰብ ተሳትፎ ውስጥ በንቃት ይሳተፉ።</w:t>
      </w:r>
    </w:p>
    <w:p w:rsidR="00000000" w:rsidDel="00000000" w:rsidP="00000000" w:rsidRDefault="00000000" w:rsidRPr="00000000" w14:paraId="0000046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179.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አገልግሎት አመልካቾችን ወቅታዊ ሰነዶችን እና ሪፖርት ማድረግን ያረጋግጡ።</w:t>
      </w:r>
    </w:p>
    <w:p w:rsidR="00000000" w:rsidDel="00000000" w:rsidP="00000000" w:rsidRDefault="00000000" w:rsidRPr="00000000" w14:paraId="0000046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111"/>
        </w:tabs>
        <w:spacing w:after="0" w:before="240" w:line="240" w:lineRule="auto"/>
        <w:ind w:left="2111" w:right="0" w:hanging="671"/>
        <w:jc w:val="both"/>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የጤና ፖስት</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40" w:right="143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በጤና ኤክስቴንሽን ፕሮግራም (HEP) በኩል የሚቀርቡ የአገልግሎት ፓኬጆች እና ጣልቃ ገብነቶች ዓይነት እና ብዛት እንደ ጤና ፖስታ ምድቦች፣ ማለትም አጠቃላይ፣ መሰረታዊ እና የተቀናጁ የጤና ፖስቶች ይለያያል።</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አጠቃላይ የጤና ልጥፍ</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76"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ኤክስቴንሽን ፕሮግራምን ለማሻሻል በተዘጋጀው የHEP አገልግሎት ፓኬጆች እና የአገልግሎት አሰጣጥ ማሰራጫዎች ዝርዝር መሠረት፣ በአጠቃላይ የጤና ጣቢያ የሚሰጡ የANC አገልግሎቶች ቀደምት የANC፣ PMTCT፣ የእናቶች አመጋገብ፣ የወሊድ ዝግጁነት እና የችግር ዝግጁነት፣ የአደጋ ምልክቶች እና የእናቶች ተጠባባቂ የቤት ውስጥ አገልግሎቶች ያካትታሉ። የሰው ኃይል እስከ 2025 ድረስ በተለያዩ የሙያ ዘርፎች የተሰማሩ ቡድኖችን እንደ የጤና ኦፊሰር፣ አዋላጆች፣ ነርሶች እና የደረጃ 4 HEWs በአተገባበር መመሪያው ውስጥ በዝርዝር እንደተገለጸው የላብራቶሪ ምርመራዎች አቅርቦትን ለማካተት ታቅዷል። ስለዚህ፣ የአዲሱ የANC መመሪያ ክፍሎች በሙሉ፣ በተለይም ለስምንት ሰዎች፣ እንደ የላብራቶሪ አገልግሎቶች አቅርቦት፣ ከላይ የተጠቀሱት የሰው ኃይል፣ ወዘተ ያሉ መሰረታዊ ሁኔታዎች ከተሟሉ በዚህ የጤና ጣቢያ ምድብ ውስጥ ይሰጣሉ።</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መሰረታዊ የጤና ፖስታ</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ለመሠረታዊ የጤና ኬላ ከተዘረዘሩት ዋና ዋና ፓኬጆችና ጣልቃ ገብነቶች መካከል የቅድመ ANC ማስተዋወቅ፣ የእናቶች አመጋገብ፣ የወሊድ ዝግጁነት፣ የችግር ዝግጁነት፣ የአደጋ ምልክቶች፣ የወሊድ ጊዜ መጠበቅ አገልግሎቶች፣ የክህሎት አወለዶች እና የድህረ ወሊድ እንክብካቤ የHEP ን ለማሻሻል በትግበራ ​​መመሪያው ውስጥ በሚገባ የተገለጹ ሲሆን በሁለት ደረጃ IV HEWዎች እና በነርስ ወይም በቤተሰብ የጤና ባለሙያ ይሰጣሉ።</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በተመሳሳይ፣ በዚህ የጤና ጣቢያ የመጀመሪያ የኤኤንሲ ግንኙነት እና ቀጣይ ግንኙነቶች ላይ የኤኤንሲ ጣልቃገብነቶችን በማድረስ ረገድ የHEW ሚና በስምንት ግንኙነቶች ላይ ወጥነት የለውም ምክንያቱም በዚህ ደረጃ የላብራቶሪ ምርመራዎች እና የምስል ምስሎች ባለመገኘታቸው ነው። ሆኖም፣ እንደ ያለፈው እና የአሁኑ የእርግዝና ታሪክ፣ የአሁኑ የእርግዝና ክትትል እና በመደበኛነት የሚተዳደር መከላከያ (ከአርኤች ኔጌቲቭ ፀረ-ዲ በስተቀር) ያሉ ሌሎች የኤኤንሲ እንክብካቤ ክፍሎች (የመጀመሪያ ግንኙነት እና የክትትል ግንኙነቶች) በ</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ይህ የጤና ጣቢያ ምድብ። በተጨማሪም፣ በተለይም በመጀመሪያው ግንኙነት ወቅት እና በቀጣዮቹ ግንኙነቶች ወቅት አስፈላጊ የሆኑ የላብራቶሪ ምርመራዎች እና የአልትራሳውንድ ቅኝቶች፣ አሁን ባለው የሪፈራል ስርዓት መድረክ (አባሪ 11) ላይ በመመስረት፣ በተፋሰስ ወይም በሱፐርቫይዘር የጤና ማዕከል መከናወን አለባቸው። በተጨማሪም፣ HEW ከመንደር ጤና አመራሮች (የተማሩ እና ቢያንስ ከ6ኛ ክፍል በላይ የሆኑ) ጋር በመሆን እርጉዝ ሴቶችን ቀደም ብለው በመለየት እና ወደ ሱፐርቫይዘር ወይም ወደ ተፋሰስ ጤና ጣቢያ በመላክ በንቃት ይሳተፋሉ። በመንደር ጤና አመራሮች ሊሰጡ ከሚገባቸው ዋና ዋና ተግባራት መካከል የሚከተሉት ይገኙበታል፡</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1435"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አሁን ባለው መድረክ፡ የሴቶች የልማት ሰራዊት፣ የወንዶች የልማት ቡድኖች፣ የወጣቶች ቡድኖች እና ማህበራዊ መዋቅሮችን በመጠቀም የመጀመሪያውን የኤኤንሲ (ANC) ግንዛቤ ለማሳደግ የግንዛቤ ፈጠራን ማጠናከር።</w:t>
      </w:r>
    </w:p>
    <w:p w:rsidR="00000000" w:rsidDel="00000000" w:rsidP="00000000" w:rsidRDefault="00000000" w:rsidRPr="00000000" w14:paraId="00000476">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850"/>
        </w:tabs>
        <w:spacing w:after="0" w:before="121" w:line="240" w:lineRule="auto"/>
        <w:ind w:left="1850" w:right="0" w:hanging="41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የANC ቀዳሚ መገኘት እና ክትትል አስፈላጊነትን በተመለከተ የማህበረሰብ ንቅናቄ ማካሄድ።</w:t>
      </w:r>
    </w:p>
    <w:p w:rsidR="00000000" w:rsidDel="00000000" w:rsidP="00000000" w:rsidRDefault="00000000" w:rsidRPr="00000000" w14:paraId="00000477">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8"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በእርግዝና ወቅት ስለሚከሰቱ የአደጋ ምልክቶች ግንዛቤ ይፍጠሩ እና ካጋጠሙዎት በአቅራቢያዎ ወደሚገኙ የጤና ማዕከላት ይሂዱ።</w:t>
      </w:r>
    </w:p>
    <w:p w:rsidR="00000000" w:rsidDel="00000000" w:rsidP="00000000" w:rsidRDefault="00000000" w:rsidRPr="00000000" w14:paraId="00000478">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800"/>
        </w:tabs>
        <w:spacing w:after="0" w:before="122" w:line="237" w:lineRule="auto"/>
        <w:ind w:left="1800" w:right="1439"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ማህበረሰቡ እርጉዝ ሴቶችን ወደ ጤና ማዕከላት ለማጓጓዝ የሚያስችል ዝግጅት እንዲያደርግ ይደግፉ።</w:t>
      </w:r>
    </w:p>
    <w:p w:rsidR="00000000" w:rsidDel="00000000" w:rsidP="00000000" w:rsidRDefault="00000000" w:rsidRPr="00000000" w14:paraId="00000479">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14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የወሊድ አገልግሎት ሰጪዎችን (በገንዘብም ሆነ በአይነት) ለማጠናከር ከአካባቢው አስተዳዳሪ ጋር ይተባበሩ።</w:t>
      </w:r>
    </w:p>
    <w:p w:rsidR="00000000" w:rsidDel="00000000" w:rsidP="00000000" w:rsidRDefault="00000000" w:rsidRPr="00000000" w14:paraId="0000047A">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800"/>
        </w:tabs>
        <w:spacing w:after="0" w:before="121" w:line="240" w:lineRule="auto"/>
        <w:ind w:left="180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መደበኛ የነፍሰጡር ሴቶችን ኮንፈረንስ ማመቻቸት እና መደገፍ።</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የተዋሃደ የጤና ጣቢያ</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የተዋሃዱ የHEP አገልግሎቶች የጤና ማስተዋወቂያ፣ የበሽታ መከላከያ አገልግሎቶችን ጨምሮ የጤና ማስተዋወቂያ፣ የበሽታ መከላከያ አገልግሎቶችን ጨምሮ የጤና ጣቢያ በጤና ጣቢያው ወይም በዋናው ሆስፒታል ግቢ ውስጥ ወይም በጣም ቅርብ በሆነባቸው አካባቢዎች ከጤና ማዕከላት መደበኛ የጤና እንክብካቤ አገልግሎቶች ጋር በማዋሃድ የሚሰጡ አስፈላጊ የHEP ፓኬጆች ተብለው ይገለፃሉ። በዚህ የጤና ጣቢያ ምድብ ውስጥ፣ የቅድመ ANC ማስተዋወቅ፣ PMTCT፣ የእናቶች አመጋገብ፣ የወሊድ ዝግጁነት፣ የችግር ዝግጁነት፣ የአደጋ ምልክቶች ላይ ምክር መስጠት፣ እና የወሊድ እና የጥበቃ አገልግሎቶች የHEWዎች ዋና ተግባራት ናቸው። ሆኖም፣ መደበኛ የANC አገልግሎት አሰጣጥ ከጤና ጣቢያው ጋር በተዋሃደ የጤና ማዕከል ውስጥ መከናወን አለበት።</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pStyle w:val="Heading5"/>
        <w:numPr>
          <w:ilvl w:val="1"/>
          <w:numId w:val="4"/>
        </w:numPr>
        <w:tabs>
          <w:tab w:val="left" w:leader="none" w:pos="2074"/>
        </w:tabs>
        <w:spacing w:after="0" w:before="0" w:line="240" w:lineRule="auto"/>
        <w:ind w:left="2074" w:right="0" w:hanging="634"/>
        <w:jc w:val="left"/>
        <w:rPr/>
      </w:pPr>
      <w:bookmarkStart w:colFirst="0" w:colLast="0" w:name="_xn0elw7ymztc" w:id="48"/>
      <w:bookmarkEnd w:id="48"/>
      <w:r w:rsidDel="00000000" w:rsidR="00000000" w:rsidRPr="00000000">
        <w:rPr>
          <w:color w:val="087ac5"/>
          <w:rtl w:val="0"/>
        </w:rPr>
        <w:t xml:space="preserve">የኤኤንሲ ክትትል እና ግምገማ</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eb9f8"/>
          <w:sz w:val="22"/>
          <w:szCs w:val="22"/>
          <w:u w:val="none"/>
          <w:shd w:fill="auto" w:val="clear"/>
          <w:vertAlign w:val="baseline"/>
          <w:rtl w:val="0"/>
        </w:rPr>
        <w:t xml:space="preserve">6.11.1. ሰነድ እና ሪፖርት ማድረግ</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0" w:right="143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ሰነዶች እና ሪፖርቶች የሚሰጡትን አገልግሎቶች ሽፋን፣ ውጤታማነት እና ጥራት ለመገምገም የሚያስችሉ መንገዶችን ይሰጣሉ እንዲሁም በጤና ስርዓቱ ውስጥ ቀጣይነት ያለው የጥራት ማሻሻያ ባህልን ያበረታታል። ውጤታማ በሆነ ክትትል እና ግምገማ፣ በሁሉም ደረጃዎች የሚገኙ የፕሮግራም ውጤቶች በፕሮግራምም ሆነ በፖሊሲ ደረጃ ተጠያቂነትን እና ውሳኔ አሰጣጥን መሰረት ለማድረግ ሊለኩ ይችላሉ።</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440" w:right="14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የውሂብ ጥራት የተለያዩ ገጽታዎች አሉት። ተገቢ የሆነ ኢላማ ማድረግ እና እቅድ ማውጣትን ለማረጋገጥ፣ መረጃው ትክክለኛ፣ የተሟላ፣ ወቅታዊ፣ አስተማማኝ እና ትክክለኛ መሆኑ ወሳኝ ነው።</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31"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2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ሁሉም የANC መረጃዎች እና ግኝቶች በANC ካርድ ውስጥ በሃርድ ኮፒ ወይም በኤሌክትሮኒክ መዝገብ እና በANC መዝገብ መመዝገብ አለባቸው። የእያንዳንዱን የውሂብ ግቤት የመሙላት ተግባር በእያንዳንዱ የቅድመ ወሊድ ክሊኒክ ውስጥ ላሉ የሰለጠኑ የጤና ባለሙያዎች መመደብ አለበት። በእያንዳንዱ ሳምንት መጨረሻ ላይ ሱፐርቫይዘሩ የANC ሪፖርት መጠናቀቅን ማስተባበር እና የየራሳቸው ክፍሎች ሙሉ በሙሉ እና በሰዓቱ ማስረከባቸውን ማረጋገጥ አለበት። የጤና ተቋሙ ሱፐርቫይዘሩ የመዝገብ ግቤቶችን ሙሉነት ማረጋገጥ እና የመዝገቦቹን ጥገና በየጊዜው መከታተል ኃላፊነት አለበት። ለM&amp;E የANC አመልካቾች ዝርዝር እንዲሁም ፍቺያቸው፣ ድግግሞሹ እና ምንጫቸው በቅደም ተከተል በአባሪ 13 እና 14 ውስጥ ተካተዋል።</w:t>
      </w:r>
    </w:p>
    <w:p w:rsidR="00000000" w:rsidDel="00000000" w:rsidP="00000000" w:rsidRDefault="00000000" w:rsidRPr="00000000" w14:paraId="00000486">
      <w:pPr>
        <w:spacing w:line="240" w:lineRule="auto"/>
        <w:ind w:left="1411" w:right="0" w:firstLine="0"/>
        <w:rPr>
          <w:sz w:val="20"/>
          <w:szCs w:val="20"/>
        </w:rPr>
        <w:sectPr>
          <w:type w:val="nextPage"/>
          <w:pgSz w:h="16840" w:w="11910" w:orient="portrait"/>
          <w:pgMar w:bottom="900" w:top="1340" w:left="0" w:right="0" w:header="0" w:footer="661"/>
        </w:sectPr>
      </w:pPr>
      <w:r w:rsidDel="00000000" w:rsidR="00000000" w:rsidRPr="00000000">
        <w:rPr>
          <w:sz w:val="20"/>
          <w:szCs w:val="20"/>
        </w:rPr>
        <mc:AlternateContent>
          <mc:Choice Requires="wpg">
            <w:drawing>
              <wp:inline distB="0" distT="0" distL="0" distR="0">
                <wp:extent cx="5770880" cy="2853690"/>
                <wp:effectExtent b="0" l="0" r="0" t="0"/>
                <wp:docPr id="25" name=""/>
                <a:graphic>
                  <a:graphicData uri="http://schemas.microsoft.com/office/word/2010/wordprocessingGroup">
                    <wpg:wgp>
                      <wpg:cNvGrpSpPr/>
                      <wpg:grpSpPr>
                        <a:xfrm>
                          <a:off x="2439850" y="2353150"/>
                          <a:ext cx="5770880" cy="2853690"/>
                          <a:chOff x="2439850" y="2353150"/>
                          <a:chExt cx="5791600" cy="2854150"/>
                        </a:xfrm>
                      </wpg:grpSpPr>
                      <wpg:grpSp>
                        <wpg:cNvGrpSpPr/>
                        <wpg:grpSpPr>
                          <a:xfrm>
                            <a:off x="2460560" y="2353155"/>
                            <a:ext cx="5770880" cy="2854121"/>
                            <a:chOff x="0" y="0"/>
                            <a:chExt cx="5770880" cy="2854121"/>
                          </a:xfrm>
                        </wpg:grpSpPr>
                        <wps:wsp>
                          <wps:cNvSpPr/>
                          <wps:cNvPr id="3" name="Shape 3"/>
                          <wps:spPr>
                            <a:xfrm>
                              <a:off x="0" y="0"/>
                              <a:ext cx="5770875" cy="285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256336"/>
                              <a:ext cx="5770880" cy="2597785"/>
                            </a:xfrm>
                            <a:prstGeom prst="rect">
                              <a:avLst/>
                            </a:prstGeom>
                            <a:solidFill>
                              <a:srgbClr val="DBEEFC"/>
                            </a:solidFill>
                            <a:ln>
                              <a:noFill/>
                            </a:ln>
                          </wps:spPr>
                          <wps:txbx>
                            <w:txbxContent>
                              <w:p w:rsidR="00000000" w:rsidDel="00000000" w:rsidP="00000000" w:rsidRDefault="00000000" w:rsidRPr="00000000">
                                <w:pPr>
                                  <w:spacing w:after="0" w:before="0" w:line="240"/>
                                  <w:ind w:left="928.0000305175781" w:right="20.999999046325684" w:firstLine="27.999999523162842"/>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6.1–6.5. a. </w:t>
                                </w:r>
                                <w:r w:rsidDel="00000000" w:rsidR="00000000" w:rsidRPr="00000000">
                                  <w:rPr>
                                    <w:rFonts w:ascii="Calibri" w:cs="Calibri" w:eastAsia="Calibri" w:hAnsi="Calibri"/>
                                    <w:b w:val="0"/>
                                    <w:i w:val="0"/>
                                    <w:smallCaps w:val="0"/>
                                    <w:strike w:val="0"/>
                                    <w:color w:val="000000"/>
                                    <w:sz w:val="22"/>
                                    <w:vertAlign w:val="baseline"/>
                                  </w:rPr>
                                  <w:t xml:space="preserve">Introduce woman-held case notes, create a welcoming health facility’s environment, care for women with special needs, digitalize the health system to improve the quality and utilization of ANC</w:t>
                                </w:r>
                              </w:p>
                              <w:p w:rsidR="00000000" w:rsidDel="00000000" w:rsidP="00000000" w:rsidRDefault="00000000" w:rsidRPr="00000000">
                                <w:pPr>
                                  <w:spacing w:after="0" w:before="115" w:line="240"/>
                                  <w:ind w:left="928.0000305175781"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6.1-6.5. b. </w:t>
                                </w:r>
                                <w:r w:rsidDel="00000000" w:rsidR="00000000" w:rsidRPr="00000000">
                                  <w:rPr>
                                    <w:rFonts w:ascii="Calibri" w:cs="Calibri" w:eastAsia="Calibri" w:hAnsi="Calibri"/>
                                    <w:b w:val="0"/>
                                    <w:i w:val="0"/>
                                    <w:smallCaps w:val="0"/>
                                    <w:strike w:val="0"/>
                                    <w:color w:val="000000"/>
                                    <w:sz w:val="22"/>
                                    <w:vertAlign w:val="baseline"/>
                                  </w:rPr>
                                  <w:t xml:space="preserve">Avail all the required infrastructure, drugs, equipment, supplies, and personnel to implement ANC interventions</w:t>
                                </w:r>
                              </w:p>
                              <w:p w:rsidR="00000000" w:rsidDel="00000000" w:rsidP="00000000" w:rsidRDefault="00000000" w:rsidRPr="00000000">
                                <w:pPr>
                                  <w:spacing w:after="0" w:before="120" w:line="240"/>
                                  <w:ind w:left="227.99999237060547" w:right="24.000000953674316"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 </w:t>
                                </w:r>
                                <w:r w:rsidDel="00000000" w:rsidR="00000000" w:rsidRPr="00000000">
                                  <w:rPr>
                                    <w:rFonts w:ascii="Calibri" w:cs="Calibri" w:eastAsia="Calibri" w:hAnsi="Calibri"/>
                                    <w:b w:val="0"/>
                                    <w:i w:val="0"/>
                                    <w:smallCaps w:val="0"/>
                                    <w:strike w:val="0"/>
                                    <w:color w:val="000000"/>
                                    <w:sz w:val="22"/>
                                    <w:vertAlign w:val="baseline"/>
                                  </w:rPr>
                                  <w:t xml:space="preserve">Strengthen pre-service training, on-job training, mentorship, and supervision focusing on the interventions of this guideline.</w:t>
                                </w:r>
                              </w:p>
                              <w:p w:rsidR="00000000" w:rsidDel="00000000" w:rsidP="00000000" w:rsidRDefault="00000000" w:rsidRPr="00000000">
                                <w:pPr>
                                  <w:spacing w:after="0" w:before="121.00000381469727" w:line="240"/>
                                  <w:ind w:left="227.99999237060547" w:right="22.999999523162842"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w:t>
                                </w:r>
                                <w:r w:rsidDel="00000000" w:rsidR="00000000" w:rsidRPr="00000000">
                                  <w:rPr>
                                    <w:rFonts w:ascii="Calibri" w:cs="Calibri" w:eastAsia="Calibri" w:hAnsi="Calibri"/>
                                    <w:b w:val="0"/>
                                    <w:i w:val="0"/>
                                    <w:smallCaps w:val="0"/>
                                    <w:strike w:val="0"/>
                                    <w:color w:val="000000"/>
                                    <w:sz w:val="22"/>
                                    <w:vertAlign w:val="baseline"/>
                                  </w:rPr>
                                  <w:t xml:space="preserve">. Introduce RH service integration into routine ANC to use the opportunity to address common RH problems of women</w:t>
                                </w:r>
                              </w:p>
                              <w:p w:rsidR="00000000" w:rsidDel="00000000" w:rsidP="00000000" w:rsidRDefault="00000000" w:rsidRPr="00000000">
                                <w:pPr>
                                  <w:spacing w:after="0" w:before="121.00000381469727" w:line="240"/>
                                  <w:ind w:left="227.99999237060547" w:right="25"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a</w:t>
                                </w:r>
                                <w:r w:rsidDel="00000000" w:rsidR="00000000" w:rsidRPr="00000000">
                                  <w:rPr>
                                    <w:rFonts w:ascii="Calibri" w:cs="Calibri" w:eastAsia="Calibri" w:hAnsi="Calibri"/>
                                    <w:b w:val="0"/>
                                    <w:i w:val="0"/>
                                    <w:smallCaps w:val="0"/>
                                    <w:strike w:val="0"/>
                                    <w:color w:val="000000"/>
                                    <w:sz w:val="22"/>
                                    <w:vertAlign w:val="baseline"/>
                                  </w:rPr>
                                  <w:t xml:space="preserve">. Strengthen women development army, community-based joint forum, and family/partner engagement to increase public awareness and demand for ANC and delivery services</w:t>
                                </w:r>
                              </w:p>
                              <w:p w:rsidR="00000000" w:rsidDel="00000000" w:rsidP="00000000" w:rsidRDefault="00000000" w:rsidRPr="00000000">
                                <w:pPr>
                                  <w:spacing w:after="0" w:before="121.00000381469727" w:line="240"/>
                                  <w:ind w:left="928.0000305175781" w:right="55" w:firstLine="27.999999523162842"/>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6.9–6.12. </w:t>
                                </w:r>
                                <w:r w:rsidDel="00000000" w:rsidR="00000000" w:rsidRPr="00000000">
                                  <w:rPr>
                                    <w:rFonts w:ascii="Calibri" w:cs="Calibri" w:eastAsia="Calibri" w:hAnsi="Calibri"/>
                                    <w:b w:val="0"/>
                                    <w:i w:val="0"/>
                                    <w:smallCaps w:val="0"/>
                                    <w:strike w:val="0"/>
                                    <w:color w:val="000000"/>
                                    <w:sz w:val="22"/>
                                    <w:vertAlign w:val="baseline"/>
                                  </w:rPr>
                                  <w:t xml:space="preserve">Instituting continuous quality improvement and improving documentation and reporting of ANC.</w:t>
                                </w:r>
                              </w:p>
                            </w:txbxContent>
                          </wps:txbx>
                          <wps:bodyPr anchorCtr="0" anchor="t" bIns="0" lIns="0" spcFirstLastPara="1" rIns="0" wrap="square" tIns="0">
                            <a:noAutofit/>
                          </wps:bodyPr>
                        </wps:wsp>
                        <wps:wsp>
                          <wps:cNvSpPr/>
                          <wps:cNvPr id="101" name="Shape 101"/>
                          <wps:spPr>
                            <a:xfrm>
                              <a:off x="0" y="0"/>
                              <a:ext cx="5770880" cy="256540"/>
                            </a:xfrm>
                            <a:prstGeom prst="rect">
                              <a:avLst/>
                            </a:prstGeom>
                            <a:solidFill>
                              <a:srgbClr val="087AC5"/>
                            </a:solidFill>
                            <a:ln>
                              <a:noFill/>
                            </a:ln>
                          </wps:spPr>
                          <wps:txbx>
                            <w:txbxContent>
                              <w:p w:rsidR="00000000" w:rsidDel="00000000" w:rsidP="00000000" w:rsidRDefault="00000000" w:rsidRPr="00000000">
                                <w:pPr>
                                  <w:spacing w:after="0" w:before="0" w:line="266.00000381469727"/>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ffffff"/>
                                    <w:sz w:val="22"/>
                                    <w:vertAlign w:val="baseline"/>
                                  </w:rPr>
                                  <w:t xml:space="preserve">Key intervention:</w:t>
                                </w:r>
                              </w:p>
                            </w:txbxContent>
                          </wps:txbx>
                          <wps:bodyPr anchorCtr="0" anchor="t" bIns="0" lIns="0" spcFirstLastPara="1" rIns="0" wrap="square" tIns="0">
                            <a:noAutofit/>
                          </wps:bodyPr>
                        </wps:wsp>
                      </wpg:grpSp>
                    </wpg:wgp>
                  </a:graphicData>
                </a:graphic>
              </wp:inline>
            </w:drawing>
          </mc:Choice>
          <mc:Fallback>
            <w:drawing>
              <wp:inline distB="0" distT="0" distL="0" distR="0">
                <wp:extent cx="5770880" cy="2853690"/>
                <wp:effectExtent b="0" l="0" r="0" t="0"/>
                <wp:docPr id="25"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770880" cy="2853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909941</wp:posOffset>
                </wp:positionH>
                <wp:positionV relativeFrom="page">
                  <wp:posOffset>10112692</wp:posOffset>
                </wp:positionV>
                <wp:extent cx="5724525" cy="123825"/>
                <wp:effectExtent b="0" l="0" r="0" t="0"/>
                <wp:wrapNone/>
                <wp:docPr id="52" name=""/>
                <a:graphic>
                  <a:graphicData uri="http://schemas.microsoft.com/office/word/2010/wordprocessingShape">
                    <wps:wsp>
                      <wps:cNvSpPr/>
                      <wps:cNvPr id="190" name="Shape 190"/>
                      <wps:spPr>
                        <a:xfrm>
                          <a:off x="2488500" y="3722850"/>
                          <a:ext cx="571500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42	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909941</wp:posOffset>
                </wp:positionH>
                <wp:positionV relativeFrom="page">
                  <wp:posOffset>10112692</wp:posOffset>
                </wp:positionV>
                <wp:extent cx="5724525" cy="123825"/>
                <wp:effectExtent b="0" l="0" r="0" t="0"/>
                <wp:wrapNone/>
                <wp:docPr id="52"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5724525" cy="1238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7">
      <w:pPr>
        <w:spacing w:line="240" w:lineRule="auto"/>
        <w:ind w:left="16" w:right="-44" w:firstLine="0"/>
        <w:rPr>
          <w:sz w:val="20"/>
          <w:szCs w:val="20"/>
        </w:rPr>
      </w:pPr>
      <w:r w:rsidDel="00000000" w:rsidR="00000000" w:rsidRPr="00000000">
        <w:rPr>
          <w:sz w:val="20"/>
          <w:szCs w:val="20"/>
        </w:rPr>
        <mc:AlternateContent>
          <mc:Choice Requires="wpg">
            <w:drawing>
              <wp:inline distB="0" distT="0" distL="0" distR="0">
                <wp:extent cx="7536180" cy="1718310"/>
                <wp:effectExtent b="0" l="0" r="0" t="0"/>
                <wp:docPr id="23" name=""/>
                <a:graphic>
                  <a:graphicData uri="http://schemas.microsoft.com/office/word/2010/wordprocessingGroup">
                    <wpg:wgp>
                      <wpg:cNvGrpSpPr/>
                      <wpg:grpSpPr>
                        <a:xfrm>
                          <a:off x="1577900" y="2920825"/>
                          <a:ext cx="7536180" cy="1718310"/>
                          <a:chOff x="1577900" y="2920825"/>
                          <a:chExt cx="7536200" cy="1718350"/>
                        </a:xfrm>
                      </wpg:grpSpPr>
                      <wpg:grpSp>
                        <wpg:cNvGrpSpPr/>
                        <wpg:grpSpPr>
                          <a:xfrm>
                            <a:off x="1577910" y="2920845"/>
                            <a:ext cx="7536180" cy="1718310"/>
                            <a:chOff x="0" y="0"/>
                            <a:chExt cx="7536180" cy="1718310"/>
                          </a:xfrm>
                        </wpg:grpSpPr>
                        <wps:wsp>
                          <wps:cNvSpPr/>
                          <wps:cNvPr id="3" name="Shape 3"/>
                          <wps:spPr>
                            <a:xfrm>
                              <a:off x="0" y="0"/>
                              <a:ext cx="7536175" cy="171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0"/>
                              <a:ext cx="7536180" cy="1718310"/>
                            </a:xfrm>
                            <a:custGeom>
                              <a:rect b="b" l="l" r="r" t="t"/>
                              <a:pathLst>
                                <a:path extrusionOk="0" h="1718310" w="7536180">
                                  <a:moveTo>
                                    <a:pt x="7536180" y="0"/>
                                  </a:moveTo>
                                  <a:lnTo>
                                    <a:pt x="0" y="0"/>
                                  </a:lnTo>
                                  <a:lnTo>
                                    <a:pt x="0" y="1718310"/>
                                  </a:lnTo>
                                  <a:lnTo>
                                    <a:pt x="7536180" y="1718310"/>
                                  </a:lnTo>
                                  <a:lnTo>
                                    <a:pt x="7536180" y="0"/>
                                  </a:lnTo>
                                  <a:close/>
                                </a:path>
                              </a:pathLst>
                            </a:custGeom>
                            <a:solidFill>
                              <a:srgbClr val="D9EFFF"/>
                            </a:solidFill>
                            <a:ln>
                              <a:noFill/>
                            </a:ln>
                          </wps:spPr>
                          <wps:bodyPr anchorCtr="0" anchor="ctr" bIns="91425" lIns="91425" spcFirstLastPara="1" rIns="91425" wrap="square" tIns="91425">
                            <a:noAutofit/>
                          </wps:bodyPr>
                        </wps:wsp>
                        <wps:wsp>
                          <wps:cNvSpPr/>
                          <wps:cNvPr id="95" name="Shape 95"/>
                          <wps:spPr>
                            <a:xfrm>
                              <a:off x="0" y="0"/>
                              <a:ext cx="7536180" cy="1718310"/>
                            </a:xfrm>
                            <a:prstGeom prst="rect">
                              <a:avLst/>
                            </a:prstGeom>
                            <a:noFill/>
                            <a:ln>
                              <a:noFill/>
                            </a:ln>
                          </wps:spPr>
                          <wps:txbx>
                            <w:txbxContent>
                              <w:p w:rsidR="00000000" w:rsidDel="00000000" w:rsidP="00000000" w:rsidRDefault="00000000" w:rsidRPr="00000000">
                                <w:pPr>
                                  <w:spacing w:after="0" w:before="559.0000152587891" w:line="240"/>
                                  <w:ind w:left="0" w:right="0" w:firstLine="0"/>
                                  <w:jc w:val="center"/>
                                  <w:textDirection w:val="btLr"/>
                                </w:pPr>
                                <w:r w:rsidDel="00000000" w:rsidR="00000000" w:rsidRPr="00000000">
                                  <w:rPr>
                                    <w:rFonts w:ascii="Calibri" w:cs="Calibri" w:eastAsia="Calibri" w:hAnsi="Calibri"/>
                                    <w:b w:val="0"/>
                                    <w:i w:val="0"/>
                                    <w:smallCaps w:val="0"/>
                                    <w:strike w:val="0"/>
                                    <w:color w:val="087ac5"/>
                                    <w:sz w:val="96"/>
                                    <w:vertAlign w:val="baseline"/>
                                  </w:rPr>
                                  <w:t xml:space="preserve">ANNEXES</w:t>
                                </w:r>
                              </w:p>
                            </w:txbxContent>
                          </wps:txbx>
                          <wps:bodyPr anchorCtr="0" anchor="t" bIns="0" lIns="0" spcFirstLastPara="1" rIns="0" wrap="square" tIns="0">
                            <a:noAutofit/>
                          </wps:bodyPr>
                        </wps:wsp>
                      </wpg:grpSp>
                    </wpg:wgp>
                  </a:graphicData>
                </a:graphic>
              </wp:inline>
            </w:drawing>
          </mc:Choice>
          <mc:Fallback>
            <w:drawing>
              <wp:inline distB="0" distT="0" distL="0" distR="0">
                <wp:extent cx="7536180" cy="1718310"/>
                <wp:effectExtent b="0" l="0" r="0" t="0"/>
                <wp:docPr id="23"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7536180" cy="17183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footerReference r:id="rId16" w:type="even"/>
          <w:type w:val="nextPage"/>
          <w:pgSz w:h="16840" w:w="11910" w:orient="portrait"/>
          <w:pgMar w:bottom="0" w:top="192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709613</wp:posOffset>
                </wp:positionH>
                <wp:positionV relativeFrom="paragraph">
                  <wp:posOffset>307747</wp:posOffset>
                </wp:positionV>
                <wp:extent cx="6324600" cy="828675"/>
                <wp:effectExtent b="0" l="0" r="0" t="0"/>
                <wp:wrapTopAndBottom distB="0" distT="0"/>
                <wp:docPr id="37" name=""/>
                <a:graphic>
                  <a:graphicData uri="http://schemas.microsoft.com/office/word/2010/wordprocessingShape">
                    <wps:wsp>
                      <wps:cNvSpPr/>
                      <wps:cNvPr id="115" name="Shape 115"/>
                      <wps:spPr>
                        <a:xfrm>
                          <a:off x="2188463" y="3370425"/>
                          <a:ext cx="6315075" cy="819150"/>
                        </a:xfrm>
                        <a:custGeom>
                          <a:rect b="b" l="l" r="r" t="t"/>
                          <a:pathLst>
                            <a:path extrusionOk="0" h="819150" w="6315075">
                              <a:moveTo>
                                <a:pt x="6315075" y="0"/>
                              </a:moveTo>
                              <a:lnTo>
                                <a:pt x="0" y="0"/>
                              </a:lnTo>
                              <a:lnTo>
                                <a:pt x="0" y="819150"/>
                              </a:lnTo>
                              <a:lnTo>
                                <a:pt x="6315075" y="819150"/>
                              </a:lnTo>
                              <a:lnTo>
                                <a:pt x="6315075"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709613</wp:posOffset>
                </wp:positionH>
                <wp:positionV relativeFrom="paragraph">
                  <wp:posOffset>307747</wp:posOffset>
                </wp:positionV>
                <wp:extent cx="6324600" cy="828675"/>
                <wp:effectExtent b="0" l="0" r="0" t="0"/>
                <wp:wrapTopAndBottom distB="0" distT="0"/>
                <wp:docPr id="37"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6324600" cy="828675"/>
                        </a:xfrm>
                        <a:prstGeom prst="rect"/>
                        <a:ln/>
                      </pic:spPr>
                    </pic:pic>
                  </a:graphicData>
                </a:graphic>
              </wp:anchor>
            </w:drawing>
          </mc:Fallback>
        </mc:AlternateContent>
      </w:r>
    </w:p>
    <w:p w:rsidR="00000000" w:rsidDel="00000000" w:rsidP="00000000" w:rsidRDefault="00000000" w:rsidRPr="00000000" w14:paraId="000004B2">
      <w:pPr>
        <w:pStyle w:val="Heading2"/>
        <w:spacing w:before="4" w:lineRule="auto"/>
        <w:ind w:left="1260" w:firstLine="0"/>
        <w:rPr/>
      </w:pPr>
      <w:bookmarkStart w:colFirst="0" w:colLast="0" w:name="_ctqybk6rbeun" w:id="49"/>
      <w:bookmarkEnd w:id="49"/>
      <w:r w:rsidDel="00000000" w:rsidR="00000000" w:rsidRPr="00000000">
        <w:rPr>
          <w:color w:val="087ac5"/>
          <w:rtl w:val="0"/>
        </w:rPr>
        <w:t xml:space="preserve">አባሪ 1. መዝገበ ቃላት</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58" w:line="240" w:lineRule="auto"/>
        <w:ind w:left="1613" w:right="1013"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የቅድመ ወሊድ እንክብካቤ (ANC)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ለነፍሰ ጡር ሴቶች በሰለጠነ የጤና እንክብካቤ ባለሙያ የሚሰጠውን የሕክምና እንክብካቤ ለመግለጽ የሚያገለግል ሰፊ ቃል ሲሆን፣ እርግዝናውን ጤናማ እናት እና ህፃን በማሳረፍ እንዲያበቃ እና አዎንታዊ ተሞክሮ ያለው ነው።</w:t>
      </w:r>
    </w:p>
    <w:p w:rsidR="00000000" w:rsidDel="00000000" w:rsidP="00000000" w:rsidRDefault="00000000" w:rsidRPr="00000000" w14:paraId="000004B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9"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የኤኤንሲ ሽፋን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ቢያንስ አንድ ጊዜ በባለሙያ የጤና ባለሙያዎች የሚሰጥ የኤኤንሲ ንክኪ የተቀበሉ ነፍሰ ጡር ሴቶች ቁጥር ነው።</w:t>
      </w:r>
    </w:p>
    <w:p w:rsidR="00000000" w:rsidDel="00000000" w:rsidP="00000000" w:rsidRDefault="00000000" w:rsidRPr="00000000" w14:paraId="000004B5">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s>
        <w:spacing w:after="0" w:before="61" w:line="240" w:lineRule="auto"/>
        <w:ind w:left="1438" w:right="0" w:hanging="185.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መደበኛ ኤኤንሲ</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ከእርግዝና ጋር የተያያዙ ልዩ ችግሮች በሌሉባቸው ለሁሉም እርጉዝ ሴቶች ይሠራል።</w:t>
      </w:r>
    </w:p>
    <w:p w:rsidR="00000000" w:rsidDel="00000000" w:rsidP="00000000" w:rsidRDefault="00000000" w:rsidRPr="00000000" w14:paraId="000004B6">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0" w:line="240" w:lineRule="auto"/>
        <w:ind w:left="1613" w:right="1016"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ኤኤንሲ 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ቢያንስ ስምንት የኤኤንሲ (ANC) ግንኙነት የሚያገኙ ነፍሰ ጡር ሴቶች ቁጥር በሰለጠኑ የጤና ባለሙያዎች የሚቀርብ ነው።</w:t>
      </w:r>
    </w:p>
    <w:p w:rsidR="00000000" w:rsidDel="00000000" w:rsidP="00000000" w:rsidRDefault="00000000" w:rsidRPr="00000000" w14:paraId="000004B7">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0" w:line="240" w:lineRule="auto"/>
        <w:ind w:left="1613" w:right="1013"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ብቃት ያላቸው የጤና ባለሙያዎች</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ለኤኤንሲ (ANC) የሕክምና ዶክተሮችን፣ የተቀናጁ የድንገተኛ ቀዶ ጥገና መኮንኖችን፣ አዋላጆችን እና ነርሶችን ያካትታል፤ እነዚህም ለነፍሰ ጡር እና ከወሊድ በኋላ ለሚመጡ ሴቶች የሕክምና አገልግሎት ለመስጠት የሰለጠኑ እና በመመሪያው እና በዝቅተኛው የአሠራር ደረጃ መሠረት ይሰጣሉ።</w:t>
      </w:r>
    </w:p>
    <w:p w:rsidR="00000000" w:rsidDel="00000000" w:rsidP="00000000" w:rsidRDefault="00000000" w:rsidRPr="00000000" w14:paraId="000004B8">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59" w:line="240" w:lineRule="auto"/>
        <w:ind w:left="1613" w:right="1013"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ውጤታማ ANC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የሚለካው 1) ተመሳሳይ በሽታዎችን እና ችግሮችን መከላከል፣ መለየት እና ማከም፤ 2) ከባለሙያ የጤና ባለሙያዎች ጋር በወሊድ ጊዜ መገናኘት፤ 3) ሊከላከሉ የሚችሉ የእናቶች እና የወሊድ ሞትን ማስቆም፤ 4) ሊያመልጡ የሚችሉ ጉዳዮችን ማስቆም፤ እና 5) ከወሊድ በኋላ/ከወሊድ በኋላ የምክር አገልግሎትን ማክበርን በማሳየት ነው።</w:t>
      </w:r>
    </w:p>
    <w:p w:rsidR="00000000" w:rsidDel="00000000" w:rsidP="00000000" w:rsidRDefault="00000000" w:rsidRPr="00000000" w14:paraId="000004B9">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7"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ጥራት ያለው ኤኤንሲ (ANC)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ደህንነቱ የተጠበቀ፣ ውጤታማ፣ ወቅታዊ፣ ቀልጣፋ፣ ፍትሃዊ እና እርጉዝ ሴቶችን ማዕከል ያደረገ አገልግሎት ይሰጣል እንዲሁም ጤናማ እናት፣ ጤናማ ህፃን እና አዎንታዊ የእርግዝና ተሞክሮ ያስገኛል።</w:t>
      </w:r>
    </w:p>
    <w:p w:rsidR="00000000" w:rsidDel="00000000" w:rsidP="00000000" w:rsidRDefault="00000000" w:rsidRPr="00000000" w14:paraId="000004BA">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5"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የኤኤንሲ ጥቅል</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እንደሚከተለው ተጠቃሏል፡ 1) ለእርግዝና እና ከእርግዝና ጋር ለተያያዙ ችግሮች ውጤታማ የክሊኒካዊ አገልግሎቶችን (ምርመራ እና ህክምና) መስጠት፣ 2) ውጤታማ ግንኙነት መፍጠር እና ለነፍሰ ጡር ሴቶች እና አጃቢዎች ተገቢ እና ወቅታዊ መረጃ መስጠት፣ እና 3) አስፈላጊ በሚሆንበት ጊዜ የስነ-ልቦና እና ስሜታዊ ድጋፍ መስጠት።</w:t>
      </w:r>
    </w:p>
    <w:p w:rsidR="00000000" w:rsidDel="00000000" w:rsidP="00000000" w:rsidRDefault="00000000" w:rsidRPr="00000000" w14:paraId="000004BB">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59" w:line="240" w:lineRule="auto"/>
        <w:ind w:left="1613" w:right="1015"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በጣም ጥሩ ያልሆነ እርግዝና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የመጨረሻውን መደበኛ የወር አበባ (LNMP) መሰረት ያደረገ የእርግዝና ዘመን ውሳኔን የሚያመለክተው ከ24 ሳምንታት እርግዝና በፊት ወይም ከ24 ሳምንታት በኋላ በአልትራሳውንድ ላይ የተመሰረተ የእርግዝና እድሜ ግምት በፊት የአልትራሳውንድ ማረጋገጫ ሳይኖረው ነው።</w:t>
      </w:r>
    </w:p>
    <w:p w:rsidR="00000000" w:rsidDel="00000000" w:rsidP="00000000" w:rsidRDefault="00000000" w:rsidRPr="00000000" w14:paraId="000004BC">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0" w:line="240" w:lineRule="auto"/>
        <w:ind w:left="1613" w:right="1013"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በሴቶች ላይ ያተኮረ እንክብካቤ</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ከኤኤንሲ አቅራቢዎች ጋር በነፃነት እንዲገናኙ እና በውሳኔ አሰጣጥ ሂደት ውስጥ ንቁ ተሳትፎ እንዲያደርጉ ምቹ የሆነ የምቾት ቀጠና ይፈጥራል፣ ይህም የኤኤንሲ አገልግሎት አቅርቦትን መረጃ ሰጪ፣ ደጋፊ፣ ግለሰባዊ እና ሴትን ማዕከል ያደረገ በማድረግ በእያንዳንዱ ግንኙነት ላይ ያደርጋል። በሴቶች ላይ ያተኮረ እንክብካቤ ነፍሰ ጡር ሴትን ማሳመን ሳይሆን፣ ግላዊነቷን ለምርመራ በመፍቀድ፣ በስነ-ልቦና ስሜታዊ በሆኑ ምርመራዎች ላይ በመስማማት፣ ህክምናን በመከተል፣ የወደፊት ክትትልን በመቀጠል እና ለመውለድ ዝግጅት በማድረግ ትክክለኛውን ውሳኔ እንድታደርግ ማበረታታት እና ማብቃት ነው።</w:t>
      </w:r>
    </w:p>
    <w:p w:rsidR="00000000" w:rsidDel="00000000" w:rsidP="00000000" w:rsidRDefault="00000000" w:rsidRPr="00000000" w14:paraId="000004BD">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0" w:line="240" w:lineRule="auto"/>
        <w:ind w:left="1613" w:right="1015"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የኤኤንሲ ምክክር ሶስት ደረጃዎች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የመግቢያ ደረጃን ወይም ውይይቱን መክፈትን፣ የእርግዝናን ዝርዝር ሁኔታ መወያየት (የታሪክ ምርመራ እና የአካል ምርመራን ጨምሮ) እና መሰረታዊ መረጃዎችን መስጠት (ስለ አደጋ ምልክቶች ምክር መስጠት፣ የወሊድ ዝግጁነት፣ የችግር ዝግጁነት፣ ጓደኝነት፣ ከሌሎች የጤና ጉዳዮች ጋር መዋሃድ እንዲሁም ራስን መንከባከብን ማስተዋወቅ) - በዋናነት እርጉዝ ሴትን ለማረጋጋት እና ለማዝናናት፣ በራስ መተማመንን ለመገንባት እና ቁልፍ አስተያየቶችን በመስጠት እንዲያጠናቅቁ የታሰቡ ናቸው።</w:t>
      </w:r>
    </w:p>
    <w:p w:rsidR="00000000" w:rsidDel="00000000" w:rsidP="00000000" w:rsidRDefault="00000000" w:rsidRPr="00000000" w14:paraId="000004BE">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6"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የኤኤንሲ አገልግሎት አጠቃቀምን ቀጣይነት ማረጋገጥ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 እርግዝናቸው እስኪያበቃ ድረስ መደበኛ ደንበኞች እንዲሆኑ እና ለጤና ተቋማት አገልግሎት እንዲሰጡ ለማድረግ ሁሉን አቀፍ ጥረት ነው።</w:t>
      </w:r>
    </w:p>
    <w:p w:rsidR="00000000" w:rsidDel="00000000" w:rsidP="00000000" w:rsidRDefault="00000000" w:rsidRPr="00000000" w14:paraId="000004BF">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6"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ለኤኤንሲ እንግዳ ተቀባይ አካባቢ መፍጠር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በእያንዳንዱ ግንኙነት ወቅት ተደራሽነትን ማቃለል፤ አክብሮትና ጨዋነት ማሳየት፤ ነፍሰ ጡር ሴት በመቀበያው ላይ እና በምርመራ፣ በምርመራ እና በምክር ክፍሎች ውስጥ እያለች አካላዊ እና ሥነ ልቦናዊ ምቾት መፍጠርን ይጠይቃል።</w:t>
      </w:r>
    </w:p>
    <w:p w:rsidR="00000000" w:rsidDel="00000000" w:rsidP="00000000" w:rsidRDefault="00000000" w:rsidRPr="00000000" w14:paraId="000004C0">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58" w:line="240" w:lineRule="auto"/>
        <w:ind w:left="1613" w:right="1016"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ለነፍሰ ጡር ሴቶች ግላዊነትን እና ሚስጥራዊነትን ማረጋገጥ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—ያለእሷ ግንዛቤና ፈቃድ የሰውነቷን የግል ክፍሎች ከማጋለጥ መቆጠብ እና ሚስጥራዊነትን ማረጋገጥ።</w:t>
      </w:r>
    </w:p>
    <w:p w:rsidR="00000000" w:rsidDel="00000000" w:rsidP="00000000" w:rsidRDefault="00000000" w:rsidRPr="00000000" w14:paraId="000004C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8" w:hanging="360.99999999999994"/>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ርኅራኄና ርኅራኄ ማሳየት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አንዲት ነፍሰ ጡር ሴት በራስ የመተማመን ስሜቷን ለመገንባት እና ስሜቷን እና ጭንቀቷን እንድትገልጽ ለማድረግ ርህሩህ፣ አክባሪ እና አሳቢ መሆን ማለት ነው።</w:t>
      </w:r>
    </w:p>
    <w:p w:rsidR="00000000" w:rsidDel="00000000" w:rsidP="00000000" w:rsidRDefault="00000000" w:rsidRPr="00000000" w14:paraId="000004C2">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438"/>
          <w:tab w:val="left" w:leader="none" w:pos="1613"/>
        </w:tabs>
        <w:spacing w:after="0" w:before="61" w:line="240" w:lineRule="auto"/>
        <w:ind w:left="1613" w:right="1014" w:hanging="360.99999999999994"/>
        <w:jc w:val="both"/>
        <w:rPr>
          <w:smallCaps w:val="0"/>
          <w:strike w:val="0"/>
          <w:u w:val="none"/>
          <w:shd w:fill="auto" w:val="clear"/>
          <w:vertAlign w:val="baseline"/>
        </w:rPr>
        <w:sectPr>
          <w:footerReference r:id="rId17" w:type="default"/>
          <w:footerReference r:id="rId18" w:type="even"/>
          <w:type w:val="nextPage"/>
          <w:pgSz w:h="16840" w:w="11910" w:orient="portrait"/>
          <w:pgMar w:bottom="900" w:top="1060" w:left="0" w:right="0" w:header="0" w:footer="661"/>
          <w:pgNumType w:start="43"/>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አክብሮት የተሞላበት የወሊድ እንክብካቤን መለማመድ</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ርህሩህ፣ አክባሪ እና አሳቢ መሆን እና ሴትየዋ ምርመራውን እና ሂደቱን ከመጀመሯ በፊት በመረጃ ላይ የተመሰረተ ፈቃድ እንድትሰጥ፣ ማንኛውንም ህክምና ወይም አሰራር እንድትቃወም፣ በምርመራ/ሂደቱ ወቅት የግል ነፃነት እንዲኖራት እና አስተያየቷን በነፃነት እንድትገልጽ ወይም ጥያቄዎችን እንድትጠይቅ ማድረግ።</w:t>
      </w:r>
    </w:p>
    <w:p w:rsidR="00000000" w:rsidDel="00000000" w:rsidP="00000000" w:rsidRDefault="00000000" w:rsidRPr="00000000" w14:paraId="000004C3">
      <w:pPr>
        <w:pStyle w:val="Heading2"/>
        <w:ind w:right="1443" w:firstLine="1440"/>
        <w:rPr/>
      </w:pPr>
      <w:bookmarkStart w:colFirst="0" w:colLast="0" w:name="_rmioa132ke8b" w:id="50"/>
      <w:bookmarkEnd w:id="50"/>
      <w:r w:rsidDel="00000000" w:rsidR="00000000" w:rsidRPr="00000000">
        <w:rPr>
          <w:color w:val="087ac5"/>
          <w:rtl w:val="0"/>
        </w:rPr>
        <w:t xml:space="preserve">አባሪ 2. ልዩ የኤኤንሲ ሕክምና የሚያስፈልጋቸው የሕክምና፣ የቀዶ ሕክምና፣ የአእምሮ ሕክምና እና የፅንስ ችግሮች</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6"/>
        <w:tblW w:w="9022.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225"/>
        <w:gridCol w:w="4797"/>
        <w:tblGridChange w:id="0">
          <w:tblGrid>
            <w:gridCol w:w="4225"/>
            <w:gridCol w:w="4797"/>
          </w:tblGrid>
        </w:tblGridChange>
      </w:tblGrid>
      <w:tr>
        <w:trPr>
          <w:cantSplit w:val="0"/>
          <w:trHeight w:val="681" w:hRule="atLeast"/>
          <w:tblHeader w:val="0"/>
        </w:trPr>
        <w:tc>
          <w:tcPr>
            <w:shd w:fill="087ac5"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2" w:right="169" w:hanging="55.99999999999998"/>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ከሚከተሉት የሕክምና፣ የቀዶ ጥገና ወይም የአእምሮ ሕመሞች ውስጥ አንድ ወይም ከዚያ በላይ የሆኑ ሴቶች</w:t>
            </w:r>
            <w:r w:rsidDel="00000000" w:rsidR="00000000" w:rsidRPr="00000000">
              <w:rPr>
                <w:rtl w:val="0"/>
              </w:rPr>
            </w:r>
          </w:p>
        </w:tc>
        <w:tc>
          <w:tcPr>
            <w:shd w:fill="087ac5"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56" w:right="908" w:hanging="24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ከሚከተሉት የማህፀን/የማህፀን ችግሮች ውስጥ አንድ ወይም ከዚያ በላይ የሆኑ ሴቶች</w:t>
            </w:r>
            <w:r w:rsidDel="00000000" w:rsidR="00000000" w:rsidRPr="00000000">
              <w:rPr>
                <w:rtl w:val="0"/>
              </w:rPr>
            </w:r>
          </w:p>
        </w:tc>
      </w:tr>
      <w:tr>
        <w:trPr>
          <w:cantSplit w:val="0"/>
          <w:trHeight w:val="6233" w:hRule="atLeast"/>
          <w:tblHeader w:val="0"/>
        </w:trPr>
        <w:tc>
          <w:tcPr/>
          <w:p w:rsidR="00000000" w:rsidDel="00000000" w:rsidP="00000000" w:rsidRDefault="00000000" w:rsidRPr="00000000" w14:paraId="000004C7">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ሥር የሰደደ የሳንባ እንቅፋት በሽታ</w:t>
            </w:r>
          </w:p>
          <w:p w:rsidR="00000000" w:rsidDel="00000000" w:rsidP="00000000" w:rsidRDefault="00000000" w:rsidRPr="00000000" w14:paraId="000004C8">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ሥር የሰደደ የደም ግፊት መጨመር</w:t>
            </w:r>
          </w:p>
          <w:p w:rsidR="00000000" w:rsidDel="00000000" w:rsidP="00000000" w:rsidRDefault="00000000" w:rsidRPr="00000000" w14:paraId="000004C9">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የልብ በሽታ</w:t>
            </w:r>
          </w:p>
          <w:p w:rsidR="00000000" w:rsidDel="00000000" w:rsidP="00000000" w:rsidRDefault="00000000" w:rsidRPr="00000000" w14:paraId="000004CA">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ሥር የሰደደ የኩላሊት ውድቀት</w:t>
            </w:r>
          </w:p>
          <w:p w:rsidR="00000000" w:rsidDel="00000000" w:rsidP="00000000" w:rsidRDefault="00000000" w:rsidRPr="00000000" w14:paraId="000004CB">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ሥር የሰደደ የጉበት በሽታ</w:t>
            </w:r>
          </w:p>
          <w:p w:rsidR="00000000" w:rsidDel="00000000" w:rsidP="00000000" w:rsidRDefault="00000000" w:rsidRPr="00000000" w14:paraId="000004CC">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የስኳር በሽታ mellitus</w:t>
            </w:r>
          </w:p>
          <w:p w:rsidR="00000000" w:rsidDel="00000000" w:rsidP="00000000" w:rsidRDefault="00000000" w:rsidRPr="00000000" w14:paraId="000004CD">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1393"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የታይሮይድ ተግባር መስተጓጎል (ሃይፖ ወይም ሃይፐርታይሮይዲዝም)</w:t>
            </w:r>
          </w:p>
          <w:p w:rsidR="00000000" w:rsidDel="00000000" w:rsidP="00000000" w:rsidRDefault="00000000" w:rsidRPr="00000000" w14:paraId="000004CE">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የሂማቶሎጂ ችግሮች</w:t>
            </w:r>
          </w:p>
          <w:p w:rsidR="00000000" w:rsidDel="00000000" w:rsidP="00000000" w:rsidRDefault="00000000" w:rsidRPr="00000000" w14:paraId="000004CF">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የሚጥል በሽታ ሕክምና ላይ</w:t>
            </w:r>
          </w:p>
          <w:p w:rsidR="00000000" w:rsidDel="00000000" w:rsidP="00000000" w:rsidRDefault="00000000" w:rsidRPr="00000000" w14:paraId="000004D0">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ራስን የመከላከል በሽታ</w:t>
            </w:r>
          </w:p>
          <w:p w:rsidR="00000000" w:rsidDel="00000000" w:rsidP="00000000" w:rsidRDefault="00000000" w:rsidRPr="00000000" w14:paraId="000004D1">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የሄፕታይተስ ቢ ወይም የኤች.ሲ.ቪ ኢንፌክሽን</w:t>
            </w:r>
          </w:p>
          <w:p w:rsidR="00000000" w:rsidDel="00000000" w:rsidP="00000000" w:rsidRDefault="00000000" w:rsidRPr="00000000" w14:paraId="000004D2">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ከባድ የስነልቦና ችግሮች</w:t>
            </w:r>
          </w:p>
          <w:p w:rsidR="00000000" w:rsidDel="00000000" w:rsidP="00000000" w:rsidRDefault="00000000" w:rsidRPr="00000000" w14:paraId="000004D3">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ካንሊጋንሲ</w:t>
            </w:r>
          </w:p>
          <w:p w:rsidR="00000000" w:rsidDel="00000000" w:rsidP="00000000" w:rsidRDefault="00000000" w:rsidRPr="00000000" w14:paraId="000004D4">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ከመጠን ያለፈ ውፍረት (BMI ≥30 ኪ.ግ/ሜ2)</w:t>
            </w:r>
          </w:p>
          <w:p w:rsidR="00000000" w:rsidDel="00000000" w:rsidP="00000000" w:rsidRDefault="00000000" w:rsidRPr="00000000" w14:paraId="000004D5">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የቀዶ ጥገና ችግር/ጠባሳ</w:t>
            </w:r>
          </w:p>
          <w:p w:rsidR="00000000" w:rsidDel="00000000" w:rsidP="00000000" w:rsidRDefault="00000000" w:rsidRPr="00000000" w14:paraId="000004D6">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147"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ከባድ የደም ማነስ፣ ለብረት ሕክምና ምላሽ የማይሰጥ መለስተኛ እስከ መካከለኛ የደም ማነስ</w:t>
            </w:r>
          </w:p>
        </w:tc>
        <w:tc>
          <w:tcPr/>
          <w:p w:rsidR="00000000" w:rsidDel="00000000" w:rsidP="00000000" w:rsidRDefault="00000000" w:rsidRPr="00000000" w14:paraId="000004D7">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ብዙ እርግዝና</w:t>
            </w:r>
          </w:p>
          <w:p w:rsidR="00000000" w:rsidDel="00000000" w:rsidP="00000000" w:rsidRDefault="00000000" w:rsidRPr="00000000" w14:paraId="000004D8">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ድህረ-ጊዜ እርግዝና</w:t>
            </w:r>
          </w:p>
          <w:p w:rsidR="00000000" w:rsidDel="00000000" w:rsidP="00000000" w:rsidRDefault="00000000" w:rsidRPr="00000000" w14:paraId="000004D9">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ቀደም ሲል የማህፀን ጠባሳ መኖር</w:t>
            </w:r>
          </w:p>
          <w:p w:rsidR="00000000" w:rsidDel="00000000" w:rsidP="00000000" w:rsidRDefault="00000000" w:rsidRPr="00000000" w14:paraId="000004DA">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እንቅስቃሴ/እድገት መቀነስ</w:t>
            </w:r>
          </w:p>
          <w:p w:rsidR="00000000" w:rsidDel="00000000" w:rsidP="00000000" w:rsidRDefault="00000000" w:rsidRPr="00000000" w14:paraId="000004DB">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የሚከተሉት ምልክቶች ወይም በምርመራ የተገኙበት ታሪክ፡</w:t>
            </w:r>
          </w:p>
          <w:p w:rsidR="00000000" w:rsidDel="00000000" w:rsidP="00000000" w:rsidRDefault="00000000" w:rsidRPr="00000000" w14:paraId="000004DC">
            <w:pPr>
              <w:keepNext w:val="0"/>
              <w:keepLines w:val="0"/>
              <w:pageBreakBefore w:val="0"/>
              <w:widowControl w:val="0"/>
              <w:numPr>
                <w:ilvl w:val="1"/>
                <w:numId w:val="126"/>
              </w:numPr>
              <w:pBdr>
                <w:top w:space="0" w:sz="0" w:val="nil"/>
                <w:left w:space="0" w:sz="0" w:val="nil"/>
                <w:bottom w:space="0" w:sz="0" w:val="nil"/>
                <w:right w:space="0" w:sz="0" w:val="nil"/>
                <w:between w:space="0" w:sz="0" w:val="nil"/>
              </w:pBdr>
              <w:shd w:fill="auto" w:val="clear"/>
              <w:tabs>
                <w:tab w:val="left" w:leader="none" w:pos="827"/>
              </w:tabs>
              <w:spacing w:after="0" w:before="38" w:line="240" w:lineRule="auto"/>
              <w:ind w:left="827" w:right="324"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ተደጋጋሚ የፅንስ መጨንገፍ፣ ከእርግዝና በፊት ወይም ያለጊዜው መወለድ፣ የሞተ ልጅ መውለድ፣ ከወሊድ በፊት የደም መፍሰስ፣ ከወሊድ በፊት የፅንስ ሽፋን መሰበር</w:t>
            </w:r>
          </w:p>
          <w:p w:rsidR="00000000" w:rsidDel="00000000" w:rsidP="00000000" w:rsidRDefault="00000000" w:rsidRPr="00000000" w14:paraId="000004DD">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አጠቃላይ የተወለዱ ሕፃናት ያልተለመደ ሁኔታ</w:t>
            </w:r>
          </w:p>
          <w:p w:rsidR="00000000" w:rsidDel="00000000" w:rsidP="00000000" w:rsidRDefault="00000000" w:rsidRPr="00000000" w14:paraId="000004DE">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ሴርክሌጅ፣ LEEP፣ የማህፀን ጫፍ ኮን ባዮፕሲ</w:t>
            </w:r>
          </w:p>
          <w:p w:rsidR="00000000" w:rsidDel="00000000" w:rsidP="00000000" w:rsidRDefault="00000000" w:rsidRPr="00000000" w14:paraId="000004DF">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ከባድ የቅድመ-ኤክላምፕሲያ/ኤክላምፕሲያ እንዳለበት ታውቋል</w:t>
            </w:r>
          </w:p>
          <w:p w:rsidR="00000000" w:rsidDel="00000000" w:rsidP="00000000" w:rsidRDefault="00000000" w:rsidRPr="00000000" w14:paraId="000004E0">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አርኤች ስሜታዊነት ያለው</w:t>
            </w:r>
          </w:p>
          <w:p w:rsidR="00000000" w:rsidDel="00000000" w:rsidP="00000000" w:rsidRDefault="00000000" w:rsidRPr="00000000" w14:paraId="000004E1">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የፕላሴንታል አክሬታ ሲንድሮም</w:t>
            </w:r>
          </w:p>
          <w:p w:rsidR="00000000" w:rsidDel="00000000" w:rsidP="00000000" w:rsidRDefault="00000000" w:rsidRPr="00000000" w14:paraId="000004E2">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ፑርፐርል ሳይኮሲስ</w:t>
            </w:r>
          </w:p>
          <w:p w:rsidR="00000000" w:rsidDel="00000000" w:rsidP="00000000" w:rsidRDefault="00000000" w:rsidRPr="00000000" w14:paraId="000004E3">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የዳሌ አጥንት፣ ሰፊ የብልት ኪንታሮት</w:t>
            </w:r>
          </w:p>
          <w:p w:rsidR="00000000" w:rsidDel="00000000" w:rsidP="00000000" w:rsidRDefault="00000000" w:rsidRPr="00000000" w14:paraId="000004E4">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የሙሌሪያን ያልተለመደ ሁኔታ</w:t>
            </w:r>
          </w:p>
          <w:p w:rsidR="00000000" w:rsidDel="00000000" w:rsidP="00000000" w:rsidRDefault="00000000" w:rsidRPr="00000000" w14:paraId="000004E5">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የሴት ብልት ግርዛት (ዓይነት III ጠባሳ)</w:t>
            </w:r>
          </w:p>
          <w:p w:rsidR="00000000" w:rsidDel="00000000" w:rsidP="00000000" w:rsidRDefault="00000000" w:rsidRPr="00000000" w14:paraId="000004E6">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በተርም ላይ ትራንስቨርስ ውሸታም ወይም ብሬች</w:t>
            </w:r>
          </w:p>
          <w:p w:rsidR="00000000" w:rsidDel="00000000" w:rsidP="00000000" w:rsidRDefault="00000000" w:rsidRPr="00000000" w14:paraId="000004E7">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የሚጠረጠር ማክሮሶሚያ ወይም የፅንስ እድገት ገደብ</w:t>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340" w:left="0" w:right="0" w:header="0" w:footer="661"/>
        </w:sectPr>
      </w:pPr>
      <w:r w:rsidDel="00000000" w:rsidR="00000000" w:rsidRPr="00000000">
        <w:rPr>
          <w:rtl w:val="0"/>
        </w:rPr>
      </w:r>
    </w:p>
    <w:p w:rsidR="00000000" w:rsidDel="00000000" w:rsidP="00000000" w:rsidRDefault="00000000" w:rsidRPr="00000000" w14:paraId="000004E9">
      <w:pPr>
        <w:pStyle w:val="Heading2"/>
        <w:ind w:right="1443" w:firstLine="1440"/>
        <w:rPr/>
      </w:pPr>
      <w:bookmarkStart w:colFirst="0" w:colLast="0" w:name="_tyoe5f8clebe" w:id="51"/>
      <w:bookmarkEnd w:id="51"/>
      <w:r w:rsidDel="00000000" w:rsidR="00000000" w:rsidRPr="00000000">
        <w:rPr>
          <w:color w:val="087ac5"/>
          <w:rtl w:val="0"/>
        </w:rPr>
        <w:t xml:space="preserve">አባሪ 3. ከ ANC ጋር ሊዋሃዱ የሚችሉ የመራቢያ ጤና አገልግሎቶች</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7"/>
        <w:tblW w:w="9021.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524"/>
        <w:gridCol w:w="7497"/>
        <w:tblGridChange w:id="0">
          <w:tblGrid>
            <w:gridCol w:w="1524"/>
            <w:gridCol w:w="7497"/>
          </w:tblGrid>
        </w:tblGridChange>
      </w:tblGrid>
      <w:tr>
        <w:trPr>
          <w:cantSplit w:val="0"/>
          <w:trHeight w:val="681" w:hRule="atLeast"/>
          <w:tblHeader w:val="0"/>
        </w:trPr>
        <w:tc>
          <w:tcPr>
            <w:shd w:fill="087ac5"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175" w:right="159" w:firstLine="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የእርግዝና ዕድሜ በሳምንታት ውስጥ</w:t>
            </w:r>
            <w:r w:rsidDel="00000000" w:rsidR="00000000" w:rsidRPr="00000000">
              <w:rPr>
                <w:rtl w:val="0"/>
              </w:rPr>
            </w:r>
          </w:p>
        </w:tc>
        <w:tc>
          <w:tcPr>
            <w:shd w:fill="087ac5"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78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ሊዋሃዱ የሚችሉ ሊሆኑ የሚችሉ የRH አገልግሎቶች</w:t>
            </w:r>
            <w:r w:rsidDel="00000000" w:rsidR="00000000" w:rsidRPr="00000000">
              <w:rPr>
                <w:rtl w:val="0"/>
              </w:rPr>
            </w:r>
          </w:p>
        </w:tc>
      </w:tr>
      <w:tr>
        <w:trPr>
          <w:cantSplit w:val="0"/>
          <w:trHeight w:val="1213" w:hRule="atLeast"/>
          <w:tblHeader w:val="0"/>
        </w:trPr>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1ኛ እውቂያ</w:t>
            </w:r>
          </w:p>
        </w:tc>
        <w:tc>
          <w:tcPr/>
          <w:p w:rsidR="00000000" w:rsidDel="00000000" w:rsidP="00000000" w:rsidRDefault="00000000" w:rsidRPr="00000000" w14:paraId="000004EE">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125"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ለኤኤንሲ (ANC) በትክክል መነጋገር የተሻለ ነው፤ ተጨማሪ ግምገማ እና አቅርቦት መጨመር ከባድ ሊሆን ይችላል</w:t>
            </w:r>
          </w:p>
          <w:p w:rsidR="00000000" w:rsidDel="00000000" w:rsidP="00000000" w:rsidRDefault="00000000" w:rsidRPr="00000000" w14:paraId="000004EF">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467"/>
              </w:tabs>
              <w:spacing w:after="0" w:before="2" w:line="274"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PMTCT ለኤችአይቪ</w:t>
            </w:r>
          </w:p>
          <w:p w:rsidR="00000000" w:rsidDel="00000000" w:rsidP="00000000" w:rsidRDefault="00000000" w:rsidRPr="00000000" w14:paraId="000004F0">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467"/>
              </w:tabs>
              <w:spacing w:after="0" w:before="0" w:line="274"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የአመጋገብ ምርመራ</w:t>
            </w:r>
          </w:p>
        </w:tc>
      </w:tr>
      <w:tr>
        <w:trPr>
          <w:cantSplit w:val="0"/>
          <w:trHeight w:val="1608" w:hRule="atLeast"/>
          <w:tblHeader w:val="0"/>
        </w:trPr>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418"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ሁለተኛ ግንኙነት (20 ሳምንታት)</w:t>
            </w:r>
          </w:p>
        </w:tc>
        <w:tc>
          <w:tcPr/>
          <w:p w:rsidR="00000000" w:rsidDel="00000000" w:rsidP="00000000" w:rsidRDefault="00000000" w:rsidRPr="00000000" w14:paraId="000004F2">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467"/>
              </w:tabs>
              <w:spacing w:after="0" w:before="7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ወሲባዊ እና ጾታዊ ጥቃትን መከላከል፣ ስለቤት ውስጥ ጥቃት መወያየት</w:t>
            </w:r>
          </w:p>
          <w:p w:rsidR="00000000" w:rsidDel="00000000" w:rsidP="00000000" w:rsidRDefault="00000000" w:rsidRPr="00000000" w14:paraId="000004F3">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የማኅጸን በር ካንሰር ምርመራ</w:t>
            </w:r>
          </w:p>
          <w:p w:rsidR="00000000" w:rsidDel="00000000" w:rsidP="00000000" w:rsidRDefault="00000000" w:rsidRPr="00000000" w14:paraId="000004F4">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የመራቢያ አካላት ኢንፌክሽን እና የ STIs ምርመራ እና ሕክምና</w:t>
            </w:r>
          </w:p>
          <w:p w:rsidR="00000000" w:rsidDel="00000000" w:rsidP="00000000" w:rsidRDefault="00000000" w:rsidRPr="00000000" w14:paraId="000004F5">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51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የወሊድ ክፍተትን ለመጨመር እና ያልታቀደ እርግዝናን ለመከላከል ከድህረ ወሊድ በኋላ የቤተሰብ እቅድ ላይ ምክር መስጠት</w:t>
            </w:r>
          </w:p>
        </w:tc>
      </w:tr>
      <w:tr>
        <w:trPr>
          <w:cantSplit w:val="0"/>
          <w:trHeight w:val="2207" w:hRule="atLeast"/>
          <w:tblHeader w:val="0"/>
        </w:trPr>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61"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superscript"/>
                <w:rtl w:val="0"/>
              </w:rPr>
              <w:t xml:space="preserve">rd</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baseline"/>
                <w:rtl w:val="0"/>
              </w:rPr>
              <w:t xml:space="preserve">, 4</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baseline"/>
                <w:rtl w:val="0"/>
              </w:rPr>
              <w:t xml:space="preserve">እውቂያዎች (26–30 ሳምንታት)</w:t>
            </w: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የምክር አገልግሎት በ፡</w:t>
            </w:r>
          </w:p>
          <w:p w:rsidR="00000000" w:rsidDel="00000000" w:rsidP="00000000" w:rsidRDefault="00000000" w:rsidRPr="00000000" w14:paraId="000004F8">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108"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ከተወለደች በኋላ የቲዲ ክትባት ለራሷ ማጠናቀቅ እና ለልጇ የክትባት መርሃ ግብርን ማስፋት</w:t>
            </w:r>
          </w:p>
          <w:p w:rsidR="00000000" w:rsidDel="00000000" w:rsidP="00000000" w:rsidRDefault="00000000" w:rsidRPr="00000000" w14:paraId="000004F9">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513"/>
              </w:tabs>
              <w:spacing w:after="0" w:before="40" w:line="240" w:lineRule="auto"/>
              <w:ind w:left="513" w:right="0" w:hanging="4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የሴት ልጅ ግርዛት መከላከል እና አያያዝ ከተጠቆመ</w:t>
            </w:r>
          </w:p>
          <w:p w:rsidR="00000000" w:rsidDel="00000000" w:rsidP="00000000" w:rsidRDefault="00000000" w:rsidRPr="00000000" w14:paraId="000004FA">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የልጅነት ጋብቻን እና በአሥራዎቹ ዕድሜ ውስጥ እርግዝናን መከላከል</w:t>
            </w:r>
          </w:p>
          <w:p w:rsidR="00000000" w:rsidDel="00000000" w:rsidP="00000000" w:rsidRDefault="00000000" w:rsidRPr="00000000" w14:paraId="000004FB">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የማህፀን ፊስቱላ ምልክቶች እና የሕክምና ተደራሽነት</w:t>
            </w:r>
          </w:p>
          <w:p w:rsidR="00000000" w:rsidDel="00000000" w:rsidP="00000000" w:rsidRDefault="00000000" w:rsidRPr="00000000" w14:paraId="000004FC">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ከወሊድ በኋላ የቤተሰብ እቅድ ማውጣት</w:t>
            </w:r>
          </w:p>
        </w:tc>
      </w:tr>
      <w:tr>
        <w:trPr>
          <w:cantSplit w:val="0"/>
          <w:trHeight w:val="1859" w:hRule="atLeast"/>
          <w:tblHeader w:val="0"/>
        </w:trPr>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2"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baseline"/>
                <w:rtl w:val="0"/>
              </w:rPr>
              <w:t xml:space="preserve">5</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baseline"/>
                <w:rtl w:val="0"/>
              </w:rPr>
              <w:t xml:space="preserve">, 6</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superscript"/>
                <w:rtl w:val="0"/>
              </w:rPr>
              <w:t xml:space="preserve">ኛ</w:t>
            </w:r>
            <w:r w:rsidDel="00000000" w:rsidR="00000000" w:rsidRPr="00000000">
              <w:rPr>
                <w:rFonts w:ascii="Calibri" w:cs="Calibri" w:eastAsia="Calibri" w:hAnsi="Calibri"/>
                <w:b w:val="1"/>
                <w:bCs w:val="1"/>
                <w:i w:val="0"/>
                <w:iCs w:val="0"/>
                <w:smallCaps w:val="0"/>
                <w:strike w:val="0"/>
                <w:color w:val="172b4d"/>
                <w:sz w:val="20"/>
                <w:szCs w:val="20"/>
                <w:u w:val="none"/>
                <w:shd w:fill="auto" w:val="clear"/>
                <w:vertAlign w:val="baseline"/>
                <w:rtl w:val="0"/>
              </w:rPr>
              <w:t xml:space="preserve">እውቂያዎች (32–36 ሳምንታት)</w:t>
            </w: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የምክር አገልግሎት በ፡</w:t>
            </w:r>
          </w:p>
          <w:p w:rsidR="00000000" w:rsidDel="00000000" w:rsidP="00000000" w:rsidRDefault="00000000" w:rsidRPr="00000000" w14:paraId="0000050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467"/>
              </w:tabs>
              <w:spacing w:after="0" w:before="39"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ከወሊድ በኋላ የቤተሰብ እቅድ ማውጣት</w:t>
            </w:r>
          </w:p>
          <w:p w:rsidR="00000000" w:rsidDel="00000000" w:rsidP="00000000" w:rsidRDefault="00000000" w:rsidRPr="00000000" w14:paraId="00000501">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ከወሊድ በኋላ በአንድ ሰዓት ውስጥ ጡት ማጥባት መጀመር እና ኮስትረም መመገብ</w:t>
            </w:r>
          </w:p>
          <w:p w:rsidR="00000000" w:rsidDel="00000000" w:rsidP="00000000" w:rsidRDefault="00000000" w:rsidRPr="00000000" w14:paraId="00000502">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467"/>
              </w:tabs>
              <w:spacing w:after="0" w:before="40" w:line="240" w:lineRule="auto"/>
              <w:ind w:left="467" w:right="76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ለ6 ወራት ብቻ የሚቆይ ጡት ማጥባት እና ለ2 ዓመታት ሙሉ ጡት ማጥባት፣ እና ከጡት ማጥባት በፊት መመገብን ማስወገድ</w:t>
            </w:r>
          </w:p>
        </w:tc>
      </w:tr>
    </w:tbl>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560" w:left="0" w:right="0" w:header="0" w:footer="661"/>
        </w:sectPr>
      </w:pPr>
      <w:r w:rsidDel="00000000" w:rsidR="00000000" w:rsidRPr="00000000">
        <w:rPr>
          <w:rtl w:val="0"/>
        </w:rPr>
      </w:r>
    </w:p>
    <w:p w:rsidR="00000000" w:rsidDel="00000000" w:rsidP="00000000" w:rsidRDefault="00000000" w:rsidRPr="00000000" w14:paraId="00000504">
      <w:pPr>
        <w:pStyle w:val="Heading4"/>
        <w:ind w:left="1260" w:firstLine="0"/>
        <w:rPr/>
      </w:pPr>
      <w:bookmarkStart w:colFirst="0" w:colLast="0" w:name="_n2jz7w835atk" w:id="52"/>
      <w:bookmarkEnd w:id="52"/>
      <w:r w:rsidDel="00000000" w:rsidR="00000000" w:rsidRPr="00000000">
        <w:rPr>
          <w:color w:val="087ac5"/>
          <w:rtl w:val="0"/>
        </w:rPr>
        <w:t xml:space="preserve">አባሪ 4. በወሊድ እንክብካቤ ቀጣይነት ውስጥ ቁልፍ ተግባራት</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3"/>
          <w:tab w:val="left" w:leader="none" w:pos="3535"/>
        </w:tabs>
        <w:spacing w:after="0" w:before="1" w:line="240" w:lineRule="auto"/>
        <w:ind w:left="3535" w:right="1660" w:hanging="183.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471c4"/>
          <w:sz w:val="20"/>
          <w:szCs w:val="20"/>
          <w:u w:val="none"/>
          <w:shd w:fill="auto" w:val="clear"/>
          <w:vertAlign w:val="baseline"/>
          <w:rtl w:val="0"/>
        </w:rPr>
        <w:t xml:space="preserve">ማጣሪያ እና</w:t>
      </w: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የደም ግፊት መጨመርን፣ የስኳር በሽታን፣ የአካል ክፍሎችን ችግር፣ የደም ማነስ እና ኢንፌክሽንን ጨምሮ ሥር የሰደዱ የሕክምና ችግሮችን ማከም።</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862964</wp:posOffset>
                </wp:positionH>
                <wp:positionV relativeFrom="paragraph">
                  <wp:posOffset>-187078</wp:posOffset>
                </wp:positionV>
                <wp:extent cx="6141720" cy="7729855"/>
                <wp:effectExtent b="0" l="0" r="0" t="0"/>
                <wp:wrapNone/>
                <wp:docPr id="54" name=""/>
                <a:graphic>
                  <a:graphicData uri="http://schemas.microsoft.com/office/word/2010/wordprocessingGroup">
                    <wpg:wgp>
                      <wpg:cNvGrpSpPr/>
                      <wpg:grpSpPr>
                        <a:xfrm>
                          <a:off x="2275125" y="0"/>
                          <a:ext cx="6141720" cy="7729855"/>
                          <a:chOff x="2275125" y="0"/>
                          <a:chExt cx="6141750" cy="7560000"/>
                        </a:xfrm>
                      </wpg:grpSpPr>
                      <wpg:grpSp>
                        <wpg:cNvGrpSpPr/>
                        <wpg:grpSpPr>
                          <a:xfrm>
                            <a:off x="2275140" y="0"/>
                            <a:ext cx="6141700" cy="7559995"/>
                            <a:chOff x="0" y="0"/>
                            <a:chExt cx="6141700" cy="7729850"/>
                          </a:xfrm>
                        </wpg:grpSpPr>
                        <wps:wsp>
                          <wps:cNvSpPr/>
                          <wps:cNvPr id="3" name="Shape 3"/>
                          <wps:spPr>
                            <a:xfrm>
                              <a:off x="0" y="0"/>
                              <a:ext cx="6141700" cy="772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6350" y="6350"/>
                              <a:ext cx="6129020" cy="7717155"/>
                            </a:xfrm>
                            <a:custGeom>
                              <a:rect b="b" l="l" r="r" t="t"/>
                              <a:pathLst>
                                <a:path extrusionOk="0" h="7717155" w="6129020">
                                  <a:moveTo>
                                    <a:pt x="6129020" y="0"/>
                                  </a:moveTo>
                                  <a:lnTo>
                                    <a:pt x="0" y="0"/>
                                  </a:lnTo>
                                  <a:lnTo>
                                    <a:pt x="0" y="7717155"/>
                                  </a:lnTo>
                                  <a:lnTo>
                                    <a:pt x="6129020" y="7717155"/>
                                  </a:lnTo>
                                  <a:lnTo>
                                    <a:pt x="6129020" y="0"/>
                                  </a:lnTo>
                                  <a:close/>
                                </a:path>
                              </a:pathLst>
                            </a:custGeom>
                            <a:solidFill>
                              <a:srgbClr val="4382C1"/>
                            </a:solidFill>
                            <a:ln>
                              <a:noFill/>
                            </a:ln>
                          </wps:spPr>
                          <wps:bodyPr anchorCtr="0" anchor="ctr" bIns="91425" lIns="91425" spcFirstLastPara="1" rIns="91425" wrap="square" tIns="91425">
                            <a:noAutofit/>
                          </wps:bodyPr>
                        </wps:wsp>
                        <wps:wsp>
                          <wps:cNvSpPr/>
                          <wps:cNvPr id="194" name="Shape 194"/>
                          <wps:spPr>
                            <a:xfrm>
                              <a:off x="6350" y="6350"/>
                              <a:ext cx="6129020" cy="7717155"/>
                            </a:xfrm>
                            <a:custGeom>
                              <a:rect b="b" l="l" r="r" t="t"/>
                              <a:pathLst>
                                <a:path extrusionOk="0" h="7717155" w="6129020">
                                  <a:moveTo>
                                    <a:pt x="0" y="7717155"/>
                                  </a:moveTo>
                                  <a:lnTo>
                                    <a:pt x="6129020" y="7717155"/>
                                  </a:lnTo>
                                  <a:lnTo>
                                    <a:pt x="6129020" y="0"/>
                                  </a:lnTo>
                                  <a:lnTo>
                                    <a:pt x="0" y="0"/>
                                  </a:lnTo>
                                  <a:lnTo>
                                    <a:pt x="0" y="7717155"/>
                                  </a:lnTo>
                                  <a:close/>
                                </a:path>
                              </a:pathLst>
                            </a:custGeom>
                            <a:noFill/>
                            <a:ln cap="flat" cmpd="sng" w="12700">
                              <a:solidFill>
                                <a:srgbClr val="4471C4"/>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19050" y="3107054"/>
                              <a:ext cx="1102995" cy="1572895"/>
                            </a:xfrm>
                            <a:custGeom>
                              <a:rect b="b" l="l" r="r" t="t"/>
                              <a:pathLst>
                                <a:path extrusionOk="0" h="1572895" w="1102995">
                                  <a:moveTo>
                                    <a:pt x="1102995" y="0"/>
                                  </a:moveTo>
                                  <a:lnTo>
                                    <a:pt x="551434" y="468375"/>
                                  </a:lnTo>
                                  <a:lnTo>
                                    <a:pt x="0" y="0"/>
                                  </a:lnTo>
                                  <a:lnTo>
                                    <a:pt x="0" y="1104518"/>
                                  </a:lnTo>
                                  <a:lnTo>
                                    <a:pt x="551434" y="1572894"/>
                                  </a:lnTo>
                                  <a:lnTo>
                                    <a:pt x="1102995" y="1104518"/>
                                  </a:lnTo>
                                  <a:lnTo>
                                    <a:pt x="1102995" y="0"/>
                                  </a:lnTo>
                                  <a:close/>
                                </a:path>
                              </a:pathLst>
                            </a:custGeom>
                            <a:solidFill>
                              <a:srgbClr val="84B4DF"/>
                            </a:solidFill>
                            <a:ln>
                              <a:noFill/>
                            </a:ln>
                          </wps:spPr>
                          <wps:bodyPr anchorCtr="0" anchor="ctr" bIns="91425" lIns="91425" spcFirstLastPara="1" rIns="91425" wrap="square" tIns="91425">
                            <a:noAutofit/>
                          </wps:bodyPr>
                        </wps:wsp>
                        <wps:wsp>
                          <wps:cNvSpPr/>
                          <wps:cNvPr id="196" name="Shape 196"/>
                          <wps:spPr>
                            <a:xfrm>
                              <a:off x="19050" y="3107054"/>
                              <a:ext cx="1102995" cy="1572895"/>
                            </a:xfrm>
                            <a:custGeom>
                              <a:rect b="b" l="l" r="r" t="t"/>
                              <a:pathLst>
                                <a:path extrusionOk="0" h="1572895" w="1102995">
                                  <a:moveTo>
                                    <a:pt x="1102995" y="1104518"/>
                                  </a:moveTo>
                                  <a:lnTo>
                                    <a:pt x="1102995" y="0"/>
                                  </a:lnTo>
                                  <a:lnTo>
                                    <a:pt x="551434" y="468375"/>
                                  </a:lnTo>
                                  <a:lnTo>
                                    <a:pt x="0" y="0"/>
                                  </a:lnTo>
                                  <a:lnTo>
                                    <a:pt x="0" y="1104518"/>
                                  </a:lnTo>
                                  <a:lnTo>
                                    <a:pt x="551434" y="1572894"/>
                                  </a:lnTo>
                                  <a:lnTo>
                                    <a:pt x="1102995" y="1104518"/>
                                  </a:lnTo>
                                  <a:close/>
                                </a:path>
                              </a:pathLst>
                            </a:custGeom>
                            <a:noFill/>
                            <a:ln cap="flat" cmpd="sng" w="12700">
                              <a:solidFill>
                                <a:srgbClr val="84B4DF"/>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25400" y="113029"/>
                              <a:ext cx="1097280" cy="1572895"/>
                            </a:xfrm>
                            <a:custGeom>
                              <a:rect b="b" l="l" r="r" t="t"/>
                              <a:pathLst>
                                <a:path extrusionOk="0" h="1572895" w="1097280">
                                  <a:moveTo>
                                    <a:pt x="1097280" y="0"/>
                                  </a:moveTo>
                                  <a:lnTo>
                                    <a:pt x="548640" y="468249"/>
                                  </a:lnTo>
                                  <a:lnTo>
                                    <a:pt x="0" y="0"/>
                                  </a:lnTo>
                                  <a:lnTo>
                                    <a:pt x="0" y="1104646"/>
                                  </a:lnTo>
                                  <a:lnTo>
                                    <a:pt x="548640" y="1572895"/>
                                  </a:lnTo>
                                  <a:lnTo>
                                    <a:pt x="1097280" y="1104646"/>
                                  </a:lnTo>
                                  <a:lnTo>
                                    <a:pt x="1097280" y="0"/>
                                  </a:lnTo>
                                  <a:close/>
                                </a:path>
                              </a:pathLst>
                            </a:custGeom>
                            <a:solidFill>
                              <a:srgbClr val="84B4DF"/>
                            </a:solidFill>
                            <a:ln>
                              <a:noFill/>
                            </a:ln>
                          </wps:spPr>
                          <wps:bodyPr anchorCtr="0" anchor="ctr" bIns="91425" lIns="91425" spcFirstLastPara="1" rIns="91425" wrap="square" tIns="91425">
                            <a:noAutofit/>
                          </wps:bodyPr>
                        </wps:wsp>
                        <wps:wsp>
                          <wps:cNvSpPr/>
                          <wps:cNvPr id="198" name="Shape 198"/>
                          <wps:spPr>
                            <a:xfrm>
                              <a:off x="25400" y="113029"/>
                              <a:ext cx="1097280" cy="1572895"/>
                            </a:xfrm>
                            <a:custGeom>
                              <a:rect b="b" l="l" r="r" t="t"/>
                              <a:pathLst>
                                <a:path extrusionOk="0" h="1572895" w="1097280">
                                  <a:moveTo>
                                    <a:pt x="1097280" y="1104646"/>
                                  </a:moveTo>
                                  <a:lnTo>
                                    <a:pt x="1097280" y="0"/>
                                  </a:lnTo>
                                  <a:lnTo>
                                    <a:pt x="548640" y="468249"/>
                                  </a:lnTo>
                                  <a:lnTo>
                                    <a:pt x="0" y="0"/>
                                  </a:lnTo>
                                  <a:lnTo>
                                    <a:pt x="0" y="1104646"/>
                                  </a:lnTo>
                                  <a:lnTo>
                                    <a:pt x="548640" y="1572895"/>
                                  </a:lnTo>
                                  <a:lnTo>
                                    <a:pt x="1097280" y="1104646"/>
                                  </a:lnTo>
                                  <a:close/>
                                </a:path>
                              </a:pathLst>
                            </a:custGeom>
                            <a:noFill/>
                            <a:ln cap="flat" cmpd="sng" w="12700">
                              <a:solidFill>
                                <a:srgbClr val="84B4DF"/>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19050" y="1609725"/>
                              <a:ext cx="1102995" cy="1573530"/>
                            </a:xfrm>
                            <a:custGeom>
                              <a:rect b="b" l="l" r="r" t="t"/>
                              <a:pathLst>
                                <a:path extrusionOk="0" h="1573530" w="1102995">
                                  <a:moveTo>
                                    <a:pt x="1102995" y="0"/>
                                  </a:moveTo>
                                  <a:lnTo>
                                    <a:pt x="551434" y="468502"/>
                                  </a:lnTo>
                                  <a:lnTo>
                                    <a:pt x="0" y="0"/>
                                  </a:lnTo>
                                  <a:lnTo>
                                    <a:pt x="0" y="1105026"/>
                                  </a:lnTo>
                                  <a:lnTo>
                                    <a:pt x="551434" y="1573529"/>
                                  </a:lnTo>
                                  <a:lnTo>
                                    <a:pt x="1102995" y="1105026"/>
                                  </a:lnTo>
                                  <a:lnTo>
                                    <a:pt x="1102995" y="0"/>
                                  </a:lnTo>
                                  <a:close/>
                                </a:path>
                              </a:pathLst>
                            </a:custGeom>
                            <a:solidFill>
                              <a:srgbClr val="84B4DF"/>
                            </a:solidFill>
                            <a:ln>
                              <a:noFill/>
                            </a:ln>
                          </wps:spPr>
                          <wps:bodyPr anchorCtr="0" anchor="ctr" bIns="91425" lIns="91425" spcFirstLastPara="1" rIns="91425" wrap="square" tIns="91425">
                            <a:noAutofit/>
                          </wps:bodyPr>
                        </wps:wsp>
                        <wps:wsp>
                          <wps:cNvSpPr/>
                          <wps:cNvPr id="200" name="Shape 200"/>
                          <wps:spPr>
                            <a:xfrm>
                              <a:off x="19050" y="1609725"/>
                              <a:ext cx="1102995" cy="1573530"/>
                            </a:xfrm>
                            <a:custGeom>
                              <a:rect b="b" l="l" r="r" t="t"/>
                              <a:pathLst>
                                <a:path extrusionOk="0" h="1573530" w="1102995">
                                  <a:moveTo>
                                    <a:pt x="1102995" y="1105026"/>
                                  </a:moveTo>
                                  <a:lnTo>
                                    <a:pt x="1102995" y="0"/>
                                  </a:lnTo>
                                  <a:lnTo>
                                    <a:pt x="551434" y="468502"/>
                                  </a:lnTo>
                                  <a:lnTo>
                                    <a:pt x="0" y="0"/>
                                  </a:lnTo>
                                  <a:lnTo>
                                    <a:pt x="0" y="1105026"/>
                                  </a:lnTo>
                                  <a:lnTo>
                                    <a:pt x="551434" y="1573529"/>
                                  </a:lnTo>
                                  <a:lnTo>
                                    <a:pt x="1102995" y="1105026"/>
                                  </a:lnTo>
                                  <a:close/>
                                </a:path>
                              </a:pathLst>
                            </a:custGeom>
                            <a:noFill/>
                            <a:ln cap="flat" cmpd="sng" w="12700">
                              <a:solidFill>
                                <a:srgbClr val="84B4DF"/>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19050" y="6139815"/>
                              <a:ext cx="1102995" cy="1572895"/>
                            </a:xfrm>
                            <a:custGeom>
                              <a:rect b="b" l="l" r="r" t="t"/>
                              <a:pathLst>
                                <a:path extrusionOk="0" h="1572895" w="1102995">
                                  <a:moveTo>
                                    <a:pt x="1102995" y="0"/>
                                  </a:moveTo>
                                  <a:lnTo>
                                    <a:pt x="551434" y="468376"/>
                                  </a:lnTo>
                                  <a:lnTo>
                                    <a:pt x="0" y="0"/>
                                  </a:lnTo>
                                  <a:lnTo>
                                    <a:pt x="0" y="1104519"/>
                                  </a:lnTo>
                                  <a:lnTo>
                                    <a:pt x="551434" y="1572895"/>
                                  </a:lnTo>
                                  <a:lnTo>
                                    <a:pt x="1102995" y="1104519"/>
                                  </a:lnTo>
                                  <a:lnTo>
                                    <a:pt x="1102995" y="0"/>
                                  </a:lnTo>
                                  <a:close/>
                                </a:path>
                              </a:pathLst>
                            </a:custGeom>
                            <a:solidFill>
                              <a:srgbClr val="84B4DF"/>
                            </a:solidFill>
                            <a:ln>
                              <a:noFill/>
                            </a:ln>
                          </wps:spPr>
                          <wps:bodyPr anchorCtr="0" anchor="ctr" bIns="91425" lIns="91425" spcFirstLastPara="1" rIns="91425" wrap="square" tIns="91425">
                            <a:noAutofit/>
                          </wps:bodyPr>
                        </wps:wsp>
                        <wps:wsp>
                          <wps:cNvSpPr/>
                          <wps:cNvPr id="202" name="Shape 202"/>
                          <wps:spPr>
                            <a:xfrm>
                              <a:off x="19050" y="6139815"/>
                              <a:ext cx="1102995" cy="1572895"/>
                            </a:xfrm>
                            <a:custGeom>
                              <a:rect b="b" l="l" r="r" t="t"/>
                              <a:pathLst>
                                <a:path extrusionOk="0" h="1572895" w="1102995">
                                  <a:moveTo>
                                    <a:pt x="1102995" y="1104519"/>
                                  </a:moveTo>
                                  <a:lnTo>
                                    <a:pt x="1102995" y="0"/>
                                  </a:lnTo>
                                  <a:lnTo>
                                    <a:pt x="551434" y="468376"/>
                                  </a:lnTo>
                                  <a:lnTo>
                                    <a:pt x="0" y="0"/>
                                  </a:lnTo>
                                  <a:lnTo>
                                    <a:pt x="0" y="1104519"/>
                                  </a:lnTo>
                                  <a:lnTo>
                                    <a:pt x="551434" y="1572895"/>
                                  </a:lnTo>
                                  <a:lnTo>
                                    <a:pt x="1102995" y="1104519"/>
                                  </a:lnTo>
                                  <a:close/>
                                </a:path>
                              </a:pathLst>
                            </a:custGeom>
                            <a:noFill/>
                            <a:ln cap="flat" cmpd="sng" w="12700">
                              <a:solidFill>
                                <a:srgbClr val="84B4DF"/>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19050" y="4642484"/>
                              <a:ext cx="1102995" cy="1573530"/>
                            </a:xfrm>
                            <a:custGeom>
                              <a:rect b="b" l="l" r="r" t="t"/>
                              <a:pathLst>
                                <a:path extrusionOk="0" h="1573530" w="1102995">
                                  <a:moveTo>
                                    <a:pt x="1102995" y="0"/>
                                  </a:moveTo>
                                  <a:lnTo>
                                    <a:pt x="551434" y="468502"/>
                                  </a:lnTo>
                                  <a:lnTo>
                                    <a:pt x="0" y="0"/>
                                  </a:lnTo>
                                  <a:lnTo>
                                    <a:pt x="0" y="1105027"/>
                                  </a:lnTo>
                                  <a:lnTo>
                                    <a:pt x="551434" y="1573530"/>
                                  </a:lnTo>
                                  <a:lnTo>
                                    <a:pt x="1102995" y="1105027"/>
                                  </a:lnTo>
                                  <a:lnTo>
                                    <a:pt x="1102995" y="0"/>
                                  </a:lnTo>
                                  <a:close/>
                                </a:path>
                              </a:pathLst>
                            </a:custGeom>
                            <a:solidFill>
                              <a:srgbClr val="84B4DF"/>
                            </a:solidFill>
                            <a:ln>
                              <a:noFill/>
                            </a:ln>
                          </wps:spPr>
                          <wps:bodyPr anchorCtr="0" anchor="ctr" bIns="91425" lIns="91425" spcFirstLastPara="1" rIns="91425" wrap="square" tIns="91425">
                            <a:noAutofit/>
                          </wps:bodyPr>
                        </wps:wsp>
                        <wps:wsp>
                          <wps:cNvSpPr/>
                          <wps:cNvPr id="204" name="Shape 204"/>
                          <wps:spPr>
                            <a:xfrm>
                              <a:off x="19050" y="4642484"/>
                              <a:ext cx="1102995" cy="1573530"/>
                            </a:xfrm>
                            <a:custGeom>
                              <a:rect b="b" l="l" r="r" t="t"/>
                              <a:pathLst>
                                <a:path extrusionOk="0" h="1573530" w="1102995">
                                  <a:moveTo>
                                    <a:pt x="1102995" y="1105027"/>
                                  </a:moveTo>
                                  <a:lnTo>
                                    <a:pt x="1102995" y="0"/>
                                  </a:lnTo>
                                  <a:lnTo>
                                    <a:pt x="551434" y="468502"/>
                                  </a:lnTo>
                                  <a:lnTo>
                                    <a:pt x="0" y="0"/>
                                  </a:lnTo>
                                  <a:lnTo>
                                    <a:pt x="0" y="1105027"/>
                                  </a:lnTo>
                                  <a:lnTo>
                                    <a:pt x="551434" y="1573530"/>
                                  </a:lnTo>
                                  <a:lnTo>
                                    <a:pt x="1102995" y="1105027"/>
                                  </a:lnTo>
                                  <a:close/>
                                </a:path>
                              </a:pathLst>
                            </a:custGeom>
                            <a:noFill/>
                            <a:ln cap="flat" cmpd="sng" w="12700">
                              <a:solidFill>
                                <a:srgbClr val="84B4DF"/>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1176655" y="119379"/>
                              <a:ext cx="4870450" cy="1099185"/>
                            </a:xfrm>
                            <a:custGeom>
                              <a:rect b="b" l="l" r="r" t="t"/>
                              <a:pathLst>
                                <a:path extrusionOk="0" h="1099185" w="4870450">
                                  <a:moveTo>
                                    <a:pt x="4724273" y="0"/>
                                  </a:moveTo>
                                  <a:lnTo>
                                    <a:pt x="0" y="0"/>
                                  </a:lnTo>
                                  <a:lnTo>
                                    <a:pt x="0" y="1099184"/>
                                  </a:lnTo>
                                  <a:lnTo>
                                    <a:pt x="4724273" y="1099184"/>
                                  </a:lnTo>
                                  <a:lnTo>
                                    <a:pt x="4770443" y="1091535"/>
                                  </a:lnTo>
                                  <a:lnTo>
                                    <a:pt x="4810565" y="1070237"/>
                                  </a:lnTo>
                                  <a:lnTo>
                                    <a:pt x="4842221" y="1037764"/>
                                  </a:lnTo>
                                  <a:lnTo>
                                    <a:pt x="4862989" y="996593"/>
                                  </a:lnTo>
                                  <a:lnTo>
                                    <a:pt x="4870450" y="949198"/>
                                  </a:lnTo>
                                  <a:lnTo>
                                    <a:pt x="4870450" y="149986"/>
                                  </a:lnTo>
                                  <a:lnTo>
                                    <a:pt x="4862989" y="102591"/>
                                  </a:lnTo>
                                  <a:lnTo>
                                    <a:pt x="4842221" y="61420"/>
                                  </a:lnTo>
                                  <a:lnTo>
                                    <a:pt x="4810565" y="28947"/>
                                  </a:lnTo>
                                  <a:lnTo>
                                    <a:pt x="4770443" y="7649"/>
                                  </a:lnTo>
                                  <a:lnTo>
                                    <a:pt x="4724273" y="0"/>
                                  </a:lnTo>
                                  <a:close/>
                                </a:path>
                              </a:pathLst>
                            </a:custGeom>
                            <a:solidFill>
                              <a:srgbClr val="DEEBF6"/>
                            </a:solidFill>
                            <a:ln>
                              <a:noFill/>
                            </a:ln>
                          </wps:spPr>
                          <wps:bodyPr anchorCtr="0" anchor="ctr" bIns="91425" lIns="91425" spcFirstLastPara="1" rIns="91425" wrap="square" tIns="91425">
                            <a:noAutofit/>
                          </wps:bodyPr>
                        </wps:wsp>
                        <wps:wsp>
                          <wps:cNvSpPr/>
                          <wps:cNvPr id="206" name="Shape 206"/>
                          <wps:spPr>
                            <a:xfrm>
                              <a:off x="1176655" y="119379"/>
                              <a:ext cx="4870450" cy="1099185"/>
                            </a:xfrm>
                            <a:custGeom>
                              <a:rect b="b" l="l" r="r" t="t"/>
                              <a:pathLst>
                                <a:path extrusionOk="0" h="1099185" w="4870450">
                                  <a:moveTo>
                                    <a:pt x="0" y="1099184"/>
                                  </a:moveTo>
                                  <a:lnTo>
                                    <a:pt x="0" y="0"/>
                                  </a:lnTo>
                                  <a:lnTo>
                                    <a:pt x="4724273" y="0"/>
                                  </a:lnTo>
                                  <a:lnTo>
                                    <a:pt x="4770443" y="7649"/>
                                  </a:lnTo>
                                  <a:lnTo>
                                    <a:pt x="4810565" y="28947"/>
                                  </a:lnTo>
                                  <a:lnTo>
                                    <a:pt x="4842221" y="61420"/>
                                  </a:lnTo>
                                  <a:lnTo>
                                    <a:pt x="4862989" y="102591"/>
                                  </a:lnTo>
                                  <a:lnTo>
                                    <a:pt x="4870450" y="149986"/>
                                  </a:lnTo>
                                  <a:lnTo>
                                    <a:pt x="4870450" y="949198"/>
                                  </a:lnTo>
                                  <a:lnTo>
                                    <a:pt x="4862989" y="996593"/>
                                  </a:lnTo>
                                  <a:lnTo>
                                    <a:pt x="4842221" y="1037764"/>
                                  </a:lnTo>
                                  <a:lnTo>
                                    <a:pt x="4810565" y="1070237"/>
                                  </a:lnTo>
                                  <a:lnTo>
                                    <a:pt x="4770443" y="1091535"/>
                                  </a:lnTo>
                                  <a:lnTo>
                                    <a:pt x="4724273" y="1099184"/>
                                  </a:lnTo>
                                  <a:lnTo>
                                    <a:pt x="0" y="1099184"/>
                                  </a:lnTo>
                                  <a:close/>
                                </a:path>
                              </a:pathLst>
                            </a:custGeom>
                            <a:noFill/>
                            <a:ln cap="flat" cmpd="sng" w="12700">
                              <a:solidFill>
                                <a:srgbClr val="DEEBF6"/>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1229994" y="138429"/>
                              <a:ext cx="4742180" cy="1057910"/>
                            </a:xfrm>
                            <a:custGeom>
                              <a:rect b="b" l="l" r="r" t="t"/>
                              <a:pathLst>
                                <a:path extrusionOk="0" h="1057910" w="4742180">
                                  <a:moveTo>
                                    <a:pt x="4742180" y="0"/>
                                  </a:moveTo>
                                  <a:lnTo>
                                    <a:pt x="0" y="0"/>
                                  </a:lnTo>
                                  <a:lnTo>
                                    <a:pt x="0" y="1057909"/>
                                  </a:lnTo>
                                  <a:lnTo>
                                    <a:pt x="4742180" y="1057909"/>
                                  </a:lnTo>
                                  <a:lnTo>
                                    <a:pt x="4742180" y="0"/>
                                  </a:lnTo>
                                  <a:close/>
                                </a:path>
                              </a:pathLst>
                            </a:custGeom>
                            <a:solidFill>
                              <a:srgbClr val="DEEBF6"/>
                            </a:solidFill>
                            <a:ln>
                              <a:noFill/>
                            </a:ln>
                          </wps:spPr>
                          <wps:bodyPr anchorCtr="0" anchor="ctr" bIns="91425" lIns="91425" spcFirstLastPara="1" rIns="91425" wrap="square" tIns="91425">
                            <a:noAutofit/>
                          </wps:bodyPr>
                        </wps:wsp>
                        <wps:wsp>
                          <wps:cNvSpPr/>
                          <wps:cNvPr id="208" name="Shape 208"/>
                          <wps:spPr>
                            <a:xfrm>
                              <a:off x="1229994" y="138429"/>
                              <a:ext cx="4742180" cy="1057910"/>
                            </a:xfrm>
                            <a:custGeom>
                              <a:rect b="b" l="l" r="r" t="t"/>
                              <a:pathLst>
                                <a:path extrusionOk="0" h="1057910" w="4742180">
                                  <a:moveTo>
                                    <a:pt x="0" y="1057909"/>
                                  </a:moveTo>
                                  <a:lnTo>
                                    <a:pt x="4742180" y="1057909"/>
                                  </a:lnTo>
                                  <a:lnTo>
                                    <a:pt x="4742180" y="0"/>
                                  </a:lnTo>
                                  <a:lnTo>
                                    <a:pt x="0" y="0"/>
                                  </a:lnTo>
                                  <a:lnTo>
                                    <a:pt x="0" y="1057909"/>
                                  </a:lnTo>
                                  <a:close/>
                                </a:path>
                              </a:pathLst>
                            </a:custGeom>
                            <a:noFill/>
                            <a:ln cap="flat" cmpd="sng" w="9525">
                              <a:solidFill>
                                <a:srgbClr val="DEEBF6"/>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1176655" y="1616075"/>
                              <a:ext cx="4869815" cy="1099185"/>
                            </a:xfrm>
                            <a:custGeom>
                              <a:rect b="b" l="l" r="r" t="t"/>
                              <a:pathLst>
                                <a:path extrusionOk="0" h="1099185" w="4869815">
                                  <a:moveTo>
                                    <a:pt x="4723637" y="0"/>
                                  </a:moveTo>
                                  <a:lnTo>
                                    <a:pt x="0" y="0"/>
                                  </a:lnTo>
                                  <a:lnTo>
                                    <a:pt x="0" y="1099184"/>
                                  </a:lnTo>
                                  <a:lnTo>
                                    <a:pt x="4723637" y="1099184"/>
                                  </a:lnTo>
                                  <a:lnTo>
                                    <a:pt x="4769856" y="1091535"/>
                                  </a:lnTo>
                                  <a:lnTo>
                                    <a:pt x="4809985" y="1070237"/>
                                  </a:lnTo>
                                  <a:lnTo>
                                    <a:pt x="4841623" y="1037764"/>
                                  </a:lnTo>
                                  <a:lnTo>
                                    <a:pt x="4862366" y="996593"/>
                                  </a:lnTo>
                                  <a:lnTo>
                                    <a:pt x="4869814" y="949197"/>
                                  </a:lnTo>
                                  <a:lnTo>
                                    <a:pt x="4869814" y="149986"/>
                                  </a:lnTo>
                                  <a:lnTo>
                                    <a:pt x="4862366" y="102591"/>
                                  </a:lnTo>
                                  <a:lnTo>
                                    <a:pt x="4841623" y="61420"/>
                                  </a:lnTo>
                                  <a:lnTo>
                                    <a:pt x="4809985" y="28947"/>
                                  </a:lnTo>
                                  <a:lnTo>
                                    <a:pt x="4769856" y="7649"/>
                                  </a:lnTo>
                                  <a:lnTo>
                                    <a:pt x="4723637" y="0"/>
                                  </a:lnTo>
                                  <a:close/>
                                </a:path>
                              </a:pathLst>
                            </a:custGeom>
                            <a:solidFill>
                              <a:srgbClr val="DEEBF6"/>
                            </a:solidFill>
                            <a:ln>
                              <a:noFill/>
                            </a:ln>
                          </wps:spPr>
                          <wps:bodyPr anchorCtr="0" anchor="ctr" bIns="91425" lIns="91425" spcFirstLastPara="1" rIns="91425" wrap="square" tIns="91425">
                            <a:noAutofit/>
                          </wps:bodyPr>
                        </wps:wsp>
                        <wps:wsp>
                          <wps:cNvSpPr/>
                          <wps:cNvPr id="210" name="Shape 210"/>
                          <wps:spPr>
                            <a:xfrm>
                              <a:off x="1176655" y="1616075"/>
                              <a:ext cx="4869815" cy="1099185"/>
                            </a:xfrm>
                            <a:custGeom>
                              <a:rect b="b" l="l" r="r" t="t"/>
                              <a:pathLst>
                                <a:path extrusionOk="0" h="1099185" w="4869815">
                                  <a:moveTo>
                                    <a:pt x="0" y="1099184"/>
                                  </a:moveTo>
                                  <a:lnTo>
                                    <a:pt x="0" y="0"/>
                                  </a:lnTo>
                                  <a:lnTo>
                                    <a:pt x="4723637" y="0"/>
                                  </a:lnTo>
                                  <a:lnTo>
                                    <a:pt x="4769856" y="7649"/>
                                  </a:lnTo>
                                  <a:lnTo>
                                    <a:pt x="4809985" y="28947"/>
                                  </a:lnTo>
                                  <a:lnTo>
                                    <a:pt x="4841623" y="61420"/>
                                  </a:lnTo>
                                  <a:lnTo>
                                    <a:pt x="4862366" y="102591"/>
                                  </a:lnTo>
                                  <a:lnTo>
                                    <a:pt x="4869814" y="149986"/>
                                  </a:lnTo>
                                  <a:lnTo>
                                    <a:pt x="4869814" y="949197"/>
                                  </a:lnTo>
                                  <a:lnTo>
                                    <a:pt x="4862366" y="996593"/>
                                  </a:lnTo>
                                  <a:lnTo>
                                    <a:pt x="4841623" y="1037764"/>
                                  </a:lnTo>
                                  <a:lnTo>
                                    <a:pt x="4809985" y="1070237"/>
                                  </a:lnTo>
                                  <a:lnTo>
                                    <a:pt x="4769856" y="1091535"/>
                                  </a:lnTo>
                                  <a:lnTo>
                                    <a:pt x="4723637" y="1099184"/>
                                  </a:lnTo>
                                  <a:lnTo>
                                    <a:pt x="0" y="1099184"/>
                                  </a:lnTo>
                                  <a:close/>
                                </a:path>
                              </a:pathLst>
                            </a:custGeom>
                            <a:noFill/>
                            <a:ln cap="flat" cmpd="sng" w="12675">
                              <a:solidFill>
                                <a:srgbClr val="DEEBF6"/>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1176655" y="3113404"/>
                              <a:ext cx="4869815" cy="1098550"/>
                            </a:xfrm>
                            <a:custGeom>
                              <a:rect b="b" l="l" r="r" t="t"/>
                              <a:pathLst>
                                <a:path extrusionOk="0" h="1098550" w="4869815">
                                  <a:moveTo>
                                    <a:pt x="4723637" y="0"/>
                                  </a:moveTo>
                                  <a:lnTo>
                                    <a:pt x="0" y="0"/>
                                  </a:lnTo>
                                  <a:lnTo>
                                    <a:pt x="0" y="1098550"/>
                                  </a:lnTo>
                                  <a:lnTo>
                                    <a:pt x="4723637" y="1098550"/>
                                  </a:lnTo>
                                  <a:lnTo>
                                    <a:pt x="4769856" y="1090900"/>
                                  </a:lnTo>
                                  <a:lnTo>
                                    <a:pt x="4809985" y="1069602"/>
                                  </a:lnTo>
                                  <a:lnTo>
                                    <a:pt x="4841623" y="1037129"/>
                                  </a:lnTo>
                                  <a:lnTo>
                                    <a:pt x="4862366" y="995958"/>
                                  </a:lnTo>
                                  <a:lnTo>
                                    <a:pt x="4869814" y="948563"/>
                                  </a:lnTo>
                                  <a:lnTo>
                                    <a:pt x="4869814" y="149986"/>
                                  </a:lnTo>
                                  <a:lnTo>
                                    <a:pt x="4862366" y="102591"/>
                                  </a:lnTo>
                                  <a:lnTo>
                                    <a:pt x="4841623" y="61420"/>
                                  </a:lnTo>
                                  <a:lnTo>
                                    <a:pt x="4809985" y="28947"/>
                                  </a:lnTo>
                                  <a:lnTo>
                                    <a:pt x="4769856" y="7649"/>
                                  </a:lnTo>
                                  <a:lnTo>
                                    <a:pt x="4723637" y="0"/>
                                  </a:lnTo>
                                  <a:close/>
                                </a:path>
                              </a:pathLst>
                            </a:custGeom>
                            <a:solidFill>
                              <a:srgbClr val="DEEBF6"/>
                            </a:solidFill>
                            <a:ln>
                              <a:noFill/>
                            </a:ln>
                          </wps:spPr>
                          <wps:bodyPr anchorCtr="0" anchor="ctr" bIns="91425" lIns="91425" spcFirstLastPara="1" rIns="91425" wrap="square" tIns="91425">
                            <a:noAutofit/>
                          </wps:bodyPr>
                        </wps:wsp>
                        <wps:wsp>
                          <wps:cNvSpPr/>
                          <wps:cNvPr id="212" name="Shape 212"/>
                          <wps:spPr>
                            <a:xfrm>
                              <a:off x="1176655" y="3113404"/>
                              <a:ext cx="4869815" cy="1098550"/>
                            </a:xfrm>
                            <a:custGeom>
                              <a:rect b="b" l="l" r="r" t="t"/>
                              <a:pathLst>
                                <a:path extrusionOk="0" h="1098550" w="4869815">
                                  <a:moveTo>
                                    <a:pt x="0" y="1098550"/>
                                  </a:moveTo>
                                  <a:lnTo>
                                    <a:pt x="0" y="0"/>
                                  </a:lnTo>
                                  <a:lnTo>
                                    <a:pt x="4723637" y="0"/>
                                  </a:lnTo>
                                  <a:lnTo>
                                    <a:pt x="4769856" y="7649"/>
                                  </a:lnTo>
                                  <a:lnTo>
                                    <a:pt x="4809985" y="28947"/>
                                  </a:lnTo>
                                  <a:lnTo>
                                    <a:pt x="4841623" y="61420"/>
                                  </a:lnTo>
                                  <a:lnTo>
                                    <a:pt x="4862366" y="102591"/>
                                  </a:lnTo>
                                  <a:lnTo>
                                    <a:pt x="4869814" y="149986"/>
                                  </a:lnTo>
                                  <a:lnTo>
                                    <a:pt x="4869814" y="948563"/>
                                  </a:lnTo>
                                  <a:lnTo>
                                    <a:pt x="4862366" y="995958"/>
                                  </a:lnTo>
                                  <a:lnTo>
                                    <a:pt x="4841623" y="1037129"/>
                                  </a:lnTo>
                                  <a:lnTo>
                                    <a:pt x="4809985" y="1069602"/>
                                  </a:lnTo>
                                  <a:lnTo>
                                    <a:pt x="4769856" y="1090900"/>
                                  </a:lnTo>
                                  <a:lnTo>
                                    <a:pt x="4723637" y="1098550"/>
                                  </a:lnTo>
                                  <a:lnTo>
                                    <a:pt x="0" y="1098550"/>
                                  </a:lnTo>
                                  <a:close/>
                                </a:path>
                              </a:pathLst>
                            </a:custGeom>
                            <a:noFill/>
                            <a:ln cap="flat" cmpd="sng" w="12700">
                              <a:solidFill>
                                <a:srgbClr val="DEEBF6"/>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1176655" y="4629150"/>
                              <a:ext cx="4869815" cy="1099185"/>
                            </a:xfrm>
                            <a:custGeom>
                              <a:rect b="b" l="l" r="r" t="t"/>
                              <a:pathLst>
                                <a:path extrusionOk="0" h="1099185" w="4869815">
                                  <a:moveTo>
                                    <a:pt x="4723637" y="0"/>
                                  </a:moveTo>
                                  <a:lnTo>
                                    <a:pt x="0" y="0"/>
                                  </a:lnTo>
                                  <a:lnTo>
                                    <a:pt x="0" y="1099185"/>
                                  </a:lnTo>
                                  <a:lnTo>
                                    <a:pt x="4723637" y="1099185"/>
                                  </a:lnTo>
                                  <a:lnTo>
                                    <a:pt x="4769856" y="1091535"/>
                                  </a:lnTo>
                                  <a:lnTo>
                                    <a:pt x="4809985" y="1070237"/>
                                  </a:lnTo>
                                  <a:lnTo>
                                    <a:pt x="4841623" y="1037764"/>
                                  </a:lnTo>
                                  <a:lnTo>
                                    <a:pt x="4862366" y="996593"/>
                                  </a:lnTo>
                                  <a:lnTo>
                                    <a:pt x="4869814" y="949198"/>
                                  </a:lnTo>
                                  <a:lnTo>
                                    <a:pt x="4869814" y="149987"/>
                                  </a:lnTo>
                                  <a:lnTo>
                                    <a:pt x="4862366" y="102591"/>
                                  </a:lnTo>
                                  <a:lnTo>
                                    <a:pt x="4841623" y="61420"/>
                                  </a:lnTo>
                                  <a:lnTo>
                                    <a:pt x="4809985" y="28947"/>
                                  </a:lnTo>
                                  <a:lnTo>
                                    <a:pt x="4769856" y="7649"/>
                                  </a:lnTo>
                                  <a:lnTo>
                                    <a:pt x="4723637" y="0"/>
                                  </a:lnTo>
                                  <a:close/>
                                </a:path>
                              </a:pathLst>
                            </a:custGeom>
                            <a:solidFill>
                              <a:srgbClr val="DEEBF6"/>
                            </a:solidFill>
                            <a:ln>
                              <a:noFill/>
                            </a:ln>
                          </wps:spPr>
                          <wps:bodyPr anchorCtr="0" anchor="ctr" bIns="91425" lIns="91425" spcFirstLastPara="1" rIns="91425" wrap="square" tIns="91425">
                            <a:noAutofit/>
                          </wps:bodyPr>
                        </wps:wsp>
                        <wps:wsp>
                          <wps:cNvSpPr/>
                          <wps:cNvPr id="214" name="Shape 214"/>
                          <wps:spPr>
                            <a:xfrm>
                              <a:off x="1176655" y="4629150"/>
                              <a:ext cx="4869815" cy="1099185"/>
                            </a:xfrm>
                            <a:custGeom>
                              <a:rect b="b" l="l" r="r" t="t"/>
                              <a:pathLst>
                                <a:path extrusionOk="0" h="1099185" w="4869815">
                                  <a:moveTo>
                                    <a:pt x="0" y="1099185"/>
                                  </a:moveTo>
                                  <a:lnTo>
                                    <a:pt x="0" y="0"/>
                                  </a:lnTo>
                                  <a:lnTo>
                                    <a:pt x="4723637" y="0"/>
                                  </a:lnTo>
                                  <a:lnTo>
                                    <a:pt x="4769856" y="7649"/>
                                  </a:lnTo>
                                  <a:lnTo>
                                    <a:pt x="4809985" y="28947"/>
                                  </a:lnTo>
                                  <a:lnTo>
                                    <a:pt x="4841623" y="61420"/>
                                  </a:lnTo>
                                  <a:lnTo>
                                    <a:pt x="4862366" y="102591"/>
                                  </a:lnTo>
                                  <a:lnTo>
                                    <a:pt x="4869814" y="149987"/>
                                  </a:lnTo>
                                  <a:lnTo>
                                    <a:pt x="4869814" y="949198"/>
                                  </a:lnTo>
                                  <a:lnTo>
                                    <a:pt x="4862366" y="996593"/>
                                  </a:lnTo>
                                  <a:lnTo>
                                    <a:pt x="4841623" y="1037764"/>
                                  </a:lnTo>
                                  <a:lnTo>
                                    <a:pt x="4809985" y="1070237"/>
                                  </a:lnTo>
                                  <a:lnTo>
                                    <a:pt x="4769856" y="1091535"/>
                                  </a:lnTo>
                                  <a:lnTo>
                                    <a:pt x="4723637" y="1099185"/>
                                  </a:lnTo>
                                  <a:lnTo>
                                    <a:pt x="0" y="1099185"/>
                                  </a:lnTo>
                                  <a:close/>
                                </a:path>
                              </a:pathLst>
                            </a:custGeom>
                            <a:noFill/>
                            <a:ln cap="flat" cmpd="sng" w="12700">
                              <a:solidFill>
                                <a:srgbClr val="DEEBF6"/>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1176655" y="6139179"/>
                              <a:ext cx="4869815" cy="1099185"/>
                            </a:xfrm>
                            <a:custGeom>
                              <a:rect b="b" l="l" r="r" t="t"/>
                              <a:pathLst>
                                <a:path extrusionOk="0" h="1099185" w="4869815">
                                  <a:moveTo>
                                    <a:pt x="4723637" y="0"/>
                                  </a:moveTo>
                                  <a:lnTo>
                                    <a:pt x="0" y="0"/>
                                  </a:lnTo>
                                  <a:lnTo>
                                    <a:pt x="0" y="1099184"/>
                                  </a:lnTo>
                                  <a:lnTo>
                                    <a:pt x="4723637" y="1099184"/>
                                  </a:lnTo>
                                  <a:lnTo>
                                    <a:pt x="4769856" y="1091535"/>
                                  </a:lnTo>
                                  <a:lnTo>
                                    <a:pt x="4809985" y="1070237"/>
                                  </a:lnTo>
                                  <a:lnTo>
                                    <a:pt x="4841623" y="1037764"/>
                                  </a:lnTo>
                                  <a:lnTo>
                                    <a:pt x="4862366" y="996593"/>
                                  </a:lnTo>
                                  <a:lnTo>
                                    <a:pt x="4869814" y="949197"/>
                                  </a:lnTo>
                                  <a:lnTo>
                                    <a:pt x="4869814" y="149986"/>
                                  </a:lnTo>
                                  <a:lnTo>
                                    <a:pt x="4862366" y="102591"/>
                                  </a:lnTo>
                                  <a:lnTo>
                                    <a:pt x="4841623" y="61420"/>
                                  </a:lnTo>
                                  <a:lnTo>
                                    <a:pt x="4809985" y="28947"/>
                                  </a:lnTo>
                                  <a:lnTo>
                                    <a:pt x="4769856" y="7649"/>
                                  </a:lnTo>
                                  <a:lnTo>
                                    <a:pt x="4723637" y="0"/>
                                  </a:lnTo>
                                  <a:close/>
                                </a:path>
                              </a:pathLst>
                            </a:custGeom>
                            <a:solidFill>
                              <a:srgbClr val="DEEBF6"/>
                            </a:solidFill>
                            <a:ln>
                              <a:noFill/>
                            </a:ln>
                          </wps:spPr>
                          <wps:bodyPr anchorCtr="0" anchor="ctr" bIns="91425" lIns="91425" spcFirstLastPara="1" rIns="91425" wrap="square" tIns="91425">
                            <a:noAutofit/>
                          </wps:bodyPr>
                        </wps:wsp>
                        <wps:wsp>
                          <wps:cNvSpPr/>
                          <wps:cNvPr id="216" name="Shape 216"/>
                          <wps:spPr>
                            <a:xfrm>
                              <a:off x="1176655" y="6139179"/>
                              <a:ext cx="4869815" cy="1099185"/>
                            </a:xfrm>
                            <a:custGeom>
                              <a:rect b="b" l="l" r="r" t="t"/>
                              <a:pathLst>
                                <a:path extrusionOk="0" h="1099185" w="4869815">
                                  <a:moveTo>
                                    <a:pt x="0" y="1099184"/>
                                  </a:moveTo>
                                  <a:lnTo>
                                    <a:pt x="0" y="0"/>
                                  </a:lnTo>
                                  <a:lnTo>
                                    <a:pt x="4723637" y="0"/>
                                  </a:lnTo>
                                  <a:lnTo>
                                    <a:pt x="4769856" y="7649"/>
                                  </a:lnTo>
                                  <a:lnTo>
                                    <a:pt x="4809985" y="28947"/>
                                  </a:lnTo>
                                  <a:lnTo>
                                    <a:pt x="4841623" y="61420"/>
                                  </a:lnTo>
                                  <a:lnTo>
                                    <a:pt x="4862366" y="102591"/>
                                  </a:lnTo>
                                  <a:lnTo>
                                    <a:pt x="4869814" y="149986"/>
                                  </a:lnTo>
                                  <a:lnTo>
                                    <a:pt x="4869814" y="949197"/>
                                  </a:lnTo>
                                  <a:lnTo>
                                    <a:pt x="4862366" y="996593"/>
                                  </a:lnTo>
                                  <a:lnTo>
                                    <a:pt x="4841623" y="1037764"/>
                                  </a:lnTo>
                                  <a:lnTo>
                                    <a:pt x="4809985" y="1070237"/>
                                  </a:lnTo>
                                  <a:lnTo>
                                    <a:pt x="4769856" y="1091535"/>
                                  </a:lnTo>
                                  <a:lnTo>
                                    <a:pt x="4723637" y="1099184"/>
                                  </a:lnTo>
                                  <a:lnTo>
                                    <a:pt x="0" y="1099184"/>
                                  </a:lnTo>
                                  <a:close/>
                                </a:path>
                              </a:pathLst>
                            </a:custGeom>
                            <a:noFill/>
                            <a:ln cap="flat" cmpd="sng" w="12700">
                              <a:solidFill>
                                <a:srgbClr val="DEEBF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862964</wp:posOffset>
                </wp:positionH>
                <wp:positionV relativeFrom="paragraph">
                  <wp:posOffset>-187078</wp:posOffset>
                </wp:positionV>
                <wp:extent cx="6141720" cy="7729855"/>
                <wp:effectExtent b="0" l="0" r="0" t="0"/>
                <wp:wrapNone/>
                <wp:docPr id="54"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6141720" cy="7729855"/>
                        </a:xfrm>
                        <a:prstGeom prst="rect"/>
                        <a:ln/>
                      </pic:spPr>
                    </pic:pic>
                  </a:graphicData>
                </a:graphic>
              </wp:anchor>
            </w:drawing>
          </mc:Fallback>
        </mc:AlternateContent>
      </w:r>
    </w:p>
    <w:p w:rsidR="00000000" w:rsidDel="00000000" w:rsidP="00000000" w:rsidRDefault="00000000" w:rsidRPr="00000000" w14:paraId="0000050A">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3"/>
          <w:tab w:val="left" w:leader="none" w:pos="3535"/>
        </w:tabs>
        <w:spacing w:after="0" w:before="0" w:line="240" w:lineRule="auto"/>
        <w:ind w:left="3535" w:right="1614" w:hanging="183.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ኤችአይቪ፣ ቂጥኝ፣ የሄፓታይተስ ቫይረስ፣ ወባን ጨምሮ በአቀባዊ የሚተላለፉ ኢንፌክሽኖችን መከላከል።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1340676</wp:posOffset>
                </wp:positionH>
                <wp:positionV relativeFrom="paragraph">
                  <wp:posOffset>23770</wp:posOffset>
                </wp:positionV>
                <wp:extent cx="187325" cy="937260"/>
                <wp:effectExtent b="0" l="0" r="0" t="0"/>
                <wp:wrapNone/>
                <wp:docPr id="30" name=""/>
                <a:graphic>
                  <a:graphicData uri="http://schemas.microsoft.com/office/word/2010/wordprocessingShape">
                    <wps:wsp>
                      <wps:cNvSpPr/>
                      <wps:cNvPr id="106" name="Shape 106"/>
                      <wps:spPr>
                        <a:xfrm rot="-5400000">
                          <a:off x="4882133" y="3691100"/>
                          <a:ext cx="92773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Pre-pregnancy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1340676</wp:posOffset>
                </wp:positionH>
                <wp:positionV relativeFrom="paragraph">
                  <wp:posOffset>23770</wp:posOffset>
                </wp:positionV>
                <wp:extent cx="187325" cy="937260"/>
                <wp:effectExtent b="0" l="0" r="0" t="0"/>
                <wp:wrapNone/>
                <wp:docPr id="30"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187325" cy="937260"/>
                        </a:xfrm>
                        <a:prstGeom prst="rect"/>
                        <a:ln/>
                      </pic:spPr>
                    </pic:pic>
                  </a:graphicData>
                </a:graphic>
              </wp:anchor>
            </w:drawing>
          </mc:Fallback>
        </mc:AlternateContent>
      </w:r>
    </w:p>
    <w:p w:rsidR="00000000" w:rsidDel="00000000" w:rsidP="00000000" w:rsidRDefault="00000000" w:rsidRPr="00000000" w14:paraId="0000050B">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4"/>
        </w:tabs>
        <w:spacing w:after="0" w:before="0" w:line="255" w:lineRule="auto"/>
        <w:ind w:left="3534" w:right="0" w:hanging="181.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የቤተሰብ እቅድ በማራመድ ያልተፈለገ እርግዝናን መከላከል።</w:t>
      </w:r>
      <w:r w:rsidDel="00000000" w:rsidR="00000000" w:rsidRPr="00000000">
        <w:rPr>
          <w:rtl w:val="0"/>
        </w:rPr>
      </w:r>
    </w:p>
    <w:p w:rsidR="00000000" w:rsidDel="00000000" w:rsidP="00000000" w:rsidRDefault="00000000" w:rsidRPr="00000000" w14:paraId="0000050C">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4"/>
        </w:tabs>
        <w:spacing w:after="0" w:before="0" w:line="240" w:lineRule="auto"/>
        <w:ind w:left="3534" w:right="0" w:hanging="181.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እርግዝናን በጥሩ ጤንነት እና በጥሩ አመጋገብ ማቀድ።</w: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6.99999999999994"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የቅድመ ወሊድ እንክብካቤን ቀደም ብሎ መጀመር እና መቀጠልን ማስተዋወቅ።</w:t>
      </w:r>
      <w:r w:rsidDel="00000000" w:rsidR="00000000" w:rsidRPr="00000000">
        <w:rPr>
          <w:rtl w:val="0"/>
        </w:rPr>
      </w:r>
    </w:p>
    <w:p w:rsidR="00000000" w:rsidDel="00000000" w:rsidP="00000000" w:rsidRDefault="00000000" w:rsidRPr="00000000" w14:paraId="00000510">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0"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ምንም አይነት ችግር ሳይኖርባቸው ለነፍሰ ጡር ሴቶች 8 የኤኤንሲ ኮንታክትስቶችን መተግበር።</w:t>
      </w: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0"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ሁሉንም ፓኬጆች በመተግበር የኤኤንሲ ጥራት ማሻሻል።</w:t>
      </w:r>
      <w:r w:rsidDel="00000000" w:rsidR="00000000" w:rsidRPr="00000000">
        <w:rPr>
          <w:rtl w:val="0"/>
        </w:rPr>
      </w:r>
    </w:p>
    <w:p w:rsidR="00000000" w:rsidDel="00000000" w:rsidP="00000000" w:rsidRDefault="00000000" w:rsidRPr="00000000" w14:paraId="00000512">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8"/>
          <w:tab w:val="left" w:leader="none" w:pos="3540"/>
        </w:tabs>
        <w:spacing w:after="0" w:before="0" w:line="235" w:lineRule="auto"/>
        <w:ind w:left="3540" w:right="1965" w:hanging="188.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ቀጥ ያለ ስርጭትን ለመከላከል እና የእናቶችን ጤና ለማሻሻል የኤችአይቪ፣ የቂጥኝ፣ የሄፐታይተስ ቢቪ እና ሌሎችንም አስቀድሞ ለይቶ ማወቅ እና ማከምን ተግባራዊ ማድረግ።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1330007</wp:posOffset>
                </wp:positionH>
                <wp:positionV relativeFrom="paragraph">
                  <wp:posOffset>150012</wp:posOffset>
                </wp:positionV>
                <wp:extent cx="187325" cy="681355"/>
                <wp:effectExtent b="0" l="0" r="0" t="0"/>
                <wp:wrapNone/>
                <wp:docPr id="38" name=""/>
                <a:graphic>
                  <a:graphicData uri="http://schemas.microsoft.com/office/word/2010/wordprocessingShape">
                    <wps:wsp>
                      <wps:cNvSpPr/>
                      <wps:cNvPr id="116" name="Shape 116"/>
                      <wps:spPr>
                        <a:xfrm rot="-5400000">
                          <a:off x="5010085" y="3691100"/>
                          <a:ext cx="671830"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Pregnancy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1330007</wp:posOffset>
                </wp:positionH>
                <wp:positionV relativeFrom="paragraph">
                  <wp:posOffset>150012</wp:posOffset>
                </wp:positionV>
                <wp:extent cx="187325" cy="681355"/>
                <wp:effectExtent b="0" l="0" r="0" t="0"/>
                <wp:wrapNone/>
                <wp:docPr id="38"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187325" cy="681355"/>
                        </a:xfrm>
                        <a:prstGeom prst="rect"/>
                        <a:ln/>
                      </pic:spPr>
                    </pic:pic>
                  </a:graphicData>
                </a:graphic>
              </wp:anchor>
            </w:drawing>
          </mc:Fallback>
        </mc:AlternateContent>
      </w:r>
    </w:p>
    <w:p w:rsidR="00000000" w:rsidDel="00000000" w:rsidP="00000000" w:rsidRDefault="00000000" w:rsidRPr="00000000" w14:paraId="00000513">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8"/>
          <w:tab w:val="left" w:leader="none" w:pos="3540"/>
        </w:tabs>
        <w:spacing w:after="0" w:before="0" w:line="235" w:lineRule="auto"/>
        <w:ind w:left="3540" w:right="1500" w:hanging="188.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እርጉዝ ሴቶችን ለጤና ተቋማት የወሊድ አገልግሎት እና ከወሊድ በኋላ ለሚደረግ እንክብካቤ እና አገልግሎት ውህደት ማዘጋጀት።</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55"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የፓርቶግራፍ በመጠቀም የመጀመሪያውን የወሊድ ደረጃ በመደበኛነት መከታተል።</w:t>
      </w:r>
      <w:r w:rsidDel="00000000" w:rsidR="00000000" w:rsidRPr="00000000">
        <w:rPr>
          <w:rtl w:val="0"/>
        </w:rPr>
      </w:r>
    </w:p>
    <w:p w:rsidR="00000000" w:rsidDel="00000000" w:rsidP="00000000" w:rsidRDefault="00000000" w:rsidRPr="00000000" w14:paraId="00000518">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29"/>
        </w:tabs>
        <w:spacing w:after="0" w:before="0" w:line="254" w:lineRule="auto"/>
        <w:ind w:left="3529" w:right="0" w:hanging="181.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የቀዶ ጥገና አገልግሎት መስጠትን ጨምሮ ጥሩ እና ደህንነቱ የተጠበቀ የወሊድ እንክብካቤ መስጠት።</w:t>
      </w:r>
      <w:r w:rsidDel="00000000" w:rsidR="00000000" w:rsidRPr="00000000">
        <w:rPr>
          <w:rtl w:val="0"/>
        </w:rPr>
      </w:r>
    </w:p>
    <w:p w:rsidR="00000000" w:rsidDel="00000000" w:rsidP="00000000" w:rsidRDefault="00000000" w:rsidRPr="00000000" w14:paraId="00000519">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28"/>
          <w:tab w:val="left" w:leader="none" w:pos="3530"/>
        </w:tabs>
        <w:spacing w:after="0" w:before="0" w:line="240" w:lineRule="auto"/>
        <w:ind w:left="3530" w:right="1294" w:hanging="183.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የቄሳሪያን ቀዶ ጥገና ከተደረገለት የመከላከያ አንቲባዮቲክ መስጠት፣ እና 3</w:t>
      </w: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ወይም 4</w:t>
      </w: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superscript"/>
          <w:rtl w:val="0"/>
        </w:rPr>
        <w:t xml:space="preserve">ኛ</w:t>
      </w: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የፔሪናል ዲግሪ እንባ ይከሰታል።</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1139507</wp:posOffset>
                </wp:positionH>
                <wp:positionV relativeFrom="paragraph">
                  <wp:posOffset>112863</wp:posOffset>
                </wp:positionV>
                <wp:extent cx="377825" cy="652780"/>
                <wp:effectExtent b="0" l="0" r="0" t="0"/>
                <wp:wrapNone/>
                <wp:docPr id="35" name=""/>
                <a:graphic>
                  <a:graphicData uri="http://schemas.microsoft.com/office/word/2010/wordprocessingShape">
                    <wps:wsp>
                      <wps:cNvSpPr/>
                      <wps:cNvPr id="113" name="Shape 113"/>
                      <wps:spPr>
                        <a:xfrm rot="-5400000">
                          <a:off x="5024373" y="3595851"/>
                          <a:ext cx="643255" cy="3683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Labor and</w:t>
                            </w:r>
                          </w:p>
                          <w:p w:rsidR="00000000" w:rsidDel="00000000" w:rsidP="00000000" w:rsidRDefault="00000000" w:rsidRPr="00000000">
                            <w:pPr>
                              <w:spacing w:after="0" w:before="6.9999998807907104" w:line="240"/>
                              <w:ind w:left="71.99999809265137" w:right="0" w:firstLine="71.99999809265137"/>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ffffff"/>
                                <w:sz w:val="24"/>
                                <w:vertAlign w:val="baseline"/>
                              </w:rPr>
                              <w:t xml:space="preserve">Delivery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1139507</wp:posOffset>
                </wp:positionH>
                <wp:positionV relativeFrom="paragraph">
                  <wp:posOffset>112863</wp:posOffset>
                </wp:positionV>
                <wp:extent cx="377825" cy="652780"/>
                <wp:effectExtent b="0" l="0" r="0" t="0"/>
                <wp:wrapNone/>
                <wp:docPr id="35"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377825" cy="652780"/>
                        </a:xfrm>
                        <a:prstGeom prst="rect"/>
                        <a:ln/>
                      </pic:spPr>
                    </pic:pic>
                  </a:graphicData>
                </a:graphic>
              </wp:anchor>
            </w:drawing>
          </mc:Fallback>
        </mc:AlternateContent>
      </w:r>
    </w:p>
    <w:p w:rsidR="00000000" w:rsidDel="00000000" w:rsidP="00000000" w:rsidRDefault="00000000" w:rsidRPr="00000000" w14:paraId="0000051A">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29"/>
        </w:tabs>
        <w:spacing w:after="0" w:before="0" w:line="250" w:lineRule="auto"/>
        <w:ind w:left="3529" w:right="0" w:hanging="181.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እናትየዋን እና የትዳር አጋሯን ለኤችአይቪ፣ ለቂጥኝ እና ለሄፕታይተስ ቢ ቫይረስ ምርመራ እና ሕክምና።</w:t>
      </w: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8"/>
          <w:tab w:val="left" w:leader="none" w:pos="3540"/>
        </w:tabs>
        <w:spacing w:after="0" w:before="0" w:line="235" w:lineRule="auto"/>
        <w:ind w:left="3540" w:right="1408" w:hanging="188.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መሰረታዊ የአራስ ሕፃናት እንክብካቤ መስጠት፣ ጡት ማጥባትን ብቻ መጀመር፣ ለፖሊዮ፣ ለቢሲጂ እና ለሄፕታይተስ ቢቪ ክትባት መስጠት።</w:t>
      </w:r>
      <w:r w:rsidDel="00000000" w:rsidR="00000000" w:rsidRPr="00000000">
        <w:rPr>
          <w:rtl w:val="0"/>
        </w:rPr>
      </w:r>
    </w:p>
    <w:p w:rsidR="00000000" w:rsidDel="00000000" w:rsidP="00000000" w:rsidRDefault="00000000" w:rsidRPr="00000000" w14:paraId="0000051F">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34"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በኤችአይቪ የተያዙ እናቶች ጨቅላ ህጻናት ላይ የኤችአይቪ PCR ምርመራ ማድረግ።</w:t>
      </w:r>
      <w:r w:rsidDel="00000000" w:rsidR="00000000" w:rsidRPr="00000000">
        <w:rPr>
          <w:rtl w:val="0"/>
        </w:rPr>
      </w:r>
    </w:p>
    <w:p w:rsidR="00000000" w:rsidDel="00000000" w:rsidP="00000000" w:rsidRDefault="00000000" w:rsidRPr="00000000" w14:paraId="00000520">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0"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ለኤችአይቪ እና ለሄፕታይተስ ቢ ቫይረስ በተጋለጡ ሕፃናት ላይ የ ARV መከላከያ መስጠት።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1330007</wp:posOffset>
                </wp:positionH>
                <wp:positionV relativeFrom="paragraph">
                  <wp:posOffset>83472</wp:posOffset>
                </wp:positionV>
                <wp:extent cx="187325" cy="845819"/>
                <wp:effectExtent b="0" l="0" r="0" t="0"/>
                <wp:wrapNone/>
                <wp:docPr id="79" name=""/>
                <a:graphic>
                  <a:graphicData uri="http://schemas.microsoft.com/office/word/2010/wordprocessingShape">
                    <wps:wsp>
                      <wps:cNvSpPr/>
                      <wps:cNvPr id="258" name="Shape 258"/>
                      <wps:spPr>
                        <a:xfrm rot="-5400000">
                          <a:off x="4927853" y="3691100"/>
                          <a:ext cx="836294"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Post-delivery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1330007</wp:posOffset>
                </wp:positionH>
                <wp:positionV relativeFrom="paragraph">
                  <wp:posOffset>83472</wp:posOffset>
                </wp:positionV>
                <wp:extent cx="187325" cy="845819"/>
                <wp:effectExtent b="0" l="0" r="0" t="0"/>
                <wp:wrapNone/>
                <wp:docPr id="79"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187325" cy="845819"/>
                        </a:xfrm>
                        <a:prstGeom prst="rect"/>
                        <a:ln/>
                      </pic:spPr>
                    </pic:pic>
                  </a:graphicData>
                </a:graphic>
              </wp:anchor>
            </w:drawing>
          </mc:Fallback>
        </mc:AlternateContent>
      </w:r>
    </w:p>
    <w:p w:rsidR="00000000" w:rsidDel="00000000" w:rsidP="00000000" w:rsidRDefault="00000000" w:rsidRPr="00000000" w14:paraId="00000521">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0"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ለአራስ ሕፃናት ቂጥኝ (ተገቢ ከሆነ) ማከም። *</w:t>
      </w:r>
      <w:r w:rsidDel="00000000" w:rsidR="00000000" w:rsidRPr="00000000">
        <w:rPr>
          <w:rtl w:val="0"/>
        </w:rPr>
      </w:r>
    </w:p>
    <w:p w:rsidR="00000000" w:rsidDel="00000000" w:rsidP="00000000" w:rsidRDefault="00000000" w:rsidRPr="00000000" w14:paraId="00000522">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0"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በቤተሰብ እቅድ፣ በልጆች ክትባት፣ የማህፀን በር ካንሰር ምርመራ ላይ የምክር አገልግሎት።</w:t>
      </w:r>
      <w:r w:rsidDel="00000000" w:rsidR="00000000" w:rsidRPr="00000000">
        <w:rPr>
          <w:rtl w:val="0"/>
        </w:rPr>
      </w:r>
    </w:p>
    <w:p w:rsidR="00000000" w:rsidDel="00000000" w:rsidP="00000000" w:rsidRDefault="00000000" w:rsidRPr="00000000" w14:paraId="00000523">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39"/>
        </w:tabs>
        <w:spacing w:after="0" w:before="0" w:line="246.99999999999994" w:lineRule="auto"/>
        <w:ind w:left="3539" w:right="0" w:hanging="186.00000000000023"/>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ሴትየዋ የምትመርጠውን የእርግዝና መከላከያ ዘዴ መስጠት።</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28"/>
          <w:tab w:val="left" w:leader="none" w:pos="3530"/>
        </w:tabs>
        <w:spacing w:after="0" w:before="0" w:line="240" w:lineRule="auto"/>
        <w:ind w:left="3530" w:right="1605" w:hanging="183.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የቅድመ ወሊድ እንክብካቤን ማስተዋወቅ፤ ይህም የኤኤንሲ ቅድመ ዝግጅት፣ የክህሎት ማዋለጃ የሴቶች እና የሴቶች መብቶች ጥበቃ፣ የቤተሰብ ምጣኔ፣ የኤችአይቪ ምርመራ፣ የቂጥኝ፣ የሄፐታይተስ ቢ ቫይረስ እና የቲቢ ምርመራን ያካትታል።</w:t>
      </w:r>
      <w:r w:rsidDel="00000000" w:rsidR="00000000" w:rsidRPr="00000000">
        <w:rPr>
          <w:rtl w:val="0"/>
        </w:rPr>
      </w:r>
    </w:p>
    <w:p w:rsidR="00000000" w:rsidDel="00000000" w:rsidP="00000000" w:rsidRDefault="00000000" w:rsidRPr="00000000" w14:paraId="00000528">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28"/>
          <w:tab w:val="left" w:leader="none" w:pos="3530"/>
        </w:tabs>
        <w:spacing w:after="0" w:before="0" w:line="240" w:lineRule="auto"/>
        <w:ind w:left="3530" w:right="1338" w:hanging="183.000000000000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በእርግዝና እና በወሊድ ወቅት የሴቶችን የጤና ፍላጎት ባህሪ ለመለወጥ፣ በቤት ውስጥ የወሊድ፣ የሴት ልጅ ግርዛት፣ የልጅ ጋብቻ እና በጠለፋ የሚደረግ ጋብቻን ለማስወገድ ከማህበረሰቡ ጋር መስራት።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1330007</wp:posOffset>
                </wp:positionH>
                <wp:positionV relativeFrom="paragraph">
                  <wp:posOffset>150816</wp:posOffset>
                </wp:positionV>
                <wp:extent cx="187325" cy="755650"/>
                <wp:effectExtent b="0" l="0" r="0" t="0"/>
                <wp:wrapNone/>
                <wp:docPr id="73" name=""/>
                <a:graphic>
                  <a:graphicData uri="http://schemas.microsoft.com/office/word/2010/wordprocessingShape">
                    <wps:wsp>
                      <wps:cNvSpPr/>
                      <wps:cNvPr id="248" name="Shape 248"/>
                      <wps:spPr>
                        <a:xfrm rot="-5400000">
                          <a:off x="4972938" y="3691100"/>
                          <a:ext cx="7461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Community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1330007</wp:posOffset>
                </wp:positionH>
                <wp:positionV relativeFrom="paragraph">
                  <wp:posOffset>150816</wp:posOffset>
                </wp:positionV>
                <wp:extent cx="187325" cy="755650"/>
                <wp:effectExtent b="0" l="0" r="0" t="0"/>
                <wp:wrapNone/>
                <wp:docPr id="73" name="image79.png"/>
                <a:graphic>
                  <a:graphicData uri="http://schemas.openxmlformats.org/drawingml/2006/picture">
                    <pic:pic>
                      <pic:nvPicPr>
                        <pic:cNvPr id="0" name="image79.png"/>
                        <pic:cNvPicPr preferRelativeResize="0"/>
                      </pic:nvPicPr>
                      <pic:blipFill>
                        <a:blip r:embed="rId9"/>
                        <a:srcRect/>
                        <a:stretch>
                          <a:fillRect/>
                        </a:stretch>
                      </pic:blipFill>
                      <pic:spPr>
                        <a:xfrm>
                          <a:off x="0" y="0"/>
                          <a:ext cx="187325" cy="755650"/>
                        </a:xfrm>
                        <a:prstGeom prst="rect"/>
                        <a:ln/>
                      </pic:spPr>
                    </pic:pic>
                  </a:graphicData>
                </a:graphic>
              </wp:anchor>
            </w:drawing>
          </mc:Fallback>
        </mc:AlternateContent>
      </w:r>
    </w:p>
    <w:p w:rsidR="00000000" w:rsidDel="00000000" w:rsidP="00000000" w:rsidRDefault="00000000" w:rsidRPr="00000000" w14:paraId="00000529">
      <w:pPr>
        <w:keepNext w:val="0"/>
        <w:keepLines w:val="0"/>
        <w:pageBreakBefore w:val="0"/>
        <w:widowControl w:val="0"/>
        <w:numPr>
          <w:ilvl w:val="1"/>
          <w:numId w:val="128"/>
        </w:numPr>
        <w:pBdr>
          <w:top w:space="0" w:sz="0" w:val="nil"/>
          <w:left w:space="0" w:sz="0" w:val="nil"/>
          <w:bottom w:space="0" w:sz="0" w:val="nil"/>
          <w:right w:space="0" w:sz="0" w:val="nil"/>
          <w:between w:space="0" w:sz="0" w:val="nil"/>
        </w:pBdr>
        <w:shd w:fill="auto" w:val="clear"/>
        <w:tabs>
          <w:tab w:val="left" w:leader="none" w:pos="3529"/>
        </w:tabs>
        <w:spacing w:after="0" w:before="0" w:line="251" w:lineRule="auto"/>
        <w:ind w:left="3529" w:right="0" w:hanging="181.00000000000023"/>
        <w:jc w:val="left"/>
        <w:rPr>
          <w:smallCaps w:val="0"/>
          <w:strike w:val="0"/>
          <w:u w:val="none"/>
          <w:shd w:fill="auto" w:val="clear"/>
          <w:vertAlign w:val="baseline"/>
        </w:rPr>
        <w:sectPr>
          <w:type w:val="nextPage"/>
          <w:pgSz w:h="16840" w:w="11910" w:orient="portrait"/>
          <w:pgMar w:bottom="900" w:top="1540" w:left="0" w:right="0" w:header="0" w:footer="661"/>
        </w:sectPr>
      </w:pPr>
      <w:r w:rsidDel="00000000" w:rsidR="00000000" w:rsidRPr="00000000">
        <w:rPr>
          <w:rFonts w:ascii="Calibri" w:cs="Calibri" w:eastAsia="Calibri" w:hAnsi="Calibri"/>
          <w:b w:val="0"/>
          <w:bCs w:val="0"/>
          <w:i w:val="0"/>
          <w:iCs w:val="0"/>
          <w:smallCaps w:val="0"/>
          <w:strike w:val="0"/>
          <w:color w:val="006fc0"/>
          <w:sz w:val="20"/>
          <w:szCs w:val="20"/>
          <w:u w:val="none"/>
          <w:shd w:fill="auto" w:val="clear"/>
          <w:vertAlign w:val="baseline"/>
          <w:rtl w:val="0"/>
        </w:rPr>
        <w:t xml:space="preserve">ተሟጋቾችን እና ባለሙያዎችን ጎጂ ልማዶችን በመቃወም ማመስገን።</w:t>
      </w:r>
      <w:r w:rsidDel="00000000" w:rsidR="00000000" w:rsidRPr="00000000">
        <w:rPr>
          <w:rtl w:val="0"/>
        </w:rPr>
      </w:r>
    </w:p>
    <w:p w:rsidR="00000000" w:rsidDel="00000000" w:rsidP="00000000" w:rsidRDefault="00000000" w:rsidRPr="00000000" w14:paraId="0000052A">
      <w:pPr>
        <w:pStyle w:val="Heading2"/>
        <w:ind w:right="828" w:firstLine="1440"/>
        <w:rPr/>
      </w:pPr>
      <w:bookmarkStart w:colFirst="0" w:colLast="0" w:name="_tdvwaih40611" w:id="53"/>
      <w:bookmarkEnd w:id="53"/>
      <w:r w:rsidDel="00000000" w:rsidR="00000000" w:rsidRPr="00000000">
        <w:rPr>
          <w:color w:val="087ac5"/>
          <w:rtl w:val="0"/>
        </w:rPr>
        <w:t xml:space="preserve">አባሪ 5. የምክር ዝርዝር የአደጋ ምልክቶች እና የእርግዝና ምልክቶች በኤኤንሲ ወቅት</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8"/>
        <w:tblW w:w="9303.0" w:type="dxa"/>
        <w:jc w:val="left"/>
        <w:tblInd w:w="1337.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418"/>
        <w:gridCol w:w="4901"/>
        <w:gridCol w:w="357"/>
        <w:gridCol w:w="446"/>
        <w:gridCol w:w="360"/>
        <w:gridCol w:w="361"/>
        <w:gridCol w:w="358"/>
        <w:gridCol w:w="360"/>
        <w:gridCol w:w="358"/>
        <w:gridCol w:w="384"/>
        <w:tblGridChange w:id="0">
          <w:tblGrid>
            <w:gridCol w:w="1418"/>
            <w:gridCol w:w="4901"/>
            <w:gridCol w:w="357"/>
            <w:gridCol w:w="446"/>
            <w:gridCol w:w="360"/>
            <w:gridCol w:w="361"/>
            <w:gridCol w:w="358"/>
            <w:gridCol w:w="360"/>
            <w:gridCol w:w="358"/>
            <w:gridCol w:w="384"/>
          </w:tblGrid>
        </w:tblGridChange>
      </w:tblGrid>
      <w:tr>
        <w:trPr>
          <w:cantSplit w:val="0"/>
          <w:trHeight w:val="412" w:hRule="atLeast"/>
          <w:tblHeader w:val="0"/>
        </w:trPr>
        <w:tc>
          <w:tcPr>
            <w:vMerge w:val="restart"/>
            <w:shd w:fill="087ac5"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21" w:right="307" w:firstLine="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ክሊኒካዊ ችግር</w:t>
            </w:r>
            <w:r w:rsidDel="00000000" w:rsidR="00000000" w:rsidRPr="00000000">
              <w:rPr>
                <w:rtl w:val="0"/>
              </w:rPr>
            </w:r>
          </w:p>
        </w:tc>
        <w:tc>
          <w:tcPr>
            <w:vMerge w:val="restart"/>
            <w:shd w:fill="087ac5"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ምልክቶች/ምልክቶች</w:t>
            </w:r>
            <w:r w:rsidDel="00000000" w:rsidR="00000000" w:rsidRPr="00000000">
              <w:rPr>
                <w:rtl w:val="0"/>
              </w:rPr>
            </w:r>
          </w:p>
        </w:tc>
        <w:tc>
          <w:tcPr>
            <w:gridSpan w:val="8"/>
            <w:shd w:fill="087ac5"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8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የኤኤንሲ እውቂያዎች</w:t>
            </w:r>
            <w:r w:rsidDel="00000000" w:rsidR="00000000" w:rsidRPr="00000000">
              <w:rPr>
                <w:rtl w:val="0"/>
              </w:rPr>
            </w:r>
          </w:p>
        </w:tc>
      </w:tr>
      <w:tr>
        <w:trPr>
          <w:cantSplit w:val="0"/>
          <w:trHeight w:val="412" w:hRule="atLeast"/>
          <w:tblHeader w:val="0"/>
        </w:trPr>
        <w:tc>
          <w:tcPr>
            <w:vMerge w:val="continue"/>
            <w:shd w:fill="087ac5"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087ac5"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087ac5"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1</w:t>
            </w:r>
            <w:r w:rsidDel="00000000" w:rsidR="00000000" w:rsidRPr="00000000">
              <w:rPr>
                <w:rtl w:val="0"/>
              </w:rPr>
            </w:r>
          </w:p>
        </w:tc>
        <w:tc>
          <w:tcPr>
            <w:shd w:fill="087ac5"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4"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2</w:t>
            </w:r>
            <w:r w:rsidDel="00000000" w:rsidR="00000000" w:rsidRPr="00000000">
              <w:rPr>
                <w:rtl w:val="0"/>
              </w:rPr>
            </w:r>
          </w:p>
        </w:tc>
        <w:tc>
          <w:tcPr>
            <w:shd w:fill="087ac5"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3</w:t>
            </w:r>
            <w:r w:rsidDel="00000000" w:rsidR="00000000" w:rsidRPr="00000000">
              <w:rPr>
                <w:rtl w:val="0"/>
              </w:rPr>
            </w:r>
          </w:p>
        </w:tc>
        <w:tc>
          <w:tcPr>
            <w:shd w:fill="087ac5"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4</w:t>
            </w:r>
            <w:r w:rsidDel="00000000" w:rsidR="00000000" w:rsidRPr="00000000">
              <w:rPr>
                <w:rtl w:val="0"/>
              </w:rPr>
            </w:r>
          </w:p>
        </w:tc>
        <w:tc>
          <w:tcPr>
            <w:shd w:fill="087ac5"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5</w:t>
            </w:r>
            <w:r w:rsidDel="00000000" w:rsidR="00000000" w:rsidRPr="00000000">
              <w:rPr>
                <w:rtl w:val="0"/>
              </w:rPr>
            </w:r>
          </w:p>
        </w:tc>
        <w:tc>
          <w:tcPr>
            <w:shd w:fill="087ac5"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6</w:t>
            </w:r>
            <w:r w:rsidDel="00000000" w:rsidR="00000000" w:rsidRPr="00000000">
              <w:rPr>
                <w:rtl w:val="0"/>
              </w:rPr>
            </w:r>
          </w:p>
        </w:tc>
        <w:tc>
          <w:tcPr>
            <w:shd w:fill="087ac5"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7</w:t>
            </w:r>
            <w:r w:rsidDel="00000000" w:rsidR="00000000" w:rsidRPr="00000000">
              <w:rPr>
                <w:rtl w:val="0"/>
              </w:rPr>
            </w:r>
          </w:p>
        </w:tc>
        <w:tc>
          <w:tcPr>
            <w:shd w:fill="087ac5"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3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8</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ድንገተኛ ፅንስ ማስወረድ</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የሴት ብልት ደም መፍሰስ፣ የታችኛው የሆድ ህመም</w:t>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vMerge w:val="restart"/>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385"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ቅድመ-ኤክላምፕሲያ/ኤክላምፕሲያ</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የማያቋርጥ ራስ ምታት እና የማቅለሽለሽ ስሜት</w:t>
            </w:r>
          </w:p>
        </w:tc>
        <w:tc>
          <w:tcPr>
            <w:shd w:fill="dbeefc"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8" w:hRule="atLeast"/>
          <w:tblHeader w:val="0"/>
        </w:trPr>
        <w:tc>
          <w:tcPr>
            <w:vMerge w:val="continue"/>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የእይታ ብዥታ</w:t>
            </w:r>
          </w:p>
        </w:tc>
        <w:tc>
          <w:tcPr>
            <w:shd w:fill="dbeefc" w:val="cle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vMerge w:val="continue"/>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በላይኛው የሆድ ክፍል ወይም በቀኝ በኩል የሆድ ህመም</w:t>
            </w:r>
          </w:p>
        </w:tc>
        <w:tc>
          <w:tcPr>
            <w:shd w:fill="dbeefc"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vMerge w:val="continue"/>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የፔትቺያ ሽፍታ፣ የጣቶች እና የፊት እብጠት</w:t>
            </w:r>
          </w:p>
        </w:tc>
        <w:tc>
          <w:tcPr>
            <w:shd w:fill="dbeefc"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vMerge w:val="continue"/>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ለመጀመሪያ ጊዜ ኮማ ወይም መንቀጥቀጥ</w:t>
            </w:r>
          </w:p>
        </w:tc>
        <w:tc>
          <w:tcPr>
            <w:shd w:fill="dbeefc"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ፕሮም</w:t>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በሴት ብልት ውስጥ የሚወጣ ፈሳሽ መፍሰስ</w:t>
            </w:r>
          </w:p>
        </w:tc>
        <w:tc>
          <w:tcPr>
            <w:shd w:fill="dbeefc"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የቅድመ ወሊድ ደም መፍሰስ</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የሴት ብልት ደም መፍሰስ</w:t>
            </w:r>
          </w:p>
        </w:tc>
        <w:tc>
          <w:tcPr>
            <w:shd w:fill="dbeefc"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1" w:hRule="atLeast"/>
          <w:tblHeader w:val="0"/>
        </w:trPr>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የጎኖኮካል ማህፀን ጫፍ</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መጥፎ ሽታ ያለው የሴት ብልት ፈሳሽ</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አጣዳፊ የፒሊኖኒትራይተስ</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የአከርካሪ ህመም፣ ትኩሳት፣ ዲስዩሪያ፣ ማቅለሽለሽ እና ማስታወክ፣ ሄማቱሪያ ሊሆን ይችላል</w:t>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239"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የፅንስ እድገት ገደብ</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በሆድ እድገት ላይ ምንም ለውጥ የለም ወይም ትንሽ ለውጥ የለም</w:t>
            </w:r>
          </w:p>
        </w:tc>
        <w:tc>
          <w:tcPr>
            <w:shd w:fill="dbeefc"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የፅንስ አደጋ</w:t>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እንቅስቃሴ መቀነስ ወይም አለመኖር</w:t>
            </w:r>
          </w:p>
        </w:tc>
        <w:tc>
          <w:tcPr>
            <w:shd w:fill="dbeefc"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dbeefc" w:space="0" w:sz="4" w:val="single"/>
            </w:tcBorders>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vMerge w:val="restart"/>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ሌሎች</w:t>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የአይን እና የቆዳ ቢጫ ቀለም መቀየር</w:t>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vMerge w:val="continue"/>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የማያቋርጥ ሳል፣ ፈጣን ወይም አስቸጋሪ መተንፈስ</w:t>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vMerge w:val="continue"/>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ተደጋጋሚ ራስን መሳት</w:t>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7" w:hRule="atLeast"/>
          <w:tblHeader w:val="0"/>
        </w:trPr>
        <w:tc>
          <w:tcPr>
            <w:vMerge w:val="continue"/>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የሆድ ቁርጠት በፍጥነት መጨመር</w:t>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0" w:hRule="atLeast"/>
          <w:tblHeader w:val="0"/>
        </w:trPr>
        <w:tc>
          <w:tcPr>
            <w:vMerge w:val="continue"/>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የአንድ ወገን እግር እብጠት</w:t>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85" w:hRule="atLeast"/>
          <w:tblHeader w:val="0"/>
        </w:trPr>
        <w:tc>
          <w:tcPr>
            <w:gridSpan w:val="10"/>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የተሸፈኑ ቦታዎች የተገለጸው የጤና ችግር የመከሰት እድሉ አነስተኛ መሆኑን ያሳያሉ።</w:t>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560" w:left="0" w:right="0" w:header="0" w:footer="661"/>
        </w:sectPr>
      </w:pPr>
      <w:r w:rsidDel="00000000" w:rsidR="00000000" w:rsidRPr="00000000">
        <w:rPr>
          <w:rtl w:val="0"/>
        </w:rPr>
      </w:r>
    </w:p>
    <w:p w:rsidR="00000000" w:rsidDel="00000000" w:rsidP="00000000" w:rsidRDefault="00000000" w:rsidRPr="00000000" w14:paraId="000005F6">
      <w:pPr>
        <w:pStyle w:val="Heading4"/>
        <w:spacing w:before="7" w:lineRule="auto"/>
        <w:ind w:left="1440" w:firstLine="0"/>
        <w:rPr/>
      </w:pPr>
      <w:r w:rsidDel="00000000" w:rsidR="00000000" w:rsidRPr="00000000">
        <w:rPr>
          <w:color w:val="087ac5"/>
          <w:rtl w:val="0"/>
        </w:rPr>
        <w:t xml:space="preserve">አባሪ 6. ባለአራት ገጽ የኤኤንሲ ካርድ (መነሻ እና የክትትል ወረቀት)</w:t>
      </w: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79"/>
          <w:tab w:val="left" w:leader="none" w:pos="7135"/>
          <w:tab w:val="left" w:leader="none" w:pos="10470"/>
        </w:tabs>
        <w:spacing w:after="0" w:before="236"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ስም፡</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ዕድሜ፡</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ዓመታት፤ ስልክ</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5F8">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800"/>
          <w:tab w:val="left" w:leader="none" w:pos="3838"/>
        </w:tabs>
        <w:spacing w:after="0" w:before="120" w:line="240" w:lineRule="auto"/>
        <w:ind w:left="1800" w:right="0" w:hanging="528"/>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መኖሪያ ቤት፡ 1. የከተማ</w:t>
        <w:tab/>
        <w:t xml:space="preserve">2. ገጠር</w:t>
      </w:r>
    </w:p>
    <w:p w:rsidR="00000000" w:rsidDel="00000000" w:rsidP="00000000" w:rsidRDefault="00000000" w:rsidRPr="00000000" w14:paraId="000005F9">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0" w:hanging="528"/>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ሥራ፡ 1. የተቀጠረ 2. ሥራ አጥ</w:t>
      </w:r>
    </w:p>
    <w:p w:rsidR="00000000" w:rsidDel="00000000" w:rsidP="00000000" w:rsidRDefault="00000000" w:rsidRPr="00000000" w14:paraId="000005FA">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800"/>
          <w:tab w:val="left" w:leader="none" w:pos="4390"/>
          <w:tab w:val="left" w:leader="none" w:pos="5700"/>
          <w:tab w:val="left" w:leader="none" w:pos="7026"/>
          <w:tab w:val="left" w:leader="none" w:pos="8403"/>
        </w:tabs>
        <w:spacing w:after="0" w:before="60" w:line="240" w:lineRule="auto"/>
        <w:ind w:left="1800" w:right="0" w:hanging="528"/>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የጋብቻ ሁኔታ፡ 1. ያገባ</w:t>
        <w:tab/>
        <w:t xml:space="preserve">2. ተፋታ</w:t>
        <w:tab/>
        <w:t xml:space="preserve">3. መበለት</w:t>
        <w:tab/>
        <w:t xml:space="preserve">4. ተለያይቷል</w:t>
        <w:tab/>
        <w:t xml:space="preserve">5. ነጠላ</w:t>
      </w:r>
    </w:p>
    <w:p w:rsidR="00000000" w:rsidDel="00000000" w:rsidP="00000000" w:rsidRDefault="00000000" w:rsidRPr="00000000" w14:paraId="000005FB">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800"/>
          <w:tab w:val="left" w:leader="none" w:pos="3527"/>
          <w:tab w:val="left" w:leader="none" w:pos="4961"/>
          <w:tab w:val="left" w:leader="none" w:pos="6681"/>
          <w:tab w:val="left" w:leader="none" w:pos="9081"/>
          <w:tab w:val="left" w:leader="none" w:pos="10494"/>
        </w:tabs>
        <w:spacing w:after="0" w:before="60" w:line="240" w:lineRule="auto"/>
        <w:ind w:left="1800" w:right="0" w:hanging="528"/>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ነፍሰ ጡር</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ወደ</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ፅንስ ማስወረድ</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ኤክቶፒክ እርግዝና</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ጂቲዲ (GTD)</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5FC">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800"/>
          <w:tab w:val="left" w:leader="none" w:pos="2774"/>
          <w:tab w:val="left" w:leader="none" w:pos="3517"/>
          <w:tab w:val="left" w:leader="none" w:pos="4148"/>
          <w:tab w:val="left" w:leader="none" w:pos="5342"/>
          <w:tab w:val="left" w:leader="none" w:pos="6830"/>
          <w:tab w:val="left" w:leader="none" w:pos="7245"/>
          <w:tab w:val="left" w:leader="none" w:pos="7878"/>
        </w:tabs>
        <w:spacing w:after="0" w:before="60" w:line="240" w:lineRule="auto"/>
        <w:ind w:left="1800" w:right="0" w:hanging="528"/>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ኤልኤንፒፒ</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ሳምንታት፤ EDD</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(የመጀመሪያ እውቂያ)</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1800"/>
          <w:tab w:val="left" w:leader="none" w:pos="6774"/>
          <w:tab w:val="left" w:leader="none" w:pos="9267"/>
          <w:tab w:val="left" w:leader="none" w:pos="9679"/>
          <w:tab w:val="left" w:leader="none" w:pos="10312"/>
        </w:tabs>
        <w:spacing w:after="0" w:before="58" w:line="348" w:lineRule="auto"/>
        <w:ind w:left="1440" w:right="1527" w:hanging="169.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200.0" w:type="dxa"/>
        <w:jc w:val="left"/>
        <w:tblInd w:w="6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689"/>
        <w:gridCol w:w="540"/>
        <w:gridCol w:w="631"/>
        <w:gridCol w:w="2340"/>
        <w:tblGridChange w:id="0">
          <w:tblGrid>
            <w:gridCol w:w="5689"/>
            <w:gridCol w:w="540"/>
            <w:gridCol w:w="631"/>
            <w:gridCol w:w="2340"/>
          </w:tblGrid>
        </w:tblGridChange>
      </w:tblGrid>
      <w:tr>
        <w:trPr>
          <w:cantSplit w:val="0"/>
          <w:trHeight w:val="410" w:hRule="atLeast"/>
          <w:tblHeader w:val="0"/>
        </w:trPr>
        <w:tc>
          <w:tcPr>
            <w:shd w:fill="087ac5"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80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ያለፉ የእርግዝና ታሪክ</w:t>
            </w:r>
            <w:r w:rsidDel="00000000" w:rsidR="00000000" w:rsidRPr="00000000">
              <w:rPr>
                <w:rtl w:val="0"/>
              </w:rPr>
            </w:r>
          </w:p>
        </w:tc>
        <w:tc>
          <w:tcPr>
            <w:shd w:fill="087ac5"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አዎ</w:t>
            </w:r>
            <w:r w:rsidDel="00000000" w:rsidR="00000000" w:rsidRPr="00000000">
              <w:rPr>
                <w:rtl w:val="0"/>
              </w:rPr>
            </w:r>
          </w:p>
        </w:tc>
        <w:tc>
          <w:tcPr>
            <w:shd w:fill="087ac5"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8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አይ</w:t>
            </w:r>
            <w:r w:rsidDel="00000000" w:rsidR="00000000" w:rsidRPr="00000000">
              <w:rPr>
                <w:rtl w:val="0"/>
              </w:rPr>
            </w:r>
          </w:p>
        </w:tc>
        <w:tc>
          <w:tcPr>
            <w:shd w:fill="087ac5"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7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ማስታወሻ/መግለጫ</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የሚከተለው ታሪክ ነበረህ?</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06">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ድንገተኛ ፅንስ ማስወረድ?</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0A">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ማስወረድ?</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0E">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የሞተ ልጅ መውለድ?</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12">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የተወለዱበት ያልተለመደ ሁኔታ?</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616">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467"/>
              </w:tabs>
              <w:spacing w:after="0" w:before="45"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ዝቅተኛ የልደት ክብደት (&lt;2.5 ኪ.ግ)?</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1A">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ማክሮሶሚያ (≥ 4 ኪ.ግ)?</w:t>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1E">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467"/>
              </w:tabs>
              <w:spacing w:after="0" w:before="43"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ያለጊዜው መወለድ?</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2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ቀደምት የአራስ ሕፃናት ሞት?</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26">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በሴት ብልት ውስጥ የሚፈሰው ፈሳሽ መፍሰስ (PROM)?</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2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ከ7 ወራት በኋላ የሴት ብልት ደም መፍሰስ (ከወሊድ በፊት የሚፈሰው ደም መፍሰስ)?</w:t>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62E">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467"/>
              </w:tabs>
              <w:spacing w:after="0" w:before="45"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ግፊት በሽታ?</w:t>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በቄሳሪያን ክፍል ነው ያደረስከው?</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በቫክዩም ወይም በፎርሴፕ ነው ያደረስከው?</w:t>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35" w:lineRule="auto"/>
              <w:ind w:left="107" w:right="13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በመራቢያ ትራክት ላይ ሌላ ቀዶ ጥገና አድርገዋል? (ማዮሜክቶሚ፣ LEEP፣ ሴርክላጅ)</w:t>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ሌላ ችግር አጋጥሞዎታል?</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የአሁኑ የእርግዝና ታሪክ</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ይህ እርግዝና የታቀደ ነው?</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የወባ በሽታ ተጠቂ ከሆኑ አካባቢዎች ነዎት?</w:t>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የሚከተሉት እንዳለቦት በምርመራ ተረጋግጧል?</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52">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የስኳር በሽታ mellitus?</w:t>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5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የልብ ሕመም?</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65A">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67"/>
              </w:tabs>
              <w:spacing w:after="0" w:before="4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ግፊት መጨመር?</w:t>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65E">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467"/>
              </w:tabs>
              <w:spacing w:after="0" w:before="45"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ሌላ ሥር የሰደደ ሕመም አለ?</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ከመቀጠልዎ በፊት ማንኛውም ጥያቄ አለዎት?</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66">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440"/>
          <w:tab w:val="left" w:leader="none" w:pos="1800"/>
          <w:tab w:val="left" w:leader="none" w:pos="6774"/>
          <w:tab w:val="left" w:leader="none" w:pos="9267"/>
          <w:tab w:val="left" w:leader="none" w:pos="9679"/>
          <w:tab w:val="left" w:leader="none" w:pos="10312"/>
        </w:tabs>
        <w:spacing w:after="0" w:before="58" w:line="348" w:lineRule="auto"/>
        <w:ind w:left="1440" w:right="1527" w:hanging="169.00000000000006"/>
        <w:jc w:val="left"/>
        <w:rPr>
          <w:smallCaps w:val="0"/>
          <w:strike w:val="0"/>
          <w:u w:val="none"/>
          <w:shd w:fill="auto" w:val="clear"/>
          <w:vertAlign w:val="baseline"/>
        </w:rPr>
        <w:sectPr>
          <w:type w:val="nextPage"/>
          <w:pgSz w:h="16840" w:w="11910" w:orient="portrait"/>
          <w:pgMar w:bottom="900" w:top="1060" w:left="0" w:right="0"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ከአልትራሳውንድ መጀመሪያ ጀምሮ የእርግዝና ዕድሜ</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ሳምንታት (የተገመተው ቀን፡</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አዎ (√) የሚለውን ምልክት ያድርጉ እና ምንም ምላሽ የለም የሚለውን ምልክት ያድርጉ (የመጀመሪያ እውቂያ)</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5370.000000000002" w:type="dxa"/>
        <w:jc w:val="left"/>
        <w:tblInd w:w="51.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6116"/>
        <w:gridCol w:w="576"/>
        <w:gridCol w:w="456"/>
        <w:gridCol w:w="600"/>
        <w:gridCol w:w="556"/>
        <w:gridCol w:w="599"/>
        <w:gridCol w:w="553"/>
        <w:gridCol w:w="599"/>
        <w:gridCol w:w="554"/>
        <w:gridCol w:w="599"/>
        <w:gridCol w:w="553"/>
        <w:gridCol w:w="599"/>
        <w:gridCol w:w="556"/>
        <w:gridCol w:w="599"/>
        <w:gridCol w:w="553"/>
        <w:gridCol w:w="598"/>
        <w:gridCol w:w="704"/>
        <w:tblGridChange w:id="0">
          <w:tblGrid>
            <w:gridCol w:w="6116"/>
            <w:gridCol w:w="576"/>
            <w:gridCol w:w="456"/>
            <w:gridCol w:w="600"/>
            <w:gridCol w:w="556"/>
            <w:gridCol w:w="599"/>
            <w:gridCol w:w="553"/>
            <w:gridCol w:w="599"/>
            <w:gridCol w:w="554"/>
            <w:gridCol w:w="599"/>
            <w:gridCol w:w="553"/>
            <w:gridCol w:w="599"/>
            <w:gridCol w:w="556"/>
            <w:gridCol w:w="599"/>
            <w:gridCol w:w="553"/>
            <w:gridCol w:w="598"/>
            <w:gridCol w:w="704"/>
          </w:tblGrid>
        </w:tblGridChange>
      </w:tblGrid>
      <w:tr>
        <w:trPr>
          <w:cantSplit w:val="0"/>
          <w:trHeight w:val="407" w:hRule="atLeast"/>
          <w:tblHeader w:val="0"/>
        </w:trPr>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ቀን በኢትዮጵያ የቀን አቆጣጠር</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የእርግዝና ዕድሜ በሳምንታት ውስጥ</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እውቂያዎች</w:t>
            </w:r>
          </w:p>
        </w:tc>
        <w:tc>
          <w:tcPr>
            <w:gridSpan w:val="2"/>
            <w:shd w:fill="dbeefc"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8"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1</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ሴንት</w:t>
            </w:r>
          </w:p>
        </w:tc>
        <w:tc>
          <w:tcPr>
            <w:gridSpan w:val="2"/>
            <w:shd w:fill="dbeefc"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2ኛ</w:t>
            </w:r>
          </w:p>
        </w:tc>
        <w:tc>
          <w:tcPr>
            <w:gridSpan w:val="2"/>
            <w:shd w:fill="dbeefc"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3"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3ኛ</w:t>
            </w:r>
          </w:p>
        </w:tc>
        <w:tc>
          <w:tcPr>
            <w:gridSpan w:val="2"/>
            <w:shd w:fill="dbeefc"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6"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0" w:right="9"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5</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3"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6</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0"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7</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9"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8</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r>
      <w:tr>
        <w:trPr>
          <w:cantSplit w:val="0"/>
          <w:trHeight w:val="426" w:hRule="atLeast"/>
          <w:tblHeader w:val="0"/>
        </w:trPr>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የአሁኑ የእርግዝና ክትትል ወረቀት</w:t>
            </w:r>
          </w:p>
        </w:tc>
        <w:tc>
          <w:tcPr>
            <w:shd w:fill="dbeefc"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7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4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r>
      <w:tr>
        <w:trPr>
          <w:cantSplit w:val="0"/>
          <w:trHeight w:val="388" w:hRule="atLeast"/>
          <w:tblHeader w:val="0"/>
        </w:trPr>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ይህ እርግዝና ይደገፋል?</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እንቅስቃሴ ጥሩ ስሜት ይሰማዎታል?</w:t>
            </w:r>
          </w:p>
        </w:tc>
        <w:tc>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የሆድ እድገትዎ ጥሩ ነው?</w:t>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የክብደት መጨመርዎ ጥሩ ነው?</w:t>
            </w:r>
          </w:p>
        </w:tc>
        <w:tc>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በዚህ ጊዜ የሕክምና ችግር አጋጥሞዎታል?</w:t>
            </w:r>
          </w:p>
        </w:tc>
        <w:tc>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ማንኛውንም ንጥረ ነገር ወይም መድሃኒት ይጠቀማሉ?</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ህመም ወይም ሌላ ምልክት ይሰማዎታል?</w:t>
            </w:r>
          </w:p>
        </w:tc>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ባልሽ ዛሬ አብሮሽ ነው?</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አዎ ከሆነ፣ እንዲመጣ ትደውለዋለህ?</w:t>
            </w:r>
          </w:p>
        </w:tc>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ስሜትህን እንድትገልጽልኝ ልጠይቅህ እችላለሁን?</w:t>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ልመልስልህ የምችለው ተጨማሪ ጥያቄ አለህ?</w:t>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ግፊት (ሲስቶሊክ/ዲያስቶሊክ)</w:t>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መካከለኛ-የላይኛው የክንድ ዙሪያ (MUAC) በሴሜ</w:t>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የሰውነት ክብደት በኪ.ግ./ቁመት በሜትር</w:t>
            </w:r>
          </w:p>
        </w:tc>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የዘንባባ እና የኮንጁንክቲቫ ቀለም (ሮዝ፣ ፈዛዛ)</w:t>
            </w:r>
          </w:p>
        </w:tc>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የሲምፊዚስ መሰረታዊ ቁመት</w:t>
            </w:r>
          </w:p>
        </w:tc>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የፅንስ የልብ ምት (FHB) (+Ve/-Ve)</w:t>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አቀራረብ (ሴፋሊክ/ብሬች/ትራንስቨርስ ውሸታም)</w:t>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19" w:type="default"/>
          <w:footerReference r:id="rId20" w:type="even"/>
          <w:type w:val="nextPage"/>
          <w:pgSz w:h="11910" w:w="16840" w:orient="landscape"/>
          <w:pgMar w:bottom="900" w:top="1140" w:left="566" w:right="566" w:header="0" w:footer="661"/>
          <w:pgNumType w:start="49"/>
        </w:sect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5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የላቦራቶሪ ምርመራዎች፣ የአልትራሳውንድ ቅኝት እና መደበኛ የመከላከያ ምርመራዎች</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15391.000000000002" w:type="dxa"/>
        <w:jc w:val="left"/>
        <w:tblInd w:w="51.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756"/>
        <w:gridCol w:w="1349"/>
        <w:gridCol w:w="1172"/>
        <w:gridCol w:w="1169"/>
        <w:gridCol w:w="1261"/>
        <w:gridCol w:w="1172"/>
        <w:gridCol w:w="1081"/>
        <w:gridCol w:w="1122"/>
        <w:gridCol w:w="1309"/>
        <w:tblGridChange w:id="0">
          <w:tblGrid>
            <w:gridCol w:w="5756"/>
            <w:gridCol w:w="1349"/>
            <w:gridCol w:w="1172"/>
            <w:gridCol w:w="1169"/>
            <w:gridCol w:w="1261"/>
            <w:gridCol w:w="1172"/>
            <w:gridCol w:w="1081"/>
            <w:gridCol w:w="1122"/>
            <w:gridCol w:w="1309"/>
          </w:tblGrid>
        </w:tblGridChange>
      </w:tblGrid>
      <w:tr>
        <w:trPr>
          <w:cantSplit w:val="0"/>
          <w:trHeight w:val="407" w:hRule="atLeast"/>
          <w:tblHeader w:val="0"/>
        </w:trPr>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ቀን በኢትዮጵያ የቀን አቆጣጠር</w:t>
            </w:r>
          </w:p>
        </w:tc>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የእርግዝና ዕድሜ በሳምንታት ውስጥ</w:t>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&lt;12</w:t>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26</w:t>
            </w:r>
          </w:p>
        </w:tc>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 w:right="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 w:right="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38</w:t>
            </w:r>
          </w:p>
        </w:tc>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40</w:t>
            </w:r>
          </w:p>
        </w:tc>
      </w:tr>
      <w:tr>
        <w:trPr>
          <w:cantSplit w:val="0"/>
          <w:trHeight w:val="388" w:hRule="atLeast"/>
          <w:tblHeader w:val="0"/>
        </w:trPr>
        <w:tc>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እውቂያዎች</w:t>
            </w:r>
          </w:p>
        </w:tc>
        <w:tc>
          <w:tcPr>
            <w:shd w:fill="e0f4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1</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ሴንት</w:t>
            </w:r>
          </w:p>
        </w:tc>
        <w:tc>
          <w:tcPr>
            <w:shd w:fill="e0f4ff"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 w:right="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2ኛ</w:t>
            </w:r>
          </w:p>
        </w:tc>
        <w:tc>
          <w:tcPr>
            <w:shd w:fill="e0f4ff" w:val="cle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3ኛ</w:t>
            </w:r>
          </w:p>
        </w:tc>
        <w:tc>
          <w:tcPr>
            <w:shd w:fill="e0f4ff" w:val="clea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shd w:fill="e0f4ff"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4" w:right="2"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5</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shd w:fill="e0f4ff"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6</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shd w:fill="e0f4ff"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7</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shd w:fill="e0f4ff"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8</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r>
      <w:tr>
        <w:trPr>
          <w:cantSplit w:val="0"/>
          <w:trHeight w:val="388" w:hRule="atLeast"/>
          <w:tblHeader w:val="0"/>
        </w:trPr>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የላብራቶሪ ምርመራዎች እና ምስል</w:t>
            </w:r>
          </w:p>
        </w:tc>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16">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67"/>
              </w:tabs>
              <w:spacing w:after="0" w:before="7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ሄሞግሎቢን/ሄማቶክሪት</w:t>
            </w:r>
          </w:p>
        </w:tc>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81F">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ቡድን እና Rh</w:t>
            </w:r>
          </w:p>
        </w:tc>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828">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የሽንት ትንተና (ለፕሮቲን ዲፕስቲክ)</w:t>
            </w:r>
          </w:p>
        </w:tc>
        <w:tc>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831">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የሽንት ግራም እድፍ</w:t>
            </w:r>
          </w:p>
        </w:tc>
        <w:tc>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641985" cy="178435"/>
                      <wp:effectExtent b="0" l="0" r="0" t="0"/>
                      <wp:docPr id="20" name=""/>
                      <a:graphic>
                        <a:graphicData uri="http://schemas.microsoft.com/office/word/2010/wordprocessingGroup">
                          <wpg:wgp>
                            <wpg:cNvGrpSpPr/>
                            <wpg:grpSpPr>
                              <a:xfrm>
                                <a:off x="5025000" y="3690775"/>
                                <a:ext cx="641985" cy="178435"/>
                                <a:chOff x="5025000" y="3690775"/>
                                <a:chExt cx="642000" cy="178450"/>
                              </a:xfrm>
                            </wpg:grpSpPr>
                            <wpg:grpSp>
                              <wpg:cNvGrpSpPr/>
                              <wpg:grpSpPr>
                                <a:xfrm>
                                  <a:off x="5025008" y="3690783"/>
                                  <a:ext cx="641985" cy="178435"/>
                                  <a:chOff x="0" y="0"/>
                                  <a:chExt cx="641985" cy="178435"/>
                                </a:xfrm>
                              </wpg:grpSpPr>
                              <wps:wsp>
                                <wps:cNvSpPr/>
                                <wps:cNvPr id="3" name="Shape 3"/>
                                <wps:spPr>
                                  <a:xfrm>
                                    <a:off x="0" y="0"/>
                                    <a:ext cx="641975"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0" y="0"/>
                                    <a:ext cx="641985" cy="178435"/>
                                  </a:xfrm>
                                  <a:custGeom>
                                    <a:rect b="b" l="l" r="r" t="t"/>
                                    <a:pathLst>
                                      <a:path extrusionOk="0" h="178435" w="641985">
                                        <a:moveTo>
                                          <a:pt x="641603" y="0"/>
                                        </a:moveTo>
                                        <a:lnTo>
                                          <a:pt x="0" y="0"/>
                                        </a:lnTo>
                                        <a:lnTo>
                                          <a:pt x="0" y="178308"/>
                                        </a:lnTo>
                                        <a:lnTo>
                                          <a:pt x="641603" y="178308"/>
                                        </a:lnTo>
                                        <a:lnTo>
                                          <a:pt x="641603" y="0"/>
                                        </a:lnTo>
                                        <a:close/>
                                      </a:path>
                                    </a:pathLst>
                                  </a:custGeom>
                                  <a:solidFill>
                                    <a:srgbClr val="BCD5ED"/>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1985" cy="178435"/>
                      <wp:effectExtent b="0" l="0" r="0" t="0"/>
                      <wp:docPr id="2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641985" cy="178435"/>
                              </a:xfrm>
                              <a:prstGeom prst="rect"/>
                              <a:ln/>
                            </pic:spPr>
                          </pic:pic>
                        </a:graphicData>
                      </a:graphic>
                    </wp:inline>
                  </w:drawing>
                </mc:Fallback>
              </mc:AlternateContent>
            </w:r>
            <w:r w:rsidDel="00000000" w:rsidR="00000000" w:rsidRPr="00000000">
              <w:rPr>
                <w:rtl w:val="0"/>
              </w:rPr>
            </w:r>
          </w:p>
        </w:tc>
        <w:tc>
          <w:tcPr>
            <w:shd w:fill="dbeefc"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83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67"/>
              </w:tabs>
              <w:spacing w:after="0" w:before="74"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ኤችአይቪ</w:t>
            </w:r>
          </w:p>
        </w:tc>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844">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ቂጥኝ</w:t>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84D">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67"/>
              </w:tabs>
              <w:spacing w:after="0" w:before="7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ሄፕታይተስ ቢ ቪ</w:t>
            </w:r>
          </w:p>
        </w:tc>
        <w:tc>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856">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67"/>
              </w:tabs>
              <w:spacing w:after="0" w:before="74"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የማህፀን አልትራሳውንድ</w:t>
            </w:r>
          </w:p>
        </w:tc>
        <w:tc>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585470" cy="178435"/>
                      <wp:effectExtent b="0" l="0" r="0" t="0"/>
                      <wp:docPr id="17" name=""/>
                      <a:graphic>
                        <a:graphicData uri="http://schemas.microsoft.com/office/word/2010/wordprocessingGroup">
                          <wpg:wgp>
                            <wpg:cNvGrpSpPr/>
                            <wpg:grpSpPr>
                              <a:xfrm>
                                <a:off x="5053250" y="3690775"/>
                                <a:ext cx="585470" cy="178435"/>
                                <a:chOff x="5053250" y="3690775"/>
                                <a:chExt cx="585475" cy="178450"/>
                              </a:xfrm>
                            </wpg:grpSpPr>
                            <wpg:grpSp>
                              <wpg:cNvGrpSpPr/>
                              <wpg:grpSpPr>
                                <a:xfrm>
                                  <a:off x="5053265" y="3690783"/>
                                  <a:ext cx="585470" cy="178435"/>
                                  <a:chOff x="0" y="0"/>
                                  <a:chExt cx="585470" cy="178435"/>
                                </a:xfrm>
                              </wpg:grpSpPr>
                              <wps:wsp>
                                <wps:cNvSpPr/>
                                <wps:cNvPr id="3" name="Shape 3"/>
                                <wps:spPr>
                                  <a:xfrm>
                                    <a:off x="0" y="0"/>
                                    <a:ext cx="585450"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0"/>
                                    <a:ext cx="585470" cy="178435"/>
                                  </a:xfrm>
                                  <a:custGeom>
                                    <a:rect b="b" l="l" r="r" t="t"/>
                                    <a:pathLst>
                                      <a:path extrusionOk="0" h="178435" w="585470">
                                        <a:moveTo>
                                          <a:pt x="585216" y="0"/>
                                        </a:moveTo>
                                        <a:lnTo>
                                          <a:pt x="0" y="0"/>
                                        </a:lnTo>
                                        <a:lnTo>
                                          <a:pt x="0" y="178307"/>
                                        </a:lnTo>
                                        <a:lnTo>
                                          <a:pt x="585216" y="178307"/>
                                        </a:lnTo>
                                        <a:lnTo>
                                          <a:pt x="585216" y="0"/>
                                        </a:lnTo>
                                        <a:close/>
                                      </a:path>
                                    </a:pathLst>
                                  </a:custGeom>
                                  <a:solidFill>
                                    <a:srgbClr val="BCD5ED"/>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85470" cy="178435"/>
                      <wp:effectExtent b="0" l="0" r="0" t="0"/>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85470" cy="178435"/>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611505" cy="178435"/>
                      <wp:effectExtent b="0" l="0" r="0" t="0"/>
                      <wp:docPr id="18" name=""/>
                      <a:graphic>
                        <a:graphicData uri="http://schemas.microsoft.com/office/word/2010/wordprocessingGroup">
                          <wpg:wgp>
                            <wpg:cNvGrpSpPr/>
                            <wpg:grpSpPr>
                              <a:xfrm>
                                <a:off x="5040225" y="3690775"/>
                                <a:ext cx="611505" cy="178435"/>
                                <a:chOff x="5040225" y="3690775"/>
                                <a:chExt cx="611525" cy="178450"/>
                              </a:xfrm>
                            </wpg:grpSpPr>
                            <wpg:grpSp>
                              <wpg:cNvGrpSpPr/>
                              <wpg:grpSpPr>
                                <a:xfrm>
                                  <a:off x="5040248" y="3690783"/>
                                  <a:ext cx="611505" cy="178435"/>
                                  <a:chOff x="0" y="0"/>
                                  <a:chExt cx="611505" cy="178435"/>
                                </a:xfrm>
                              </wpg:grpSpPr>
                              <wps:wsp>
                                <wps:cNvSpPr/>
                                <wps:cNvPr id="3" name="Shape 3"/>
                                <wps:spPr>
                                  <a:xfrm>
                                    <a:off x="0" y="0"/>
                                    <a:ext cx="611500"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611505" cy="178435"/>
                                  </a:xfrm>
                                  <a:custGeom>
                                    <a:rect b="b" l="l" r="r" t="t"/>
                                    <a:pathLst>
                                      <a:path extrusionOk="0" h="178435" w="611505">
                                        <a:moveTo>
                                          <a:pt x="611428" y="0"/>
                                        </a:moveTo>
                                        <a:lnTo>
                                          <a:pt x="0" y="0"/>
                                        </a:lnTo>
                                        <a:lnTo>
                                          <a:pt x="0" y="178307"/>
                                        </a:lnTo>
                                        <a:lnTo>
                                          <a:pt x="611428" y="178307"/>
                                        </a:lnTo>
                                        <a:lnTo>
                                          <a:pt x="611428" y="0"/>
                                        </a:lnTo>
                                        <a:close/>
                                      </a:path>
                                    </a:pathLst>
                                  </a:custGeom>
                                  <a:solidFill>
                                    <a:srgbClr val="BCD5ED"/>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1505" cy="178435"/>
                      <wp:effectExtent b="0" l="0" r="0" t="0"/>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611505" cy="178435"/>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86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467"/>
              </w:tabs>
              <w:spacing w:after="0" w:before="71"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OGTT (የተመረጡ ጉዳዮች)</w:t>
            </w:r>
          </w:p>
        </w:tc>
        <w:tc>
          <w:tcPr>
            <w:shd w:fill="dbeefc"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በመደበኛነት የሚተዳደር የበሽታ መከላከያ;</w:t>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873">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67"/>
              </w:tabs>
              <w:spacing w:after="0" w:before="114"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የተጨመሩ የብረት-ፎሊክ አሲድ (IFA) ታብሎች ብዛት</w:t>
            </w:r>
          </w:p>
        </w:tc>
        <w:tc>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8" w:hRule="atLeast"/>
          <w:tblHeader w:val="0"/>
        </w:trPr>
        <w:tc>
          <w:tcPr/>
          <w:p w:rsidR="00000000" w:rsidDel="00000000" w:rsidP="00000000" w:rsidRDefault="00000000" w:rsidRPr="00000000" w14:paraId="0000087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የተወሰዱ የ IFA ታቦች ብዛት</w:t>
            </w:r>
          </w:p>
        </w:tc>
        <w:tc>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885">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113"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ካልሲየም</w:t>
            </w:r>
          </w:p>
        </w:tc>
        <w:tc>
          <w:tcPr>
            <w:shd w:fill="dbeefc"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88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Td (ቢያንስ 2-3 ዶዝ፣ የ4 ሳምንታት የጊዜ ክፍተት)</w:t>
            </w:r>
          </w:p>
        </w:tc>
        <w:tc>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89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112"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ከመጀመሪያው የሶስት ወር ወር በኋላ ትል ማጽዳት</w:t>
            </w:r>
          </w:p>
        </w:tc>
        <w:tc>
          <w:tcPr>
            <w:shd w:fill="dbeefc"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8A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67"/>
              </w:tabs>
              <w:spacing w:after="0" w:before="114" w:line="240" w:lineRule="auto"/>
              <w:ind w:left="467"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 Rh አሉታዊ እና ቀጥተኛ ያልሆነ የኩምብ አሉታዊ ፀረ-D</w:t>
            </w:r>
          </w:p>
        </w:tc>
        <w:tc>
          <w:tcPr>
            <w:shd w:fill="dbeefc"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1910" w:w="16840" w:orient="landscape"/>
          <w:pgMar w:bottom="900" w:top="1340" w:left="566" w:right="566" w:header="0" w:footer="661"/>
        </w:sect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በእያንዳንዱ ግንኙነት ውስጥ ዋና ዋና ግኝቶችን ማጠቃለል እና የእቅድ ጣልቃ ገብነት</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2"/>
        <w:tblW w:w="15370.000000000002" w:type="dxa"/>
        <w:jc w:val="left"/>
        <w:tblInd w:w="51.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6116"/>
        <w:gridCol w:w="576"/>
        <w:gridCol w:w="456"/>
        <w:gridCol w:w="600"/>
        <w:gridCol w:w="556"/>
        <w:gridCol w:w="599"/>
        <w:gridCol w:w="553"/>
        <w:gridCol w:w="599"/>
        <w:gridCol w:w="554"/>
        <w:gridCol w:w="599"/>
        <w:gridCol w:w="553"/>
        <w:gridCol w:w="599"/>
        <w:gridCol w:w="556"/>
        <w:gridCol w:w="599"/>
        <w:gridCol w:w="553"/>
        <w:gridCol w:w="598"/>
        <w:gridCol w:w="704"/>
        <w:tblGridChange w:id="0">
          <w:tblGrid>
            <w:gridCol w:w="6116"/>
            <w:gridCol w:w="576"/>
            <w:gridCol w:w="456"/>
            <w:gridCol w:w="600"/>
            <w:gridCol w:w="556"/>
            <w:gridCol w:w="599"/>
            <w:gridCol w:w="553"/>
            <w:gridCol w:w="599"/>
            <w:gridCol w:w="554"/>
            <w:gridCol w:w="599"/>
            <w:gridCol w:w="553"/>
            <w:gridCol w:w="599"/>
            <w:gridCol w:w="556"/>
            <w:gridCol w:w="599"/>
            <w:gridCol w:w="553"/>
            <w:gridCol w:w="598"/>
            <w:gridCol w:w="704"/>
          </w:tblGrid>
        </w:tblGridChange>
      </w:tblGrid>
      <w:tr>
        <w:trPr>
          <w:cantSplit w:val="0"/>
          <w:trHeight w:val="409" w:hRule="atLeast"/>
          <w:tblHeader w:val="0"/>
        </w:trPr>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ቀን በኢትዮጵያ የቀን አቆጣጠር</w:t>
            </w:r>
          </w:p>
        </w:tc>
        <w:tc>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የእርግዝና ዕድሜ በሳምንታት ውስጥ</w:t>
            </w:r>
          </w:p>
        </w:tc>
        <w:tc>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እውቂያዎች</w:t>
            </w:r>
          </w:p>
        </w:tc>
        <w:tc>
          <w:tcPr>
            <w:gridSpan w:val="2"/>
            <w:shd w:fill="dbeefc" w:val="cle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8"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1</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ሴንት</w:t>
            </w:r>
          </w:p>
        </w:tc>
        <w:tc>
          <w:tcPr>
            <w:gridSpan w:val="2"/>
            <w:shd w:fill="dbeefc"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2ኛ</w:t>
            </w:r>
          </w:p>
        </w:tc>
        <w:tc>
          <w:tcPr>
            <w:gridSpan w:val="2"/>
            <w:shd w:fill="dbeefc" w:val="cle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3"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3ኛ</w:t>
            </w:r>
          </w:p>
        </w:tc>
        <w:tc>
          <w:tcPr>
            <w:gridSpan w:val="2"/>
            <w:shd w:fill="dbeefc"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6"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4</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0" w:right="9"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5</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3"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6</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0"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7</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c>
          <w:tcPr>
            <w:gridSpan w:val="2"/>
            <w:shd w:fill="dbeefc" w:val="clea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9" w:right="0" w:firstLine="0"/>
              <w:jc w:val="center"/>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3.333333333333336"/>
                <w:szCs w:val="33.333333333333336"/>
                <w:u w:val="none"/>
                <w:shd w:fill="auto" w:val="clear"/>
                <w:vertAlign w:val="subscript"/>
                <w:rtl w:val="0"/>
              </w:rPr>
              <w:t xml:space="preserve">8</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ኛ</w:t>
            </w:r>
          </w:p>
        </w:tc>
      </w:tr>
      <w:tr>
        <w:trPr>
          <w:cantSplit w:val="0"/>
          <w:trHeight w:val="426" w:hRule="atLeast"/>
          <w:tblHeader w:val="0"/>
        </w:trPr>
        <w:tc>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beefc"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4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c>
          <w:tcPr>
            <w:shd w:fill="dbeefc" w:val="cle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7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አዎ</w:t>
            </w:r>
          </w:p>
        </w:tc>
        <w:tc>
          <w:tcPr>
            <w:shd w:fill="dbeefc" w:val="clea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4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አይ</w:t>
            </w:r>
          </w:p>
        </w:tc>
      </w:tr>
      <w:tr>
        <w:trPr>
          <w:cantSplit w:val="0"/>
          <w:trHeight w:val="388" w:hRule="atLeast"/>
          <w:tblHeader w:val="0"/>
        </w:trPr>
        <w:tc>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ሃይፐርሜሲስ ግራቪዳረም</w:t>
            </w:r>
          </w:p>
        </w:tc>
        <w:tc>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ማነስ (ሂሞግሎቢን &lt;11.5 ግ/ዲኤል ወይም ኤችሲቲ &lt; 36%)</w:t>
            </w:r>
          </w:p>
        </w:tc>
        <w:tc>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ቀጭንነት (MUAC &lt; 23 ሴ.ሜ)</w:t>
            </w:r>
          </w:p>
        </w:tc>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ምልክት የማያሳዩ ባክቴሪያሪያ</w:t>
            </w:r>
          </w:p>
        </w:tc>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ተደጋጋሚ የሽንት ቧንቧ ኢንፌክሽን (UTI)</w:t>
            </w:r>
          </w:p>
        </w:tc>
        <w:tc>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ኤችአይቪ</w:t>
            </w:r>
          </w:p>
        </w:tc>
        <w:tc>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ቂጥኝ</w:t>
            </w:r>
          </w:p>
        </w:tc>
        <w:tc>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ወባ</w:t>
            </w:r>
          </w:p>
        </w:tc>
        <w:tc>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የሳንባ ነቀርሳ (ቲዩበርክሎሲስ)</w:t>
            </w:r>
          </w:p>
        </w:tc>
        <w:tc>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ራስ ምታት (ኤች)፣ የታችኛው የጀርባ ህመም (ኤል)</w:t>
            </w:r>
          </w:p>
        </w:tc>
        <w:tc>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ሄሞሮይድ (ኤች)፣ የቫሪኮስ ደም መላሽ ቧንቧዎች (ቪ)</w:t>
            </w:r>
          </w:p>
        </w:tc>
        <w:tc>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የሆድ ድርቀት (ሐ)፣ የልብ ምታ (ኤች)</w:t>
            </w:r>
          </w:p>
        </w:tc>
        <w:tc>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የማህፀን መጠን ትልቅ (L) ወይም ትንሽ (S) ለቀኑ</w:t>
            </w:r>
          </w:p>
        </w:tc>
        <w:tc>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ብሬች (ቢ) ወይም ትራንስተር ሉዝ (ቲ) በተርም ላይ</w:t>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የአኗኗር ዘይቤ ማሻሻያ ላይ የምክር አገልግሎት</w:t>
            </w:r>
          </w:p>
        </w:tc>
        <w:tc>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ስለ አደገኛ ምልክቶች ምክር መስጠት</w:t>
            </w:r>
          </w:p>
        </w:tc>
        <w:tc>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የምክር አገልግሎት በ</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የወሊድ ዝግጁነት እና የችግር ዝግጁነት</w:t>
            </w:r>
          </w:p>
        </w:tc>
        <w:tc>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በእናቶች አመጋገብ ላይ ምክር መስጠት</w:t>
            </w:r>
          </w:p>
        </w:tc>
        <w:tc>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10" w:w="16840" w:orient="landscape"/>
          <w:pgMar w:bottom="900" w:top="1040" w:left="566" w:right="566" w:header="0" w:footer="661"/>
        </w:sectPr>
      </w:pPr>
      <w:r w:rsidDel="00000000" w:rsidR="00000000" w:rsidRPr="00000000">
        <w:rPr>
          <w:rtl w:val="0"/>
        </w:rPr>
      </w:r>
    </w:p>
    <w:p w:rsidR="00000000" w:rsidDel="00000000" w:rsidP="00000000" w:rsidRDefault="00000000" w:rsidRPr="00000000" w14:paraId="00000A23">
      <w:pPr>
        <w:pStyle w:val="Heading2"/>
        <w:spacing w:line="478" w:lineRule="auto"/>
        <w:ind w:left="153" w:firstLine="0"/>
        <w:rPr/>
      </w:pPr>
      <w:bookmarkStart w:colFirst="0" w:colLast="0" w:name="_9wdovdk9pz9g" w:id="54"/>
      <w:bookmarkEnd w:id="54"/>
      <w:r w:rsidDel="00000000" w:rsidR="00000000" w:rsidRPr="00000000">
        <w:rPr>
          <w:color w:val="087ac5"/>
          <w:rtl w:val="0"/>
        </w:rPr>
        <w:t xml:space="preserve">አባሪ 7፡ የቢኤምአይ ሚዛን (ከእርግዝና በፊት የ BMI ምርመራ ለማድረግ)</w:t>
      </w: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3"/>
        <w:tblW w:w="15618.000000000002" w:type="dxa"/>
        <w:jc w:val="left"/>
        <w:tblInd w:w="4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4"/>
        <w:gridCol w:w="797"/>
        <w:gridCol w:w="710"/>
        <w:gridCol w:w="756"/>
        <w:gridCol w:w="754"/>
        <w:gridCol w:w="757"/>
        <w:gridCol w:w="754"/>
        <w:gridCol w:w="713"/>
        <w:gridCol w:w="754"/>
        <w:gridCol w:w="757"/>
        <w:gridCol w:w="754"/>
        <w:gridCol w:w="756"/>
        <w:gridCol w:w="754"/>
        <w:gridCol w:w="756"/>
        <w:gridCol w:w="757"/>
        <w:gridCol w:w="754"/>
        <w:gridCol w:w="756"/>
        <w:gridCol w:w="754"/>
        <w:gridCol w:w="757"/>
        <w:gridCol w:w="757"/>
        <w:gridCol w:w="747"/>
        <w:tblGridChange w:id="0">
          <w:tblGrid>
            <w:gridCol w:w="564"/>
            <w:gridCol w:w="797"/>
            <w:gridCol w:w="710"/>
            <w:gridCol w:w="756"/>
            <w:gridCol w:w="754"/>
            <w:gridCol w:w="757"/>
            <w:gridCol w:w="754"/>
            <w:gridCol w:w="713"/>
            <w:gridCol w:w="754"/>
            <w:gridCol w:w="757"/>
            <w:gridCol w:w="754"/>
            <w:gridCol w:w="756"/>
            <w:gridCol w:w="754"/>
            <w:gridCol w:w="756"/>
            <w:gridCol w:w="757"/>
            <w:gridCol w:w="754"/>
            <w:gridCol w:w="756"/>
            <w:gridCol w:w="754"/>
            <w:gridCol w:w="757"/>
            <w:gridCol w:w="757"/>
            <w:gridCol w:w="747"/>
          </w:tblGrid>
        </w:tblGridChange>
      </w:tblGrid>
      <w:tr>
        <w:trPr>
          <w:cantSplit w:val="0"/>
          <w:trHeight w:val="431" w:hRule="atLeast"/>
          <w:tblHeader w:val="0"/>
        </w:trPr>
        <w:tc>
          <w:tcPr>
            <w:vMerge w:val="restart"/>
            <w:tcBorders>
              <w:left w:color="000000" w:space="0" w:sz="4" w:val="single"/>
              <w:bottom w:color="000000" w:space="0" w:sz="4" w:val="single"/>
            </w:tcBorders>
            <w:shd w:fill="006fc0" w:val="cle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1"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ቁመት በሴንቲሜትር</w:t>
            </w:r>
            <w:r w:rsidDel="00000000" w:rsidR="00000000" w:rsidRPr="00000000">
              <w:rPr>
                <w:rtl w:val="0"/>
              </w:rPr>
            </w:r>
          </w:p>
        </w:tc>
        <w:tc>
          <w:tcPr>
            <w:gridSpan w:val="20"/>
            <w:shd w:fill="006fc0" w:val="clea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
                <w:szCs w:val="28"/>
                <w:u w:val="none"/>
                <w:shd w:fill="auto" w:val="clear"/>
                <w:vertAlign w:val="baseline"/>
                <w:rtl w:val="0"/>
              </w:rPr>
              <w:t xml:space="preserve">ክብደት በኪሎግራም</w:t>
            </w:r>
            <w:r w:rsidDel="00000000" w:rsidR="00000000" w:rsidRPr="00000000">
              <w:rPr>
                <w:rtl w:val="0"/>
              </w:rPr>
            </w:r>
          </w:p>
        </w:tc>
      </w:tr>
      <w:tr>
        <w:trPr>
          <w:cantSplit w:val="0"/>
          <w:trHeight w:val="299"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45</w:t>
            </w:r>
          </w:p>
        </w:tc>
        <w:tc>
          <w:tcPr>
            <w:shd w:fill="b8e2ff" w:val="cle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48</w:t>
            </w:r>
          </w:p>
        </w:tc>
        <w:tc>
          <w:tcPr>
            <w:shd w:fill="b8e2ff" w:val="cle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50</w:t>
            </w:r>
          </w:p>
        </w:tc>
        <w:tc>
          <w:tcPr>
            <w:shd w:fill="b8e2ff" w:val="cle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w:t>
            </w:r>
          </w:p>
        </w:tc>
        <w:tc>
          <w:tcPr>
            <w:shd w:fill="b8e2ff" w:val="clea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55</w:t>
            </w:r>
          </w:p>
        </w:tc>
        <w:tc>
          <w:tcPr>
            <w:shd w:fill="b8e2ff" w:val="clea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58</w:t>
            </w:r>
          </w:p>
        </w:tc>
        <w:tc>
          <w:tcPr>
            <w:shd w:fill="b8e2ff" w:val="clea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p>
        </w:tc>
        <w:tc>
          <w:tcPr>
            <w:shd w:fill="b8e2ff" w:val="cle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63</w:t>
            </w:r>
          </w:p>
        </w:tc>
        <w:tc>
          <w:tcPr>
            <w:shd w:fill="b8e2ff" w:val="cle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shd w:fill="b8e2ff" w:val="cle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68</w:t>
            </w:r>
          </w:p>
        </w:tc>
        <w:tc>
          <w:tcPr>
            <w:shd w:fill="b8e2ff" w:val="clea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70</w:t>
            </w:r>
          </w:p>
        </w:tc>
        <w:tc>
          <w:tcPr>
            <w:shd w:fill="b8e2ff" w:val="clea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73</w:t>
            </w:r>
          </w:p>
        </w:tc>
        <w:tc>
          <w:tcPr>
            <w:shd w:fill="b8e2ff" w:val="clea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75</w:t>
            </w:r>
          </w:p>
        </w:tc>
        <w:tc>
          <w:tcPr>
            <w:shd w:fill="b8e2ff" w:val="clea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78</w:t>
            </w:r>
          </w:p>
        </w:tc>
        <w:tc>
          <w:tcPr>
            <w:shd w:fill="b8e2ff" w:val="clea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80</w:t>
            </w:r>
          </w:p>
        </w:tc>
        <w:tc>
          <w:tcPr>
            <w:shd w:fill="b8e2ff" w:val="cle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82.5</w:t>
            </w:r>
          </w:p>
        </w:tc>
        <w:tc>
          <w:tcPr>
            <w:shd w:fill="b8e2ff" w:val="clea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85</w:t>
            </w:r>
          </w:p>
        </w:tc>
        <w:tc>
          <w:tcPr>
            <w:shd w:fill="b8e2ff" w:val="clea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87.5</w:t>
            </w:r>
          </w:p>
        </w:tc>
        <w:tc>
          <w:tcPr>
            <w:shd w:fill="b8e2ff" w:val="clea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90</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145</w:t>
            </w:r>
          </w:p>
        </w:tc>
        <w:tc>
          <w:tcPr>
            <w:shd w:fill="00ff99" w:val="cle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21.4</w:t>
            </w:r>
          </w:p>
        </w:tc>
        <w:tc>
          <w:tcPr>
            <w:shd w:fill="00ff99" w:val="cle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22.8</w:t>
            </w:r>
          </w:p>
        </w:tc>
        <w:tc>
          <w:tcPr>
            <w:shd w:fill="00ff99" w:val="clea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23.8</w:t>
            </w:r>
          </w:p>
        </w:tc>
        <w:tc>
          <w:tcPr>
            <w:shd w:fill="ffcc00"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25.2</w:t>
            </w:r>
          </w:p>
        </w:tc>
        <w:tc>
          <w:tcPr>
            <w:shd w:fill="ffcc00"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26.2</w:t>
            </w:r>
          </w:p>
        </w:tc>
        <w:tc>
          <w:tcPr>
            <w:shd w:fill="ffcc00" w:val="clear"/>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27.6</w:t>
            </w:r>
          </w:p>
        </w:tc>
        <w:tc>
          <w:tcPr>
            <w:shd w:fill="ffcc00" w:val="cle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28.5</w:t>
            </w:r>
          </w:p>
        </w:tc>
        <w:tc>
          <w:tcPr>
            <w:shd w:fill="ffcc00" w:val="cle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30.0</w:t>
            </w:r>
          </w:p>
        </w:tc>
        <w:tc>
          <w:tcPr>
            <w:shd w:fill="ff7070" w:val="cle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30.9</w:t>
            </w:r>
          </w:p>
        </w:tc>
        <w:tc>
          <w:tcPr>
            <w:shd w:fill="ff7070" w:val="cle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w:t>
            </w:r>
          </w:p>
        </w:tc>
        <w:tc>
          <w:tcPr>
            <w:shd w:fill="ff7070" w:val="cle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33.3</w:t>
            </w:r>
          </w:p>
        </w:tc>
        <w:tc>
          <w:tcPr>
            <w:shd w:fill="ff7070" w:val="cle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34.7</w:t>
            </w:r>
          </w:p>
        </w:tc>
        <w:tc>
          <w:tcPr>
            <w:shd w:fill="ff7070" w:val="cle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35.7</w:t>
            </w:r>
          </w:p>
        </w:tc>
        <w:tc>
          <w:tcPr>
            <w:shd w:fill="ff7070" w:val="cle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37.1</w:t>
            </w:r>
          </w:p>
        </w:tc>
        <w:tc>
          <w:tcPr>
            <w:shd w:fill="ff7070" w:val="clea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38.0</w:t>
            </w:r>
          </w:p>
        </w:tc>
        <w:tc>
          <w:tcPr>
            <w:shd w:fill="ff7070" w:val="cle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39.2</w:t>
            </w:r>
          </w:p>
        </w:tc>
        <w:tc>
          <w:tcPr>
            <w:shd w:fill="ff7070" w:val="cle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40.4</w:t>
            </w:r>
          </w:p>
        </w:tc>
        <w:tc>
          <w:tcPr>
            <w:shd w:fill="ff7070" w:val="clea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41.6</w:t>
            </w:r>
          </w:p>
        </w:tc>
        <w:tc>
          <w:tcPr>
            <w:shd w:fill="ff7070" w:val="cle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42.8</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147</w:t>
            </w:r>
          </w:p>
        </w:tc>
        <w:tc>
          <w:tcPr>
            <w:shd w:fill="00ff99" w:val="clea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20.8</w:t>
            </w:r>
          </w:p>
        </w:tc>
        <w:tc>
          <w:tcPr>
            <w:shd w:fill="00ff99"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23.1</w:t>
            </w:r>
          </w:p>
        </w:tc>
        <w:tc>
          <w:tcPr>
            <w:shd w:fill="00ff99" w:val="clea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24.5</w:t>
            </w:r>
          </w:p>
        </w:tc>
        <w:tc>
          <w:tcPr>
            <w:shd w:fill="ffcc00" w:val="cle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w:t>
            </w:r>
          </w:p>
        </w:tc>
        <w:tc>
          <w:tcPr>
            <w:shd w:fill="ffcc00" w:val="cle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26.8</w:t>
            </w:r>
          </w:p>
        </w:tc>
        <w:tc>
          <w:tcPr>
            <w:shd w:fill="ffcc00" w:val="cle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27.8</w:t>
            </w:r>
          </w:p>
        </w:tc>
        <w:tc>
          <w:tcPr>
            <w:shd w:fill="ffcc00" w:val="cle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29.2</w:t>
            </w:r>
          </w:p>
        </w:tc>
        <w:tc>
          <w:tcPr>
            <w:shd w:fill="ffcc00" w:val="clea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30.1</w:t>
            </w:r>
          </w:p>
        </w:tc>
        <w:tc>
          <w:tcPr>
            <w:shd w:fill="ff7070" w:val="cle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31.5</w:t>
            </w:r>
          </w:p>
        </w:tc>
        <w:tc>
          <w:tcPr>
            <w:shd w:fill="ff7070" w:val="clea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w:t>
            </w:r>
          </w:p>
        </w:tc>
        <w:tc>
          <w:tcPr>
            <w:shd w:fill="ff7070" w:val="clea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33.8</w:t>
            </w:r>
          </w:p>
        </w:tc>
        <w:tc>
          <w:tcPr>
            <w:shd w:fill="ff7070" w:val="cle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34.7</w:t>
            </w:r>
          </w:p>
        </w:tc>
        <w:tc>
          <w:tcPr>
            <w:shd w:fill="ff7070" w:val="clea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36.1</w:t>
            </w:r>
          </w:p>
        </w:tc>
        <w:tc>
          <w:tcPr>
            <w:shd w:fill="ff7070" w:val="clea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37.0</w:t>
            </w:r>
          </w:p>
        </w:tc>
        <w:tc>
          <w:tcPr>
            <w:shd w:fill="ff7070" w:val="cle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38.2</w:t>
            </w:r>
          </w:p>
        </w:tc>
        <w:tc>
          <w:tcPr>
            <w:shd w:fill="ff7070" w:val="clea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39.3</w:t>
            </w:r>
          </w:p>
        </w:tc>
        <w:tc>
          <w:tcPr>
            <w:shd w:fill="ff7070" w:val="clea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40.5</w:t>
            </w:r>
          </w:p>
        </w:tc>
        <w:tc>
          <w:tcPr>
            <w:shd w:fill="ff7070" w:val="cle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41.6</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150</w:t>
            </w:r>
          </w:p>
        </w:tc>
        <w:tc>
          <w:tcPr>
            <w:shd w:fill="00ff99" w:val="clea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w:t>
            </w:r>
          </w:p>
        </w:tc>
        <w:tc>
          <w:tcPr>
            <w:shd w:fill="00ff99" w:val="clea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21.3</w:t>
            </w:r>
          </w:p>
        </w:tc>
        <w:tc>
          <w:tcPr>
            <w:shd w:fill="00ff99" w:val="cle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23.6</w:t>
            </w:r>
          </w:p>
        </w:tc>
        <w:tc>
          <w:tcPr>
            <w:shd w:fill="00ff99" w:val="clea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24.4</w:t>
            </w:r>
          </w:p>
        </w:tc>
        <w:tc>
          <w:tcPr>
            <w:shd w:fill="ffcc00" w:val="cle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25.8</w:t>
            </w:r>
          </w:p>
        </w:tc>
        <w:tc>
          <w:tcPr>
            <w:shd w:fill="ffcc00" w:val="cle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26.7</w:t>
            </w:r>
          </w:p>
        </w:tc>
        <w:tc>
          <w:tcPr>
            <w:shd w:fill="ffcc00" w:val="clea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28.0</w:t>
            </w:r>
          </w:p>
        </w:tc>
        <w:tc>
          <w:tcPr>
            <w:shd w:fill="ffcc00" w:val="cle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28.9</w:t>
            </w:r>
          </w:p>
        </w:tc>
        <w:tc>
          <w:tcPr>
            <w:shd w:fill="ff7070"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30.2</w:t>
            </w:r>
          </w:p>
        </w:tc>
        <w:tc>
          <w:tcPr>
            <w:shd w:fill="ff7070" w:val="clea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w:t>
            </w:r>
          </w:p>
        </w:tc>
        <w:tc>
          <w:tcPr>
            <w:shd w:fill="ff7070" w:val="cle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w:t>
            </w:r>
          </w:p>
        </w:tc>
        <w:tc>
          <w:tcPr>
            <w:shd w:fill="ff7070"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33.3</w:t>
            </w:r>
          </w:p>
        </w:tc>
        <w:tc>
          <w:tcPr>
            <w:shd w:fill="ff7070" w:val="clea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34.7</w:t>
            </w:r>
          </w:p>
        </w:tc>
        <w:tc>
          <w:tcPr>
            <w:shd w:fill="ff7070"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35.6</w:t>
            </w:r>
          </w:p>
        </w:tc>
        <w:tc>
          <w:tcPr>
            <w:shd w:fill="ff7070"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36.7</w:t>
            </w:r>
          </w:p>
        </w:tc>
        <w:tc>
          <w:tcPr>
            <w:shd w:fill="ff7070" w:val="clea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37.8</w:t>
            </w:r>
          </w:p>
        </w:tc>
        <w:tc>
          <w:tcPr>
            <w:shd w:fill="ff7070" w:val="cle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38.9</w:t>
            </w:r>
          </w:p>
        </w:tc>
        <w:tc>
          <w:tcPr>
            <w:shd w:fill="ff7070"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40.0</w:t>
            </w:r>
          </w:p>
        </w:tc>
      </w:tr>
      <w:tr>
        <w:trPr>
          <w:cantSplit w:val="0"/>
          <w:trHeight w:val="367"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152.5</w:t>
            </w:r>
          </w:p>
        </w:tc>
        <w:tc>
          <w:tcPr>
            <w:shd w:fill="00ff99" w:val="clea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19.3</w:t>
            </w:r>
          </w:p>
        </w:tc>
        <w:tc>
          <w:tcPr>
            <w:shd w:fill="00ff99" w:val="clea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20.6</w:t>
            </w:r>
          </w:p>
        </w:tc>
        <w:tc>
          <w:tcPr>
            <w:shd w:fill="00ff99" w:val="clea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21.5</w:t>
            </w:r>
          </w:p>
        </w:tc>
        <w:tc>
          <w:tcPr>
            <w:shd w:fill="00ff99" w:val="clea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22.8</w:t>
            </w:r>
          </w:p>
        </w:tc>
        <w:tc>
          <w:tcPr>
            <w:shd w:fill="00ff99" w:val="clea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23.6</w:t>
            </w:r>
          </w:p>
        </w:tc>
        <w:tc>
          <w:tcPr>
            <w:shd w:fill="00ff99" w:val="clea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24.9</w:t>
            </w:r>
          </w:p>
        </w:tc>
        <w:tc>
          <w:tcPr>
            <w:shd w:fill="ffcc00" w:val="clea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25.8</w:t>
            </w:r>
          </w:p>
        </w:tc>
        <w:tc>
          <w:tcPr>
            <w:shd w:fill="ffcc00" w:val="clea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27.1</w:t>
            </w:r>
          </w:p>
        </w:tc>
        <w:tc>
          <w:tcPr>
            <w:shd w:fill="ffcc00" w:val="cle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27.9</w:t>
            </w:r>
          </w:p>
        </w:tc>
        <w:tc>
          <w:tcPr>
            <w:shd w:fill="ffcc00" w:val="clea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29.2</w:t>
            </w:r>
          </w:p>
        </w:tc>
        <w:tc>
          <w:tcPr>
            <w:shd w:fill="ff7070" w:val="clea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30.1</w:t>
            </w:r>
          </w:p>
        </w:tc>
        <w:tc>
          <w:tcPr>
            <w:shd w:fill="ff7070" w:val="clea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31.4</w:t>
            </w:r>
          </w:p>
        </w:tc>
        <w:tc>
          <w:tcPr>
            <w:shd w:fill="ff7070" w:val="cle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w:t>
            </w:r>
          </w:p>
        </w:tc>
        <w:tc>
          <w:tcPr>
            <w:shd w:fill="ff7070" w:val="cle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33.5</w:t>
            </w:r>
          </w:p>
        </w:tc>
        <w:tc>
          <w:tcPr>
            <w:shd w:fill="ff7070" w:val="clea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34.4</w:t>
            </w:r>
          </w:p>
        </w:tc>
        <w:tc>
          <w:tcPr>
            <w:shd w:fill="ff7070" w:val="cle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35.5</w:t>
            </w:r>
          </w:p>
        </w:tc>
        <w:tc>
          <w:tcPr>
            <w:shd w:fill="ff7070" w:val="clea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36.5</w:t>
            </w:r>
          </w:p>
        </w:tc>
        <w:tc>
          <w:tcPr>
            <w:shd w:fill="ff7070" w:val="cle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37.6</w:t>
            </w:r>
          </w:p>
        </w:tc>
        <w:tc>
          <w:tcPr>
            <w:shd w:fill="ff7070" w:val="cle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38.7</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155</w:t>
            </w:r>
          </w:p>
        </w:tc>
        <w:tc>
          <w:tcPr>
            <w:shd w:fill="00ff99" w:val="cle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18.7</w:t>
            </w:r>
          </w:p>
        </w:tc>
        <w:tc>
          <w:tcPr>
            <w:shd w:fill="00ff99" w:val="clea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w:t>
            </w:r>
          </w:p>
        </w:tc>
        <w:tc>
          <w:tcPr>
            <w:shd w:fill="00ff99" w:val="clea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20.8</w:t>
            </w:r>
          </w:p>
        </w:tc>
        <w:tc>
          <w:tcPr>
            <w:shd w:fill="00ff99" w:val="cle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22.1</w:t>
            </w:r>
          </w:p>
        </w:tc>
        <w:tc>
          <w:tcPr>
            <w:shd w:fill="00ff99" w:val="clea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22.9</w:t>
            </w:r>
          </w:p>
        </w:tc>
        <w:tc>
          <w:tcPr>
            <w:shd w:fill="00ff99" w:val="clea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p>
        </w:tc>
        <w:tc>
          <w:tcPr>
            <w:shd w:fill="ffcc00" w:val="clea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w:t>
            </w:r>
          </w:p>
        </w:tc>
        <w:tc>
          <w:tcPr>
            <w:shd w:fill="ffcc00" w:val="clea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26.2</w:t>
            </w:r>
          </w:p>
        </w:tc>
        <w:tc>
          <w:tcPr>
            <w:shd w:fill="ffcc00" w:val="cle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27.1</w:t>
            </w:r>
          </w:p>
        </w:tc>
        <w:tc>
          <w:tcPr>
            <w:shd w:fill="ffcc00" w:val="clea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28.3</w:t>
            </w:r>
          </w:p>
        </w:tc>
        <w:tc>
          <w:tcPr>
            <w:shd w:fill="ffcc00" w:val="clea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29.1</w:t>
            </w:r>
          </w:p>
        </w:tc>
        <w:tc>
          <w:tcPr>
            <w:shd w:fill="ff7070" w:val="clea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30.4</w:t>
            </w:r>
          </w:p>
        </w:tc>
        <w:tc>
          <w:tcPr>
            <w:shd w:fill="ff7070" w:val="cle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31.2</w:t>
            </w:r>
          </w:p>
        </w:tc>
        <w:tc>
          <w:tcPr>
            <w:shd w:fill="ff7070" w:val="clea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w:t>
            </w:r>
          </w:p>
        </w:tc>
        <w:tc>
          <w:tcPr>
            <w:shd w:fill="ff7070" w:val="cle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33.3</w:t>
            </w:r>
          </w:p>
        </w:tc>
        <w:tc>
          <w:tcPr>
            <w:shd w:fill="ff7070" w:val="cle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34.3</w:t>
            </w:r>
          </w:p>
        </w:tc>
        <w:tc>
          <w:tcPr>
            <w:shd w:fill="ff7070" w:val="cle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35.4</w:t>
            </w:r>
          </w:p>
        </w:tc>
        <w:tc>
          <w:tcPr>
            <w:shd w:fill="ff7070" w:val="cle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36.4</w:t>
            </w:r>
          </w:p>
        </w:tc>
        <w:tc>
          <w:tcPr>
            <w:shd w:fill="ff7070" w:val="cle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37.5</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157.5</w:t>
            </w:r>
          </w:p>
        </w:tc>
        <w:tc>
          <w:tcPr>
            <w:shd w:fill="fff1cc" w:val="clea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18.1</w:t>
            </w:r>
          </w:p>
        </w:tc>
        <w:tc>
          <w:tcPr>
            <w:shd w:fill="00ff99" w:val="clea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19.3</w:t>
            </w:r>
          </w:p>
        </w:tc>
        <w:tc>
          <w:tcPr>
            <w:shd w:fill="00ff99" w:val="cle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w:t>
            </w:r>
          </w:p>
        </w:tc>
        <w:tc>
          <w:tcPr>
            <w:shd w:fill="00ff99" w:val="clea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21.4</w:t>
            </w:r>
          </w:p>
        </w:tc>
        <w:tc>
          <w:tcPr>
            <w:shd w:fill="00ff99" w:val="clea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23.4</w:t>
            </w:r>
          </w:p>
        </w:tc>
        <w:tc>
          <w:tcPr>
            <w:shd w:fill="00ff99" w:val="clea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p>
        </w:tc>
        <w:tc>
          <w:tcPr>
            <w:shd w:fill="ffcc00" w:val="clea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25.4</w:t>
            </w:r>
          </w:p>
        </w:tc>
        <w:tc>
          <w:tcPr>
            <w:shd w:fill="ffcc00" w:val="clea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26.2</w:t>
            </w:r>
          </w:p>
        </w:tc>
        <w:tc>
          <w:tcPr>
            <w:shd w:fill="ffcc00" w:val="clear"/>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27.4</w:t>
            </w:r>
          </w:p>
        </w:tc>
        <w:tc>
          <w:tcPr>
            <w:shd w:fill="ffcc00" w:val="cle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28.2</w:t>
            </w:r>
          </w:p>
        </w:tc>
        <w:tc>
          <w:tcPr>
            <w:shd w:fill="ffcc00" w:val="cle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29.4</w:t>
            </w:r>
          </w:p>
        </w:tc>
        <w:tc>
          <w:tcPr>
            <w:shd w:fill="ff7070" w:val="clea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30.2</w:t>
            </w:r>
          </w:p>
        </w:tc>
        <w:tc>
          <w:tcPr>
            <w:shd w:fill="ff7070" w:val="clea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31.4</w:t>
            </w:r>
          </w:p>
        </w:tc>
        <w:tc>
          <w:tcPr>
            <w:shd w:fill="ff7070" w:val="clea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w:t>
            </w:r>
          </w:p>
        </w:tc>
        <w:tc>
          <w:tcPr>
            <w:shd w:fill="ff7070" w:val="clea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33.3</w:t>
            </w:r>
          </w:p>
        </w:tc>
        <w:tc>
          <w:tcPr>
            <w:shd w:fill="ff7070" w:val="clea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34.3</w:t>
            </w:r>
          </w:p>
        </w:tc>
        <w:tc>
          <w:tcPr>
            <w:shd w:fill="ff7070" w:val="cle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35.3</w:t>
            </w:r>
          </w:p>
        </w:tc>
        <w:tc>
          <w:tcPr>
            <w:shd w:fill="ff7070" w:val="clea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36.3</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160</w:t>
            </w:r>
          </w:p>
        </w:tc>
        <w:tc>
          <w:tcPr>
            <w:shd w:fill="fff1cc" w:val="clea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17.6</w:t>
            </w:r>
          </w:p>
        </w:tc>
        <w:tc>
          <w:tcPr>
            <w:shd w:fill="00ff99" w:val="clea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18.8</w:t>
            </w:r>
          </w:p>
        </w:tc>
        <w:tc>
          <w:tcPr>
            <w:shd w:fill="00ff99" w:val="cle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19.5</w:t>
            </w:r>
          </w:p>
        </w:tc>
        <w:tc>
          <w:tcPr>
            <w:shd w:fill="00ff99" w:val="clea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20.7</w:t>
            </w:r>
          </w:p>
        </w:tc>
        <w:tc>
          <w:tcPr>
            <w:shd w:fill="00ff99" w:val="clea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21.5</w:t>
            </w:r>
          </w:p>
        </w:tc>
        <w:tc>
          <w:tcPr>
            <w:shd w:fill="00ff99" w:val="cle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22.7</w:t>
            </w:r>
          </w:p>
        </w:tc>
        <w:tc>
          <w:tcPr>
            <w:shd w:fill="00ff99" w:val="clea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23.4</w:t>
            </w:r>
          </w:p>
        </w:tc>
        <w:tc>
          <w:tcPr>
            <w:shd w:fill="00ff99" w:val="clear"/>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24.6</w:t>
            </w:r>
          </w:p>
        </w:tc>
        <w:tc>
          <w:tcPr>
            <w:shd w:fill="ffcc00" w:val="clear"/>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25.4</w:t>
            </w:r>
          </w:p>
        </w:tc>
        <w:tc>
          <w:tcPr>
            <w:shd w:fill="ffcc00" w:val="clea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26.6</w:t>
            </w:r>
          </w:p>
        </w:tc>
        <w:tc>
          <w:tcPr>
            <w:shd w:fill="ffcc00" w:val="clea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27.3</w:t>
            </w:r>
          </w:p>
        </w:tc>
        <w:tc>
          <w:tcPr>
            <w:shd w:fill="ffcc00" w:val="clea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28.5</w:t>
            </w:r>
          </w:p>
        </w:tc>
        <w:tc>
          <w:tcPr>
            <w:shd w:fill="ffcc00" w:val="clea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29.3</w:t>
            </w:r>
          </w:p>
        </w:tc>
        <w:tc>
          <w:tcPr>
            <w:shd w:fill="ff7070" w:val="clea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30.5</w:t>
            </w:r>
          </w:p>
        </w:tc>
        <w:tc>
          <w:tcPr>
            <w:shd w:fill="ff7070" w:val="clea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31.3</w:t>
            </w:r>
          </w:p>
        </w:tc>
        <w:tc>
          <w:tcPr>
            <w:shd w:fill="ff7070" w:val="cle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w:t>
            </w:r>
          </w:p>
        </w:tc>
        <w:tc>
          <w:tcPr>
            <w:shd w:fill="ff7070" w:val="clea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w:t>
            </w:r>
          </w:p>
        </w:tc>
        <w:tc>
          <w:tcPr>
            <w:shd w:fill="ff7070" w:val="clea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34.2</w:t>
            </w:r>
          </w:p>
        </w:tc>
        <w:tc>
          <w:tcPr>
            <w:shd w:fill="ff7070"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35.2</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162.5</w:t>
            </w:r>
          </w:p>
        </w:tc>
        <w:tc>
          <w:tcPr>
            <w:shd w:fill="fff1cc" w:val="clea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17.0</w:t>
            </w:r>
          </w:p>
        </w:tc>
        <w:tc>
          <w:tcPr>
            <w:shd w:fill="fff1cc" w:val="clear"/>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18.2</w:t>
            </w:r>
          </w:p>
        </w:tc>
        <w:tc>
          <w:tcPr>
            <w:shd w:fill="00ff99" w:val="clear"/>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18.9</w:t>
            </w:r>
          </w:p>
        </w:tc>
        <w:tc>
          <w:tcPr>
            <w:shd w:fill="00ff99" w:val="cle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w:t>
            </w:r>
          </w:p>
        </w:tc>
        <w:tc>
          <w:tcPr>
            <w:shd w:fill="00ff99" w:val="clea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20.8</w:t>
            </w:r>
          </w:p>
        </w:tc>
        <w:tc>
          <w:tcPr>
            <w:shd w:fill="00ff99" w:val="clea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22.0</w:t>
            </w:r>
          </w:p>
        </w:tc>
        <w:tc>
          <w:tcPr>
            <w:shd w:fill="00ff99" w:val="cle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22.7</w:t>
            </w:r>
          </w:p>
        </w:tc>
        <w:tc>
          <w:tcPr>
            <w:shd w:fill="00ff99" w:val="clear"/>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23.9</w:t>
            </w:r>
          </w:p>
        </w:tc>
        <w:tc>
          <w:tcPr>
            <w:shd w:fill="00ff99" w:val="clea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24.6</w:t>
            </w:r>
          </w:p>
        </w:tc>
        <w:tc>
          <w:tcPr>
            <w:shd w:fill="ffcc00" w:val="cle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25.8</w:t>
            </w:r>
          </w:p>
        </w:tc>
        <w:tc>
          <w:tcPr>
            <w:shd w:fill="ffcc00" w:val="clear"/>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26.5</w:t>
            </w:r>
          </w:p>
        </w:tc>
        <w:tc>
          <w:tcPr>
            <w:shd w:fill="ffcc00" w:val="clear"/>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27.6</w:t>
            </w:r>
          </w:p>
        </w:tc>
        <w:tc>
          <w:tcPr>
            <w:shd w:fill="ffcc00"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28.4</w:t>
            </w:r>
          </w:p>
        </w:tc>
        <w:tc>
          <w:tcPr>
            <w:shd w:fill="ffcc00" w:val="clea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29.5</w:t>
            </w:r>
          </w:p>
        </w:tc>
        <w:tc>
          <w:tcPr>
            <w:shd w:fill="ff7070" w:val="clea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30.3</w:t>
            </w:r>
          </w:p>
        </w:tc>
        <w:tc>
          <w:tcPr>
            <w:shd w:fill="ff7070"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31.2</w:t>
            </w:r>
          </w:p>
        </w:tc>
        <w:tc>
          <w:tcPr>
            <w:shd w:fill="ff7070" w:val="clear"/>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w:t>
            </w:r>
          </w:p>
        </w:tc>
        <w:tc>
          <w:tcPr>
            <w:shd w:fill="ff7070" w:val="clear"/>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w:t>
            </w:r>
          </w:p>
        </w:tc>
        <w:tc>
          <w:tcPr>
            <w:shd w:fill="ff7070" w:val="cle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165</w:t>
            </w:r>
          </w:p>
        </w:tc>
        <w:tc>
          <w:tcPr>
            <w:shd w:fill="fff1cc"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16.5</w:t>
            </w:r>
          </w:p>
        </w:tc>
        <w:tc>
          <w:tcPr>
            <w:shd w:fill="fff1cc" w:val="clea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17.6</w:t>
            </w:r>
          </w:p>
        </w:tc>
        <w:tc>
          <w:tcPr>
            <w:shd w:fill="fff1cc" w:val="clea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18.4</w:t>
            </w:r>
          </w:p>
        </w:tc>
        <w:tc>
          <w:tcPr>
            <w:shd w:fill="00ff99" w:val="cle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19.5</w:t>
            </w:r>
          </w:p>
        </w:tc>
        <w:tc>
          <w:tcPr>
            <w:shd w:fill="00ff99" w:val="clea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w:t>
            </w:r>
          </w:p>
        </w:tc>
        <w:tc>
          <w:tcPr>
            <w:shd w:fill="00ff99" w:val="clea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21.3</w:t>
            </w:r>
          </w:p>
        </w:tc>
        <w:tc>
          <w:tcPr>
            <w:shd w:fill="00ff99" w:val="clea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22.0</w:t>
            </w:r>
          </w:p>
        </w:tc>
        <w:tc>
          <w:tcPr>
            <w:shd w:fill="00ff99" w:val="clea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23.1</w:t>
            </w:r>
          </w:p>
        </w:tc>
        <w:tc>
          <w:tcPr>
            <w:shd w:fill="00ff99" w:val="cle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23.9</w:t>
            </w:r>
          </w:p>
        </w:tc>
        <w:tc>
          <w:tcPr>
            <w:shd w:fill="00ff99" w:val="cle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w:t>
            </w:r>
          </w:p>
        </w:tc>
        <w:tc>
          <w:tcPr>
            <w:shd w:fill="ffcc00" w:val="clea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25.7</w:t>
            </w:r>
          </w:p>
        </w:tc>
        <w:tc>
          <w:tcPr>
            <w:shd w:fill="ffcc00" w:val="clea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26.8</w:t>
            </w:r>
          </w:p>
        </w:tc>
        <w:tc>
          <w:tcPr>
            <w:shd w:fill="ffcc00" w:val="clear"/>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27.5</w:t>
            </w:r>
          </w:p>
        </w:tc>
        <w:tc>
          <w:tcPr>
            <w:shd w:fill="ffcc00" w:val="clea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28.7</w:t>
            </w:r>
          </w:p>
        </w:tc>
        <w:tc>
          <w:tcPr>
            <w:shd w:fill="ffcc00" w:val="clea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29.4</w:t>
            </w:r>
          </w:p>
        </w:tc>
        <w:tc>
          <w:tcPr>
            <w:shd w:fill="ff7070" w:val="cle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30.3</w:t>
            </w:r>
          </w:p>
        </w:tc>
        <w:tc>
          <w:tcPr>
            <w:shd w:fill="ff7070" w:val="cle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31.2</w:t>
            </w:r>
          </w:p>
        </w:tc>
        <w:tc>
          <w:tcPr>
            <w:shd w:fill="ff7070" w:val="clear"/>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w:t>
            </w:r>
          </w:p>
        </w:tc>
        <w:tc>
          <w:tcPr>
            <w:shd w:fill="ff7070" w:val="cle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w:t>
            </w:r>
          </w:p>
        </w:tc>
      </w:tr>
      <w:tr>
        <w:trPr>
          <w:cantSplit w:val="0"/>
          <w:trHeight w:val="364"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167.5</w:t>
            </w:r>
          </w:p>
        </w:tc>
        <w:tc>
          <w:tcPr>
            <w:shd w:fill="fff1cc" w:val="clear"/>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16.0</w:t>
            </w:r>
          </w:p>
        </w:tc>
        <w:tc>
          <w:tcPr>
            <w:shd w:fill="fff1cc" w:val="clea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17.1</w:t>
            </w:r>
          </w:p>
        </w:tc>
        <w:tc>
          <w:tcPr>
            <w:shd w:fill="fff1cc" w:val="clea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17.8</w:t>
            </w:r>
          </w:p>
        </w:tc>
        <w:tc>
          <w:tcPr>
            <w:shd w:fill="fff1cc" w:val="clea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18.9</w:t>
            </w:r>
          </w:p>
        </w:tc>
        <w:tc>
          <w:tcPr>
            <w:shd w:fill="00ff99" w:val="clea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19.6</w:t>
            </w:r>
          </w:p>
        </w:tc>
        <w:tc>
          <w:tcPr>
            <w:shd w:fill="00ff99" w:val="cle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20.7</w:t>
            </w:r>
          </w:p>
        </w:tc>
        <w:tc>
          <w:tcPr>
            <w:shd w:fill="00ff99" w:val="clea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21.4</w:t>
            </w:r>
          </w:p>
        </w:tc>
        <w:tc>
          <w:tcPr>
            <w:shd w:fill="00ff99" w:val="clear"/>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22.5</w:t>
            </w:r>
          </w:p>
        </w:tc>
        <w:tc>
          <w:tcPr>
            <w:shd w:fill="00ff99"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23.2</w:t>
            </w:r>
          </w:p>
        </w:tc>
        <w:tc>
          <w:tcPr>
            <w:shd w:fill="00ff99" w:val="clear"/>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p>
        </w:tc>
        <w:tc>
          <w:tcPr>
            <w:shd w:fill="00ff99" w:val="clear"/>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24.9</w:t>
            </w:r>
          </w:p>
        </w:tc>
        <w:tc>
          <w:tcPr>
            <w:shd w:fill="ffcc00" w:val="cle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26.0</w:t>
            </w:r>
          </w:p>
        </w:tc>
        <w:tc>
          <w:tcPr>
            <w:shd w:fill="ffcc00" w:val="clea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26.7</w:t>
            </w:r>
          </w:p>
        </w:tc>
        <w:tc>
          <w:tcPr>
            <w:shd w:fill="ffcc00" w:val="clear"/>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27.8</w:t>
            </w:r>
          </w:p>
        </w:tc>
        <w:tc>
          <w:tcPr>
            <w:shd w:fill="ffcc00"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28.5</w:t>
            </w:r>
          </w:p>
        </w:tc>
        <w:tc>
          <w:tcPr>
            <w:shd w:fill="ffcc00" w:val="clea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29.4</w:t>
            </w:r>
          </w:p>
        </w:tc>
        <w:tc>
          <w:tcPr>
            <w:shd w:fill="ff7070" w:val="clear"/>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30.3</w:t>
            </w:r>
          </w:p>
        </w:tc>
        <w:tc>
          <w:tcPr>
            <w:shd w:fill="ff7070"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31.2</w:t>
            </w:r>
          </w:p>
        </w:tc>
        <w:tc>
          <w:tcPr>
            <w:shd w:fill="ff7070" w:val="cle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170</w:t>
            </w:r>
          </w:p>
        </w:tc>
        <w:tc>
          <w:tcPr>
            <w:shd w:fill="fff1cc" w:val="cle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15.6</w:t>
            </w:r>
          </w:p>
        </w:tc>
        <w:tc>
          <w:tcPr>
            <w:shd w:fill="fff1cc" w:val="clea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16.6</w:t>
            </w:r>
          </w:p>
        </w:tc>
        <w:tc>
          <w:tcPr>
            <w:shd w:fill="fff1cc" w:val="clea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17.3</w:t>
            </w:r>
          </w:p>
        </w:tc>
        <w:tc>
          <w:tcPr>
            <w:shd w:fill="fff1cc" w:val="clea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18.3</w:t>
            </w:r>
          </w:p>
        </w:tc>
        <w:tc>
          <w:tcPr>
            <w:shd w:fill="00ff99" w:val="clea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19.0</w:t>
            </w:r>
          </w:p>
        </w:tc>
        <w:tc>
          <w:tcPr>
            <w:shd w:fill="00ff99" w:val="clea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w:t>
            </w:r>
          </w:p>
        </w:tc>
        <w:tc>
          <w:tcPr>
            <w:shd w:fill="00ff99" w:val="clea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20.8</w:t>
            </w:r>
          </w:p>
        </w:tc>
        <w:tc>
          <w:tcPr>
            <w:shd w:fill="00ff99" w:val="cle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21.8</w:t>
            </w:r>
          </w:p>
        </w:tc>
        <w:tc>
          <w:tcPr>
            <w:shd w:fill="00ff99" w:val="clear"/>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22.5</w:t>
            </w:r>
          </w:p>
        </w:tc>
        <w:tc>
          <w:tcPr>
            <w:shd w:fill="00ff99" w:val="cle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23.5</w:t>
            </w:r>
          </w:p>
        </w:tc>
        <w:tc>
          <w:tcPr>
            <w:shd w:fill="00ff99" w:val="cle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p>
        </w:tc>
        <w:tc>
          <w:tcPr>
            <w:shd w:fill="ffcc00" w:val="clea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25.3</w:t>
            </w:r>
          </w:p>
        </w:tc>
        <w:tc>
          <w:tcPr>
            <w:shd w:fill="ffcc00" w:val="cle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26.0</w:t>
            </w:r>
          </w:p>
        </w:tc>
        <w:tc>
          <w:tcPr>
            <w:shd w:fill="ffcc00" w:val="cle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27.0</w:t>
            </w:r>
          </w:p>
        </w:tc>
        <w:tc>
          <w:tcPr>
            <w:shd w:fill="ffcc00" w:val="clea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27.7</w:t>
            </w:r>
          </w:p>
        </w:tc>
        <w:tc>
          <w:tcPr>
            <w:shd w:fill="ffcc00" w:val="clea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28.5</w:t>
            </w:r>
          </w:p>
        </w:tc>
        <w:tc>
          <w:tcPr>
            <w:shd w:fill="ffcc00" w:val="cle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29.4</w:t>
            </w:r>
          </w:p>
        </w:tc>
        <w:tc>
          <w:tcPr>
            <w:shd w:fill="ff7070" w:val="clea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30.3</w:t>
            </w:r>
          </w:p>
        </w:tc>
        <w:tc>
          <w:tcPr>
            <w:shd w:fill="ff7070" w:val="clea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172.5</w:t>
            </w:r>
          </w:p>
        </w:tc>
        <w:tc>
          <w:tcPr>
            <w:shd w:fill="fff1cc" w:val="cle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15.1</w:t>
            </w:r>
          </w:p>
        </w:tc>
        <w:tc>
          <w:tcPr>
            <w:shd w:fill="fff1cc" w:val="clea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16.1</w:t>
            </w:r>
          </w:p>
        </w:tc>
        <w:tc>
          <w:tcPr>
            <w:shd w:fill="fff1cc" w:val="clea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16.8</w:t>
            </w:r>
          </w:p>
        </w:tc>
        <w:tc>
          <w:tcPr>
            <w:shd w:fill="fff1cc" w:val="clea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17.8</w:t>
            </w:r>
          </w:p>
        </w:tc>
        <w:tc>
          <w:tcPr>
            <w:shd w:fill="fff1cc" w:val="clea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18.5</w:t>
            </w:r>
          </w:p>
        </w:tc>
        <w:tc>
          <w:tcPr>
            <w:shd w:fill="00ff99" w:val="clea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19.5</w:t>
            </w:r>
          </w:p>
        </w:tc>
        <w:tc>
          <w:tcPr>
            <w:shd w:fill="00ff99" w:val="clea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w:t>
            </w:r>
          </w:p>
        </w:tc>
        <w:tc>
          <w:tcPr>
            <w:shd w:fill="00ff99" w:val="clea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21.2</w:t>
            </w:r>
          </w:p>
        </w:tc>
        <w:tc>
          <w:tcPr>
            <w:shd w:fill="00ff99" w:val="clea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21.8</w:t>
            </w:r>
          </w:p>
        </w:tc>
        <w:tc>
          <w:tcPr>
            <w:shd w:fill="00ff99" w:val="clea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22.9</w:t>
            </w:r>
          </w:p>
        </w:tc>
        <w:tc>
          <w:tcPr>
            <w:shd w:fill="00ff99" w:val="clea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23.5</w:t>
            </w:r>
          </w:p>
        </w:tc>
        <w:tc>
          <w:tcPr>
            <w:shd w:fill="00ff99" w:val="clea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24.5</w:t>
            </w:r>
          </w:p>
        </w:tc>
        <w:tc>
          <w:tcPr>
            <w:shd w:fill="ffcc00" w:val="clear"/>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25.2</w:t>
            </w:r>
          </w:p>
        </w:tc>
        <w:tc>
          <w:tcPr>
            <w:shd w:fill="ffcc00" w:val="clea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26.2</w:t>
            </w:r>
          </w:p>
        </w:tc>
        <w:tc>
          <w:tcPr>
            <w:shd w:fill="ffcc00" w:val="clea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26.9</w:t>
            </w:r>
          </w:p>
        </w:tc>
        <w:tc>
          <w:tcPr>
            <w:shd w:fill="ffcc00" w:val="clea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27.7</w:t>
            </w:r>
          </w:p>
        </w:tc>
        <w:tc>
          <w:tcPr>
            <w:shd w:fill="ffcc00" w:val="clea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28.6</w:t>
            </w:r>
          </w:p>
        </w:tc>
        <w:tc>
          <w:tcPr>
            <w:shd w:fill="ffcc00" w:val="clea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29.4</w:t>
            </w:r>
          </w:p>
        </w:tc>
        <w:tc>
          <w:tcPr>
            <w:shd w:fill="ff7070" w:val="clea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30.2</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175</w:t>
            </w:r>
          </w:p>
        </w:tc>
        <w:tc>
          <w:tcPr>
            <w:shd w:fill="fff1cc" w:val="clea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14.7</w:t>
            </w:r>
          </w:p>
        </w:tc>
        <w:tc>
          <w:tcPr>
            <w:shd w:fill="fff1cc" w:val="cle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15.7</w:t>
            </w:r>
          </w:p>
        </w:tc>
        <w:tc>
          <w:tcPr>
            <w:shd w:fill="fff1cc" w:val="cle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16.3</w:t>
            </w:r>
          </w:p>
        </w:tc>
        <w:tc>
          <w:tcPr>
            <w:shd w:fill="fff1cc" w:val="clea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17.3</w:t>
            </w:r>
          </w:p>
        </w:tc>
        <w:tc>
          <w:tcPr>
            <w:shd w:fill="fff1cc" w:val="clea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18.0</w:t>
            </w:r>
          </w:p>
        </w:tc>
        <w:tc>
          <w:tcPr>
            <w:shd w:fill="00ff99" w:val="cle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18.9</w:t>
            </w:r>
          </w:p>
        </w:tc>
        <w:tc>
          <w:tcPr>
            <w:shd w:fill="00ff99" w:val="clea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19.6</w:t>
            </w:r>
          </w:p>
        </w:tc>
        <w:tc>
          <w:tcPr>
            <w:shd w:fill="00ff99" w:val="clear"/>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20.6</w:t>
            </w:r>
          </w:p>
        </w:tc>
        <w:tc>
          <w:tcPr>
            <w:shd w:fill="00ff99"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21.2</w:t>
            </w:r>
          </w:p>
        </w:tc>
        <w:tc>
          <w:tcPr>
            <w:shd w:fill="00ff99" w:val="clea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22.9</w:t>
            </w:r>
          </w:p>
        </w:tc>
        <w:tc>
          <w:tcPr>
            <w:shd w:fill="00ff99" w:val="cle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23.8</w:t>
            </w:r>
          </w:p>
        </w:tc>
        <w:tc>
          <w:tcPr>
            <w:shd w:fill="00ff99" w:val="clea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24.5</w:t>
            </w:r>
          </w:p>
        </w:tc>
        <w:tc>
          <w:tcPr>
            <w:shd w:fill="ffcc00" w:val="cle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w:t>
            </w:r>
          </w:p>
        </w:tc>
        <w:tc>
          <w:tcPr>
            <w:shd w:fill="ffcc00" w:val="cle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26.1</w:t>
            </w:r>
          </w:p>
        </w:tc>
        <w:tc>
          <w:tcPr>
            <w:shd w:fill="ffcc00" w:val="clea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26.9</w:t>
            </w:r>
          </w:p>
        </w:tc>
        <w:tc>
          <w:tcPr>
            <w:shd w:fill="ffcc00" w:val="cle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27.8</w:t>
            </w:r>
          </w:p>
        </w:tc>
        <w:tc>
          <w:tcPr>
            <w:shd w:fill="ffcc00" w:val="clear"/>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28.6</w:t>
            </w:r>
          </w:p>
        </w:tc>
        <w:tc>
          <w:tcPr>
            <w:shd w:fill="ffcc00" w:val="clear"/>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29.4</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177.5</w:t>
            </w:r>
          </w:p>
        </w:tc>
        <w:tc>
          <w:tcPr>
            <w:shd w:fill="fff1cc" w:val="clear"/>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14.3</w:t>
            </w:r>
          </w:p>
        </w:tc>
        <w:tc>
          <w:tcPr>
            <w:shd w:fill="fff1cc"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15.2</w:t>
            </w:r>
          </w:p>
        </w:tc>
        <w:tc>
          <w:tcPr>
            <w:shd w:fill="fff1cc" w:val="clea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15.9</w:t>
            </w:r>
          </w:p>
        </w:tc>
        <w:tc>
          <w:tcPr>
            <w:shd w:fill="fff1cc" w:val="clea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16.8</w:t>
            </w:r>
          </w:p>
        </w:tc>
        <w:tc>
          <w:tcPr>
            <w:shd w:fill="fff1cc" w:val="clea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17.5</w:t>
            </w:r>
          </w:p>
        </w:tc>
        <w:tc>
          <w:tcPr>
            <w:shd w:fill="fff1cc" w:val="clear"/>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18.4</w:t>
            </w:r>
          </w:p>
        </w:tc>
        <w:tc>
          <w:tcPr>
            <w:shd w:fill="00ff99" w:val="clea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19.0</w:t>
            </w:r>
          </w:p>
        </w:tc>
        <w:tc>
          <w:tcPr>
            <w:shd w:fill="00ff99" w:val="cle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w:t>
            </w:r>
          </w:p>
        </w:tc>
        <w:tc>
          <w:tcPr>
            <w:shd w:fill="00ff99" w:val="clea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20.6</w:t>
            </w:r>
          </w:p>
        </w:tc>
        <w:tc>
          <w:tcPr>
            <w:shd w:fill="00ff99" w:val="clea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21.6</w:t>
            </w:r>
          </w:p>
        </w:tc>
        <w:tc>
          <w:tcPr>
            <w:shd w:fill="00ff99" w:val="clea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23.2</w:t>
            </w:r>
          </w:p>
        </w:tc>
        <w:tc>
          <w:tcPr>
            <w:shd w:fill="00ff99" w:val="clea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23.8</w:t>
            </w:r>
          </w:p>
        </w:tc>
        <w:tc>
          <w:tcPr>
            <w:shd w:fill="00ff99" w:val="clea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24.8</w:t>
            </w:r>
          </w:p>
        </w:tc>
        <w:tc>
          <w:tcPr>
            <w:shd w:fill="ffcc00" w:val="clea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25.4</w:t>
            </w:r>
          </w:p>
        </w:tc>
        <w:tc>
          <w:tcPr>
            <w:shd w:fill="ffcc00" w:val="clea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26.2</w:t>
            </w:r>
          </w:p>
        </w:tc>
        <w:tc>
          <w:tcPr>
            <w:shd w:fill="ffcc00" w:val="clea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27.0</w:t>
            </w:r>
          </w:p>
        </w:tc>
        <w:tc>
          <w:tcPr>
            <w:shd w:fill="ffcc00" w:val="clear"/>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27.8</w:t>
            </w:r>
          </w:p>
        </w:tc>
        <w:tc>
          <w:tcPr>
            <w:shd w:fill="ffcc00" w:val="clea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28.6</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180</w:t>
            </w:r>
          </w:p>
        </w:tc>
        <w:tc>
          <w:tcPr>
            <w:shd w:fill="fff1cc" w:val="clea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13.9</w:t>
            </w:r>
          </w:p>
        </w:tc>
        <w:tc>
          <w:tcPr>
            <w:shd w:fill="fff1cc" w:val="clea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14.8</w:t>
            </w:r>
          </w:p>
        </w:tc>
        <w:tc>
          <w:tcPr>
            <w:shd w:fill="fff1cc" w:val="clear"/>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15.4</w:t>
            </w:r>
          </w:p>
        </w:tc>
        <w:tc>
          <w:tcPr>
            <w:shd w:fill="fff1cc" w:val="clea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16.4</w:t>
            </w:r>
          </w:p>
        </w:tc>
        <w:tc>
          <w:tcPr>
            <w:shd w:fill="fff1cc" w:val="clear"/>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17.0</w:t>
            </w:r>
          </w:p>
        </w:tc>
        <w:tc>
          <w:tcPr>
            <w:shd w:fill="fff1cc" w:val="clear"/>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17.9</w:t>
            </w:r>
          </w:p>
        </w:tc>
        <w:tc>
          <w:tcPr>
            <w:shd w:fill="fff1cc" w:val="clear"/>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18.5</w:t>
            </w:r>
          </w:p>
        </w:tc>
        <w:tc>
          <w:tcPr>
            <w:shd w:fill="00ff99" w:val="clear"/>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19.4</w:t>
            </w:r>
          </w:p>
        </w:tc>
        <w:tc>
          <w:tcPr>
            <w:shd w:fill="00ff99" w:val="clear"/>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w:t>
            </w:r>
          </w:p>
        </w:tc>
        <w:tc>
          <w:tcPr>
            <w:shd w:fill="00ff99" w:val="cle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w:t>
            </w:r>
          </w:p>
        </w:tc>
        <w:tc>
          <w:tcPr>
            <w:shd w:fill="00ff99" w:val="clea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21.6</w:t>
            </w:r>
          </w:p>
        </w:tc>
        <w:tc>
          <w:tcPr>
            <w:shd w:fill="00ff99" w:val="clea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22.5</w:t>
            </w:r>
          </w:p>
        </w:tc>
        <w:tc>
          <w:tcPr>
            <w:shd w:fill="00ff99" w:val="cle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23.1</w:t>
            </w:r>
          </w:p>
        </w:tc>
        <w:tc>
          <w:tcPr>
            <w:shd w:fill="00ff99" w:val="cle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p>
        </w:tc>
        <w:tc>
          <w:tcPr>
            <w:shd w:fill="00ff99" w:val="clear"/>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24.7</w:t>
            </w:r>
          </w:p>
        </w:tc>
        <w:tc>
          <w:tcPr>
            <w:shd w:fill="ffcc00" w:val="cle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w:t>
            </w:r>
          </w:p>
        </w:tc>
        <w:tc>
          <w:tcPr>
            <w:shd w:fill="ffcc00"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26.2</w:t>
            </w:r>
          </w:p>
        </w:tc>
        <w:tc>
          <w:tcPr>
            <w:shd w:fill="ffcc00" w:val="clea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27.0</w:t>
            </w:r>
          </w:p>
        </w:tc>
        <w:tc>
          <w:tcPr>
            <w:shd w:fill="ffcc00"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27.8</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182.5</w:t>
            </w:r>
          </w:p>
        </w:tc>
        <w:tc>
          <w:tcPr>
            <w:shd w:fill="fff1cc" w:val="cle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13.5</w:t>
            </w:r>
          </w:p>
        </w:tc>
        <w:tc>
          <w:tcPr>
            <w:shd w:fill="fff1cc"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14.4</w:t>
            </w:r>
          </w:p>
        </w:tc>
        <w:tc>
          <w:tcPr>
            <w:shd w:fill="fff1cc" w:val="clea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15.0</w:t>
            </w:r>
          </w:p>
        </w:tc>
        <w:tc>
          <w:tcPr>
            <w:shd w:fill="fff1cc" w:val="clea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15.9</w:t>
            </w:r>
          </w:p>
        </w:tc>
        <w:tc>
          <w:tcPr>
            <w:shd w:fill="fff1cc"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16.5</w:t>
            </w:r>
          </w:p>
        </w:tc>
        <w:tc>
          <w:tcPr>
            <w:shd w:fill="fff1cc" w:val="clea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17.4</w:t>
            </w:r>
          </w:p>
        </w:tc>
        <w:tc>
          <w:tcPr>
            <w:shd w:fill="fff1cc" w:val="clea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18.0</w:t>
            </w:r>
          </w:p>
        </w:tc>
        <w:tc>
          <w:tcPr>
            <w:shd w:fill="00ff99" w:val="clea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18.9</w:t>
            </w:r>
          </w:p>
        </w:tc>
        <w:tc>
          <w:tcPr>
            <w:shd w:fill="00ff99" w:val="clea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19.5</w:t>
            </w:r>
          </w:p>
        </w:tc>
        <w:tc>
          <w:tcPr>
            <w:shd w:fill="00ff99" w:val="clea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20.4</w:t>
            </w:r>
          </w:p>
        </w:tc>
        <w:tc>
          <w:tcPr>
            <w:shd w:fill="00ff99" w:val="clea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21.0</w:t>
            </w:r>
          </w:p>
        </w:tc>
        <w:tc>
          <w:tcPr>
            <w:shd w:fill="00ff99" w:val="clear"/>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21.9</w:t>
            </w:r>
          </w:p>
        </w:tc>
        <w:tc>
          <w:tcPr>
            <w:shd w:fill="00ff99" w:val="clea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22.5</w:t>
            </w:r>
          </w:p>
        </w:tc>
        <w:tc>
          <w:tcPr>
            <w:shd w:fill="00ff99" w:val="clear"/>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23.4</w:t>
            </w:r>
          </w:p>
        </w:tc>
        <w:tc>
          <w:tcPr>
            <w:shd w:fill="00ff99" w:val="clear"/>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24.0</w:t>
            </w:r>
          </w:p>
        </w:tc>
        <w:tc>
          <w:tcPr>
            <w:shd w:fill="00ff99" w:val="clear"/>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24.8</w:t>
            </w:r>
          </w:p>
        </w:tc>
        <w:tc>
          <w:tcPr>
            <w:shd w:fill="ffcc00" w:val="clear"/>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w:t>
            </w:r>
          </w:p>
        </w:tc>
        <w:tc>
          <w:tcPr>
            <w:shd w:fill="ffcc00" w:val="clea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26.3</w:t>
            </w:r>
          </w:p>
        </w:tc>
        <w:tc>
          <w:tcPr>
            <w:shd w:fill="ffcc00" w:val="clea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27.0</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185</w:t>
            </w:r>
          </w:p>
        </w:tc>
        <w:tc>
          <w:tcPr>
            <w:shd w:fill="fff1cc" w:val="clea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13.1</w:t>
            </w:r>
          </w:p>
        </w:tc>
        <w:tc>
          <w:tcPr>
            <w:shd w:fill="fff1cc" w:val="clea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14.0</w:t>
            </w:r>
          </w:p>
        </w:tc>
        <w:tc>
          <w:tcPr>
            <w:shd w:fill="fff1cc" w:val="clear"/>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14.6</w:t>
            </w:r>
          </w:p>
        </w:tc>
        <w:tc>
          <w:tcPr>
            <w:shd w:fill="fff1cc" w:val="clea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15.5</w:t>
            </w:r>
          </w:p>
        </w:tc>
        <w:tc>
          <w:tcPr>
            <w:shd w:fill="fff1cc" w:val="clea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16.1</w:t>
            </w:r>
          </w:p>
        </w:tc>
        <w:tc>
          <w:tcPr>
            <w:shd w:fill="fff1cc" w:val="clea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16.9</w:t>
            </w:r>
          </w:p>
        </w:tc>
        <w:tc>
          <w:tcPr>
            <w:shd w:fill="fff1cc" w:val="clea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17.5</w:t>
            </w:r>
          </w:p>
        </w:tc>
        <w:tc>
          <w:tcPr>
            <w:shd w:fill="fff1cc" w:val="clea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18.4</w:t>
            </w:r>
          </w:p>
        </w:tc>
        <w:tc>
          <w:tcPr>
            <w:shd w:fill="00ff99" w:val="cle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19.0</w:t>
            </w:r>
          </w:p>
        </w:tc>
        <w:tc>
          <w:tcPr>
            <w:shd w:fill="00ff99" w:val="clea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19.9</w:t>
            </w:r>
          </w:p>
        </w:tc>
        <w:tc>
          <w:tcPr>
            <w:shd w:fill="00ff99" w:val="clea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20.5</w:t>
            </w:r>
          </w:p>
        </w:tc>
        <w:tc>
          <w:tcPr>
            <w:shd w:fill="00ff99" w:val="clea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21.3</w:t>
            </w:r>
          </w:p>
        </w:tc>
        <w:tc>
          <w:tcPr>
            <w:shd w:fill="00ff99" w:val="clea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21.9</w:t>
            </w:r>
          </w:p>
        </w:tc>
        <w:tc>
          <w:tcPr>
            <w:shd w:fill="00ff99" w:val="clea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22.8</w:t>
            </w:r>
          </w:p>
        </w:tc>
        <w:tc>
          <w:tcPr>
            <w:shd w:fill="00ff99" w:val="clear"/>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23.4</w:t>
            </w:r>
          </w:p>
        </w:tc>
        <w:tc>
          <w:tcPr>
            <w:shd w:fill="00ff99" w:val="clea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p>
        </w:tc>
        <w:tc>
          <w:tcPr>
            <w:shd w:fill="00ff99" w:val="clea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24.8</w:t>
            </w:r>
          </w:p>
        </w:tc>
        <w:tc>
          <w:tcPr>
            <w:shd w:fill="ffcc00" w:val="cle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25.6</w:t>
            </w:r>
          </w:p>
        </w:tc>
        <w:tc>
          <w:tcPr>
            <w:shd w:fill="ffcc00" w:val="clea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26.3</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187.5</w:t>
            </w:r>
          </w:p>
        </w:tc>
        <w:tc>
          <w:tcPr>
            <w:shd w:fill="fff1cc" w:val="clea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12.8</w:t>
            </w:r>
          </w:p>
        </w:tc>
        <w:tc>
          <w:tcPr>
            <w:shd w:fill="fff1cc" w:val="cle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13.7</w:t>
            </w:r>
          </w:p>
        </w:tc>
        <w:tc>
          <w:tcPr>
            <w:shd w:fill="fff1cc" w:val="clea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14.2</w:t>
            </w:r>
          </w:p>
        </w:tc>
        <w:tc>
          <w:tcPr>
            <w:shd w:fill="fff1cc" w:val="clear"/>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15.1</w:t>
            </w:r>
          </w:p>
        </w:tc>
        <w:tc>
          <w:tcPr>
            <w:shd w:fill="fff1cc"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15.6</w:t>
            </w:r>
          </w:p>
        </w:tc>
        <w:tc>
          <w:tcPr>
            <w:shd w:fill="fff1cc" w:val="clea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16.5</w:t>
            </w:r>
          </w:p>
        </w:tc>
        <w:tc>
          <w:tcPr>
            <w:shd w:fill="fff1cc" w:val="cle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17.1</w:t>
            </w:r>
          </w:p>
        </w:tc>
        <w:tc>
          <w:tcPr>
            <w:shd w:fill="fff1cc"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17.9</w:t>
            </w:r>
          </w:p>
        </w:tc>
        <w:tc>
          <w:tcPr>
            <w:shd w:fill="fff1cc" w:val="clea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18.5</w:t>
            </w:r>
          </w:p>
        </w:tc>
        <w:tc>
          <w:tcPr>
            <w:shd w:fill="00ff99" w:val="clea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19.3</w:t>
            </w:r>
          </w:p>
        </w:tc>
        <w:tc>
          <w:tcPr>
            <w:shd w:fill="00ff9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19.9</w:t>
            </w:r>
          </w:p>
        </w:tc>
        <w:tc>
          <w:tcPr>
            <w:shd w:fill="00ff99" w:val="clea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20.8</w:t>
            </w:r>
          </w:p>
        </w:tc>
        <w:tc>
          <w:tcPr>
            <w:shd w:fill="00ff99" w:val="clea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21.3</w:t>
            </w:r>
          </w:p>
        </w:tc>
        <w:tc>
          <w:tcPr>
            <w:shd w:fill="00ff9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22.8</w:t>
            </w:r>
          </w:p>
        </w:tc>
        <w:tc>
          <w:tcPr>
            <w:shd w:fill="00ff99" w:val="cle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23.5</w:t>
            </w:r>
          </w:p>
        </w:tc>
        <w:tc>
          <w:tcPr>
            <w:shd w:fill="00ff99" w:val="clea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p>
        </w:tc>
        <w:tc>
          <w:tcPr>
            <w:shd w:fill="ffcc00" w:val="clea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24.9</w:t>
            </w:r>
          </w:p>
        </w:tc>
        <w:tc>
          <w:tcPr>
            <w:shd w:fill="ffcc00" w:val="clea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25.6</w:t>
            </w:r>
          </w:p>
        </w:tc>
      </w:tr>
      <w:tr>
        <w:trPr>
          <w:cantSplit w:val="0"/>
          <w:trHeight w:val="366" w:hRule="atLeast"/>
          <w:tblHeader w:val="0"/>
        </w:trPr>
        <w:tc>
          <w:tcPr>
            <w:vMerge w:val="continue"/>
            <w:tcBorders>
              <w:left w:color="000000" w:space="0" w:sz="4" w:val="single"/>
              <w:bottom w:color="000000" w:space="0" w:sz="4" w:val="single"/>
            </w:tcBorders>
            <w:shd w:fill="006fc0" w:val="clea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8e2ff" w:val="clea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190</w:t>
            </w:r>
          </w:p>
        </w:tc>
        <w:tc>
          <w:tcPr>
            <w:shd w:fill="fff1cc" w:val="clea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12.5</w:t>
            </w:r>
          </w:p>
        </w:tc>
        <w:tc>
          <w:tcPr>
            <w:shd w:fill="fff1cc" w:val="clea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7"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13.3</w:t>
            </w:r>
          </w:p>
        </w:tc>
        <w:tc>
          <w:tcPr>
            <w:shd w:fill="fff1cc" w:val="clear"/>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13.9</w:t>
            </w:r>
          </w:p>
        </w:tc>
        <w:tc>
          <w:tcPr>
            <w:shd w:fill="fff1cc" w:val="clea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14.7</w:t>
            </w:r>
          </w:p>
        </w:tc>
        <w:tc>
          <w:tcPr>
            <w:shd w:fill="fff1cc" w:val="clea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6"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15.2</w:t>
            </w:r>
          </w:p>
        </w:tc>
        <w:tc>
          <w:tcPr>
            <w:shd w:fill="fff1cc" w:val="clea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16.1</w:t>
            </w:r>
          </w:p>
        </w:tc>
        <w:tc>
          <w:tcPr>
            <w:shd w:fill="fff1cc" w:val="clea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16.6</w:t>
            </w:r>
          </w:p>
        </w:tc>
        <w:tc>
          <w:tcPr>
            <w:shd w:fill="fff1cc" w:val="clea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17.5</w:t>
            </w:r>
          </w:p>
        </w:tc>
        <w:tc>
          <w:tcPr>
            <w:shd w:fill="fff1cc" w:val="clear"/>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18.0</w:t>
            </w:r>
          </w:p>
        </w:tc>
        <w:tc>
          <w:tcPr>
            <w:shd w:fill="00ff99" w:val="clea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18.8</w:t>
            </w:r>
          </w:p>
        </w:tc>
        <w:tc>
          <w:tcPr>
            <w:shd w:fill="00ff99" w:val="clea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8"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19.4</w:t>
            </w:r>
          </w:p>
        </w:tc>
        <w:tc>
          <w:tcPr>
            <w:shd w:fill="00ff99" w:val="clear"/>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w:t>
            </w:r>
          </w:p>
        </w:tc>
        <w:tc>
          <w:tcPr>
            <w:shd w:fill="00ff99" w:val="clear"/>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20.8</w:t>
            </w:r>
          </w:p>
        </w:tc>
        <w:tc>
          <w:tcPr>
            <w:shd w:fill="00ff99" w:val="clear"/>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21.6</w:t>
            </w:r>
          </w:p>
        </w:tc>
        <w:tc>
          <w:tcPr>
            <w:shd w:fill="00ff99" w:val="cle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1"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w:t>
            </w:r>
          </w:p>
        </w:tc>
        <w:tc>
          <w:tcPr>
            <w:shd w:fill="00ff99" w:val="clear"/>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89"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22.9</w:t>
            </w:r>
          </w:p>
        </w:tc>
        <w:tc>
          <w:tcPr>
            <w:shd w:fill="00ff99" w:val="clea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2"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23.5</w:t>
            </w:r>
          </w:p>
        </w:tc>
        <w:tc>
          <w:tcPr>
            <w:shd w:fill="00ff99" w:val="cle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3"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p>
        </w:tc>
        <w:tc>
          <w:tcPr>
            <w:shd w:fill="ffcc00" w:val="clea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94"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24.9</w:t>
            </w:r>
          </w:p>
        </w:tc>
      </w:tr>
    </w:tbl>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1910" w:w="16840" w:orient="landscape"/>
          <w:pgMar w:bottom="900" w:top="1080" w:left="566" w:right="566" w:header="0" w:footer="661"/>
        </w:sectPr>
      </w:pPr>
      <w:r w:rsidDel="00000000" w:rsidR="00000000" w:rsidRPr="00000000">
        <w:rPr>
          <w:rtl w:val="0"/>
        </w:rPr>
      </w:r>
    </w:p>
    <w:p w:rsidR="00000000" w:rsidDel="00000000" w:rsidP="00000000" w:rsidRDefault="00000000" w:rsidRPr="00000000" w14:paraId="00000BDF">
      <w:pPr>
        <w:pStyle w:val="Heading2"/>
        <w:spacing w:before="4" w:lineRule="auto"/>
        <w:ind w:left="165" w:firstLine="0"/>
        <w:rPr/>
      </w:pPr>
      <w:bookmarkStart w:colFirst="0" w:colLast="0" w:name="_ccfkwgy5injj" w:id="55"/>
      <w:bookmarkEnd w:id="55"/>
      <w:r w:rsidDel="00000000" w:rsidR="00000000" w:rsidRPr="00000000">
        <w:rPr>
          <w:color w:val="087ac5"/>
          <w:rtl w:val="0"/>
        </w:rPr>
        <w:t xml:space="preserve">አባሪ 8. የተለመዱ የማክሮ እና የማይክሮ ንጥረ ነገሮች ምንጮች</w:t>
      </w: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201.0" w:type="dxa"/>
        <w:jc w:val="left"/>
        <w:tblInd w:w="62.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696"/>
        <w:gridCol w:w="6505"/>
        <w:tblGridChange w:id="0">
          <w:tblGrid>
            <w:gridCol w:w="2696"/>
            <w:gridCol w:w="6505"/>
          </w:tblGrid>
        </w:tblGridChange>
      </w:tblGrid>
      <w:tr>
        <w:trPr>
          <w:cantSplit w:val="0"/>
          <w:trHeight w:val="599" w:hRule="atLeast"/>
          <w:tblHeader w:val="0"/>
        </w:trPr>
        <w:tc>
          <w:tcPr>
            <w:shd w:fill="087ac5" w:val="clea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72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የአመጋገብ አይነት</w:t>
            </w:r>
            <w:r w:rsidDel="00000000" w:rsidR="00000000" w:rsidRPr="00000000">
              <w:rPr>
                <w:rtl w:val="0"/>
              </w:rPr>
            </w:r>
          </w:p>
        </w:tc>
        <w:tc>
          <w:tcPr>
            <w:shd w:fill="087ac5" w:val="cle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9"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አንዳንድ ምርጥ ምንጮች</w:t>
            </w:r>
            <w:r w:rsidDel="00000000" w:rsidR="00000000" w:rsidRPr="00000000">
              <w:rPr>
                <w:rtl w:val="0"/>
              </w:rPr>
            </w:r>
          </w:p>
        </w:tc>
      </w:tr>
      <w:tr>
        <w:trPr>
          <w:cantSplit w:val="0"/>
          <w:trHeight w:val="798" w:hRule="atLeast"/>
          <w:tblHeader w:val="0"/>
        </w:trPr>
        <w:tc>
          <w:tcPr>
            <w:shd w:fill="d9e1f3" w:val="clea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ካሎሪ</w:t>
            </w:r>
          </w:p>
        </w:tc>
        <w:tc>
          <w:tcPr>
            <w:shd w:fill="d9e1f3" w:val="clea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7"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እህሎች (ስንዴ፣ ማሽላ፣ በቆሎ፣ ገብስ)፣ የወተት ተዋጽኦዎች (ወተት፣ አይብ፣ ቅቤ)፣ ፍራፍሬዎች፣ የዶሮ እርባታ (እንቁላል፣ ዶሮ)፣ ስብ እና ዘይቶች፣ ስኳር፣ ማር፣ ወዘተ.</w:t>
            </w:r>
          </w:p>
        </w:tc>
      </w:tr>
      <w:tr>
        <w:trPr>
          <w:cantSplit w:val="0"/>
          <w:trHeight w:val="681" w:hRule="atLeast"/>
          <w:tblHeader w:val="0"/>
        </w:trPr>
        <w:tc>
          <w:tcPr>
            <w:shd w:fill="eef8ff" w:val="clea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ፕሮቲን</w:t>
            </w:r>
          </w:p>
        </w:tc>
        <w:tc>
          <w:tcPr>
            <w:shd w:fill="eef8ff" w:val="clea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የበሬ ሥጋ፣ ዓሳ፣ ዶሮ፣ እንቁላል፣ ወተት፣ አይብ፣ ባቄላ እና አተር፣ ለውዝ፣ ዘሮች፣ ወዘተ.</w:t>
            </w:r>
          </w:p>
        </w:tc>
      </w:tr>
      <w:tr>
        <w:trPr>
          <w:cantSplit w:val="0"/>
          <w:trHeight w:val="681" w:hRule="atLeast"/>
          <w:tblHeader w:val="0"/>
        </w:trPr>
        <w:tc>
          <w:tcPr>
            <w:shd w:fill="d9e1f3" w:val="clea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ብረት</w:t>
            </w:r>
          </w:p>
        </w:tc>
        <w:tc>
          <w:tcPr>
            <w:shd w:fill="d9e1f3" w:val="clea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7" w:right="14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ቀይ ሥጋ፣ ጉበት፣ የዶሮ እርባታ፣ ዓሳ፣ የደረቁ ባቄላዎችና አተር፣ በብረት የተጨመሩ እህሎች፣ ወዘተ.</w:t>
            </w:r>
          </w:p>
        </w:tc>
      </w:tr>
      <w:tr>
        <w:trPr>
          <w:cantSplit w:val="0"/>
          <w:trHeight w:val="609" w:hRule="atLeast"/>
          <w:tblHeader w:val="0"/>
        </w:trPr>
        <w:tc>
          <w:tcPr>
            <w:shd w:fill="eef8ff" w:val="clea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ፎሌት</w:t>
            </w:r>
          </w:p>
        </w:tc>
        <w:tc>
          <w:tcPr>
            <w:shd w:fill="eef8ff" w:val="clea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አረንጓዴ ቅጠላማ አትክልቶች፣ ብርቱካን፣ ባቄላ፣ ጉበት፣ ፎሊክ አሲድ፣ ወዘተ.</w:t>
            </w:r>
          </w:p>
        </w:tc>
      </w:tr>
      <w:tr>
        <w:trPr>
          <w:cantSplit w:val="0"/>
          <w:trHeight w:val="626" w:hRule="atLeast"/>
          <w:tblHeader w:val="0"/>
        </w:trPr>
        <w:tc>
          <w:tcPr>
            <w:shd w:fill="d9e1f3" w:val="clea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ቫይታሚን ኤ</w:t>
            </w:r>
          </w:p>
        </w:tc>
        <w:tc>
          <w:tcPr>
            <w:shd w:fill="d9e1f3" w:val="clea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ካሮት፣ ጣፋጭ ድንች፣ አረንጓዴ ቅጠላማ አትክልቶች፣ ወዘተ.</w:t>
            </w:r>
          </w:p>
        </w:tc>
      </w:tr>
      <w:tr>
        <w:trPr>
          <w:cantSplit w:val="0"/>
          <w:trHeight w:val="618" w:hRule="atLeast"/>
          <w:tblHeader w:val="0"/>
        </w:trPr>
        <w:tc>
          <w:tcPr>
            <w:shd w:fill="eef8ff" w:val="clea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አዮዲን</w:t>
            </w:r>
          </w:p>
        </w:tc>
        <w:tc>
          <w:tcPr>
            <w:shd w:fill="eef8ff" w:val="clea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አዮዳይዝድ ጨው፣ የባህር/ውቅያኖስ ምግብ፣ የወተት ተዋጽኦዎች፣ ወዘተ.</w:t>
            </w:r>
          </w:p>
        </w:tc>
      </w:tr>
      <w:tr>
        <w:trPr>
          <w:cantSplit w:val="0"/>
          <w:trHeight w:val="527" w:hRule="atLeast"/>
          <w:tblHeader w:val="0"/>
        </w:trPr>
        <w:tc>
          <w:tcPr>
            <w:shd w:fill="d9e1f3" w:val="cle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ዚንክ</w:t>
            </w:r>
          </w:p>
        </w:tc>
        <w:tc>
          <w:tcPr>
            <w:shd w:fill="d9e1f3"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ጉበት፣ ኩላሊት፣ ቀይ ሥጋ፣ የዶሮ እርባታ፣ ዓሳ፣ ወዘተ.</w:t>
            </w:r>
          </w:p>
        </w:tc>
      </w:tr>
    </w:tbl>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21" w:type="default"/>
          <w:footerReference r:id="rId22" w:type="even"/>
          <w:type w:val="nextPage"/>
          <w:pgSz w:h="16840" w:w="11910" w:orient="portrait"/>
          <w:pgMar w:bottom="900" w:top="1060" w:left="1275" w:right="1275" w:header="0" w:footer="661"/>
        </w:sectPr>
      </w:pPr>
      <w:r w:rsidDel="00000000" w:rsidR="00000000" w:rsidRPr="00000000">
        <w:rPr>
          <w:rtl w:val="0"/>
        </w:rPr>
      </w:r>
    </w:p>
    <w:p w:rsidR="00000000" w:rsidDel="00000000" w:rsidP="00000000" w:rsidRDefault="00000000" w:rsidRPr="00000000" w14:paraId="00000BF2">
      <w:pPr>
        <w:pStyle w:val="Heading2"/>
        <w:spacing w:before="4" w:lineRule="auto"/>
        <w:ind w:left="74" w:firstLine="0"/>
        <w:rPr/>
      </w:pPr>
      <w:bookmarkStart w:colFirst="0" w:colLast="0" w:name="_abxl8vmacw34" w:id="56"/>
      <w:bookmarkEnd w:id="56"/>
      <w:r w:rsidDel="00000000" w:rsidR="00000000" w:rsidRPr="00000000">
        <w:rPr>
          <w:color w:val="087ac5"/>
          <w:rtl w:val="0"/>
        </w:rPr>
        <w:t xml:space="preserve">አባሪ 9. የኤኤንሲ መርሆዎች</w:t>
      </w: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8997.0" w:type="dxa"/>
        <w:jc w:val="left"/>
        <w:tblInd w:w="62.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8997"/>
        <w:tblGridChange w:id="0">
          <w:tblGrid>
            <w:gridCol w:w="8997"/>
          </w:tblGrid>
        </w:tblGridChange>
      </w:tblGrid>
      <w:tr>
        <w:trPr>
          <w:cantSplit w:val="0"/>
          <w:trHeight w:val="779" w:hRule="atLeast"/>
          <w:tblHeader w:val="0"/>
        </w:trPr>
        <w:tc>
          <w:tcPr>
            <w:shd w:fill="d3e3f4" w:val="clear"/>
          </w:tcPr>
          <w:p w:rsidR="00000000" w:rsidDel="00000000" w:rsidP="00000000" w:rsidRDefault="00000000" w:rsidRPr="00000000" w14:paraId="00000BF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34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መደበኛ እርግዝና እና ልጅ መውለድ ላላቸው ሴቶች የሚደረግ እንክብካቤ መደበኛ የመራቢያ ሂደቶችን እና የሴቶችን ውስጣዊ ችሎታዎች ሊያበረታታ ይገባል</w:t>
            </w:r>
          </w:p>
        </w:tc>
      </w:tr>
      <w:tr>
        <w:trPr>
          <w:cantSplit w:val="0"/>
          <w:trHeight w:val="642" w:hRule="atLeast"/>
          <w:tblHeader w:val="0"/>
        </w:trPr>
        <w:tc>
          <w:tcPr>
            <w:shd w:fill="eef5fa" w:val="clear"/>
          </w:tcPr>
          <w:p w:rsidR="00000000" w:rsidDel="00000000" w:rsidP="00000000" w:rsidRDefault="00000000" w:rsidRPr="00000000" w14:paraId="00000BF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559"/>
              </w:tabs>
              <w:spacing w:after="0" w:before="74" w:line="240" w:lineRule="auto"/>
              <w:ind w:left="559" w:right="81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እርግዝና እና ልጅ መውለድ በህይወት ውስጥ እንደ ተፈጥሯዊ ሂደት መታየት አለባቸው እና አስፈላጊው እንክብካቤ ለሴቶች አስፈላጊው እንክብካቤ ቢያንስ አስፈላጊ የሆኑ ጣልቃ ገብነቶች ሊሰጥ ይገባል።</w:t>
            </w:r>
          </w:p>
        </w:tc>
      </w:tr>
      <w:tr>
        <w:trPr>
          <w:cantSplit w:val="0"/>
          <w:trHeight w:val="566" w:hRule="atLeast"/>
          <w:tblHeader w:val="0"/>
        </w:trPr>
        <w:tc>
          <w:tcPr>
            <w:shd w:fill="d3e3f4" w:val="clear"/>
          </w:tcPr>
          <w:p w:rsidR="00000000" w:rsidDel="00000000" w:rsidP="00000000" w:rsidRDefault="00000000" w:rsidRPr="00000000" w14:paraId="00000BF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58"/>
              </w:tabs>
              <w:spacing w:after="0" w:before="74"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ተገቢውን ቴክኖሎጂ በመጠቀም ጥንቃቄ ማድረግ ያስፈልጋል</w:t>
            </w:r>
          </w:p>
        </w:tc>
      </w:tr>
      <w:tr>
        <w:trPr>
          <w:cantSplit w:val="0"/>
          <w:trHeight w:val="642" w:hRule="atLeast"/>
          <w:tblHeader w:val="0"/>
        </w:trPr>
        <w:tc>
          <w:tcPr>
            <w:shd w:fill="eef5fa" w:val="clear"/>
          </w:tcPr>
          <w:p w:rsidR="00000000" w:rsidDel="00000000" w:rsidP="00000000" w:rsidRDefault="00000000" w:rsidRPr="00000000" w14:paraId="00000BF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30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ቀላል ሂደቶች በቂ ወይም የተሻሉ ሲሆኑ ውስብስብ ወይም ውስብስብ ቴክኖሎጂ መተግበር የለበትም።</w:t>
            </w:r>
          </w:p>
        </w:tc>
      </w:tr>
      <w:tr>
        <w:trPr>
          <w:cantSplit w:val="0"/>
          <w:trHeight w:val="508" w:hRule="atLeast"/>
          <w:tblHeader w:val="0"/>
        </w:trPr>
        <w:tc>
          <w:tcPr>
            <w:shd w:fill="d3e3f4" w:val="clear"/>
          </w:tcPr>
          <w:p w:rsidR="00000000" w:rsidDel="00000000" w:rsidP="00000000" w:rsidRDefault="00000000" w:rsidRPr="00000000" w14:paraId="00000BF8">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58"/>
              </w:tabs>
              <w:spacing w:after="0" w:before="73"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ጥንቃቄው በማስረጃ ላይ የተመሰረተ መሆን አለበት</w:t>
            </w:r>
          </w:p>
        </w:tc>
      </w:tr>
      <w:tr>
        <w:trPr>
          <w:cantSplit w:val="0"/>
          <w:trHeight w:val="642" w:hRule="atLeast"/>
          <w:tblHeader w:val="0"/>
        </w:trPr>
        <w:tc>
          <w:tcPr>
            <w:shd w:fill="eef5fa" w:val="clear"/>
          </w:tcPr>
          <w:p w:rsidR="00000000" w:rsidDel="00000000" w:rsidP="00000000" w:rsidRDefault="00000000" w:rsidRPr="00000000" w14:paraId="00000BF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31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ጥንቃቄው በተቻለ መጠን እና ተገቢ በሚሆንበት ጊዜ ሁሉ በሚገኙ ምርጥ ጥናቶች እና በዘፈቀደ ቁጥጥር በሚደረግባቸው ሙከራዎች መደገፍ አለበት።</w:t>
            </w:r>
          </w:p>
        </w:tc>
      </w:tr>
      <w:tr>
        <w:trPr>
          <w:cantSplit w:val="0"/>
          <w:trHeight w:val="530" w:hRule="atLeast"/>
          <w:tblHeader w:val="0"/>
        </w:trPr>
        <w:tc>
          <w:tcPr>
            <w:shd w:fill="d3e3f4" w:val="clear"/>
          </w:tcPr>
          <w:p w:rsidR="00000000" w:rsidDel="00000000" w:rsidP="00000000" w:rsidRDefault="00000000" w:rsidRPr="00000000" w14:paraId="00000BF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558"/>
              </w:tabs>
              <w:spacing w:after="0" w:before="74"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እንክብካቤው በአካባቢው መሆን አለበት</w:t>
            </w:r>
          </w:p>
        </w:tc>
      </w:tr>
      <w:tr>
        <w:trPr>
          <w:cantSplit w:val="0"/>
          <w:trHeight w:val="642" w:hRule="atLeast"/>
          <w:tblHeader w:val="0"/>
        </w:trPr>
        <w:tc>
          <w:tcPr>
            <w:shd w:fill="eef5fa" w:val="clear"/>
          </w:tcPr>
          <w:p w:rsidR="00000000" w:rsidDel="00000000" w:rsidP="00000000" w:rsidRDefault="00000000" w:rsidRPr="00000000" w14:paraId="00000BF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212"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 በተቻለ መጠን ከሴትየዋ ቤት አጠገብ እና ውጤታማ በሆነ የሪፈራል ስርዓት ላይ የተመሠረተ መሆን አለበት</w:t>
            </w:r>
          </w:p>
        </w:tc>
      </w:tr>
      <w:tr>
        <w:trPr>
          <w:cantSplit w:val="0"/>
          <w:trHeight w:val="563" w:hRule="atLeast"/>
          <w:tblHeader w:val="0"/>
        </w:trPr>
        <w:tc>
          <w:tcPr>
            <w:shd w:fill="d3e3f4" w:val="clear"/>
          </w:tcPr>
          <w:p w:rsidR="00000000" w:rsidDel="00000000" w:rsidP="00000000" w:rsidRDefault="00000000" w:rsidRPr="00000000" w14:paraId="00000BF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58"/>
              </w:tabs>
              <w:spacing w:after="0" w:before="72"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እንክብካቤው ሁለገብ መሆን አለበት</w:t>
            </w:r>
          </w:p>
        </w:tc>
      </w:tr>
      <w:tr>
        <w:trPr>
          <w:cantSplit w:val="0"/>
          <w:trHeight w:val="887" w:hRule="atLeast"/>
          <w:tblHeader w:val="0"/>
        </w:trPr>
        <w:tc>
          <w:tcPr>
            <w:shd w:fill="eef5fa" w:val="clear"/>
          </w:tcPr>
          <w:p w:rsidR="00000000" w:rsidDel="00000000" w:rsidP="00000000" w:rsidRDefault="00000000" w:rsidRPr="00000000" w14:paraId="00000BFD">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21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ውጤታማ እንክብካቤ ከተለያዩ የጤና ባለሙያዎች ማለትም አዋላጆችን፣ አጠቃላይ ባለሙያዎችን፣ የፅንስና የማህፀን ሐኪሞችን፣ የኒዮናቶሎጂ ባለሙያዎችን፣ ነርሶችን እና የወሊድ እና የወላጅነት አስተማሪዎችን ጨምሮ አስተዋፅዖዎችን ሊያካትት ይችላል።</w:t>
            </w:r>
          </w:p>
        </w:tc>
      </w:tr>
      <w:tr>
        <w:trPr>
          <w:cantSplit w:val="0"/>
          <w:trHeight w:val="491" w:hRule="atLeast"/>
          <w:tblHeader w:val="0"/>
        </w:trPr>
        <w:tc>
          <w:tcPr>
            <w:shd w:fill="d3e3f4" w:val="clear"/>
          </w:tcPr>
          <w:p w:rsidR="00000000" w:rsidDel="00000000" w:rsidP="00000000" w:rsidRDefault="00000000" w:rsidRPr="00000000" w14:paraId="00000BF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58"/>
              </w:tabs>
              <w:spacing w:after="0" w:before="72"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 ሁሉን አቀፍ መሆን አለበት</w:t>
            </w:r>
          </w:p>
        </w:tc>
      </w:tr>
      <w:tr>
        <w:trPr>
          <w:cantSplit w:val="0"/>
          <w:trHeight w:val="642" w:hRule="atLeast"/>
          <w:tblHeader w:val="0"/>
        </w:trPr>
        <w:tc>
          <w:tcPr>
            <w:shd w:fill="eef5fa" w:val="clear"/>
          </w:tcPr>
          <w:p w:rsidR="00000000" w:rsidDel="00000000" w:rsidP="00000000" w:rsidRDefault="00000000" w:rsidRPr="00000000" w14:paraId="00000BFF">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19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 የሴቶችን፣ የሕፃናት እና የቤተሰቦቻቸውን የአእምሮ፣ የስሜት፣ የማህበራዊ እና የባህል ፍላጎቶችን ግምት ውስጥ ማስገባት እና አካላዊ እንክብካቤቸውን ብቻ ሳይሆን ግምት ውስጥ ማስገባትን ማካተት አለበት።</w:t>
            </w:r>
          </w:p>
        </w:tc>
      </w:tr>
      <w:tr>
        <w:trPr>
          <w:cantSplit w:val="0"/>
          <w:trHeight w:val="544" w:hRule="atLeast"/>
          <w:tblHeader w:val="0"/>
        </w:trPr>
        <w:tc>
          <w:tcPr>
            <w:shd w:fill="d3e3f4" w:val="clear"/>
          </w:tcPr>
          <w:p w:rsidR="00000000" w:rsidDel="00000000" w:rsidP="00000000" w:rsidRDefault="00000000" w:rsidRPr="00000000" w14:paraId="00000C0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558"/>
              </w:tabs>
              <w:spacing w:after="0" w:before="72"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 በሴቶች ላይ ያተኮረ መሆን አለበት</w:t>
            </w:r>
          </w:p>
        </w:tc>
      </w:tr>
      <w:tr>
        <w:trPr>
          <w:cantSplit w:val="0"/>
          <w:trHeight w:val="888" w:hRule="atLeast"/>
          <w:tblHeader w:val="0"/>
        </w:trPr>
        <w:tc>
          <w:tcPr>
            <w:shd w:fill="eef5fa" w:val="clear"/>
          </w:tcPr>
          <w:p w:rsidR="00000000" w:rsidDel="00000000" w:rsidP="00000000" w:rsidRDefault="00000000" w:rsidRPr="00000000" w14:paraId="00000C0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559"/>
              </w:tabs>
              <w:spacing w:after="0" w:before="74" w:line="240" w:lineRule="auto"/>
              <w:ind w:left="559" w:right="28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የእንክብካቤው ትኩረት የሴቲቱንና የልጇን ፍላጎቶች ማሟላት መሆን አለበት። እያንዳንዷ ሴት የትዳር አጋሯን፣ ቤተሰቧን ወይም ጓደኞቿን እንዴት እንደሚሳተፉ መደራደር አለባት። እንክብካቤው አንዲት ሴት ሊኖራት ከሚችላቸው ልዩ ፍላጎቶች ጋር መጣጣም አለበት።</w:t>
            </w:r>
          </w:p>
        </w:tc>
      </w:tr>
      <w:tr>
        <w:trPr>
          <w:cantSplit w:val="0"/>
          <w:trHeight w:val="527" w:hRule="atLeast"/>
          <w:tblHeader w:val="0"/>
        </w:trPr>
        <w:tc>
          <w:tcPr>
            <w:shd w:fill="d3e3f4" w:val="clear"/>
          </w:tcPr>
          <w:p w:rsidR="00000000" w:rsidDel="00000000" w:rsidP="00000000" w:rsidRDefault="00000000" w:rsidRPr="00000000" w14:paraId="00000C0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558"/>
              </w:tabs>
              <w:spacing w:after="0" w:before="72"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እንክብካቤው ከባህል ጋር የሚስማማና ደህንነቱ የተጠበቀ መሆን አለበት</w:t>
            </w:r>
          </w:p>
        </w:tc>
      </w:tr>
      <w:tr>
        <w:trPr>
          <w:cantSplit w:val="0"/>
          <w:trHeight w:val="400" w:hRule="atLeast"/>
          <w:tblHeader w:val="0"/>
        </w:trPr>
        <w:tc>
          <w:tcPr>
            <w:shd w:fill="eef5fa" w:val="clear"/>
          </w:tcPr>
          <w:p w:rsidR="00000000" w:rsidDel="00000000" w:rsidP="00000000" w:rsidRDefault="00000000" w:rsidRPr="00000000" w14:paraId="00000C03">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558"/>
              </w:tabs>
              <w:spacing w:after="0" w:before="74"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እነዚህን ፍላጎቶች ለማሟላት ጥንቃቄ ማድረግ የባህል ልዩነቶችን ግምት ውስጥ ማስገባት እና መፍቀድ አለበት።</w:t>
            </w:r>
          </w:p>
        </w:tc>
      </w:tr>
      <w:tr>
        <w:trPr>
          <w:cantSplit w:val="0"/>
          <w:trHeight w:val="527" w:hRule="atLeast"/>
          <w:tblHeader w:val="0"/>
        </w:trPr>
        <w:tc>
          <w:tcPr>
            <w:shd w:fill="d3e3f4" w:val="clear"/>
          </w:tcPr>
          <w:p w:rsidR="00000000" w:rsidDel="00000000" w:rsidP="00000000" w:rsidRDefault="00000000" w:rsidRPr="00000000" w14:paraId="00000C0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558"/>
              </w:tabs>
              <w:spacing w:after="0" w:before="72"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ሴቶች ውሳኔ እንዲያደርጉ መረጃና ድጋፍ መስጠት አለባቸው።</w:t>
            </w:r>
          </w:p>
        </w:tc>
      </w:tr>
      <w:tr>
        <w:trPr>
          <w:cantSplit w:val="0"/>
          <w:trHeight w:val="642" w:hRule="atLeast"/>
          <w:tblHeader w:val="0"/>
        </w:trPr>
        <w:tc>
          <w:tcPr>
            <w:shd w:fill="eef5fa" w:val="clear"/>
          </w:tcPr>
          <w:p w:rsidR="00000000" w:rsidDel="00000000" w:rsidP="00000000" w:rsidRDefault="00000000" w:rsidRPr="00000000" w14:paraId="00000C0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559"/>
              </w:tabs>
              <w:spacing w:after="0" w:before="72" w:line="240" w:lineRule="auto"/>
              <w:ind w:left="559" w:right="12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ሴቶች ስለ እንክብካቤ ውሳኔ እንዲያደርጉ የሚያስችላቸውን በማስረጃ ላይ የተመሠረተ መረጃ ሊሰጣቸው ይገባል። ይህ መረጃ ሴቷ ተቀባይነት ባለው እና ሊረዳው በሚችል መልኩ መቅረብ አለበት።</w:t>
            </w:r>
          </w:p>
        </w:tc>
      </w:tr>
      <w:tr>
        <w:trPr>
          <w:cantSplit w:val="0"/>
          <w:trHeight w:val="546" w:hRule="atLeast"/>
          <w:tblHeader w:val="0"/>
        </w:trPr>
        <w:tc>
          <w:tcPr>
            <w:shd w:fill="d3e3f4" w:val="clear"/>
          </w:tcPr>
          <w:p w:rsidR="00000000" w:rsidDel="00000000" w:rsidP="00000000" w:rsidRDefault="00000000" w:rsidRPr="00000000" w14:paraId="00000C0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558"/>
              </w:tabs>
              <w:spacing w:after="0" w:before="72" w:line="240" w:lineRule="auto"/>
              <w:ind w:left="558"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የሴቶችን ግላዊነት፣ ክብር እና ሚስጥራዊነት መጠበቅ አለበት</w:t>
            </w:r>
          </w:p>
        </w:tc>
      </w:tr>
    </w:tbl>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60" w:left="1275" w:right="1275" w:header="0" w:footer="661"/>
        </w:sectPr>
      </w:pPr>
      <w:r w:rsidDel="00000000" w:rsidR="00000000" w:rsidRPr="00000000">
        <w:rPr>
          <w:rtl w:val="0"/>
        </w:rPr>
      </w:r>
    </w:p>
    <w:p w:rsidR="00000000" w:rsidDel="00000000" w:rsidP="00000000" w:rsidRDefault="00000000" w:rsidRPr="00000000" w14:paraId="00000C08">
      <w:pPr>
        <w:pStyle w:val="Heading2"/>
        <w:spacing w:before="90" w:lineRule="auto"/>
        <w:ind w:left="295" w:firstLine="0"/>
        <w:rPr/>
      </w:pPr>
      <w:bookmarkStart w:colFirst="0" w:colLast="0" w:name="_2y9ls5f5h46o" w:id="57"/>
      <w:bookmarkEnd w:id="57"/>
      <w:r w:rsidDel="00000000" w:rsidR="00000000" w:rsidRPr="00000000">
        <w:rPr>
          <w:color w:val="087ac5"/>
          <w:rtl w:val="0"/>
        </w:rPr>
        <w:t xml:space="preserve">አባሪ 10፡ የኦዲት መሳሪያ፡ ኤኤንሲ ለጤና ማዕከል</w:t>
      </w: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15320.0" w:type="dxa"/>
        <w:jc w:val="left"/>
        <w:tblInd w:w="1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8"/>
        <w:gridCol w:w="6952"/>
        <w:tblGridChange w:id="0">
          <w:tblGrid>
            <w:gridCol w:w="8368"/>
            <w:gridCol w:w="6952"/>
          </w:tblGrid>
        </w:tblGridChange>
      </w:tblGrid>
      <w:tr>
        <w:trPr>
          <w:cantSplit w:val="0"/>
          <w:trHeight w:val="438" w:hRule="atLeast"/>
          <w:tblHeader w:val="0"/>
        </w:trPr>
        <w:tc>
          <w:tcPr>
            <w:shd w:fill="e8edf8" w:val="clea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የተቋሙ ስም</w:t>
            </w:r>
          </w:p>
        </w:tc>
        <w:tc>
          <w:tcPr>
            <w:shd w:fill="e8edf8" w:val="cle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7" w:hRule="atLeast"/>
          <w:tblHeader w:val="0"/>
        </w:trPr>
        <w:tc>
          <w:tcPr>
            <w:shd w:fill="e8edf8" w:val="cle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የኦዲት ርዕስ</w:t>
            </w:r>
          </w:p>
        </w:tc>
        <w:tc>
          <w:tcPr>
            <w:shd w:fill="e8edf8" w:val="clea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የኤኤንሲ ክሊኒካዊ የኦዲት መዝገብ</w:t>
            </w:r>
          </w:p>
        </w:tc>
      </w:tr>
      <w:tr>
        <w:trPr>
          <w:cantSplit w:val="0"/>
          <w:trHeight w:val="534" w:hRule="atLeast"/>
          <w:tblHeader w:val="0"/>
        </w:trPr>
        <w:tc>
          <w:tcPr>
            <w:shd w:fill="e8edf8" w:val="clea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ዓላማ</w:t>
            </w:r>
          </w:p>
        </w:tc>
        <w:tc>
          <w:tcPr>
            <w:shd w:fill="e8edf8" w:val="clea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ለኤኤንሲ የሚመጡ ነፍሰ ጡር ሴቶች በሙሉ ተገቢውን ክትትል ማግኘታቸውን ማረጋገጥ</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በብሔራዊ መመሪያዎች መሠረት የሚደረግ እንክብካቤ</w:t>
            </w:r>
          </w:p>
        </w:tc>
      </w:tr>
      <w:tr>
        <w:trPr>
          <w:cantSplit w:val="0"/>
          <w:trHeight w:val="302" w:hRule="atLeast"/>
          <w:tblHeader w:val="0"/>
        </w:trPr>
        <w:tc>
          <w:tcPr>
            <w:shd w:fill="e8edf8" w:val="cle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የኦዲት ጊዜ</w:t>
            </w:r>
          </w:p>
        </w:tc>
        <w:tc>
          <w:tcPr>
            <w:shd w:fill="e8edf8" w:val="cle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shd w:fill="e8edf8" w:val="clear"/>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የማግለያ መስፈርቶች (ተገቢ ሲሆን)</w:t>
            </w:r>
          </w:p>
        </w:tc>
        <w:tc>
          <w:tcPr>
            <w:shd w:fill="e8edf8" w:val="clea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7" w:hRule="atLeast"/>
          <w:tblHeader w:val="0"/>
        </w:trPr>
        <w:tc>
          <w:tcPr>
            <w:gridSpan w:val="2"/>
            <w:shd w:fill="e8edf8" w:val="cle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ሁሉም ከተጠናቀቁ '1' ካልሰጡ '0' ይስጡ</w:t>
            </w:r>
          </w:p>
        </w:tc>
      </w:tr>
      <w:tr>
        <w:trPr>
          <w:cantSplit w:val="0"/>
          <w:trHeight w:val="347" w:hRule="atLeast"/>
          <w:tblHeader w:val="0"/>
        </w:trPr>
        <w:tc>
          <w:tcPr>
            <w:gridSpan w:val="2"/>
            <w:shd w:fill="e8edf8" w:val="clea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15417.000000000004"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841"/>
        <w:gridCol w:w="372"/>
        <w:gridCol w:w="372"/>
        <w:gridCol w:w="370"/>
        <w:gridCol w:w="370"/>
        <w:gridCol w:w="372"/>
        <w:gridCol w:w="370"/>
        <w:gridCol w:w="371"/>
        <w:gridCol w:w="370"/>
        <w:gridCol w:w="370"/>
        <w:gridCol w:w="370"/>
        <w:gridCol w:w="372"/>
        <w:gridCol w:w="370"/>
        <w:gridCol w:w="370"/>
        <w:gridCol w:w="370"/>
        <w:gridCol w:w="370"/>
        <w:gridCol w:w="370"/>
        <w:gridCol w:w="372"/>
        <w:gridCol w:w="370"/>
        <w:gridCol w:w="370"/>
        <w:gridCol w:w="435"/>
        <w:tblGridChange w:id="0">
          <w:tblGrid>
            <w:gridCol w:w="1100"/>
            <w:gridCol w:w="6841"/>
            <w:gridCol w:w="372"/>
            <w:gridCol w:w="372"/>
            <w:gridCol w:w="370"/>
            <w:gridCol w:w="370"/>
            <w:gridCol w:w="372"/>
            <w:gridCol w:w="370"/>
            <w:gridCol w:w="371"/>
            <w:gridCol w:w="370"/>
            <w:gridCol w:w="370"/>
            <w:gridCol w:w="370"/>
            <w:gridCol w:w="372"/>
            <w:gridCol w:w="370"/>
            <w:gridCol w:w="370"/>
            <w:gridCol w:w="370"/>
            <w:gridCol w:w="370"/>
            <w:gridCol w:w="370"/>
            <w:gridCol w:w="372"/>
            <w:gridCol w:w="370"/>
            <w:gridCol w:w="370"/>
            <w:gridCol w:w="435"/>
          </w:tblGrid>
        </w:tblGridChange>
      </w:tblGrid>
      <w:tr>
        <w:trPr>
          <w:cantSplit w:val="0"/>
          <w:trHeight w:val="798" w:hRule="atLeast"/>
          <w:tblHeader w:val="0"/>
        </w:trPr>
        <w:tc>
          <w:tcPr>
            <w:shd w:fill="deeaf6" w:val="clea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ኤስ.ኤን.</w:t>
            </w:r>
          </w:p>
        </w:tc>
        <w:tc>
          <w:tcPr>
            <w:shd w:fill="deeaf6" w:val="cle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የመለኪያ መስፈርቶች</w:t>
            </w:r>
          </w:p>
        </w:tc>
        <w:tc>
          <w:tcPr>
            <w:shd w:fill="deeaf6" w:val="clea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w:t>
            </w:r>
          </w:p>
        </w:tc>
        <w:tc>
          <w:tcPr>
            <w:shd w:fill="deeaf6" w:val="clea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2</w:t>
            </w:r>
          </w:p>
        </w:tc>
        <w:tc>
          <w:tcPr>
            <w:shd w:fill="deeaf6" w:val="clea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3</w:t>
            </w:r>
          </w:p>
        </w:tc>
        <w:tc>
          <w:tcPr>
            <w:shd w:fill="deeaf6" w:val="clea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4</w:t>
            </w:r>
          </w:p>
        </w:tc>
        <w:tc>
          <w:tcPr>
            <w:shd w:fill="deeaf6" w:val="cle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5</w:t>
            </w:r>
          </w:p>
        </w:tc>
        <w:tc>
          <w:tcPr>
            <w:shd w:fill="deeaf6" w:val="cle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6</w:t>
            </w:r>
          </w:p>
        </w:tc>
        <w:tc>
          <w:tcPr>
            <w:shd w:fill="deeaf6" w:val="clea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7</w:t>
            </w:r>
          </w:p>
        </w:tc>
        <w:tc>
          <w:tcPr>
            <w:shd w:fill="deeaf6"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8</w:t>
            </w:r>
          </w:p>
        </w:tc>
        <w:tc>
          <w:tcPr>
            <w:shd w:fill="deeaf6" w:val="clea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9</w:t>
            </w:r>
          </w:p>
        </w:tc>
        <w:tc>
          <w:tcPr>
            <w:shd w:fill="deeaf6" w:val="clear"/>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ገበታ10</w:t>
            </w:r>
          </w:p>
        </w:tc>
        <w:tc>
          <w:tcPr>
            <w:shd w:fill="deeaf6" w:val="clea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8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ገበታ11</w:t>
            </w:r>
          </w:p>
        </w:tc>
        <w:tc>
          <w:tcPr>
            <w:shd w:fill="deeaf6" w:val="clea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81"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ገበታ12</w:t>
            </w:r>
          </w:p>
        </w:tc>
        <w:tc>
          <w:tcPr>
            <w:shd w:fill="deeaf6" w:val="clea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13</w:t>
            </w:r>
          </w:p>
        </w:tc>
        <w:tc>
          <w:tcPr>
            <w:shd w:fill="deeaf6"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ገበታ14</w:t>
            </w:r>
          </w:p>
        </w:tc>
        <w:tc>
          <w:tcPr>
            <w:shd w:fill="deeaf6" w:val="clea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15</w:t>
            </w:r>
          </w:p>
        </w:tc>
        <w:tc>
          <w:tcPr>
            <w:shd w:fill="deeaf6" w:val="clea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16</w:t>
            </w:r>
          </w:p>
        </w:tc>
        <w:tc>
          <w:tcPr>
            <w:shd w:fill="deeaf6"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82"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ገበታ17</w:t>
            </w:r>
          </w:p>
        </w:tc>
        <w:tc>
          <w:tcPr>
            <w:shd w:fill="deeaf6" w:val="clea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182"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18</w:t>
            </w:r>
          </w:p>
        </w:tc>
        <w:tc>
          <w:tcPr>
            <w:shd w:fill="deeaf6" w:val="clea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8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ገበታ19</w:t>
            </w:r>
          </w:p>
        </w:tc>
        <w:tc>
          <w:tcPr>
            <w:shd w:fill="deeaf6"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ጠቅላላ</w:t>
            </w:r>
          </w:p>
        </w:tc>
      </w:tr>
      <w:tr>
        <w:trPr>
          <w:cantSplit w:val="0"/>
          <w:trHeight w:val="2191" w:hRule="atLeast"/>
          <w:tblHeader w:val="0"/>
        </w:trPr>
        <w:tc>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የስነሕዝብ እና የመታወቂያ መረጃ ተመዝግቧል</w:t>
            </w:r>
          </w:p>
          <w:p w:rsidR="00000000" w:rsidDel="00000000" w:rsidP="00000000" w:rsidRDefault="00000000" w:rsidRPr="00000000" w14:paraId="00000C3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ስም</w:t>
            </w:r>
          </w:p>
          <w:p w:rsidR="00000000" w:rsidDel="00000000" w:rsidP="00000000" w:rsidRDefault="00000000" w:rsidRPr="00000000" w14:paraId="00000C3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7"/>
              </w:tabs>
              <w:spacing w:after="0" w:before="41" w:line="240" w:lineRule="auto"/>
              <w:ind w:left="82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ዕድሜ</w:t>
            </w:r>
          </w:p>
          <w:p w:rsidR="00000000" w:rsidDel="00000000" w:rsidP="00000000" w:rsidRDefault="00000000" w:rsidRPr="00000000" w14:paraId="00000C3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7"/>
              </w:tabs>
              <w:spacing w:after="0" w:before="39" w:line="240" w:lineRule="auto"/>
              <w:ind w:left="82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ወሲብ</w:t>
            </w:r>
          </w:p>
          <w:p w:rsidR="00000000" w:rsidDel="00000000" w:rsidP="00000000" w:rsidRDefault="00000000" w:rsidRPr="00000000" w14:paraId="00000C3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7"/>
              </w:tabs>
              <w:spacing w:after="0" w:before="41" w:line="240" w:lineRule="auto"/>
              <w:ind w:left="82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አድራሻ</w:t>
            </w:r>
          </w:p>
          <w:p w:rsidR="00000000" w:rsidDel="00000000" w:rsidP="00000000" w:rsidRDefault="00000000" w:rsidRPr="00000000" w14:paraId="00000C3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7"/>
              </w:tabs>
              <w:spacing w:after="0" w:before="39" w:line="240" w:lineRule="auto"/>
              <w:ind w:left="82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የጉብኝት ቀን</w:t>
            </w:r>
          </w:p>
          <w:p w:rsidR="00000000" w:rsidDel="00000000" w:rsidP="00000000" w:rsidRDefault="00000000" w:rsidRPr="00000000" w14:paraId="00000C3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27"/>
              </w:tabs>
              <w:spacing w:after="0" w:before="42" w:line="240" w:lineRule="auto"/>
              <w:ind w:left="82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ኤምአርኤን (MRN)</w:t>
            </w:r>
          </w:p>
        </w:tc>
        <w:tc>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5454545454547" w:lineRule="auto"/>
              <w:ind w:left="107" w:right="1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የአሁኑ እርግዝና፣ LMP፣ GA፣ የቅርብ ጓደኛ ጥቃትን ጨምሮ ቅሬታዎች</w:t>
            </w:r>
          </w:p>
        </w:tc>
        <w:tc>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7" w:hRule="atLeast"/>
          <w:tblHeader w:val="0"/>
        </w:trPr>
        <w:tc>
          <w:tcPr>
            <w:vMerge w:val="restart"/>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5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በብሔራዊ መመሪያ መሠረት ያለፈ የወሊድ ታሪክ፣ የተቀናጀ የደንበኛ ካርድ (ANC፣ Delivery እና PNC)</w:t>
            </w:r>
          </w:p>
        </w:tc>
        <w:tc>
          <w:tcPr>
            <w:vMerge w:val="restart"/>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5" w:hRule="atLeast"/>
          <w:tblHeader w:val="0"/>
        </w:trPr>
        <w:tc>
          <w:tcPr>
            <w:vMerge w:val="continue"/>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ለዲኤም፣ ለኩላሊት በሽታ፣ ለልብ ሕመም እና ለከባድ የደም ግፊት የሕክምና ታሪክ</w:t>
            </w:r>
          </w:p>
        </w:tc>
        <w:tc>
          <w:tcPr>
            <w:vMerge w:val="continue"/>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8E">
      <w:pPr>
        <w:spacing w:after="0" w:lineRule="auto"/>
        <w:ind w:firstLine="0"/>
        <w:rPr>
          <w:sz w:val="2"/>
          <w:szCs w:val="2"/>
        </w:rPr>
        <w:sectPr>
          <w:footerReference r:id="rId23" w:type="default"/>
          <w:footerReference r:id="rId24" w:type="even"/>
          <w:type w:val="nextPage"/>
          <w:pgSz w:h="11910" w:w="16840" w:orient="landscape"/>
          <w:pgMar w:bottom="900" w:top="1340" w:left="425" w:right="850" w:header="0" w:footer="661"/>
          <w:pgNumType w:start="55"/>
        </w:sect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28"/>
        <w:tblW w:w="15417.000000000004"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841"/>
        <w:gridCol w:w="372"/>
        <w:gridCol w:w="372"/>
        <w:gridCol w:w="370"/>
        <w:gridCol w:w="370"/>
        <w:gridCol w:w="372"/>
        <w:gridCol w:w="370"/>
        <w:gridCol w:w="371"/>
        <w:gridCol w:w="370"/>
        <w:gridCol w:w="370"/>
        <w:gridCol w:w="370"/>
        <w:gridCol w:w="372"/>
        <w:gridCol w:w="370"/>
        <w:gridCol w:w="370"/>
        <w:gridCol w:w="370"/>
        <w:gridCol w:w="370"/>
        <w:gridCol w:w="370"/>
        <w:gridCol w:w="372"/>
        <w:gridCol w:w="370"/>
        <w:gridCol w:w="370"/>
        <w:gridCol w:w="435"/>
        <w:tblGridChange w:id="0">
          <w:tblGrid>
            <w:gridCol w:w="1100"/>
            <w:gridCol w:w="6841"/>
            <w:gridCol w:w="372"/>
            <w:gridCol w:w="372"/>
            <w:gridCol w:w="370"/>
            <w:gridCol w:w="370"/>
            <w:gridCol w:w="372"/>
            <w:gridCol w:w="370"/>
            <w:gridCol w:w="371"/>
            <w:gridCol w:w="370"/>
            <w:gridCol w:w="370"/>
            <w:gridCol w:w="370"/>
            <w:gridCol w:w="372"/>
            <w:gridCol w:w="370"/>
            <w:gridCol w:w="370"/>
            <w:gridCol w:w="370"/>
            <w:gridCol w:w="370"/>
            <w:gridCol w:w="370"/>
            <w:gridCol w:w="372"/>
            <w:gridCol w:w="370"/>
            <w:gridCol w:w="370"/>
            <w:gridCol w:w="435"/>
          </w:tblGrid>
        </w:tblGridChange>
      </w:tblGrid>
      <w:tr>
        <w:trPr>
          <w:cantSplit w:val="0"/>
          <w:trHeight w:val="798" w:hRule="atLeast"/>
          <w:tblHeader w:val="0"/>
        </w:trPr>
        <w:tc>
          <w:tcPr>
            <w:shd w:fill="deeaf6" w:val="clear"/>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ኤስ.ኤን.</w:t>
            </w:r>
          </w:p>
        </w:tc>
        <w:tc>
          <w:tcPr>
            <w:shd w:fill="deeaf6" w:val="clea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የመለኪያ መስፈርቶች</w:t>
            </w:r>
          </w:p>
        </w:tc>
        <w:tc>
          <w:tcPr>
            <w:shd w:fill="deeaf6"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w:t>
            </w:r>
          </w:p>
        </w:tc>
        <w:tc>
          <w:tcPr>
            <w:shd w:fill="deeaf6" w:val="clea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2</w:t>
            </w:r>
          </w:p>
        </w:tc>
        <w:tc>
          <w:tcPr>
            <w:shd w:fill="deeaf6" w:val="cle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3</w:t>
            </w:r>
          </w:p>
        </w:tc>
        <w:tc>
          <w:tcPr>
            <w:shd w:fill="deeaf6"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4</w:t>
            </w:r>
          </w:p>
        </w:tc>
        <w:tc>
          <w:tcPr>
            <w:shd w:fill="deeaf6" w:val="clea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5</w:t>
            </w:r>
          </w:p>
        </w:tc>
        <w:tc>
          <w:tcPr>
            <w:shd w:fill="deeaf6" w:val="cle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6</w:t>
            </w:r>
          </w:p>
        </w:tc>
        <w:tc>
          <w:tcPr>
            <w:shd w:fill="deeaf6" w:val="cle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7</w:t>
            </w:r>
          </w:p>
        </w:tc>
        <w:tc>
          <w:tcPr>
            <w:shd w:fill="deeaf6" w:val="cle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8</w:t>
            </w:r>
          </w:p>
        </w:tc>
        <w:tc>
          <w:tcPr>
            <w:shd w:fill="deeaf6" w:val="cle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9</w:t>
            </w:r>
          </w:p>
        </w:tc>
        <w:tc>
          <w:tcPr>
            <w:shd w:fill="deeaf6" w:val="clea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ገበታ10</w:t>
            </w:r>
          </w:p>
        </w:tc>
        <w:tc>
          <w:tcPr>
            <w:shd w:fill="deeaf6" w:val="clea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8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ገበታ11</w:t>
            </w:r>
          </w:p>
        </w:tc>
        <w:tc>
          <w:tcPr>
            <w:shd w:fill="deeaf6" w:val="cle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81"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ገበታ12</w:t>
            </w:r>
          </w:p>
        </w:tc>
        <w:tc>
          <w:tcPr>
            <w:shd w:fill="deeaf6" w:val="cle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13</w:t>
            </w:r>
          </w:p>
        </w:tc>
        <w:tc>
          <w:tcPr>
            <w:shd w:fill="deeaf6" w:val="cle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ገበታ14</w:t>
            </w:r>
          </w:p>
        </w:tc>
        <w:tc>
          <w:tcPr>
            <w:shd w:fill="deeaf6" w:val="cle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15</w:t>
            </w:r>
          </w:p>
        </w:tc>
        <w:tc>
          <w:tcPr>
            <w:shd w:fill="deeaf6" w:val="cle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16</w:t>
            </w:r>
          </w:p>
        </w:tc>
        <w:tc>
          <w:tcPr>
            <w:shd w:fill="deeaf6" w:val="cle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82"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ገበታ17</w:t>
            </w:r>
          </w:p>
        </w:tc>
        <w:tc>
          <w:tcPr>
            <w:shd w:fill="deeaf6" w:val="cle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182"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18</w:t>
            </w:r>
          </w:p>
        </w:tc>
        <w:tc>
          <w:tcPr>
            <w:shd w:fill="deeaf6" w:val="clea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8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ገበታ19</w:t>
            </w:r>
          </w:p>
        </w:tc>
        <w:tc>
          <w:tcPr>
            <w:shd w:fill="deeaf6"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ጠቅላላ</w:t>
            </w:r>
          </w:p>
        </w:tc>
      </w:tr>
      <w:tr>
        <w:trPr>
          <w:cantSplit w:val="0"/>
          <w:trHeight w:val="429" w:hRule="atLeast"/>
          <w:tblHeader w:val="0"/>
        </w:trPr>
        <w:tc>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7"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የአእምሮ ጤና ችግር</w:t>
            </w:r>
          </w:p>
        </w:tc>
        <w:tc>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አደንዛዥ እፅ እና ሌሎች እንደ አልኮል፣ ጫት፣ ትምባሆ ያሉ አደንዛዥ እጾችን መጠቀም)</w:t>
            </w:r>
          </w:p>
        </w:tc>
        <w:tc>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በእያንዳንዱ ጉብኝት የደም ግፊት መጠን ይለካል</w:t>
            </w:r>
          </w:p>
        </w:tc>
        <w:tc>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7"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በእያንዳንዱ ጉብኝት የሚለካ ክብደት</w:t>
            </w:r>
          </w:p>
        </w:tc>
        <w:tc>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ከ12 ሳምንታት ጀምሮ በእያንዳንዱ ጉብኝት የፈንድ ቁመት</w:t>
            </w:r>
          </w:p>
        </w:tc>
        <w:tc>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የፅንስ የልብ ምት (ከ20 ሳምንታት ጀምሮ በእያንዳንዱ ጉብኝት)</w:t>
            </w:r>
          </w:p>
        </w:tc>
        <w:tc>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ከ36 ሳምንታት በኋላ የፅንስ ውሸት እና አቀራረብ</w:t>
            </w:r>
          </w:p>
        </w:tc>
        <w:tc>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የላይኛው የክንድ ዙሪያ (MUAC ከ 23 ሴ.ሜ በታች፡ ከቲቢ፣ ኤችአይቪ እና ከቲቢ በስተቀር)</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እናቶች በተመጣጠነ ምግብ እጥረት ሕክምና ላይ)</w:t>
            </w:r>
          </w:p>
        </w:tc>
        <w:tc>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ከ24 ሳምንታት በፊት የአልትራሳውንድ ምርመራ</w:t>
            </w:r>
          </w:p>
        </w:tc>
        <w:tc>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36" w:hRule="atLeast"/>
          <w:tblHeader w:val="0"/>
        </w:trPr>
        <w:tc>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አስፈላጊ የላብራቶሪ ምርመራዎች ተደርገዋል</w:t>
            </w:r>
          </w:p>
          <w:p w:rsidR="00000000" w:rsidDel="00000000" w:rsidP="00000000" w:rsidRDefault="00000000" w:rsidRPr="00000000" w14:paraId="00000D6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ሄሞግሎቢን/ሄማቶክሪት</w:t>
            </w:r>
          </w:p>
          <w:p w:rsidR="00000000" w:rsidDel="00000000" w:rsidP="00000000" w:rsidRDefault="00000000" w:rsidRPr="00000000" w14:paraId="00000D7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7"/>
              </w:tabs>
              <w:spacing w:after="0" w:before="49"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የደም ቡድን እና አርኤች</w:t>
            </w:r>
          </w:p>
          <w:p w:rsidR="00000000" w:rsidDel="00000000" w:rsidP="00000000" w:rsidRDefault="00000000" w:rsidRPr="00000000" w14:paraId="00000D7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7"/>
              </w:tabs>
              <w:spacing w:after="0" w:before="46"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ቪዲአርኤል/አርፒአር</w:t>
            </w:r>
          </w:p>
          <w:p w:rsidR="00000000" w:rsidDel="00000000" w:rsidP="00000000" w:rsidRDefault="00000000" w:rsidRPr="00000000" w14:paraId="00000D7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7"/>
              </w:tabs>
              <w:spacing w:after="0" w:before="49"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ለፕሮቲን የሚሆን ሽንት፣ ማይክሮስኮፒ</w:t>
            </w:r>
          </w:p>
          <w:p w:rsidR="00000000" w:rsidDel="00000000" w:rsidP="00000000" w:rsidRDefault="00000000" w:rsidRPr="00000000" w14:paraId="00000D7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7"/>
              </w:tabs>
              <w:spacing w:after="0" w:before="48"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ፈጣን የኤችአይቪ ምርመራ</w:t>
            </w:r>
          </w:p>
          <w:p w:rsidR="00000000" w:rsidDel="00000000" w:rsidP="00000000" w:rsidRDefault="00000000" w:rsidRPr="00000000" w14:paraId="00000D7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7"/>
              </w:tabs>
              <w:spacing w:after="0" w:before="49"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HBsAg</w:t>
            </w:r>
          </w:p>
        </w:tc>
        <w:tc>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ኤችአይቪ ፖዘቲቭ ከሆነ በመጀመሪያ ጉብኝት የኤችአይቪ ቫይረስ ጭነት፤ በ ART ላይ፡ 3 ወራት፣ ከዚያም 6 ወራት</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ወርሃዊ</w:t>
            </w:r>
          </w:p>
        </w:tc>
        <w:tc>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36" w:hRule="atLeast"/>
          <w:tblHeader w:val="0"/>
        </w:trPr>
        <w:tc>
          <w:tcPr>
            <w:vMerge w:val="continue"/>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ተገቢ ምክርና ምክር ተሰጥቷል</w:t>
            </w:r>
          </w:p>
          <w:p w:rsidR="00000000" w:rsidDel="00000000" w:rsidP="00000000" w:rsidRDefault="00000000" w:rsidRPr="00000000" w14:paraId="00000DA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7"/>
              </w:tabs>
              <w:spacing w:after="0" w:before="0" w:line="28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አዮዲን ጨው፣ ካልሲየም እና ብረት የበለጸጉ ምግቦችን ጨምሮ የተመጣጠነ ምግብ</w:t>
            </w:r>
          </w:p>
          <w:p w:rsidR="00000000" w:rsidDel="00000000" w:rsidP="00000000" w:rsidRDefault="00000000" w:rsidRPr="00000000" w14:paraId="00000DA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7"/>
              </w:tabs>
              <w:spacing w:after="0" w:before="48"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እረፍት፣ ንፅህና፣ ደህንነቱ የተጠበቀ የግብረ ሥጋ ግንኙነት ልምምድ</w:t>
            </w:r>
          </w:p>
          <w:p w:rsidR="00000000" w:rsidDel="00000000" w:rsidP="00000000" w:rsidRDefault="00000000" w:rsidRPr="00000000" w14:paraId="00000DA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7"/>
              </w:tabs>
              <w:spacing w:after="0" w:before="49"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የቤተሰብ እቅድ ማውጣት</w:t>
            </w:r>
          </w:p>
          <w:p w:rsidR="00000000" w:rsidDel="00000000" w:rsidP="00000000" w:rsidRDefault="00000000" w:rsidRPr="00000000" w14:paraId="00000DA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7"/>
              </w:tabs>
              <w:spacing w:after="0" w:before="48"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ጡት ማጥባት</w:t>
            </w:r>
          </w:p>
          <w:p w:rsidR="00000000" w:rsidDel="00000000" w:rsidP="00000000" w:rsidRDefault="00000000" w:rsidRPr="00000000" w14:paraId="00000DA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67"/>
              </w:tabs>
              <w:spacing w:after="0" w:before="61"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የአጋር የኤችአይቪ ምርመራ</w:t>
            </w:r>
          </w:p>
        </w:tc>
        <w:tc>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10" w:w="16840" w:orient="landscape"/>
          <w:pgMar w:bottom="900" w:top="1340" w:left="425" w:right="850" w:header="0" w:footer="661"/>
        </w:sectPr>
      </w:pPr>
      <w:r w:rsidDel="00000000" w:rsidR="00000000" w:rsidRPr="00000000">
        <w:rPr>
          <w:rtl w:val="0"/>
        </w:rPr>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29"/>
        <w:tblW w:w="15417.000000000004"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841"/>
        <w:gridCol w:w="372"/>
        <w:gridCol w:w="372"/>
        <w:gridCol w:w="370"/>
        <w:gridCol w:w="370"/>
        <w:gridCol w:w="372"/>
        <w:gridCol w:w="370"/>
        <w:gridCol w:w="371"/>
        <w:gridCol w:w="370"/>
        <w:gridCol w:w="370"/>
        <w:gridCol w:w="370"/>
        <w:gridCol w:w="372"/>
        <w:gridCol w:w="370"/>
        <w:gridCol w:w="370"/>
        <w:gridCol w:w="370"/>
        <w:gridCol w:w="370"/>
        <w:gridCol w:w="370"/>
        <w:gridCol w:w="372"/>
        <w:gridCol w:w="370"/>
        <w:gridCol w:w="370"/>
        <w:gridCol w:w="435"/>
        <w:tblGridChange w:id="0">
          <w:tblGrid>
            <w:gridCol w:w="1100"/>
            <w:gridCol w:w="6841"/>
            <w:gridCol w:w="372"/>
            <w:gridCol w:w="372"/>
            <w:gridCol w:w="370"/>
            <w:gridCol w:w="370"/>
            <w:gridCol w:w="372"/>
            <w:gridCol w:w="370"/>
            <w:gridCol w:w="371"/>
            <w:gridCol w:w="370"/>
            <w:gridCol w:w="370"/>
            <w:gridCol w:w="370"/>
            <w:gridCol w:w="372"/>
            <w:gridCol w:w="370"/>
            <w:gridCol w:w="370"/>
            <w:gridCol w:w="370"/>
            <w:gridCol w:w="370"/>
            <w:gridCol w:w="370"/>
            <w:gridCol w:w="372"/>
            <w:gridCol w:w="370"/>
            <w:gridCol w:w="370"/>
            <w:gridCol w:w="435"/>
          </w:tblGrid>
        </w:tblGridChange>
      </w:tblGrid>
      <w:tr>
        <w:trPr>
          <w:cantSplit w:val="0"/>
          <w:trHeight w:val="798" w:hRule="atLeast"/>
          <w:tblHeader w:val="0"/>
        </w:trPr>
        <w:tc>
          <w:tcPr>
            <w:shd w:fill="deeaf6" w:val="clea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ኤስ.ኤን.</w:t>
            </w:r>
          </w:p>
        </w:tc>
        <w:tc>
          <w:tcPr>
            <w:shd w:fill="deeaf6" w:val="clea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የመለኪያ መስፈርቶች</w:t>
            </w:r>
          </w:p>
        </w:tc>
        <w:tc>
          <w:tcPr>
            <w:shd w:fill="deeaf6" w:val="clear"/>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w:t>
            </w:r>
          </w:p>
        </w:tc>
        <w:tc>
          <w:tcPr>
            <w:shd w:fill="deeaf6" w:val="clea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2</w:t>
            </w:r>
          </w:p>
        </w:tc>
        <w:tc>
          <w:tcPr>
            <w:shd w:fill="deeaf6" w:val="clear"/>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3</w:t>
            </w:r>
          </w:p>
        </w:tc>
        <w:tc>
          <w:tcPr>
            <w:shd w:fill="deeaf6" w:val="clear"/>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5"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4</w:t>
            </w:r>
          </w:p>
        </w:tc>
        <w:tc>
          <w:tcPr>
            <w:shd w:fill="deeaf6" w:val="clea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5</w:t>
            </w:r>
          </w:p>
        </w:tc>
        <w:tc>
          <w:tcPr>
            <w:shd w:fill="deeaf6" w:val="clea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6</w:t>
            </w:r>
          </w:p>
        </w:tc>
        <w:tc>
          <w:tcPr>
            <w:shd w:fill="deeaf6" w:val="clear"/>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7</w:t>
            </w:r>
          </w:p>
        </w:tc>
        <w:tc>
          <w:tcPr>
            <w:shd w:fill="deeaf6" w:val="clea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8</w:t>
            </w:r>
          </w:p>
        </w:tc>
        <w:tc>
          <w:tcPr>
            <w:shd w:fill="deeaf6" w:val="clea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177"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9</w:t>
            </w:r>
          </w:p>
        </w:tc>
        <w:tc>
          <w:tcPr>
            <w:shd w:fill="deeaf6" w:val="clear"/>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178"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ገበታ10</w:t>
            </w:r>
          </w:p>
        </w:tc>
        <w:tc>
          <w:tcPr>
            <w:shd w:fill="deeaf6" w:val="clea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8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ገበታ11</w:t>
            </w:r>
          </w:p>
        </w:tc>
        <w:tc>
          <w:tcPr>
            <w:shd w:fill="deeaf6" w:val="clea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81"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ገበታ12</w:t>
            </w:r>
          </w:p>
        </w:tc>
        <w:tc>
          <w:tcPr>
            <w:shd w:fill="deeaf6" w:val="clear"/>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13</w:t>
            </w:r>
          </w:p>
        </w:tc>
        <w:tc>
          <w:tcPr>
            <w:shd w:fill="deeaf6" w:val="clea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ገበታ14</w:t>
            </w:r>
          </w:p>
        </w:tc>
        <w:tc>
          <w:tcPr>
            <w:shd w:fill="deeaf6" w:val="clear"/>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15</w:t>
            </w:r>
          </w:p>
        </w:tc>
        <w:tc>
          <w:tcPr>
            <w:shd w:fill="deeaf6" w:val="clear"/>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79"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16</w:t>
            </w:r>
          </w:p>
        </w:tc>
        <w:tc>
          <w:tcPr>
            <w:shd w:fill="deeaf6" w:val="clea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182"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ገበታ17</w:t>
            </w:r>
          </w:p>
        </w:tc>
        <w:tc>
          <w:tcPr>
            <w:shd w:fill="deeaf6" w:val="clea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182"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 18</w:t>
            </w:r>
          </w:p>
        </w:tc>
        <w:tc>
          <w:tcPr>
            <w:shd w:fill="deeaf6" w:val="clear"/>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18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ገበታ19</w:t>
            </w:r>
          </w:p>
        </w:tc>
        <w:tc>
          <w:tcPr>
            <w:shd w:fill="deeaf6" w:val="clea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ጠቅላላ</w:t>
            </w:r>
          </w:p>
        </w:tc>
      </w:tr>
      <w:tr>
        <w:trPr>
          <w:cantSplit w:val="0"/>
          <w:trHeight w:val="1557" w:hRule="atLeast"/>
          <w:tblHeader w:val="0"/>
        </w:trPr>
        <w:tc>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የወሊድ ዝግጁነት እና የችግር ዝግጁነት (የእርግዝና ምልክቶች፣ የትውልድ ቦታ፣ የአደጋ ጊዜ ፈንድ እና የትራንስፖርት)</w:t>
            </w:r>
          </w:p>
          <w:p w:rsidR="00000000" w:rsidDel="00000000" w:rsidP="00000000" w:rsidRDefault="00000000" w:rsidRPr="00000000" w14:paraId="00000DD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7"/>
              </w:tabs>
              <w:spacing w:after="0" w:before="57"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የኤችአይቪ ምርመራ ውጤትን ከድህረ ምርመራ ምክር ጋር ያቅርቡ</w:t>
            </w:r>
          </w:p>
          <w:p w:rsidR="00000000" w:rsidDel="00000000" w:rsidP="00000000" w:rsidRDefault="00000000" w:rsidRPr="00000000" w14:paraId="00000DD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7"/>
              </w:tabs>
              <w:spacing w:after="0" w:before="59" w:line="240" w:lineRule="auto"/>
              <w:ind w:left="467" w:right="9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ደህንነቱ የተጠበቀ የግብረ ሥጋ ግንኙነት ልምዶች እና ከሶስት ወራት በኋላ የምርመራው ውጤት አሉታዊ ከሆነ ተደጋጋሚ ምርመራ እንዲደረግ ይመከራል።</w:t>
            </w:r>
          </w:p>
        </w:tc>
        <w:tc>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6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በወባ በሽታ መከላከል ላይ ምክር ተሰጥቷል፣ በ ITN ስር መተኛት</w:t>
            </w:r>
          </w:p>
        </w:tc>
        <w:tc>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አዎንታዊ በሆነ መልኩ ስለመኖር፣ ህክምናን በማክበር፣ የአደጋን መቀነስ ላይ ምክር ተሰጥቷል፣</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የአጋር ምርመራ እና የምርመራው ውጤት አዎንታዊ ከሆነ ብቻ የጡት ማጥባት ምርመራ</w:t>
            </w:r>
          </w:p>
        </w:tc>
        <w:tc>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68" w:hRule="atLeast"/>
          <w:tblHeader w:val="0"/>
        </w:trPr>
        <w:tc>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እናት በአግባቡ ተቆጣጠረች</w:t>
            </w:r>
          </w:p>
          <w:p w:rsidR="00000000" w:rsidDel="00000000" w:rsidP="00000000" w:rsidRDefault="00000000" w:rsidRPr="00000000" w14:paraId="00000E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60" w:line="240" w:lineRule="auto"/>
              <w:ind w:left="467" w:right="9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ተለይተው የታወቁ ችግሮች (የአእምሮ ጤና አደጋ፣ ኤችአይቪ፣ ወባ፣ ፕሪኤክላምፕሲያ፣ ወዘተ) በዚሁ መሰረት ይስተናገዳሉ።</w:t>
            </w:r>
          </w:p>
          <w:p w:rsidR="00000000" w:rsidDel="00000000" w:rsidP="00000000" w:rsidRDefault="00000000" w:rsidRPr="00000000" w14:paraId="00000E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61"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በአፍ የሚወሰድ ብረት እና ፎሌት በፕሮቶኮሉ መሠረት ይሟላሉ</w:t>
            </w:r>
          </w:p>
          <w:p w:rsidR="00000000" w:rsidDel="00000000" w:rsidP="00000000" w:rsidRDefault="00000000" w:rsidRPr="00000000" w14:paraId="00000E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61"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ትል ማስወገጃ (ከ16 ሳምንታት እርግዝና በኋላ አንድ ጊዜ ብቻ)</w:t>
            </w:r>
          </w:p>
          <w:p w:rsidR="00000000" w:rsidDel="00000000" w:rsidP="00000000" w:rsidRDefault="00000000" w:rsidRPr="00000000" w14:paraId="00000E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58" w:line="240" w:lineRule="auto"/>
              <w:ind w:left="467" w:right="9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በጥናቱ መሰረት ለቀጣዩ ጉብኝት ቀን መርሐግብር አስይዣለሁ እና 8 የቅድመ ወሊድ ጉብኝቶችን መክሬያለሁ</w:t>
            </w:r>
          </w:p>
          <w:p w:rsidR="00000000" w:rsidDel="00000000" w:rsidP="00000000" w:rsidRDefault="00000000" w:rsidRPr="00000000" w14:paraId="00000E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67"/>
              </w:tabs>
              <w:spacing w:after="0" w:before="61" w:line="240" w:lineRule="auto"/>
              <w:ind w:left="467"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የወሊድ እቅድ ተዘጋጅቷል።</w:t>
            </w:r>
          </w:p>
        </w:tc>
        <w:tc>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45" w:hRule="atLeast"/>
          <w:tblHeader w:val="0"/>
        </w:trPr>
        <w:tc>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የቲዲ ክትባት ይሰጣል</w:t>
            </w:r>
          </w:p>
          <w:p w:rsidR="00000000" w:rsidDel="00000000" w:rsidP="00000000" w:rsidRDefault="00000000" w:rsidRPr="00000000" w14:paraId="00000E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7"/>
              </w:tabs>
              <w:spacing w:after="0" w:before="60" w:line="240" w:lineRule="auto"/>
              <w:ind w:left="467" w:right="9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ወቅታዊ ከሆነ፣ በ27-36 ሳምንታት የእርግዝና ወቅት 1 የቴታነስ ክትባት ይስጡ</w:t>
            </w:r>
          </w:p>
          <w:p w:rsidR="00000000" w:rsidDel="00000000" w:rsidP="00000000" w:rsidRDefault="00000000" w:rsidRPr="00000000" w14:paraId="00000E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7"/>
              </w:tabs>
              <w:spacing w:after="0" w:before="63" w:line="237" w:lineRule="auto"/>
              <w:ind w:left="467" w:right="9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ወቅታዊ/ያልታወቀ ከሆነ፣ 3 የቴታነስ ክትባት መጠን ይስጡ፡- በመጀመሪያ ጉብኝት፣ ከዚያም ከአንድ ወር በኋላ እና ከዚያም ከ6 ወራት በኋላ።</w:t>
            </w:r>
          </w:p>
        </w:tc>
        <w:tc>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አንዲት ሴት ልዩ እንክብካቤ ካጋጠማት በወቅቱ ወደ ሆስፒታል መላክ</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ችግሮች ወይም ውስብስቦች</w:t>
            </w:r>
          </w:p>
        </w:tc>
        <w:tc>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6" w:lineRule="auto"/>
              <w:ind w:left="15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የክፍል ድምር</w:t>
            </w:r>
          </w:p>
        </w:tc>
        <w:tc>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1" w:hRule="atLeast"/>
          <w:tblHeader w:val="0"/>
        </w:trPr>
        <w:tc>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አማካይ (%)</w:t>
            </w:r>
          </w:p>
        </w:tc>
        <w:tc>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10" w:w="16840" w:orient="landscape"/>
          <w:pgMar w:bottom="900" w:top="1340" w:left="425" w:right="850" w:header="0" w:footer="661"/>
        </w:sectPr>
      </w:pPr>
      <w:r w:rsidDel="00000000" w:rsidR="00000000" w:rsidRPr="00000000">
        <w:rPr>
          <w:rtl w:val="0"/>
        </w:rPr>
      </w:r>
    </w:p>
    <w:p w:rsidR="00000000" w:rsidDel="00000000" w:rsidP="00000000" w:rsidRDefault="00000000" w:rsidRPr="00000000" w14:paraId="00000E8F">
      <w:pPr>
        <w:pStyle w:val="Heading2"/>
        <w:spacing w:before="4" w:lineRule="auto"/>
        <w:ind w:left="141" w:firstLine="0"/>
        <w:rPr/>
      </w:pPr>
      <w:bookmarkStart w:colFirst="0" w:colLast="0" w:name="_n9fesbori8i1" w:id="58"/>
      <w:bookmarkEnd w:id="58"/>
      <w:r w:rsidDel="00000000" w:rsidR="00000000" w:rsidRPr="00000000">
        <w:rPr>
          <w:color w:val="087ac5"/>
          <w:rtl w:val="0"/>
        </w:rPr>
        <w:t xml:space="preserve">አባሪ 11. በሴቶች የተያዘ የጉዳይ ማስታወሻ አብነት</w:t>
      </w:r>
      <w:r w:rsidDel="00000000" w:rsidR="00000000" w:rsidRPr="00000000">
        <w:rPr>
          <w:rtl w:val="0"/>
        </w:rPr>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E91">
      <w:pPr>
        <w:pStyle w:val="Heading6"/>
        <w:spacing w:before="1" w:lineRule="auto"/>
        <w:ind w:left="501" w:firstLine="0"/>
        <w:rPr/>
      </w:pPr>
      <w:r w:rsidDel="00000000" w:rsidR="00000000" w:rsidRPr="00000000">
        <w:rPr>
          <w:color w:val="00afef"/>
          <w:rtl w:val="0"/>
        </w:rPr>
        <w:t xml:space="preserve">የፊት ገጽ</w:t>
      </w: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የኤፍኤምኦኤች፣ የኤምኤችኤች ዳይሬክቶሬት፣ የእናቶች ጤና አገልግሎቶች ኤኤንሲ የጉዳይ ማስታወሻ ቅርጸት።</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3"/>
        </w:tabs>
        <w:spacing w:after="0" w:before="0" w:line="240" w:lineRule="auto"/>
        <w:ind w:left="62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ምዝገባ /አይ</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6">
      <w:pPr>
        <w:pStyle w:val="Heading6"/>
        <w:numPr>
          <w:ilvl w:val="0"/>
          <w:numId w:val="144"/>
        </w:numPr>
        <w:tabs>
          <w:tab w:val="left" w:leader="none" w:pos="1221"/>
        </w:tabs>
        <w:spacing w:after="0" w:before="1" w:line="240" w:lineRule="auto"/>
        <w:ind w:left="1221" w:right="0" w:hanging="413"/>
        <w:jc w:val="left"/>
        <w:rPr/>
      </w:pPr>
      <w:r w:rsidDel="00000000" w:rsidR="00000000" w:rsidRPr="00000000">
        <w:rPr>
          <w:rtl w:val="0"/>
        </w:rPr>
        <w:t xml:space="preserve">የግል መረጃ</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6"/>
          <w:tab w:val="left" w:leader="none" w:pos="3629"/>
          <w:tab w:val="left" w:leader="none" w:pos="4880"/>
          <w:tab w:val="left" w:leader="none" w:pos="5024"/>
          <w:tab w:val="left" w:leader="none" w:pos="6568"/>
          <w:tab w:val="left" w:leader="none" w:pos="6773"/>
          <w:tab w:val="left" w:leader="none" w:pos="7950"/>
          <w:tab w:val="left" w:leader="none" w:pos="9469"/>
          <w:tab w:val="left" w:leader="none" w:pos="9512"/>
        </w:tabs>
        <w:spacing w:after="0" w:before="244" w:line="276" w:lineRule="auto"/>
        <w:ind w:left="501" w:right="95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ስም</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አደርስ</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ቀን</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የትውልድ ቀን (ዕድሜ)</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ቁመት</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የጋብቻ ሁኔታ</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ነፍሰ ጡር</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የቤተሰብ እቅድ ዘዴ አጠቃቀም፡ ዘዴ</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እኩልነት</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ምንም</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ፅንስ ማስወረድ</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tab/>
        <w:t xml:space="preserve"> </w:t>
      </w: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9">
      <w:pPr>
        <w:pStyle w:val="Heading6"/>
        <w:numPr>
          <w:ilvl w:val="0"/>
          <w:numId w:val="144"/>
        </w:numPr>
        <w:tabs>
          <w:tab w:val="left" w:leader="none" w:pos="1221"/>
        </w:tabs>
        <w:spacing w:after="0" w:before="0" w:line="240" w:lineRule="auto"/>
        <w:ind w:left="1221" w:right="0" w:hanging="477"/>
        <w:jc w:val="left"/>
        <w:rPr/>
      </w:pPr>
      <w:r w:rsidDel="00000000" w:rsidR="00000000" w:rsidRPr="00000000">
        <w:rPr>
          <w:rtl w:val="0"/>
        </w:rPr>
        <w:t xml:space="preserve">የፅንስና የህክምና ታሪክ፤</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30"/>
        <w:tblW w:w="9728.0" w:type="dxa"/>
        <w:jc w:val="left"/>
        <w:tblInd w:w="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2"/>
        <w:gridCol w:w="766"/>
        <w:gridCol w:w="833"/>
        <w:gridCol w:w="3846"/>
        <w:gridCol w:w="768"/>
        <w:gridCol w:w="773"/>
        <w:tblGridChange w:id="0">
          <w:tblGrid>
            <w:gridCol w:w="2742"/>
            <w:gridCol w:w="766"/>
            <w:gridCol w:w="833"/>
            <w:gridCol w:w="3846"/>
            <w:gridCol w:w="768"/>
            <w:gridCol w:w="773"/>
          </w:tblGrid>
        </w:tblGridChange>
      </w:tblGrid>
      <w:tr>
        <w:trPr>
          <w:cantSplit w:val="0"/>
          <w:trHeight w:val="561" w:hRule="atLeast"/>
          <w:tblHeader w:val="0"/>
        </w:trPr>
        <w:tc>
          <w:tcPr>
            <w:shd w:fill="e8edf8" w:val="clear"/>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የሕክምና</w:t>
            </w:r>
          </w:p>
        </w:tc>
        <w:tc>
          <w:tcPr>
            <w:shd w:fill="e8edf8" w:val="clear"/>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አዎ</w:t>
            </w:r>
          </w:p>
        </w:tc>
        <w:tc>
          <w:tcPr>
            <w:shd w:fill="e8edf8"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አይ</w:t>
            </w:r>
          </w:p>
        </w:tc>
        <w:tc>
          <w:tcPr>
            <w:shd w:fill="e8edf8" w:val="clear"/>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የፅንስና የማህፀን ሕክምና</w:t>
            </w:r>
          </w:p>
        </w:tc>
        <w:tc>
          <w:tcPr>
            <w:shd w:fill="e8edf8" w:val="clea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አዎ</w:t>
            </w:r>
          </w:p>
        </w:tc>
        <w:tc>
          <w:tcPr>
            <w:shd w:fill="e8edf8" w:val="clea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አይ</w:t>
            </w:r>
          </w:p>
        </w:tc>
      </w:tr>
      <w:tr>
        <w:trPr>
          <w:cantSplit w:val="0"/>
          <w:trHeight w:val="729" w:hRule="atLeast"/>
          <w:tblHeader w:val="0"/>
        </w:trPr>
        <w:tc>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የደም ማነስ</w:t>
            </w:r>
          </w:p>
        </w:tc>
        <w:tc>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40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የመጨረሻው መደበኛ የወር አበባ (መደበኛ 28 ቀናት)</w:t>
            </w:r>
          </w:p>
        </w:tc>
        <w:tc>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የደም ግፊት መጨመር</w:t>
            </w:r>
          </w:p>
        </w:tc>
        <w:tc>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ባለብዙ እርግዝና</w:t>
            </w:r>
          </w:p>
        </w:tc>
        <w:tc>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የስኳር በሽታ</w:t>
            </w:r>
          </w:p>
        </w:tc>
        <w:tc>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 (የማህፀን ጠባሳ)</w:t>
            </w:r>
          </w:p>
        </w:tc>
        <w:tc>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80" w:hRule="atLeast"/>
          <w:tblHeader w:val="0"/>
        </w:trPr>
        <w:tc>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የቲቢ በሽታ</w:t>
            </w:r>
          </w:p>
        </w:tc>
        <w:tc>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3"/>
              </w:tabs>
              <w:spacing w:after="0" w:before="0" w:line="242" w:lineRule="auto"/>
              <w:ind w:left="107" w:right="40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ቀደም ሲል መጥፎ የእርግዝና ውጤት። አዎ ከሆነ፣ ይግለጹ</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608330</wp:posOffset>
                      </wp:positionH>
                      <wp:positionV relativeFrom="paragraph">
                        <wp:posOffset>535707</wp:posOffset>
                      </wp:positionV>
                      <wp:extent cx="1821180" cy="10160"/>
                      <wp:effectExtent b="0" l="0" r="0" t="0"/>
                      <wp:wrapNone/>
                      <wp:docPr id="72" name=""/>
                      <a:graphic>
                        <a:graphicData uri="http://schemas.microsoft.com/office/word/2010/wordprocessingGroup">
                          <wpg:wgp>
                            <wpg:cNvGrpSpPr/>
                            <wpg:grpSpPr>
                              <a:xfrm>
                                <a:off x="4435400" y="3774900"/>
                                <a:ext cx="1821180" cy="10160"/>
                                <a:chOff x="4435400" y="3774900"/>
                                <a:chExt cx="1821200" cy="10175"/>
                              </a:xfrm>
                            </wpg:grpSpPr>
                            <wpg:grpSp>
                              <wpg:cNvGrpSpPr/>
                              <wpg:grpSpPr>
                                <a:xfrm>
                                  <a:off x="4435410" y="3774920"/>
                                  <a:ext cx="1821180" cy="10150"/>
                                  <a:chOff x="0" y="0"/>
                                  <a:chExt cx="1821180" cy="10150"/>
                                </a:xfrm>
                              </wpg:grpSpPr>
                              <wps:wsp>
                                <wps:cNvSpPr/>
                                <wps:cNvPr id="3" name="Shape 3"/>
                                <wps:spPr>
                                  <a:xfrm>
                                    <a:off x="0" y="0"/>
                                    <a:ext cx="1821175"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7" name="Shape 247"/>
                                <wps:spPr>
                                  <a:xfrm>
                                    <a:off x="0" y="4953"/>
                                    <a:ext cx="1821180" cy="1270"/>
                                  </a:xfrm>
                                  <a:custGeom>
                                    <a:rect b="b" l="l" r="r" t="t"/>
                                    <a:pathLst>
                                      <a:path extrusionOk="0" h="120000" w="1821180">
                                        <a:moveTo>
                                          <a:pt x="0" y="0"/>
                                        </a:moveTo>
                                        <a:lnTo>
                                          <a:pt x="1820875"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608330</wp:posOffset>
                      </wp:positionH>
                      <wp:positionV relativeFrom="paragraph">
                        <wp:posOffset>535707</wp:posOffset>
                      </wp:positionV>
                      <wp:extent cx="1821180" cy="10160"/>
                      <wp:effectExtent b="0" l="0" r="0" t="0"/>
                      <wp:wrapNone/>
                      <wp:docPr id="72"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1821180" cy="10160"/>
                              </a:xfrm>
                              <a:prstGeom prst="rect"/>
                              <a:ln/>
                            </pic:spPr>
                          </pic:pic>
                        </a:graphicData>
                      </a:graphic>
                    </wp:anchor>
                  </w:drawing>
                </mc:Fallback>
              </mc:AlternateContent>
            </w:r>
          </w:p>
        </w:tc>
        <w:tc>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የልብ ምት</w:t>
            </w:r>
          </w:p>
        </w:tc>
        <w:tc>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ኢዲዲ</w:t>
            </w:r>
          </w:p>
        </w:tc>
        <w:tc>
          <w:tcPr>
            <w:gridSpan w:val="2"/>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0">
      <w:pPr>
        <w:pStyle w:val="Heading6"/>
        <w:numPr>
          <w:ilvl w:val="0"/>
          <w:numId w:val="144"/>
        </w:numPr>
        <w:tabs>
          <w:tab w:val="left" w:leader="none" w:pos="1221"/>
        </w:tabs>
        <w:spacing w:after="0" w:before="0" w:line="240" w:lineRule="auto"/>
        <w:ind w:left="1221" w:right="0" w:hanging="540"/>
        <w:jc w:val="left"/>
        <w:rPr/>
      </w:pPr>
      <w:r w:rsidDel="00000000" w:rsidR="00000000" w:rsidRPr="00000000">
        <w:rPr>
          <w:rtl w:val="0"/>
        </w:rPr>
        <w:t xml:space="preserve">የቀደመው የትውልድ ታሪክ</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31"/>
        <w:tblW w:w="9716.0" w:type="dxa"/>
        <w:jc w:val="left"/>
        <w:tblInd w:w="3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8"/>
        <w:gridCol w:w="1258"/>
        <w:gridCol w:w="1392"/>
        <w:gridCol w:w="588"/>
        <w:gridCol w:w="641"/>
        <w:gridCol w:w="979"/>
        <w:gridCol w:w="1078"/>
        <w:gridCol w:w="1982"/>
        <w:tblGridChange w:id="0">
          <w:tblGrid>
            <w:gridCol w:w="1798"/>
            <w:gridCol w:w="1258"/>
            <w:gridCol w:w="1392"/>
            <w:gridCol w:w="588"/>
            <w:gridCol w:w="641"/>
            <w:gridCol w:w="979"/>
            <w:gridCol w:w="1078"/>
            <w:gridCol w:w="1982"/>
          </w:tblGrid>
        </w:tblGridChange>
      </w:tblGrid>
      <w:tr>
        <w:trPr>
          <w:cantSplit w:val="0"/>
          <w:trHeight w:val="412" w:hRule="atLeast"/>
          <w:tblHeader w:val="0"/>
        </w:trPr>
        <w:tc>
          <w:tcPr>
            <w:vMerge w:val="restart"/>
            <w:shd w:fill="e8edf8" w:val="clear"/>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8" w:right="741"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ወር/ዓ ደርሷል</w:t>
            </w:r>
          </w:p>
        </w:tc>
        <w:tc>
          <w:tcPr>
            <w:gridSpan w:val="2"/>
            <w:shd w:fill="e8edf8" w:val="clear"/>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የእርግዝና ጊዜ</w:t>
            </w:r>
          </w:p>
        </w:tc>
        <w:tc>
          <w:tcPr>
            <w:gridSpan w:val="2"/>
            <w:shd w:fill="e8edf8" w:val="clear"/>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ኤኤንሲ (ANC)</w:t>
            </w:r>
          </w:p>
        </w:tc>
        <w:tc>
          <w:tcPr>
            <w:gridSpan w:val="2"/>
            <w:shd w:fill="e8edf8" w:val="clear"/>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ማድረስ</w:t>
            </w:r>
          </w:p>
        </w:tc>
        <w:tc>
          <w:tcPr>
            <w:vMerge w:val="restart"/>
            <w:shd w:fill="e8edf8" w:val="clea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8" w:right="24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ውስብስቦች/ APH፣ PPH፣ CS ወዘተ</w:t>
            </w:r>
          </w:p>
        </w:tc>
      </w:tr>
      <w:tr>
        <w:trPr>
          <w:cantSplit w:val="0"/>
          <w:trHeight w:val="412" w:hRule="atLeast"/>
          <w:tblHeader w:val="0"/>
        </w:trPr>
        <w:tc>
          <w:tcPr>
            <w:vMerge w:val="continue"/>
            <w:shd w:fill="e8edf8" w:val="clea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ሙሉ የውድድር ዘመን</w:t>
            </w:r>
          </w:p>
        </w:tc>
        <w:tc>
          <w:tcPr>
            <w:shd w:fill="e8edf8" w:val="clea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ቅድመ ወሊድ</w:t>
            </w:r>
          </w:p>
        </w:tc>
        <w:tc>
          <w:tcPr>
            <w:shd w:fill="e8edf8" w:val="clear"/>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አዎ</w:t>
            </w:r>
          </w:p>
        </w:tc>
        <w:tc>
          <w:tcPr>
            <w:shd w:fill="e8edf8" w:val="clea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አይ</w:t>
            </w:r>
          </w:p>
        </w:tc>
        <w:tc>
          <w:tcPr>
            <w:shd w:fill="e8edf8" w:val="clea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አይነት</w:t>
            </w:r>
          </w:p>
        </w:tc>
        <w:tc>
          <w:tcPr>
            <w:shd w:fill="e8edf8" w:val="clea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ቦታ</w:t>
            </w:r>
          </w:p>
        </w:tc>
        <w:tc>
          <w:tcPr>
            <w:vMerge w:val="continue"/>
            <w:shd w:fill="e8edf8" w:val="clea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25" w:type="default"/>
          <w:footerReference r:id="rId26" w:type="even"/>
          <w:type w:val="nextPage"/>
          <w:pgSz w:h="16840" w:w="11910" w:orient="portrait"/>
          <w:pgMar w:bottom="900" w:top="1060" w:left="850" w:right="566" w:header="0" w:footer="661"/>
          <w:pgNumType w:start="58"/>
        </w:sectPr>
      </w:pPr>
      <w:r w:rsidDel="00000000" w:rsidR="00000000" w:rsidRPr="00000000">
        <w:rPr>
          <w:rtl w:val="0"/>
        </w:rPr>
      </w:r>
    </w:p>
    <w:p w:rsidR="00000000" w:rsidDel="00000000" w:rsidP="00000000" w:rsidRDefault="00000000" w:rsidRPr="00000000" w14:paraId="00000F13">
      <w:pPr>
        <w:pStyle w:val="Heading6"/>
        <w:spacing w:before="39" w:lineRule="auto"/>
        <w:ind w:left="501" w:firstLine="0"/>
        <w:rPr/>
      </w:pPr>
      <w:r w:rsidDel="00000000" w:rsidR="00000000" w:rsidRPr="00000000">
        <w:rPr>
          <w:color w:val="00afef"/>
          <w:rtl w:val="0"/>
        </w:rPr>
        <w:t xml:space="preserve">የኋላ ገጽ</w:t>
      </w: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5">
      <w:pPr>
        <w:pStyle w:val="Heading6"/>
        <w:numPr>
          <w:ilvl w:val="0"/>
          <w:numId w:val="144"/>
        </w:numPr>
        <w:tabs>
          <w:tab w:val="left" w:leader="none" w:pos="1221"/>
        </w:tabs>
        <w:spacing w:after="0" w:before="0" w:line="240" w:lineRule="auto"/>
        <w:ind w:left="1221" w:right="0" w:hanging="554"/>
        <w:jc w:val="left"/>
        <w:rPr/>
      </w:pPr>
      <w:r w:rsidDel="00000000" w:rsidR="00000000" w:rsidRPr="00000000">
        <w:rPr>
          <w:rtl w:val="0"/>
        </w:rPr>
        <w:t xml:space="preserve">የአሁኑ እርግዝና</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32"/>
        <w:tblW w:w="9622.0" w:type="dxa"/>
        <w:jc w:val="left"/>
        <w:tblInd w:w="3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991"/>
        <w:gridCol w:w="899"/>
        <w:gridCol w:w="899"/>
        <w:gridCol w:w="899"/>
        <w:gridCol w:w="807"/>
        <w:gridCol w:w="898"/>
        <w:gridCol w:w="899"/>
        <w:gridCol w:w="990"/>
        <w:tblGridChange w:id="0">
          <w:tblGrid>
            <w:gridCol w:w="2340"/>
            <w:gridCol w:w="991"/>
            <w:gridCol w:w="899"/>
            <w:gridCol w:w="899"/>
            <w:gridCol w:w="899"/>
            <w:gridCol w:w="807"/>
            <w:gridCol w:w="898"/>
            <w:gridCol w:w="899"/>
            <w:gridCol w:w="990"/>
          </w:tblGrid>
        </w:tblGridChange>
      </w:tblGrid>
      <w:tr>
        <w:trPr>
          <w:cantSplit w:val="0"/>
          <w:trHeight w:val="673" w:hRule="atLeast"/>
          <w:tblHeader w:val="0"/>
        </w:trPr>
        <w:tc>
          <w:tcPr>
            <w:shd w:fill="006fc0" w:val="clear"/>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 w:right="6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የእርግዝና ዕድሜ</w:t>
            </w: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65" w:right="6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በሳምንታት ውስጥ</w:t>
            </w:r>
            <w:r w:rsidDel="00000000" w:rsidR="00000000" w:rsidRPr="00000000">
              <w:rPr>
                <w:rtl w:val="0"/>
              </w:rPr>
            </w:r>
          </w:p>
        </w:tc>
        <w:tc>
          <w:tcPr>
            <w:shd w:fill="006fc0" w:val="clear"/>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0" w:right="3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ሴንት</w:t>
            </w:r>
            <w:r w:rsidDel="00000000" w:rsidR="00000000" w:rsidRPr="00000000">
              <w:rPr>
                <w:rtl w:val="0"/>
              </w:rPr>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 w:right="3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(&lt;12)</w:t>
            </w:r>
            <w:r w:rsidDel="00000000" w:rsidR="00000000" w:rsidRPr="00000000">
              <w:rPr>
                <w:rtl w:val="0"/>
              </w:rPr>
            </w:r>
          </w:p>
        </w:tc>
        <w:tc>
          <w:tcPr>
            <w:shd w:fill="006fc0" w:val="clear"/>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0" w:right="34"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ኛ</w:t>
            </w:r>
            <w:r w:rsidDel="00000000" w:rsidR="00000000" w:rsidRPr="00000000">
              <w:rPr>
                <w:rtl w:val="0"/>
              </w:rPr>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 w:right="3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20</w:t>
            </w:r>
            <w:r w:rsidDel="00000000" w:rsidR="00000000" w:rsidRPr="00000000">
              <w:rPr>
                <w:rtl w:val="0"/>
              </w:rPr>
            </w:r>
          </w:p>
        </w:tc>
        <w:tc>
          <w:tcPr>
            <w:shd w:fill="006fc0" w:val="clear"/>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3" w:right="34"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rd</w:t>
            </w: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6" w:right="3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26</w:t>
            </w:r>
            <w:r w:rsidDel="00000000" w:rsidR="00000000" w:rsidRPr="00000000">
              <w:rPr>
                <w:rtl w:val="0"/>
              </w:rPr>
            </w:r>
          </w:p>
        </w:tc>
        <w:tc>
          <w:tcPr>
            <w:shd w:fill="006fc0" w:val="clear"/>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8" w:right="34"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ኛ</w:t>
            </w: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 w:right="3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30</w:t>
            </w:r>
            <w:r w:rsidDel="00000000" w:rsidR="00000000" w:rsidRPr="00000000">
              <w:rPr>
                <w:rtl w:val="0"/>
              </w:rPr>
            </w:r>
          </w:p>
        </w:tc>
        <w:tc>
          <w:tcPr>
            <w:shd w:fill="006fc0" w:val="clear"/>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0" w:right="2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ኛ</w:t>
            </w: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 w:right="2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34</w:t>
            </w:r>
            <w:r w:rsidDel="00000000" w:rsidR="00000000" w:rsidRPr="00000000">
              <w:rPr>
                <w:rtl w:val="0"/>
              </w:rPr>
            </w:r>
          </w:p>
        </w:tc>
        <w:tc>
          <w:tcPr>
            <w:shd w:fill="006fc0" w:val="clear"/>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0" w:right="1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ኛ</w:t>
            </w:r>
            <w:r w:rsidDel="00000000" w:rsidR="00000000" w:rsidRPr="00000000">
              <w:rPr>
                <w:rtl w:val="0"/>
              </w:rPr>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1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36</w:t>
            </w:r>
            <w:r w:rsidDel="00000000" w:rsidR="00000000" w:rsidRPr="00000000">
              <w:rPr>
                <w:rtl w:val="0"/>
              </w:rPr>
            </w:r>
          </w:p>
        </w:tc>
        <w:tc>
          <w:tcPr>
            <w:shd w:fill="006fc0" w:val="clea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19" w:right="34"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7</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ኛ</w:t>
            </w: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8" w:right="3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38</w:t>
            </w:r>
            <w:r w:rsidDel="00000000" w:rsidR="00000000" w:rsidRPr="00000000">
              <w:rPr>
                <w:rtl w:val="0"/>
              </w:rPr>
            </w:r>
          </w:p>
        </w:tc>
        <w:tc>
          <w:tcPr>
            <w:shd w:fill="006fc0" w:val="clea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56" w:lineRule="auto"/>
              <w:ind w:left="0" w:right="1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
                <w:szCs w:val="40"/>
                <w:u w:val="none"/>
                <w:shd w:fill="auto" w:val="clear"/>
                <w:vertAlign w:val="subscript"/>
                <w:rtl w:val="0"/>
              </w:rPr>
              <w:t xml:space="preserve">8</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ኛ</w:t>
            </w:r>
            <w:r w:rsidDel="00000000" w:rsidR="00000000" w:rsidRPr="00000000">
              <w:rPr>
                <w:rtl w:val="0"/>
              </w:rPr>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40</w:t>
            </w: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የጉብኝት ቀን</w:t>
            </w:r>
          </w:p>
        </w:tc>
        <w:tc>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የደም ቡድን</w:t>
            </w:r>
          </w:p>
        </w:tc>
        <w:tc>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9" w:hRule="atLeast"/>
          <w:tblHeader w:val="0"/>
        </w:trPr>
        <w:tc>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የRH ፋክተር</w:t>
            </w:r>
          </w:p>
        </w:tc>
        <w:tc>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ኤችጂቢ/ኤችሲቲ</w:t>
            </w:r>
          </w:p>
        </w:tc>
        <w:tc>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HBsAg</w:t>
            </w:r>
          </w:p>
        </w:tc>
        <w:tc>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የቂጥኝ ምርመራ</w:t>
            </w:r>
          </w:p>
        </w:tc>
        <w:tc>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የእርግዝና/ዕድሜ</w:t>
            </w:r>
          </w:p>
        </w:tc>
        <w:tc>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የቲዲ ክትባት</w:t>
            </w:r>
          </w:p>
        </w:tc>
        <w:tc>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ብረት እና ፎሊክ አሲድ</w:t>
            </w:r>
          </w:p>
        </w:tc>
        <w:tc>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9" w:hRule="atLeast"/>
          <w:tblHeader w:val="0"/>
        </w:trPr>
        <w:tc>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የካልሲየም ጭማቂ</w:t>
            </w:r>
          </w:p>
        </w:tc>
        <w:tc>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ያልተለመደ የላብራቶሪ ምርመራ</w:t>
            </w:r>
          </w:p>
        </w:tc>
        <w:tc>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የተቋቋመው ሕክምና</w:t>
            </w:r>
          </w:p>
        </w:tc>
        <w:tc>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7" w:hRule="atLeast"/>
          <w:tblHeader w:val="0"/>
        </w:trPr>
        <w:tc>
          <w:tcPr>
            <w:shd w:fill="e8edf8" w:val="clear"/>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ማስታወሻ</w:t>
            </w:r>
          </w:p>
        </w:tc>
        <w:tc>
          <w:tcPr>
            <w:shd w:fill="e8edf8" w:val="clear"/>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e8edf8" w:val="clear"/>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ምልክት</w:t>
            </w:r>
          </w:p>
        </w:tc>
        <w:tc>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00" w:top="1320" w:left="850" w:right="566" w:header="0" w:footer="661"/>
        </w:sectPr>
      </w:pPr>
      <w:r w:rsidDel="00000000" w:rsidR="00000000" w:rsidRPr="00000000">
        <w:rPr>
          <w:rtl w:val="0"/>
        </w:rPr>
      </w:r>
    </w:p>
    <w:p w:rsidR="00000000" w:rsidDel="00000000" w:rsidP="00000000" w:rsidRDefault="00000000" w:rsidRPr="00000000" w14:paraId="00000FA8">
      <w:pPr>
        <w:pStyle w:val="Heading4"/>
        <w:spacing w:before="0" w:lineRule="auto"/>
        <w:ind w:firstLine="501"/>
        <w:rPr/>
      </w:pPr>
      <w:bookmarkStart w:colFirst="0" w:colLast="0" w:name="_qzk5jp2ojy9u" w:id="59"/>
      <w:bookmarkEnd w:id="59"/>
      <w:r w:rsidDel="00000000" w:rsidR="00000000" w:rsidRPr="00000000">
        <w:rPr>
          <w:color w:val="087ac5"/>
          <w:rtl w:val="0"/>
        </w:rPr>
        <w:t xml:space="preserve">አባሪ 12፡ የኤኤንሲ አገልግሎቶች በጤና ተቋም ደረጃ እና በአቅራቢ ምድብ</w:t>
      </w: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33"/>
        <w:tblW w:w="9234.0" w:type="dxa"/>
        <w:jc w:val="left"/>
        <w:tblInd w:w="4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0"/>
        <w:gridCol w:w="2521"/>
        <w:gridCol w:w="4773"/>
        <w:tblGridChange w:id="0">
          <w:tblGrid>
            <w:gridCol w:w="1940"/>
            <w:gridCol w:w="2521"/>
            <w:gridCol w:w="4773"/>
          </w:tblGrid>
        </w:tblGridChange>
      </w:tblGrid>
      <w:tr>
        <w:trPr>
          <w:cantSplit w:val="0"/>
          <w:trHeight w:val="575" w:hRule="atLeast"/>
          <w:tblHeader w:val="0"/>
        </w:trPr>
        <w:tc>
          <w:tcPr>
            <w:shd w:fill="3484cc" w:val="clear"/>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የተቋሙ ደረጃ</w:t>
            </w:r>
            <w:r w:rsidDel="00000000" w:rsidR="00000000" w:rsidRPr="00000000">
              <w:rPr>
                <w:rtl w:val="0"/>
              </w:rPr>
            </w:r>
          </w:p>
        </w:tc>
        <w:tc>
          <w:tcPr>
            <w:shd w:fill="006fc0" w:val="clear"/>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0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የአቅራቢዎች ምድብ</w:t>
            </w:r>
            <w:r w:rsidDel="00000000" w:rsidR="00000000" w:rsidRPr="00000000">
              <w:rPr>
                <w:rtl w:val="0"/>
              </w:rPr>
            </w:r>
          </w:p>
        </w:tc>
        <w:tc>
          <w:tcPr>
            <w:shd w:fill="006fc0" w:val="clear"/>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የኤኤንሲ አገልግሎት</w:t>
            </w:r>
            <w:r w:rsidDel="00000000" w:rsidR="00000000" w:rsidRPr="00000000">
              <w:rPr>
                <w:rtl w:val="0"/>
              </w:rPr>
            </w:r>
          </w:p>
        </w:tc>
      </w:tr>
      <w:tr>
        <w:trPr>
          <w:cantSplit w:val="0"/>
          <w:trHeight w:val="7099" w:hRule="atLeast"/>
          <w:tblHeader w:val="0"/>
        </w:trPr>
        <w:tc>
          <w:tcPr>
            <w:shd w:fill="e8edf8" w:val="clear"/>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ጣቢያ (ከላብራቶሪ ጋር አጠቃላይ የጤና ጣቢያ)</w:t>
            </w:r>
          </w:p>
        </w:tc>
        <w:tc>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አዋላጆች፣ የጤና መኮንን፣ ነርስ፣ የጤና ኤክስቴንሽን ሰራተኞች</w:t>
            </w:r>
          </w:p>
        </w:tc>
        <w:tc>
          <w:tcPr/>
          <w:p w:rsidR="00000000" w:rsidDel="00000000" w:rsidP="00000000" w:rsidRDefault="00000000" w:rsidRPr="00000000" w14:paraId="00000FAF">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783"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ምንም አይነት ችግር ሳይታይባቸው እርጉዝ ሴቶች የኤኤንሲ ግንኙነት ያድርጉ</w:t>
            </w:r>
          </w:p>
          <w:p w:rsidR="00000000" w:rsidDel="00000000" w:rsidP="00000000" w:rsidRDefault="00000000" w:rsidRPr="00000000" w14:paraId="00000FB0">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4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ታሪክን ውሰድ (ያለፈው እርግዝና ብዙ ግራቪዳ እና የአሁኑ የእርግዝና ታሪክ)</w:t>
            </w:r>
          </w:p>
          <w:p w:rsidR="00000000" w:rsidDel="00000000" w:rsidP="00000000" w:rsidRDefault="00000000" w:rsidRPr="00000000" w14:paraId="00000FB1">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4"/>
              </w:tabs>
              <w:spacing w:after="0" w:before="0" w:line="279"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የአካል ምርመራ ያድርጉ</w:t>
            </w:r>
          </w:p>
          <w:p w:rsidR="00000000" w:rsidDel="00000000" w:rsidP="00000000" w:rsidRDefault="00000000" w:rsidRPr="00000000" w14:paraId="00000FB2">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545"/>
              </w:tabs>
              <w:spacing w:after="0" w:before="0" w:line="240" w:lineRule="auto"/>
              <w:ind w:left="1545" w:right="13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ወሳኝ ምልክት ይውሰዱ፣ ክብደትንና ቁመትን ይለኩ፣ MUACን ይለኩ፣ የዘንባባ ወይም የኮንጁንክቲቫ (ሮዝ፣ ፈዛዛ) ይመልከቱ፣ የመሠረት ቁመትን ይለኩ (ከ18 ሳምንታት በኋላ)፣ የፅንሱ የልብ ምት ያረጋግጡ፣ የፅንሱ አቀራረብን ያረጋግጡ</w:t>
            </w:r>
          </w:p>
          <w:p w:rsidR="00000000" w:rsidDel="00000000" w:rsidP="00000000" w:rsidRDefault="00000000" w:rsidRPr="00000000" w14:paraId="00000FB3">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37" w:lineRule="auto"/>
              <w:ind w:left="825" w:right="103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ፕሮፊላክሲስን ያስተዳድሩ</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 እና ከመጀመሪያዎቹ ሶስት ወራት በኋላ ትል ማጽዳት)</w:t>
            </w:r>
          </w:p>
          <w:p w:rsidR="00000000" w:rsidDel="00000000" w:rsidP="00000000" w:rsidRDefault="00000000" w:rsidRPr="00000000" w14:paraId="00000FB4">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6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 የአኗኗር ዘይቤ ማሻሻያ፣ የአደጋ ምልክቶች እና ምልክቶች፣ የወሊድ ዝግጁነት እና የችግር ዝግጁነት እና የእናቶች አመጋገብን በተመለከተ ምክር ​​መስጠት</w:t>
            </w:r>
          </w:p>
          <w:p w:rsidR="00000000" w:rsidDel="00000000" w:rsidP="00000000" w:rsidRDefault="00000000" w:rsidRPr="00000000" w14:paraId="00000FB5">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ሴቶችን የሚያስተናግድ ኮንፈረንስ</w:t>
            </w:r>
          </w:p>
          <w:p w:rsidR="00000000" w:rsidDel="00000000" w:rsidP="00000000" w:rsidRDefault="00000000" w:rsidRPr="00000000" w14:paraId="00000FB6">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4"/>
              </w:tabs>
              <w:spacing w:after="0" w:before="0" w:line="279"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ቀደም ብሎ የኤኤንሲ ተገኝነትን ያስተዋውቁ</w:t>
            </w:r>
          </w:p>
          <w:p w:rsidR="00000000" w:rsidDel="00000000" w:rsidP="00000000" w:rsidRDefault="00000000" w:rsidRPr="00000000" w14:paraId="00000FB7">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426"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ከጤና ጣቢያ ወደ ጤና ጣቢያ የሚደረገውን የሪፈራል ትስስር ማጠናከር</w:t>
            </w:r>
          </w:p>
          <w:p w:rsidR="00000000" w:rsidDel="00000000" w:rsidP="00000000" w:rsidRDefault="00000000" w:rsidRPr="00000000" w14:paraId="00000FB8">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394"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ከሴቶች የልማት ሰራዊት ጋር በቅርበት መስራት</w:t>
            </w:r>
          </w:p>
          <w:p w:rsidR="00000000" w:rsidDel="00000000" w:rsidP="00000000" w:rsidRDefault="00000000" w:rsidRPr="00000000" w14:paraId="00000FB9">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665"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እርጉዝ ሴቶችን ከጤና ተቋማት ጋር መለየት እና ማገናኘት</w:t>
            </w:r>
          </w:p>
        </w:tc>
      </w:tr>
      <w:tr>
        <w:trPr>
          <w:cantSplit w:val="0"/>
          <w:trHeight w:val="5419" w:hRule="atLeast"/>
          <w:tblHeader w:val="0"/>
        </w:trPr>
        <w:tc>
          <w:tcPr>
            <w:shd w:fill="e8edf8" w:val="clear"/>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ማዕከል</w:t>
            </w:r>
          </w:p>
        </w:tc>
        <w:tc>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አዋላጆች፣ የጤና ኦፊሰር፣ ነርሶች፣ የተቀናጀ የድንገተኛ የቀዶ ጥገና ኦፊሰር (IESO)፣ አጠቃላይ ሀኪም፣ የላብራቶሪ ባለሙያዎች</w:t>
            </w:r>
          </w:p>
        </w:tc>
        <w:tc>
          <w:tcPr/>
          <w:p w:rsidR="00000000" w:rsidDel="00000000" w:rsidP="00000000" w:rsidRDefault="00000000" w:rsidRPr="00000000" w14:paraId="00000FBC">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24"/>
              </w:tabs>
              <w:spacing w:after="0" w:before="0" w:line="276.99999999999994"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በመመሪያው መሠረት 8 እውቂያዎችን ያከናውኑ</w:t>
            </w:r>
          </w:p>
          <w:p w:rsidR="00000000" w:rsidDel="00000000" w:rsidP="00000000" w:rsidRDefault="00000000" w:rsidRPr="00000000" w14:paraId="00000FBD">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4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ታሪክን ውሰድ (ያለፈው እርግዝና ብዙ ግራቪዳ እና የአሁኑ የእርግዝና ታሪክ)</w:t>
            </w:r>
          </w:p>
          <w:p w:rsidR="00000000" w:rsidDel="00000000" w:rsidP="00000000" w:rsidRDefault="00000000" w:rsidRPr="00000000" w14:paraId="00000FBE">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24"/>
              </w:tabs>
              <w:spacing w:after="0" w:before="2" w:line="240"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የአካል ምርመራ ያድርጉ</w:t>
            </w:r>
          </w:p>
          <w:p w:rsidR="00000000" w:rsidDel="00000000" w:rsidP="00000000" w:rsidRDefault="00000000" w:rsidRPr="00000000" w14:paraId="00000FBF">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5"/>
              </w:tabs>
              <w:spacing w:after="0" w:before="2" w:line="237" w:lineRule="auto"/>
              <w:ind w:left="1545" w:right="13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ወሳኝ ምልክቶችን ይውሰዱ፣ ክብደትንና ቁመትን ይለኩ፣ MUACን ይለኩ፣ መዳፍ ወይም ኮንጁንክቲቫ (ሮዝ፣ ፈዛዛ) መኖሩን ያረጋግጡ፣ የፊንጢጣውን ቁመት ይለኩ (ከ18 ሳምንታት በኋላ)፣ የፅንሱን የልብ ምት ያረጋግጡ፣ የፅንሱን ሁኔታ ያረጋግጡ</w:t>
            </w:r>
          </w:p>
          <w:p w:rsidR="00000000" w:rsidDel="00000000" w:rsidP="00000000" w:rsidRDefault="00000000" w:rsidRPr="00000000" w14:paraId="00000FC0">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24"/>
                <w:tab w:val="left" w:leader="none" w:pos="1185"/>
              </w:tabs>
              <w:spacing w:after="0" w:before="6" w:line="240"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የላብራቶሪ ምርመራዎችን ያካሂዱ</w:t>
            </w:r>
          </w:p>
          <w:p w:rsidR="00000000" w:rsidDel="00000000" w:rsidP="00000000" w:rsidRDefault="00000000" w:rsidRPr="00000000" w14:paraId="00000FC1">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4"/>
              </w:tabs>
              <w:spacing w:after="0" w:before="1" w:line="272" w:lineRule="auto"/>
              <w:ind w:left="1544"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ኤችጂቢ/ሄማቶክሪት</w:t>
            </w:r>
          </w:p>
          <w:p w:rsidR="00000000" w:rsidDel="00000000" w:rsidP="00000000" w:rsidRDefault="00000000" w:rsidRPr="00000000" w14:paraId="00000FC2">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4"/>
              </w:tabs>
              <w:spacing w:after="0" w:before="0" w:line="269" w:lineRule="auto"/>
              <w:ind w:left="1544"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የደም ቡድን እና Rh</w:t>
            </w:r>
          </w:p>
          <w:p w:rsidR="00000000" w:rsidDel="00000000" w:rsidP="00000000" w:rsidRDefault="00000000" w:rsidRPr="00000000" w14:paraId="00000FC3">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5"/>
              </w:tabs>
              <w:spacing w:after="0" w:before="0" w:line="235" w:lineRule="auto"/>
              <w:ind w:left="1545" w:right="3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ቀጥተኛ ያልሆኑ የኩምብ ለ Rh ፖዘቲቭ እርጉዝ ሴቶች</w:t>
            </w:r>
          </w:p>
          <w:p w:rsidR="00000000" w:rsidDel="00000000" w:rsidP="00000000" w:rsidRDefault="00000000" w:rsidRPr="00000000" w14:paraId="00000FC4">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5"/>
              </w:tabs>
              <w:spacing w:after="0" w:before="3" w:line="235" w:lineRule="auto"/>
              <w:ind w:left="1545" w:right="85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የሽንት ትንተና (ለፕሮቲን ዲፕስቲክ)</w:t>
            </w:r>
          </w:p>
          <w:p w:rsidR="00000000" w:rsidDel="00000000" w:rsidP="00000000" w:rsidRDefault="00000000" w:rsidRPr="00000000" w14:paraId="00000FC5">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4"/>
              </w:tabs>
              <w:spacing w:after="0" w:before="0" w:line="272" w:lineRule="auto"/>
              <w:ind w:left="1544"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የሽንት ግራም እድፍ</w:t>
            </w:r>
          </w:p>
          <w:p w:rsidR="00000000" w:rsidDel="00000000" w:rsidP="00000000" w:rsidRDefault="00000000" w:rsidRPr="00000000" w14:paraId="00000FC6">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4"/>
              </w:tabs>
              <w:spacing w:after="0" w:before="0" w:line="269" w:lineRule="auto"/>
              <w:ind w:left="1544"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የኤችአይቪ፣ የቂጥኝ፣ የሄፕታይተስ ቢ ቫይረስ ምርመራ</w:t>
            </w:r>
          </w:p>
          <w:p w:rsidR="00000000" w:rsidDel="00000000" w:rsidP="00000000" w:rsidRDefault="00000000" w:rsidRPr="00000000" w14:paraId="00000FC7">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left" w:leader="none" w:pos="1544"/>
              </w:tabs>
              <w:spacing w:after="0" w:before="0" w:line="248.00000000000006" w:lineRule="auto"/>
              <w:ind w:left="1544" w:right="0" w:hanging="359.0000000000000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ኦጂቲቲ</w:t>
            </w:r>
          </w:p>
        </w:tc>
      </w:tr>
    </w:tbl>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360" w:left="850" w:right="566" w:header="0" w:footer="661"/>
        </w:sectPr>
      </w:pP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34"/>
        <w:tblW w:w="9234.0" w:type="dxa"/>
        <w:jc w:val="left"/>
        <w:tblInd w:w="4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0"/>
        <w:gridCol w:w="2521"/>
        <w:gridCol w:w="4773"/>
        <w:tblGridChange w:id="0">
          <w:tblGrid>
            <w:gridCol w:w="1940"/>
            <w:gridCol w:w="2521"/>
            <w:gridCol w:w="4773"/>
          </w:tblGrid>
        </w:tblGridChange>
      </w:tblGrid>
      <w:tr>
        <w:trPr>
          <w:cantSplit w:val="0"/>
          <w:trHeight w:val="576" w:hRule="atLeast"/>
          <w:tblHeader w:val="0"/>
        </w:trPr>
        <w:tc>
          <w:tcPr>
            <w:shd w:fill="3484cc" w:val="clear"/>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የተቋሙ ደረጃ</w:t>
            </w:r>
            <w:r w:rsidDel="00000000" w:rsidR="00000000" w:rsidRPr="00000000">
              <w:rPr>
                <w:rtl w:val="0"/>
              </w:rPr>
            </w:r>
          </w:p>
        </w:tc>
        <w:tc>
          <w:tcPr>
            <w:shd w:fill="006fc0" w:val="clear"/>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0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የአቅራቢዎች ምድብ</w:t>
            </w:r>
            <w:r w:rsidDel="00000000" w:rsidR="00000000" w:rsidRPr="00000000">
              <w:rPr>
                <w:rtl w:val="0"/>
              </w:rPr>
            </w:r>
          </w:p>
        </w:tc>
        <w:tc>
          <w:tcPr>
            <w:shd w:fill="006fc0" w:val="clear"/>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የኤኤንሲ አገልግሎት</w:t>
            </w:r>
            <w:r w:rsidDel="00000000" w:rsidR="00000000" w:rsidRPr="00000000">
              <w:rPr>
                <w:rtl w:val="0"/>
              </w:rPr>
            </w:r>
          </w:p>
        </w:tc>
      </w:tr>
      <w:tr>
        <w:trPr>
          <w:cantSplit w:val="0"/>
          <w:trHeight w:val="3818" w:hRule="atLeast"/>
          <w:tblHeader w:val="0"/>
        </w:trPr>
        <w:tc>
          <w:tcPr>
            <w:shd w:fill="e8edf8" w:val="clear"/>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C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4"/>
              </w:tabs>
              <w:spacing w:after="0" w:before="0" w:line="276.99999999999994"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የወሊድ ጊዜ/የወሊድ ​​ጊዜ ያከናውኑ</w:t>
            </w:r>
          </w:p>
          <w:p w:rsidR="00000000" w:rsidDel="00000000" w:rsidP="00000000" w:rsidRDefault="00000000" w:rsidRPr="00000000" w14:paraId="00000FD0">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61"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ፕሮፊላክሲስን ያስተዳድሩ</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 ካልሲየም፣ ቲዲ፣ ከመጀመሪያዎቹ ሶስት ወራት በኋላ ትል ማጽጃ እና ለRH ኔጌቲቭ እና ለነፍሰ ጡር ሴቶች ኢንቫይሮንት ኩምብ ኔጌቲቭ)</w:t>
            </w:r>
          </w:p>
          <w:p w:rsidR="00000000" w:rsidDel="00000000" w:rsidP="00000000" w:rsidRDefault="00000000" w:rsidRPr="00000000" w14:paraId="00000FD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60"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ስለ የአኗኗር ዘይቤ ማሻሻያ፣ የአደጋ ምልክቶች እና ምልክቶች፣ የወሊድ ዝግጁነት እና የችግር ዝግጁነት እና የእናቶች አመጋገብ ምክር መስጠት</w:t>
            </w:r>
          </w:p>
          <w:p w:rsidR="00000000" w:rsidDel="00000000" w:rsidP="00000000" w:rsidRDefault="00000000" w:rsidRPr="00000000" w14:paraId="00000FD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403"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እንደ ምልክት ለሌለው ባክቴሪያ፣ የሽንት ቧንቧ ኢንፌክሽን፣ ወባ፣ ኤችአይቪ፣ ቂጥኝ፣ ራስ ምታት እና ሌሎችም ላሉ ህመሞች ህክምና መስጠት</w:t>
            </w:r>
          </w:p>
          <w:p w:rsidR="00000000" w:rsidDel="00000000" w:rsidP="00000000" w:rsidRDefault="00000000" w:rsidRPr="00000000" w14:paraId="00000FD3">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25"/>
              </w:tabs>
              <w:spacing w:after="0" w:before="0" w:line="268" w:lineRule="auto"/>
              <w:ind w:left="825" w:right="589"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የአደጋ ጊዜ እንክብካቤ ያቅርቡ እና ለመጥፎ አቀራረብ ወደ ሐኪም ይሂዱ</w:t>
            </w:r>
          </w:p>
        </w:tc>
      </w:tr>
      <w:tr>
        <w:trPr>
          <w:cantSplit w:val="0"/>
          <w:trHeight w:val="2452" w:hRule="atLeast"/>
          <w:tblHeader w:val="0"/>
        </w:trPr>
        <w:tc>
          <w:tcPr>
            <w:shd w:fill="e8edf8" w:val="clear"/>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ሆስፒታል</w:t>
            </w:r>
          </w:p>
        </w:tc>
        <w:tc>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7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ኦቢጂን፣ አይኢኦ፣ አዋላጆች፣ ኤችኦ፣ ነርሶች፣ አጠቃላይ ሀኪም፣ የህክምና ራዲዮሎጂ ቴክኖሎጂስቶች፣ የላብራቶሪ ባለሙያዎች፣ የራዲዮሎጂ ባለሙያዎች</w:t>
            </w:r>
          </w:p>
        </w:tc>
        <w:tc>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ከጤና ማዕከላት አገልግሎቶች በተጨማሪ</w:t>
            </w:r>
          </w:p>
          <w:p w:rsidR="00000000" w:rsidDel="00000000" w:rsidP="00000000" w:rsidRDefault="00000000" w:rsidRPr="00000000" w14:paraId="00000FD7">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46"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እንደ ከባድ የደም ማነስ፣ የደም ግፊት፣ ዲኤም፣ ከእርግዝና ጋር የተያያዘ ማንኛውም የደም መፍሰስ፣ ከባድ ኢንፌክሽኖች እና ሌሎች ሥር የሰደዱ ሕመሞች ያሉ ከእርግዝና ጋር የተያያዙ ችግሮችን ያስተዳድሩ</w:t>
            </w:r>
          </w:p>
          <w:p w:rsidR="00000000" w:rsidDel="00000000" w:rsidP="00000000" w:rsidRDefault="00000000" w:rsidRPr="00000000" w14:paraId="00000FD8">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4"/>
              </w:tabs>
              <w:spacing w:after="0" w:before="0" w:line="279" w:lineRule="auto"/>
              <w:ind w:left="824"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ከወሊድ በፊት የፅንስ ክትትል ያካሂዱ</w:t>
            </w:r>
          </w:p>
          <w:p w:rsidR="00000000" w:rsidDel="00000000" w:rsidP="00000000" w:rsidRDefault="00000000" w:rsidRPr="00000000" w14:paraId="00000FD9">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825"/>
              </w:tabs>
              <w:spacing w:after="0" w:before="0" w:line="245.45454545454547" w:lineRule="auto"/>
              <w:ind w:left="825" w:right="416" w:hanging="36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በርካታ እርግዝናዎችን እና ሃይፐርሜሲስን ይከተሉ እና ያስተዳድሩ</w:t>
            </w:r>
          </w:p>
        </w:tc>
      </w:tr>
    </w:tbl>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545454545454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900" w:top="1040" w:left="850" w:right="566" w:header="0" w:footer="661"/>
        </w:sectPr>
      </w:pPr>
      <w:r w:rsidDel="00000000" w:rsidR="00000000" w:rsidRPr="00000000">
        <w:rPr>
          <w:rtl w:val="0"/>
        </w:rPr>
      </w:r>
    </w:p>
    <w:p w:rsidR="00000000" w:rsidDel="00000000" w:rsidP="00000000" w:rsidRDefault="00000000" w:rsidRPr="00000000" w14:paraId="00000FDB">
      <w:pPr>
        <w:pStyle w:val="Heading4"/>
        <w:ind w:right="638" w:firstLine="501"/>
        <w:rPr/>
      </w:pPr>
      <w:bookmarkStart w:colFirst="0" w:colLast="0" w:name="_peq1e4bbhfhz" w:id="60"/>
      <w:bookmarkEnd w:id="60"/>
      <w:r w:rsidDel="00000000" w:rsidR="00000000" w:rsidRPr="00000000">
        <w:rPr>
          <w:color w:val="087ac5"/>
          <w:rtl w:val="0"/>
        </w:rPr>
        <w:t xml:space="preserve">አባሪ 13. ፍቺዎች፣ ድግግሞሽ እና ምንጭ ያላቸው የኤኤንሲ አመልካቾች ዝርዝር (M&amp;E)</w:t>
      </w:r>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35"/>
        <w:tblW w:w="9961.0" w:type="dxa"/>
        <w:jc w:val="left"/>
        <w:tblInd w:w="395.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373"/>
        <w:gridCol w:w="2120"/>
        <w:gridCol w:w="2072"/>
        <w:gridCol w:w="1709"/>
        <w:gridCol w:w="1208"/>
        <w:gridCol w:w="1479"/>
        <w:tblGridChange w:id="0">
          <w:tblGrid>
            <w:gridCol w:w="1373"/>
            <w:gridCol w:w="2120"/>
            <w:gridCol w:w="2072"/>
            <w:gridCol w:w="1709"/>
            <w:gridCol w:w="1208"/>
            <w:gridCol w:w="1479"/>
          </w:tblGrid>
        </w:tblGridChange>
      </w:tblGrid>
      <w:tr>
        <w:trPr>
          <w:cantSplit w:val="0"/>
          <w:trHeight w:val="875" w:hRule="atLeast"/>
          <w:tblHeader w:val="0"/>
        </w:trPr>
        <w:tc>
          <w:tcPr>
            <w:shd w:fill="3484cc" w:val="clear"/>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29" w:right="319" w:firstLine="2.000000000000028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የፕሮግራሙ ስም</w:t>
            </w:r>
            <w:r w:rsidDel="00000000" w:rsidR="00000000" w:rsidRPr="00000000">
              <w:rPr>
                <w:rtl w:val="0"/>
              </w:rPr>
            </w:r>
          </w:p>
        </w:tc>
        <w:tc>
          <w:tcPr>
            <w:shd w:fill="087ac5" w:val="clear"/>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አመልካች</w:t>
            </w:r>
            <w:r w:rsidDel="00000000" w:rsidR="00000000" w:rsidRPr="00000000">
              <w:rPr>
                <w:rtl w:val="0"/>
              </w:rPr>
            </w:r>
          </w:p>
        </w:tc>
        <w:tc>
          <w:tcPr>
            <w:shd w:fill="087ac5" w:val="clear"/>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አሃዛዊ</w:t>
            </w:r>
            <w:r w:rsidDel="00000000" w:rsidR="00000000" w:rsidRPr="00000000">
              <w:rPr>
                <w:rtl w:val="0"/>
              </w:rPr>
            </w:r>
          </w:p>
        </w:tc>
        <w:tc>
          <w:tcPr>
            <w:shd w:fill="087ac5" w:val="clear"/>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አካፋይ</w:t>
            </w:r>
            <w:r w:rsidDel="00000000" w:rsidR="00000000" w:rsidRPr="00000000">
              <w:rPr>
                <w:rtl w:val="0"/>
              </w:rPr>
            </w:r>
          </w:p>
        </w:tc>
        <w:tc>
          <w:tcPr>
            <w:shd w:fill="087ac5" w:val="clear"/>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ድግግሞሽ</w:t>
            </w:r>
            <w:r w:rsidDel="00000000" w:rsidR="00000000" w:rsidRPr="00000000">
              <w:rPr>
                <w:rtl w:val="0"/>
              </w:rPr>
            </w:r>
          </w:p>
        </w:tc>
        <w:tc>
          <w:tcPr>
            <w:shd w:fill="087ac5" w:val="clear"/>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7" w:right="15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ወርሃዊ ሪፖርት ምንጮች</w:t>
            </w:r>
            <w:r w:rsidDel="00000000" w:rsidR="00000000" w:rsidRPr="00000000">
              <w:rPr>
                <w:rtl w:val="0"/>
              </w:rPr>
            </w:r>
          </w:p>
        </w:tc>
      </w:tr>
      <w:tr>
        <w:trPr>
          <w:cantSplit w:val="0"/>
          <w:trHeight w:val="875" w:hRule="atLeast"/>
          <w:tblHeader w:val="0"/>
        </w:trPr>
        <w:tc>
          <w:tcPr>
            <w:vMerge w:val="restart"/>
            <w:shd w:fill="e8edf8" w:val="clear"/>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248"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የእናቶች ጤና (ኤምኤች)</w:t>
            </w:r>
          </w:p>
        </w:tc>
        <w:tc>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የቅድመ ወሊድ ሽፋን (ቢያንስ አንድ እውቂያ)</w:t>
            </w:r>
          </w:p>
        </w:tc>
        <w:tc>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ነፍሰጡር ሴቶች በኤኤንሲ (አዲሱ ኤኤንሲ) ላይ ይገኛሉ</w:t>
            </w:r>
          </w:p>
        </w:tc>
        <w:tc>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የሚጠበቀው እርግዝና ጠቅላላ ብዛት</w:t>
            </w:r>
          </w:p>
        </w:tc>
        <w:tc>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28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 ኤችኤምአይኤስ</w:t>
            </w:r>
          </w:p>
        </w:tc>
      </w:tr>
      <w:tr>
        <w:trPr>
          <w:cantSplit w:val="0"/>
          <w:trHeight w:val="876" w:hRule="atLeast"/>
          <w:tblHeader w:val="0"/>
        </w:trPr>
        <w:tc>
          <w:tcPr>
            <w:vMerge w:val="continue"/>
            <w:shd w:fill="e8edf8" w:val="clear"/>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የቅድመ ወሊድ ሽፋን (ቢያንስ አራት ንክኪዎች)</w:t>
            </w:r>
          </w:p>
        </w:tc>
        <w:tc>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ነፍሰ ጡር ሴቶች ቢያንስ አራት ሰዎች በኤኤንሲ (ANC) ክትትል ላይ ይገኛሉ</w:t>
            </w:r>
          </w:p>
        </w:tc>
        <w:tc>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የሚጠበቀው እርግዝና ጠቅላላ ብዛት</w:t>
            </w:r>
          </w:p>
        </w:tc>
        <w:tc>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 ኤችኤምአይኤስ</w:t>
            </w:r>
          </w:p>
        </w:tc>
      </w:tr>
      <w:tr>
        <w:trPr>
          <w:cantSplit w:val="0"/>
          <w:trHeight w:val="878" w:hRule="atLeast"/>
          <w:tblHeader w:val="0"/>
        </w:trPr>
        <w:tc>
          <w:tcPr>
            <w:vMerge w:val="continue"/>
            <w:shd w:fill="e8edf8" w:val="clear"/>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ቢያንስ 8 ጊዜ ANC የተቀበሉ ሴቶች መቶኛ</w:t>
            </w:r>
          </w:p>
        </w:tc>
        <w:tc>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ነፍሰ ጡር ሴቶች ቢያንስ ስምንት ሰዎች በኤኤንሲ (ANC) ክትትል ላይ ይገኛሉ</w:t>
            </w:r>
          </w:p>
        </w:tc>
        <w:tc>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የሚጠበቀው እርግዝና ጠቅላላ ብዛት</w:t>
            </w:r>
          </w:p>
        </w:tc>
        <w:tc>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 ቅጽ 1</w:t>
            </w:r>
          </w:p>
        </w:tc>
      </w:tr>
      <w:tr>
        <w:trPr>
          <w:cantSplit w:val="0"/>
          <w:trHeight w:val="1362" w:hRule="atLeast"/>
          <w:tblHeader w:val="0"/>
        </w:trPr>
        <w:tc>
          <w:tcPr>
            <w:vMerge w:val="continue"/>
            <w:shd w:fill="e8edf8" w:val="clear"/>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የደም ማነስ ያለባቸው ነፍሰ ጡር ሴቶች መጠን</w:t>
            </w:r>
          </w:p>
        </w:tc>
        <w:tc>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የሂሞግሎቢን መጠን ያላቸው (አዲስ) የተመዘገቡ ነፍሰ ጡር ሴቶች ብዛት</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 11ግ/ዲኤል</w:t>
            </w:r>
          </w:p>
        </w:tc>
        <w:tc>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በወር ውስጥ የተመዘገቡ (አዲስ) ነፍሰ ጡር ሴቶች ጠቅላላ ቁጥር</w:t>
            </w:r>
          </w:p>
        </w:tc>
        <w:tc>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r>
        <w:trPr>
          <w:cantSplit w:val="0"/>
          <w:trHeight w:val="878" w:hRule="atLeast"/>
          <w:tblHeader w:val="0"/>
        </w:trPr>
        <w:tc>
          <w:tcPr>
            <w:vMerge w:val="restart"/>
            <w:shd w:fill="e8edf8" w:val="clear"/>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የተመጣጠነ ምግብ</w:t>
            </w:r>
          </w:p>
        </w:tc>
        <w:tc>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10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ቢያንስ 90+ የ IFA መጠን የሚወስዱ ነፍሰ ጡር ሴቶች መጠን</w:t>
            </w:r>
          </w:p>
        </w:tc>
        <w:tc>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 IFA ተጨማሪ ምግብ የወሰዱ ነፍሰ ጡር ሴቶች ብዛት</w:t>
            </w:r>
          </w:p>
        </w:tc>
        <w:tc>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የተገመተው # ነፍሰ ጡር ሴት</w:t>
            </w:r>
          </w:p>
        </w:tc>
        <w:tc>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r>
        <w:trPr>
          <w:cantSplit w:val="0"/>
          <w:trHeight w:val="1362" w:hRule="atLeast"/>
          <w:tblHeader w:val="0"/>
        </w:trPr>
        <w:tc>
          <w:tcPr>
            <w:vMerge w:val="continue"/>
            <w:shd w:fill="e8edf8" w:val="clear"/>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2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የትል ማስወገጃ መድኃኒቶችን የሚወስዱ ነፍሰ ጡር ሴቶች መቶኛ</w:t>
            </w:r>
          </w:p>
        </w:tc>
        <w:tc>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#የጤና መድሀኒት የተደረገላቸው ነፍሰጡር ሴቶች</w:t>
            </w:r>
          </w:p>
        </w:tc>
        <w:tc>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የሚገመተው የነፍሰጡር ሴቶች ብዛት</w:t>
            </w:r>
          </w:p>
        </w:tc>
        <w:tc>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r>
        <w:trPr>
          <w:cantSplit w:val="0"/>
          <w:trHeight w:val="1202" w:hRule="atLeast"/>
          <w:tblHeader w:val="0"/>
        </w:trPr>
        <w:tc>
          <w:tcPr>
            <w:vMerge w:val="continue"/>
            <w:shd w:fill="e8edf8" w:val="clear"/>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የMUAC (MUAC) ያለባት ነፍሰ ጡር ሴት መጠን</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&lt;23 ሴ.ሜ</w:t>
            </w:r>
          </w:p>
        </w:tc>
        <w:tc>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#ከፍተኛ የተመጣጠነ ምግብ እጥረት ያለባቸው ነፍሰ ጡር ሴቶች (MUAC)</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&lt;23 ሴ.ሜ)</w:t>
            </w:r>
          </w:p>
        </w:tc>
        <w:tc>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ግምታዊ ቁጥር ያላቸው ነፍሰ ጡር ሴቶች</w:t>
            </w:r>
          </w:p>
        </w:tc>
        <w:tc>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ኤችኤምአይኤስ</w:t>
            </w:r>
          </w:p>
        </w:tc>
      </w:tr>
      <w:tr>
        <w:trPr>
          <w:cantSplit w:val="0"/>
          <w:trHeight w:val="1607" w:hRule="atLeast"/>
          <w:tblHeader w:val="0"/>
        </w:trPr>
        <w:tc>
          <w:tcPr>
            <w:shd w:fill="e8edf8" w:val="clear"/>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የተስፋፋ የክትባት ፕሮግራም (EPI)</w:t>
            </w:r>
          </w:p>
        </w:tc>
        <w:tc>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2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በነፍሰ ጡር ሴቶች ላይ የቴታነስ ቶክሶይድ እና ዲፍቴሪያ (ሁለተኛ መጠን) ሽፋን መቶኛ</w:t>
            </w:r>
          </w:p>
        </w:tc>
        <w:tc>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6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#ለሁለተኛ ጊዜ የቴታነስ እና የዲፍቴሪያ ክትባት የወሰዱ ነፍሰ ጡር ሴቶች</w:t>
            </w:r>
          </w:p>
        </w:tc>
        <w:tc>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5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የANC አስተናጋጅ ለቲዲ ብቁ ናቸው</w:t>
            </w:r>
          </w:p>
        </w:tc>
        <w:tc>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r>
        <w:trPr>
          <w:cantSplit w:val="0"/>
          <w:trHeight w:val="1610" w:hRule="atLeast"/>
          <w:tblHeader w:val="0"/>
        </w:trPr>
        <w:tc>
          <w:tcPr>
            <w:vMerge w:val="restart"/>
            <w:shd w:fill="e8edf8" w:val="clear"/>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PMTCT</w:t>
            </w:r>
          </w:p>
        </w:tc>
        <w:tc>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219"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በወሊድ ወይም በወሊድ ወቅት እና ከወሊድ በኋላ ባለው ጊዜ ምርመራ የተደረገላቸው እና የኤችአይቪ ሁኔታቸውን የሚያውቁ ሴቶች መቶኛ</w:t>
            </w:r>
          </w:p>
        </w:tc>
        <w:tc>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በእርግዝና፣ በምጥ ወይም በወሊድ ወቅት እና ከወሊድ በኋላ ባለው ጊዜ ውስጥ የኤችአይቪ ምርመራ የተደረገላቸው እና የኤችአይቪ ሁኔታቸውን የሚያውቁ ሴቶች</w:t>
            </w:r>
          </w:p>
        </w:tc>
        <w:tc>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የሚገመተው የነፍሰጡር ሴቶች ብዛት</w:t>
            </w:r>
          </w:p>
        </w:tc>
        <w:tc>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1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290"/>
              </w:tabs>
              <w:spacing w:after="0" w:before="112" w:line="240" w:lineRule="auto"/>
              <w:ind w:left="290" w:right="0" w:hanging="18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r>
        <w:trPr>
          <w:cantSplit w:val="0"/>
          <w:trHeight w:val="1365" w:hRule="atLeast"/>
          <w:tblHeader w:val="0"/>
        </w:trPr>
        <w:tc>
          <w:tcPr>
            <w:vMerge w:val="continue"/>
            <w:shd w:fill="e8edf8" w:val="clear"/>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21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ከእናት ወደ ልጅ የመጋለጥ እድልን ለመቀነስ የኤችአይቪ ፖዘቲቭ ነፍሰ ጡር ሴቶች መቶኛ</w:t>
            </w:r>
          </w:p>
        </w:tc>
        <w:tc>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በኤኤንሲ፣ ኤል ኤንድ ዲ እና ፒኤንሲ ውስጥ የኤችአይቪ ፖዘቲቭ ነፍሰ ጡር እና ጡት የሚያጠቡ ሴቶች ቁጥር</w:t>
            </w:r>
          </w:p>
        </w:tc>
        <w:tc>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6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በዓመቱ ውስጥ በኤች አይ ቪ የተያዙ ነፍሰ ጡር ሴቶች ግምት</w:t>
            </w:r>
          </w:p>
        </w:tc>
        <w:tc>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25">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290"/>
              </w:tabs>
              <w:spacing w:after="0" w:before="112" w:line="240" w:lineRule="auto"/>
              <w:ind w:left="290" w:right="0" w:hanging="18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bl>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540" w:left="850" w:right="566" w:header="0" w:footer="661"/>
        </w:sect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36"/>
        <w:tblW w:w="9961.0" w:type="dxa"/>
        <w:jc w:val="left"/>
        <w:tblInd w:w="395.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373"/>
        <w:gridCol w:w="2120"/>
        <w:gridCol w:w="2072"/>
        <w:gridCol w:w="1709"/>
        <w:gridCol w:w="1208"/>
        <w:gridCol w:w="1479"/>
        <w:tblGridChange w:id="0">
          <w:tblGrid>
            <w:gridCol w:w="1373"/>
            <w:gridCol w:w="2120"/>
            <w:gridCol w:w="2072"/>
            <w:gridCol w:w="1709"/>
            <w:gridCol w:w="1208"/>
            <w:gridCol w:w="1479"/>
          </w:tblGrid>
        </w:tblGridChange>
      </w:tblGrid>
      <w:tr>
        <w:trPr>
          <w:cantSplit w:val="0"/>
          <w:trHeight w:val="876" w:hRule="atLeast"/>
          <w:tblHeader w:val="0"/>
        </w:trPr>
        <w:tc>
          <w:tcPr>
            <w:shd w:fill="3484cc" w:val="clear"/>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29" w:right="319" w:firstLine="2.0000000000000284"/>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የፕሮግራሙ ስም</w:t>
            </w:r>
            <w:r w:rsidDel="00000000" w:rsidR="00000000" w:rsidRPr="00000000">
              <w:rPr>
                <w:rtl w:val="0"/>
              </w:rPr>
            </w:r>
          </w:p>
        </w:tc>
        <w:tc>
          <w:tcPr>
            <w:shd w:fill="087ac5" w:val="clear"/>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አመልካች</w:t>
            </w:r>
            <w:r w:rsidDel="00000000" w:rsidR="00000000" w:rsidRPr="00000000">
              <w:rPr>
                <w:rtl w:val="0"/>
              </w:rPr>
            </w:r>
          </w:p>
        </w:tc>
        <w:tc>
          <w:tcPr>
            <w:shd w:fill="087ac5" w:val="clear"/>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አሃዛዊ</w:t>
            </w:r>
            <w:r w:rsidDel="00000000" w:rsidR="00000000" w:rsidRPr="00000000">
              <w:rPr>
                <w:rtl w:val="0"/>
              </w:rPr>
            </w:r>
          </w:p>
        </w:tc>
        <w:tc>
          <w:tcPr>
            <w:shd w:fill="087ac5" w:val="clear"/>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አካፋይ</w:t>
            </w:r>
            <w:r w:rsidDel="00000000" w:rsidR="00000000" w:rsidRPr="00000000">
              <w:rPr>
                <w:rtl w:val="0"/>
              </w:rPr>
            </w:r>
          </w:p>
        </w:tc>
        <w:tc>
          <w:tcPr>
            <w:shd w:fill="087ac5" w:val="clear"/>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ድግግሞሽ</w:t>
            </w:r>
            <w:r w:rsidDel="00000000" w:rsidR="00000000" w:rsidRPr="00000000">
              <w:rPr>
                <w:rtl w:val="0"/>
              </w:rPr>
            </w:r>
          </w:p>
        </w:tc>
        <w:tc>
          <w:tcPr>
            <w:shd w:fill="087ac5" w:val="clea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7" w:right="15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ወርሃዊ ሪፖርት ምንጮች</w:t>
            </w:r>
            <w:r w:rsidDel="00000000" w:rsidR="00000000" w:rsidRPr="00000000">
              <w:rPr>
                <w:rtl w:val="0"/>
              </w:rPr>
            </w:r>
          </w:p>
        </w:tc>
      </w:tr>
      <w:tr>
        <w:trPr>
          <w:cantSplit w:val="0"/>
          <w:trHeight w:val="1120" w:hRule="atLeast"/>
          <w:tblHeader w:val="0"/>
        </w:trPr>
        <w:tc>
          <w:tcPr>
            <w:vMerge w:val="restart"/>
            <w:shd w:fill="e8edf8" w:val="clear"/>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39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በወሊድ እና በወሊድ ወቅት የሚተላለፍ በሽታ (L&amp;D) እና ከወሊድ በኋላ</w:t>
            </w:r>
          </w:p>
        </w:tc>
        <w:tc>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1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ለመጀመሪያ ጊዜ እና እነዚያ በART ላይ እያሉ እርጉዝ የሆኑ እና ከ ANC ጋር የተገናኙ ሴቶች</w:t>
            </w:r>
          </w:p>
        </w:tc>
        <w:tc>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10" w:hRule="atLeast"/>
          <w:tblHeader w:val="0"/>
        </w:trPr>
        <w:tc>
          <w:tcPr>
            <w:vMerge w:val="continue"/>
            <w:shd w:fill="e8edf8" w:val="clear"/>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219"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የወንድ አጋሮቻቸው የኤችአይቪ ምርመራ የተደረገላቸው ነፍሰ ጡር ሴቶች መቶኛ (ANC)</w:t>
            </w:r>
          </w:p>
        </w:tc>
        <w:tc>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#በእርግዝና ወቅት የወንድ አጋሮቻቸው ለኤችአይቪ ምርመራ የተደረገላቸው ነፍሰ ጡር ሴቶች በኤኤንሲ (ANC) ላይ ተገኝተዋል</w:t>
            </w:r>
          </w:p>
        </w:tc>
        <w:tc>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4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#ነፍሰጡር ሴቶች በኤኤንሲ (ANC) ላይ ይገኛሉ</w:t>
            </w:r>
          </w:p>
        </w:tc>
        <w:tc>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3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90"/>
              </w:tabs>
              <w:spacing w:after="0" w:before="112" w:line="240" w:lineRule="auto"/>
              <w:ind w:left="290" w:right="0" w:hanging="18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የኤኤንሲ መዝገብ</w:t>
            </w:r>
          </w:p>
        </w:tc>
      </w:tr>
      <w:tr>
        <w:trPr>
          <w:cantSplit w:val="0"/>
          <w:trHeight w:val="1121" w:hRule="atLeast"/>
          <w:tblHeader w:val="0"/>
        </w:trPr>
        <w:tc>
          <w:tcPr>
            <w:vMerge w:val="continue"/>
            <w:shd w:fill="e8edf8" w:val="clear"/>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5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የቅድመ ወሊድ ክትትል የሚደረግላቸው ነፍሰ ጡር ሴቶች ቁጥር በቂጥኝ ምርመራ ላይ ይገኛል</w:t>
            </w:r>
          </w:p>
        </w:tc>
        <w:tc>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ለቂጥኝ የተመረመሩ ነፍሰ ጡር ሴቶች ብዛት</w:t>
            </w:r>
          </w:p>
        </w:tc>
        <w:tc>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ለመጀመሪያ ጊዜ የኤኤንሲ እውቂያ የተገኙ ነፍሰ ጡር ሴቶች ጠቅላላ ብዛት</w:t>
            </w:r>
          </w:p>
        </w:tc>
        <w:tc>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DHIS2</w:t>
            </w:r>
          </w:p>
        </w:tc>
      </w:tr>
      <w:tr>
        <w:trPr>
          <w:cantSplit w:val="0"/>
          <w:trHeight w:val="1607" w:hRule="atLeast"/>
          <w:tblHeader w:val="0"/>
        </w:trPr>
        <w:tc>
          <w:tcPr>
            <w:vMerge w:val="continue"/>
            <w:shd w:fill="e8edf8" w:val="clear"/>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16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የቂጥኝ ህክምና የወሰዱ ቂጥኝ ፖዘቲቭ የሆኑ ነፍሰ ጡር ሴቶች መጠን (eMTCT አመልካች)</w:t>
            </w:r>
          </w:p>
        </w:tc>
        <w:tc>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11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የቂጥኝ በሽታ - ከእናት ወደ ልጅ የመተላለፍ አደጋን ለመቀነስ አንቲባዮቲክ የወሰዱ ነፍሰ ጡር ሴቶች ፖዘቲቭ</w:t>
            </w:r>
          </w:p>
        </w:tc>
        <w:tc>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5" w:right="13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#በቂጥኝ የተያዙ ነፍሰ ጡር ሴቶች</w:t>
            </w:r>
          </w:p>
        </w:tc>
        <w:tc>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w:t>
            </w:r>
          </w:p>
        </w:tc>
        <w:tc>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2.99999999999997"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PMTCT</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ወርሃዊ ሪፖርት</w:t>
            </w:r>
          </w:p>
        </w:tc>
      </w:tr>
    </w:tbl>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10" w:orient="portrait"/>
          <w:pgMar w:bottom="900" w:top="1040" w:left="850" w:right="566" w:header="0" w:footer="661"/>
        </w:sectPr>
      </w:pPr>
      <w:r w:rsidDel="00000000" w:rsidR="00000000" w:rsidRPr="00000000">
        <w:rPr>
          <w:rtl w:val="0"/>
        </w:rPr>
      </w:r>
    </w:p>
    <w:p w:rsidR="00000000" w:rsidDel="00000000" w:rsidP="00000000" w:rsidRDefault="00000000" w:rsidRPr="00000000" w14:paraId="0000104C">
      <w:pPr>
        <w:pStyle w:val="Heading2"/>
        <w:spacing w:line="481.0000000000001" w:lineRule="auto"/>
        <w:ind w:left="321" w:firstLine="0"/>
        <w:rPr/>
      </w:pPr>
      <w:bookmarkStart w:colFirst="0" w:colLast="0" w:name="_ncxwa5pitpxp" w:id="61"/>
      <w:bookmarkEnd w:id="61"/>
      <w:r w:rsidDel="00000000" w:rsidR="00000000" w:rsidRPr="00000000">
        <w:rPr>
          <w:color w:val="087ac5"/>
          <w:rtl w:val="0"/>
        </w:rPr>
        <w:t xml:space="preserve">ማጣቀሻዎች</w:t>
      </w:r>
      <w:r w:rsidDel="00000000" w:rsidR="00000000" w:rsidRPr="00000000">
        <w:rPr>
          <w:rtl w:val="0"/>
        </w:rPr>
      </w:r>
    </w:p>
    <w:p w:rsidR="00000000" w:rsidDel="00000000" w:rsidP="00000000" w:rsidRDefault="00000000" w:rsidRPr="00000000" w14:paraId="00001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240" w:line="240" w:lineRule="auto"/>
        <w:ind w:left="861" w:right="715"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አዎንታዊ የእርግዝና ተሞክሮ ለማግኘት በቅድመ ወሊድ እንክብካቤ ላይ የዓለም የጤና ድርጅት ምክሮች። ጄኔቫ፡ የዓለም የጤና ድርጅት፣ 2016a፤ 152።</w:t>
      </w:r>
    </w:p>
    <w:p w:rsidR="00000000" w:rsidDel="00000000" w:rsidP="00000000" w:rsidRDefault="00000000" w:rsidRPr="00000000" w14:paraId="00001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5"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በርሃን ዋይ፣ በርሃን ኤ. በጤና ተቋም ውስጥ የወሊድ መጨመር እና የእናቶችን ሞት ለመቀነስ እንደ ቅድመ ወሊድ እንክብካቤ፡ ስልታዊ ግምገማ። የኢትዮጵያ የጤና ሳይንስ ጆርናል፣ 2014፤ ልዩ እትም 1. 93-104።</w:t>
      </w:r>
    </w:p>
    <w:p w:rsidR="00000000" w:rsidDel="00000000" w:rsidP="00000000" w:rsidRDefault="00000000" w:rsidRPr="00000000" w14:paraId="00001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2"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ዳውን ኤስ፣ ፊንላይሰን ኬ፣ ቱንሳልፕ ኦ፣ ጉልሜዞግሉ AM። ለሴቶች አስፈላጊ የሆነው፡- የዓለም የጤና ድርጅት (WHO) አዎንታዊ የእርግዝና ተሞክሮ ለማግኘት በቅድመ ወሊድ እንክብካቤ ላይ የሚመክረውን የቅድመ ወሊድ እንክብካቤ አሰጣጥ ሂደቶችን እና ውጤቶችን ለመለየት የሚያስችል የወሰን ግምገማ ለጤናማ ነፍሰ ጡር ሴቶች አስፈላጊ ነው። BJOG. 2016፤123(4):529–39።</w:t>
      </w:r>
    </w:p>
    <w:p w:rsidR="00000000" w:rsidDel="00000000" w:rsidP="00000000" w:rsidRDefault="00000000" w:rsidRPr="00000000" w14:paraId="00001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2" w:line="240" w:lineRule="auto"/>
        <w:ind w:left="861" w:right="713"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ባሬክስ ኤም፣ እና ሌሎችም። የዓለም የጤና ድርጅት የቅድመ ወሊድ እንክብካቤ ምክሮች የማጣጣሚያ መሣሪያ ስብስብ ልማት፡ ለአገሮች ደረጃውን የጠበቀ አቀራረብ። የጤና ምርምር ፖሊሲ እና ስርዓቶች። 2020፤ 18. DOI: 10.1186/s12961-020-00554-4።</w:t>
      </w:r>
    </w:p>
    <w:p w:rsidR="00000000" w:rsidDel="00000000" w:rsidP="00000000" w:rsidRDefault="00000000" w:rsidRPr="00000000" w14:paraId="00001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9"/>
        </w:tabs>
        <w:spacing w:after="0" w:before="121" w:line="240" w:lineRule="auto"/>
        <w:ind w:left="859" w:right="0" w:hanging="52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ጥበቃ ሚኒስቴር። የጤና ዘርፍ የትራንስፎርሜሽን ዕቅድ (HSTP) II፣ 2020።</w:t>
      </w:r>
    </w:p>
    <w:p w:rsidR="00000000" w:rsidDel="00000000" w:rsidP="00000000" w:rsidRDefault="00000000" w:rsidRPr="00000000" w14:paraId="00001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2" w:line="237" w:lineRule="auto"/>
        <w:ind w:left="861" w:right="713"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ዳሃብ አር፣ ሳኬላሪዩ ዲ. ዝቅተኛ ገቢ ባላቸው የአፍሪካ አገሮች ውስጥ የእናቶች እንክብካቤን ለማግኘት የሚያጋጥሙ እንቅፋቶች፡ ስልታዊ ግምገማ Int. J. Environ. Res. Public Health 2020፣ 17፣ 4292</w:t>
      </w:r>
    </w:p>
    <w:p w:rsidR="00000000" w:rsidDel="00000000" w:rsidP="00000000" w:rsidRDefault="00000000" w:rsidRPr="00000000" w14:paraId="00001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ጂረም ቲ፣ ዋሲ ኤ. በማደግ ላይ ባሉ አገሮች የእናቶች ሞት ዝምድና፡ በ82 አገሮች ውስጥ የተደረገ ሥነ-ምህዳራዊ ጥናት። የእናቶች ጤና ኒዮናቶል ፔሪናቶል። 2017፤3:19። doi: 10.1186/s40748-017-0059-8።</w:t>
      </w:r>
    </w:p>
    <w:p w:rsidR="00000000" w:rsidDel="00000000" w:rsidP="00000000" w:rsidRDefault="00000000" w:rsidRPr="00000000" w14:paraId="00001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4"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ጉስታፍሰን ኤል፣ እና ሌሎችም። ለወሊድ ከመድረሳቸው በፊት በሴቶች የተያዙ የወሊድ ሰነዶች ይዘት እና ሙሉነት፡ በባንጁል፣ ጋምቢያ የተደባለቀ ዘዴ ጥናት። PLoSONE. 2020፤ 15(3): e0230063.</w:t>
      </w:r>
      <w:hyperlink r:id="rId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https://doi.org/0.1371/journal.pone.0230063</w:t>
        </w:r>
      </w:hyperlink>
      <w:r w:rsidDel="00000000" w:rsidR="00000000" w:rsidRPr="00000000">
        <w:rPr>
          <w:rtl w:val="0"/>
        </w:rPr>
      </w:r>
    </w:p>
    <w:p w:rsidR="00000000" w:rsidDel="00000000" w:rsidP="00000000" w:rsidRDefault="00000000" w:rsidRPr="00000000" w14:paraId="00001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7" w:hanging="52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ኬይ-ኒማኮህ ኤም፣ ካሮላን-ኦላህ ኤም፣ ማካን ቲቪ። ከሰሃራ በታች ባሉ የአፍሪካ አገሮች በሚገኙ የጤና ተቋማት ውስጥ የወሊድ እንክብካቤን የሚከለክሉ እንቅፋቶች፡ ስልታዊ ግምገማ። የስርዓት ሪቭ. 2017።</w:t>
      </w:r>
    </w:p>
    <w:p w:rsidR="00000000" w:rsidDel="00000000" w:rsidP="00000000" w:rsidRDefault="00000000" w:rsidRPr="00000000" w14:paraId="00001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አበበ ኢ፣ ሴይድ ኤ፣ ጌዴፋው ጂ፣ ሃይሌ ዚቲ፣ አይስ ጂ። በቅድመ ወሊድ እንክብካቤ ክትትል እና በተቋማዊ አቅርቦት አገልግሎት አጠቃቀም መካከል ያለው ግንኙነት፡ የ2016 የኢትዮጵያ የስነሕዝብ እና የጤና ጥናት ትንተና። BMC የህዝብ ጤና። 2019፤ 19(1):1472።</w:t>
      </w:r>
      <w:r w:rsidDel="00000000" w:rsidR="00000000" w:rsidRPr="00000000">
        <w:rPr>
          <w:rtl w:val="0"/>
        </w:rPr>
      </w:r>
    </w:p>
    <w:p w:rsidR="00000000" w:rsidDel="00000000" w:rsidP="00000000" w:rsidRDefault="00000000" w:rsidRPr="00000000" w14:paraId="00001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ሊንሴቶ ኦ፣ ሞቴቤሶአኔ-አኖህ ኤስ፣ ጎሜዝ ፒ፣ ሙንጃጃ ኤስ። የቅድመ ወሊድ እንክብካቤ። በ፡ ላውን ጄ፣ ኬርበር ኬ። ለአፍሪካ አዲስ የተወለዱ ሕፃናት እድሎች፡ በአፍሪካ ውስጥ ለአራስ ሕፃናት እንክብካቤ ተግባራዊ መረጃ፣ ፖሊሲ እና የፕሮግራም ድጋፍ። ኬፕ ታውን፡ ለእናቶች፣ ለአራስ ሕፃናት እና ለሕፃናት ጤና አጋርነት፤ 2006።</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ገጽ 51–62።</w:t>
      </w:r>
    </w:p>
    <w:p w:rsidR="00000000" w:rsidDel="00000000" w:rsidP="00000000" w:rsidRDefault="00000000" w:rsidRPr="00000000" w14:paraId="00001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5"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ኬርበር ኬጄ፣ እና ሌሎችም። ለእናቶች፣ ለአራስ ሕፃናት እና ለሕፃናት ጤና የሚደረግ ቀጣይነት ያለው እንክብካቤ፡ ከመፈክር እስከ አገልግሎት አቅርቦት። ላንሴት 2007፤ 370:1358–69።</w:t>
      </w:r>
    </w:p>
    <w:p w:rsidR="00000000" w:rsidDel="00000000" w:rsidP="00000000" w:rsidRDefault="00000000" w:rsidRPr="00000000" w14:paraId="00001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s>
        <w:spacing w:after="0" w:before="121" w:line="240" w:lineRule="auto"/>
        <w:ind w:left="858" w:right="0" w:hanging="63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የኢትዮጵያ የስነሕዝብ እና የጤና ጥናት (EDHS) 2000-2019።</w:t>
      </w:r>
    </w:p>
    <w:p w:rsidR="00000000" w:rsidDel="00000000" w:rsidP="00000000" w:rsidRDefault="00000000" w:rsidRPr="00000000" w14:paraId="00001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ሞለር ኤቢ፣ ፔትዞልድ ኤም፣ ቾው ዲ፣ ሴይ ኤል። የቅድመ ወሊድ እንክብካቤ ጉብኝት፡ ከ1990 እስከ 2013 ድረስ የክልል እና ዓለም አቀፍ ደረጃዎችን እና የሽፋን አዝማሚያዎችን ስልታዊ ትንተና። ላንሴት ግሎብ ጤና 2017፤ 5፡ e977–83።</w:t>
      </w:r>
    </w:p>
    <w:p w:rsidR="00000000" w:rsidDel="00000000" w:rsidP="00000000" w:rsidRDefault="00000000" w:rsidRPr="00000000" w14:paraId="00001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7"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ጂዋኒ ኤስ ኤስ፣ እና ሌሎችም። በዝቅተኛ እና መካከለኛ ገቢ ባላቸው አገሮች ውስጥ የቅድመ ወሊድ እንክብካቤ ግንኙነቶች ጊዜ እና ብዛት፡- በ2030 ቅድሚያ ለሚሰጣቸው አገሮች የቁጥር ትንተና። ጄ ግሎብ ሄልዝ። 2020፤10(1):010502።</w:t>
      </w:r>
      <w:r w:rsidDel="00000000" w:rsidR="00000000" w:rsidRPr="00000000">
        <w:rPr>
          <w:rtl w:val="0"/>
        </w:rPr>
      </w:r>
    </w:p>
    <w:p w:rsidR="00000000" w:rsidDel="00000000" w:rsidP="00000000" w:rsidRDefault="00000000" w:rsidRPr="00000000" w14:paraId="00001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7"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ያያ ኤስ፣ እና ሌሎችም። በኢትዮጵያ ውስጥ ባሉ ሴቶች መካከል የቅድመ ወሊድ እንክብካቤ ጉብኝቶች ጊዜ እና በቂ መገኘት። PLoS ONE. 2017፤ 12(9): e0184934.</w:t>
      </w:r>
    </w:p>
    <w:p w:rsidR="00000000" w:rsidDel="00000000" w:rsidP="00000000" w:rsidRDefault="00000000" w:rsidRPr="00000000" w14:paraId="00001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sectPr>
          <w:type w:val="nextPage"/>
          <w:pgSz w:h="16840" w:w="11910" w:orient="portrait"/>
          <w:pgMar w:bottom="900" w:top="1560" w:left="850" w:right="566" w:header="0" w:footer="661"/>
        </w:sect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ትዛዙ ኤም ኤ፣ አሰፋ EY፣ ሙሉነህ ማ፣ ሃይለ አብ በደብረ ብርሃን ከተማ፣ ሰሜን ሸዋ፣ አማራ፣ ኢትዮጵያ፣ 2020 በትንሹ አራት የቅድመ ወሊድ ሕክምና ጉብኝት እና ተያያዥ ጉዳዮችን መጠቀም። ስጋት ማናግ የጤና ፖሊሲ። 2020; 13፡2783–2791።</w:t>
      </w:r>
      <w:r w:rsidDel="00000000" w:rsidR="00000000" w:rsidRPr="00000000">
        <w:rPr>
          <w:rtl w:val="0"/>
        </w:rPr>
      </w:r>
    </w:p>
    <w:p w:rsidR="00000000" w:rsidDel="00000000" w:rsidP="00000000" w:rsidRDefault="00000000" w:rsidRPr="00000000" w14:paraId="00001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43"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ኮሎላ ቲ፣ ሞርካ ደብሊው፣ አብዲሳ ቢ። በእርግዝና የመጀመሪያ ሶስት ወር ውስጥ የቅድመ ወሊድ እንክብካቤ ቦታ ማስያዝ እና በከተማ አካባቢ በሚኖሩ ነፍሰ ጡር ሴቶች ላይ ተያያዥ ምክንያቶች፡- የመስቀለኛ ክፍል ጥናት። BMJ Open. 2020፤ 10(6): e032960.</w:t>
      </w:r>
    </w:p>
    <w:p w:rsidR="00000000" w:rsidDel="00000000" w:rsidP="00000000" w:rsidRDefault="00000000" w:rsidRPr="00000000" w14:paraId="00001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6"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Ejeta E, Dabsu R, Zewdie O, Merdassa E. በምዕራብ ኢትዮጵያ በምስራቅ ወለጋ አስተዳደር ዞን ዘግይቶ የቅድመ ወሊድ እንክብካቤ ምዝገባን እና ነፍሰ ጡር እናቶችን የመንከባከብ ይዘት የሚወስኑ ምክንያቶች። ፓን አፍር ሜድ ጄ 2017; 27፡1</w:t>
      </w:r>
    </w:p>
    <w:p w:rsidR="00000000" w:rsidDel="00000000" w:rsidP="00000000" w:rsidRDefault="00000000" w:rsidRPr="00000000" w14:paraId="00001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6"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ሃይሌ ዲ፣ ሃብቴ ኤ፣ ቦጋለ ቢ. በአርባ ምንጭ ዙሪያ ዲስትሪክት ውስጥ ከወሊድ በኋላ እናቶች ላይ የቅድመ ወሊድ እንክብካቤ ድግግሞሽ እና ይዘት የሚወስኑ። Int J የሴቶች ጤና። 2020፤ 12:953-9</w:t>
      </w:r>
    </w:p>
    <w:p w:rsidR="00000000" w:rsidDel="00000000" w:rsidP="00000000" w:rsidRDefault="00000000" w:rsidRPr="00000000" w14:paraId="00001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5"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ቦህረን ኤም፣ እና ሌሎችም። በአነስተኛ እና መካከለኛ ገቢ ባላቸው አገሮች ውስጥ በተቋም ላይ የተመሠረተ አቅርቦትን የሚያመቻቹ እና የሚያደናቅፉ እንቅፋቶች፡- የጥራት ማስረጃ ውህደት። ሬፕሮድ ሄልዝ። 2014፤ 11:71።</w:t>
      </w:r>
    </w:p>
    <w:p w:rsidR="00000000" w:rsidDel="00000000" w:rsidP="00000000" w:rsidRDefault="00000000" w:rsidRPr="00000000" w14:paraId="00001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7"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ዳውን ኤስ፣ ፊንላይሰን ኬ፣ ቱናልፕ ኦ፣ ሜቲን ጂኤ። ለሴቶች አስፈላጊ የሆነው፡- ለጤናማ እርጉዝ ሴቶች አስፈላጊ የሆኑትን የቅድመ ወሊድ እንክብካቤ ሂደቶችን እና ውጤቶችን ለመለየት የሚያስችል ስልታዊ የቁጥር ግምገማ። BJOG አን ኢንት ጄ ኦብስቴት ጂናኢኮል። 2016፤123(4):529–39።</w:t>
      </w:r>
    </w:p>
    <w:p w:rsidR="00000000" w:rsidDel="00000000" w:rsidP="00000000" w:rsidRDefault="00000000" w:rsidRPr="00000000" w14:paraId="00001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3" w:line="237"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ክሩክ ኤምኢ፣ እና ሌሎችም። ለወሊድ የመጀመሪያ ደረጃ የእንክብካቤ ተቋማትን ማለፍ፡ በገጠር ታንዛኒያ የሚገኝ የሕዝብ ቁጥር ጥናት። የጤና ፖሊሲ ዕቅድ። 2009፤24(4):279–88።</w:t>
      </w:r>
    </w:p>
    <w:p w:rsidR="00000000" w:rsidDel="00000000" w:rsidP="00000000" w:rsidRDefault="00000000" w:rsidRPr="00000000" w14:paraId="00001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2"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ክሩክ ኤምኢ፣ እና ሌሎችም። የሚቀጥለው ትውልድ የእናቶች ጤና፡ ውጫዊ ድንጋጤዎች እና የጤና-ስርዓት ፈጠራዎች። ላንሴት። 2016፤388(10057):2296–306።</w:t>
      </w:r>
    </w:p>
    <w:p w:rsidR="00000000" w:rsidDel="00000000" w:rsidP="00000000" w:rsidRDefault="00000000" w:rsidRPr="00000000" w14:paraId="00001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ሊዮናርድ ኬኤል፣ ሚልጋ GR፣ ሃይሌ ኤምዲ። በታንዛኒያ የሚገኙ የጤና ማዕከላትን ማለፍ፡ የጥራት ምርጫዎችን አሳይቷል። ጄ አፍር ኢኮን። 2002፤11(4):441–71።</w:t>
      </w:r>
    </w:p>
    <w:p w:rsidR="00000000" w:rsidDel="00000000" w:rsidP="00000000" w:rsidRDefault="00000000" w:rsidRPr="00000000" w14:paraId="00001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ሊሜኒህ ኤምኤ፣ በላይይ ኤችጂ፣ ጣሰው ኤችኤ። በፋርታ ወረዳ፣ ኢትዮጵያ ውስጥ ባሉ እናቶች መካከል የወሊድ ዝግጁነት፣ የዝግጅት እቅድ እና ተያያዥ ምክንያቶች፡- የተሻጋሪ ጥናት። BMC እርግዝና የልጅ-ወሊድ። 2019፤19(1):171.</w:t>
      </w:r>
    </w:p>
    <w:p w:rsidR="00000000" w:rsidDel="00000000" w:rsidP="00000000" w:rsidRDefault="00000000" w:rsidRPr="00000000" w14:paraId="00001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በኦሮሚያ ክልል በጎባ ወረዳ ማርቆስ ዲ፣ ቦጋለ ዲ. በወሊድ ዝግጁነት እና በመውለድ ዕድሜ ክልል ውስጥ ያሉ ሴቶች ዝግጁነት። BMC እርግዝና ልጅ መውለድ. 2014; 14፡2</w:t>
      </w:r>
    </w:p>
    <w:p w:rsidR="00000000" w:rsidDel="00000000" w:rsidP="00000000" w:rsidRDefault="00000000" w:rsidRPr="00000000" w14:paraId="00001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Kaso M, Addisse M. የመውሊድ ዝግጁነት እና ውስብስብነት ዝግጁነት በሮቤ ወረዳ አርሲ ዞን ኦሮሚያ ክልል መሀከለኛ ኢትዮጵያ፡- አንቀፅ ጥናት። ጤናን ይድገሙ። 2014፡11–55።</w:t>
      </w:r>
    </w:p>
    <w:p w:rsidR="00000000" w:rsidDel="00000000" w:rsidP="00000000" w:rsidRDefault="00000000" w:rsidRPr="00000000" w14:paraId="00001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6"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ሂሉፍ ኤም፣ ፋንታሁን ኤም። በሰሜን ኢትዮጵያ፣ አዲግራት ከተማ ውስጥ በሴቶች መካከል የወሊድ ዝግጁነት እና የችግር ዝግጁነት። ኢትዮፕ ጄ ሄልዝ ዴቭ። 2008፤22(1):14–20።</w:t>
      </w:r>
    </w:p>
    <w:p w:rsidR="00000000" w:rsidDel="00000000" w:rsidP="00000000" w:rsidRDefault="00000000" w:rsidRPr="00000000" w14:paraId="00001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2"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ኬተማ ዲቢ፣ እና ሌሎችም። የእናቶች ትምህርት በወሊድ ዝግጁነት እና በኢትዮጵያ ነፍሰ ጡር ሴቶች መካከል ባለው የችግር ዝግጁነት ላይ የሚያሳድረው ተጽዕኖ፡ ስልታዊ ግምገማ እና ሜታ-ትንተና። BMC እርግዝና የልጅ-መውለድ። 2020 ማርች 6፤20(1):149።</w:t>
      </w:r>
    </w:p>
    <w:p w:rsidR="00000000" w:rsidDel="00000000" w:rsidP="00000000" w:rsidRDefault="00000000" w:rsidRPr="00000000" w14:paraId="00001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ፖልስ ኤም፣ እና ሌሎችም። ሴቶች የቅድመ-ፅንስ እንክብካቤን የማይጠቀሙት ለምንድን ነው? ስለ እንቅፋቶች እና አመቻቾች ስልታዊ ግምገማ። የፅንስ እና የማህፀን ጥናት፡ 2016፣ 71(10)፣ 603-612</w:t>
      </w:r>
    </w:p>
    <w:p w:rsidR="00000000" w:rsidDel="00000000" w:rsidP="00000000" w:rsidRDefault="00000000" w:rsidRPr="00000000" w14:paraId="00001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አሮራ ኤስ፣ ዴኦስታሊ ፒቢ፣ ሬጅ ኤስ። በቤት ውስጥ ጥቃት ለሚደርስባቸው ነፍሰ ጡር ሴቶች በወሊድ ጊዜ ውስጥ የሚተገበር የምክር ጣልቃ ገብነት ውጤታማነት፡ የቅድመ-ሙከራ ጥናት። BJOG 2019፤ 126 (S4): 50–57።</w:t>
      </w:r>
    </w:p>
    <w:p w:rsidR="00000000" w:rsidDel="00000000" w:rsidP="00000000" w:rsidRDefault="00000000" w:rsidRPr="00000000" w14:paraId="00001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5"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በሴቶች ላይ የሚፈጸም ጥቃት በዓለም አቀፍ እና ክልላዊ ግምቶች፡ የቅርብ አጋር ጥቃት እና አጋር ያልሆነ የወሲብ ጥቃት ስርጭት እና የጤና ውጤቶች። ጄኔቫ፡ የዓለም የጤና ድርጅት፤ 2013</w:t>
      </w:r>
      <w:hyperlink r:id="rId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(http://www.who.int/reproductivehealth/)</w:t>
        </w:r>
      </w:hyperlink>
      <w:r w:rsidDel="00000000" w:rsidR="00000000" w:rsidRPr="00000000">
        <w:rPr>
          <w:rtl w:val="0"/>
        </w:rPr>
      </w:r>
    </w:p>
    <w:p w:rsidR="00000000" w:rsidDel="00000000" w:rsidP="00000000" w:rsidRDefault="00000000" w:rsidRPr="00000000" w14:paraId="00001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7"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ስዋሚ ጂኬ፣ ቤጊ አርኤች። በእርግዝና ወቅት የክትባት የእናቶች ጥቅሞች። ክትባት። 2015፤ 33:6436–6440</w:t>
      </w:r>
    </w:p>
    <w:p w:rsidR="00000000" w:rsidDel="00000000" w:rsidP="00000000" w:rsidRDefault="00000000" w:rsidRPr="00000000" w14:paraId="00001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4" w:hanging="639"/>
        <w:jc w:val="both"/>
        <w:rPr>
          <w:smallCaps w:val="0"/>
          <w:strike w:val="0"/>
          <w:u w:val="none"/>
          <w:shd w:fill="auto" w:val="clear"/>
          <w:vertAlign w:val="baseline"/>
        </w:rPr>
        <w:sectPr>
          <w:type w:val="nextPage"/>
          <w:pgSz w:h="16840" w:w="11910" w:orient="portrait"/>
          <w:pgMar w:bottom="900" w:top="1020" w:left="850" w:right="566"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የበሽታ መቆጣጠሪያ እና መከላከያ ማዕከላት። በነፍሰ ጡር ሴቶች ላይ የቴታነስ ቶክሶይድ፣ የዲፍቴሪያ ቶክሶይድ ቅነሳ እና የአሴሉላር ትክትክ ክትባት (Tdap) አጠቃቀምን በተመለከተ የተዘመኑ ምክሮች። የክትባት ልምዶች አማካሪ ኮሚቴ (ACIP)። 2012፤ 131–5።</w:t>
      </w:r>
    </w:p>
    <w:p w:rsidR="00000000" w:rsidDel="00000000" w:rsidP="00000000" w:rsidRDefault="00000000" w:rsidRPr="00000000" w14:paraId="00001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 w:val="left" w:leader="none" w:pos="909"/>
        </w:tabs>
        <w:spacing w:after="0" w:before="32"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ቪቴክ ሲአር፣ ፓስካል ኤፍቢ፣ ባውግማን ኤል፣ መርፊ ቲቪ። በ1990ዎቹ በዩናይትድ ስቴትስ ውስጥ በትናንሽ ሕፃናት መካከል በፐርቱሲስ የሚሞቱ ሰዎች ቁጥር ጨምሯል። ፔዲያትር ኢንፌክት ዲስ ጄ. 2003፤22 (7):628–34።</w:t>
      </w:r>
    </w:p>
    <w:p w:rsidR="00000000" w:rsidDel="00000000" w:rsidP="00000000" w:rsidRDefault="00000000" w:rsidRPr="00000000" w14:paraId="00001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5"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ኤድዋርድስ ኬኤም። የፐርቱሲስ አጠቃላይ እይታ፡- በኤፒዲሚዮሎጂ፣ በኢንፌክሽን ምንጮች እና ከጨቅላ ህጻናት ክትባት በኋላ ለረጅም ጊዜ መከላከያ ላይ ያተኩሩ። የፔዲያትር ኢንፌክት ዲስ ጄ. 2005፤24 (አቅርቦት 6): S104–8።</w:t>
      </w:r>
    </w:p>
    <w:p w:rsidR="00000000" w:rsidDel="00000000" w:rsidP="00000000" w:rsidRDefault="00000000" w:rsidRPr="00000000" w14:paraId="00001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የኢትዮጵያ የህዝብ ጤና ተቋም። የኢትዮጵያ ብሔራዊ የማይክሮንዩተሪ ጥናት ሪፖርት። 2016። ከ፡ የተደረሰበት</w:t>
      </w:r>
      <w:hyperlink r:id="rId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https://www.ephi.gov.et/images/pictures/</w:t>
        </w:r>
      </w:hyperlink>
      <w:r w:rsidDel="00000000" w:rsidR="00000000" w:rsidRPr="00000000">
        <w:rPr>
          <w:rtl w:val="0"/>
        </w:rPr>
      </w:r>
    </w:p>
    <w:p w:rsidR="00000000" w:rsidDel="00000000" w:rsidP="00000000" w:rsidRDefault="00000000" w:rsidRPr="00000000" w14:paraId="00001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6"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ቤሌይ ኤ፣ እና ሌሎችም። የዚንክ እጥረት በኢትዮጵያ ውስጥ በአጭር ርቀት ላይ በጣም የተለመደ እና በቦታ ላይ የተመሰረተ ነው። ኔቸር። 2021፤ 11:6510።</w:t>
      </w:r>
      <w:hyperlink r:id="rId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https://doi.org/10.1038/s41598-021-85977-x</w:t>
        </w:r>
      </w:hyperlink>
      <w:r w:rsidDel="00000000" w:rsidR="00000000" w:rsidRPr="00000000">
        <w:rPr>
          <w:rtl w:val="0"/>
        </w:rPr>
      </w:r>
    </w:p>
    <w:p w:rsidR="00000000" w:rsidDel="00000000" w:rsidP="00000000" w:rsidRDefault="00000000" w:rsidRPr="00000000" w14:paraId="00001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ገብረመድህን ኤስ፣ ኢንኩሴላሴ ኤፍ፣ ኡሜታ ኤም። የቅድመ ወሊድ ዚንክ እጥረት ስርጭት እና ከማህበራዊ-ስነ-ሕዝብ፣ ከአመጋገብ እና ከጤና አጠባበቅ ጋር ተያይዘው ከሚመጡ ምክንያቶች ጋር ያለው ግንኙነት፣ በደቡብ ኢትዮጵያ፣ ሲዳማ፡- የመስቀለኛ ክፍል ጥናት። BMC የህዝብ ጤና። 2011፤ 11፡ 898።</w:t>
      </w:r>
    </w:p>
    <w:p w:rsidR="00000000" w:rsidDel="00000000" w:rsidP="00000000" w:rsidRDefault="00000000" w:rsidRPr="00000000" w14:paraId="00001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1"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አበበ ዋይ፣ እና ሌሎችም። በሲዳማ፣ ደቡብ ኢትዮጵያ ውስጥ ከኑሮ በታች በሆኑ ቤተሰቦች ውስጥ ባሉ ነፍሰ ጡር ሴቶች ላይ በቂ ያልሆነ የዚንክ መጠን። የህዝብ ጤና Nutr. 2008፤ 11(4):379-86።</w:t>
      </w:r>
    </w:p>
    <w:p w:rsidR="00000000" w:rsidDel="00000000" w:rsidP="00000000" w:rsidRDefault="00000000" w:rsidRPr="00000000" w14:paraId="00001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6"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በርሄ ኬ፣ ገብረአሬጋይ ኤፍ፣ ገብረማሪያም ኤች. በኢትዮጵያ ውስጥ በነፍሰ ጡር ሴቶችና ህጻናት ላይ የሚከሰተው የዚንክ እጥረት ስርጭት እና ተያያዥ ምክንያቶች፡ ስልታዊ ግምገማ እና ሜታ-ትንተና። BMC Public Health። 2019፤ 19፣ 1663።</w:t>
      </w:r>
    </w:p>
    <w:p w:rsidR="00000000" w:rsidDel="00000000" w:rsidP="00000000" w:rsidRDefault="00000000" w:rsidRPr="00000000" w14:paraId="00001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2"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ኬፕዎው ዲኢ፣ እና ሌሎችም። በእርግዝና ወቅት የእናቶች የላይኛው የክንድ ክብ እና በህይወት የመጀመሪያዎቹ ወራት ውስጥ በካምቦዲያ ሕፃናት መካከል መስመራዊ እድገት። የእናቶች ልጅ ኑትር። 2020፤16 አቅርቦት 2(አቅርቦት 2): e12951.</w:t>
      </w:r>
    </w:p>
    <w:p w:rsidR="00000000" w:rsidDel="00000000" w:rsidP="00000000" w:rsidRDefault="00000000" w:rsidRPr="00000000" w14:paraId="00001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ኦታ ኢ፣ ሆሪ ኤች፣ ሞሪ አር፣ ቶቤ-ጋይ አር፣ ፋራር ዲ። የቅድመ ወሊድ አመጋገብ ትምህርት እና የኃይል እና የፕሮቲን ቅበላን ለመጨመር ተጨማሪ ምግብ። የኮክራን የውሂብ ጎታ Syst Rev.2015፤(6):CD000032።</w:t>
      </w:r>
    </w:p>
    <w:p w:rsidR="00000000" w:rsidDel="00000000" w:rsidP="00000000" w:rsidRDefault="00000000" w:rsidRPr="00000000" w14:paraId="00001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2"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ክሌም ጂሲ፣ እና ሌሎችም። ካልሲየምን ከቅድመ ወሊድ የብረት-ፎሊክ አሲድ ተጨማሪ ምግብ ጋር በኢትዮጵያ ማዋሃድ፡ የሴቶች ልምዶች፣ ተቀባይነት ያለው ግንዛቤ እና የካልሲየም ተጨማሪ ምግብን መጣበቅን ለመደገፍ ስልቶች። ግሎብ ሄልዝ ሳይኪክ ልምምድ። ጥቅምት 2020፤8(3):413-430።</w:t>
      </w:r>
    </w:p>
    <w:p w:rsidR="00000000" w:rsidDel="00000000" w:rsidP="00000000" w:rsidRDefault="00000000" w:rsidRPr="00000000" w14:paraId="00001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18"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የዓለም የጤና ድርጅት የቅድመ-ኤክላምፕሲያ እና ኤክላምፕሲያ መከላከል እና ሕክምናን በተመለከተ ምክሮች። ጄኔቫ፡ የዓለም የጤና ድርጅት፤ 201።</w:t>
      </w:r>
    </w:p>
    <w:p w:rsidR="00000000" w:rsidDel="00000000" w:rsidP="00000000" w:rsidRDefault="00000000" w:rsidRPr="00000000" w14:paraId="00001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4"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ኢፒአይ የኢትዮጵያ ብሔራዊ የምግብ ፍጆታ ዳሰሳ። አዲስ አበባ፡ የኢትዮጵያ ህብረተሰብ ጤና ኢንስቲትዩት (EPHI) 2013.</w:t>
      </w:r>
    </w:p>
    <w:p w:rsidR="00000000" w:rsidDel="00000000" w:rsidP="00000000" w:rsidRDefault="00000000" w:rsidRPr="00000000" w14:paraId="00001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5"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ሺሂ ቲ፣ እና ሌሎችም። በኢትዮጵያ የኃይል እና የንጥረ ነገር አቅርቦት አዝማሚያዎች፡ ከኤፍኦ የምግብ ሚዛን ወረቀቶች የተወሰደ እይታ። Nutr J. 2019፤ 18:46።</w:t>
      </w:r>
      <w:hyperlink r:id="rId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https://doi.org/10.1186/s12937-019-0471-1</w:t>
        </w:r>
      </w:hyperlink>
      <w:r w:rsidDel="00000000" w:rsidR="00000000" w:rsidRPr="00000000">
        <w:rPr>
          <w:rtl w:val="0"/>
        </w:rPr>
      </w:r>
    </w:p>
    <w:p w:rsidR="00000000" w:rsidDel="00000000" w:rsidP="00000000" w:rsidRDefault="00000000" w:rsidRPr="00000000" w14:paraId="00001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s>
        <w:spacing w:after="0" w:before="121" w:line="240" w:lineRule="auto"/>
        <w:ind w:left="858" w:right="0" w:hanging="63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የዓለም ጤና ድርጅት። በ2011 የደም ማነስ በዓለም አቀፍ ደረጃ ስርጭት። ጄኔቫ፡ የዓለም የጤና ድርጅት፤ 2015።</w:t>
      </w:r>
    </w:p>
    <w:p w:rsidR="00000000" w:rsidDel="00000000" w:rsidP="00000000" w:rsidRDefault="00000000" w:rsidRPr="00000000" w14:paraId="00001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5"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ካሴባም ኤንጄ፣ እና ሌሎችም። ከ1990 እስከ 2010 ባለው ጊዜ ውስጥ ስለ ዓለም አቀፍ የደም ማነስ ጫና ስልታዊ ትንተና። ደም። 2014፤123(5):615–24።</w:t>
      </w:r>
    </w:p>
    <w:p w:rsidR="00000000" w:rsidDel="00000000" w:rsidP="00000000" w:rsidRDefault="00000000" w:rsidRPr="00000000" w14:paraId="00001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3" w:line="237" w:lineRule="auto"/>
        <w:ind w:left="861" w:right="711"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ስማይል ኤፍኤም፣ ቫዝኬዝ ጄሲ። በእርግዝና ወቅት ምንም ምልክት ለሌላቸው ባክቴሪያሪያ አንቲባዮቲኮች። የኮክራን የውሂብ ጎታ ሲስተም ሪቭ. 2015፤(8):CD000490።</w:t>
      </w:r>
    </w:p>
    <w:p w:rsidR="00000000" w:rsidDel="00000000" w:rsidP="00000000" w:rsidRDefault="00000000" w:rsidRPr="00000000" w14:paraId="00001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ደርሶ ኤ፣ ንብሬት ኢ፣ ሙንሼአ ኤ። በሰሜን ምዕራብ ኢትዮጵያ በፈለገ ህይወት ሪፈራል ሆስፒታል የቅድመ ወሊድ እንክብካቤ ማዕከል በሚማሩ ነፍሰ ጡር ሴቶች ላይ የአንጀት ጥገኛ ኢንፌክሽኖች ስርጭት እና ተያያዥ የአደጋ ምክንያቶች። BMC Infect Dis. 2016፤16(1):530።</w:t>
      </w:r>
    </w:p>
    <w:p w:rsidR="00000000" w:rsidDel="00000000" w:rsidP="00000000" w:rsidRDefault="00000000" w:rsidRPr="00000000" w14:paraId="00001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ፈሌኬ ቢኢ፣ ጀምበሬ ቲኤች። በሜካ አውራጃ፣ ሰሜን ምዕራብ ኢትዮጵያ ውስጥ በነፍሰ ጡር ሴቶች ላይ የሄልሚንቲክ ኢንፌክሽኖች ስርጭት እና ወሳኝ ምክንያቶች፡- የመስቀለኛ ክፍል ጥናት። BMC Infect Dis. 2018፤ 18:373።</w:t>
      </w:r>
    </w:p>
    <w:p w:rsidR="00000000" w:rsidDel="00000000" w:rsidP="00000000" w:rsidRDefault="00000000" w:rsidRPr="00000000" w14:paraId="00001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6" w:hanging="639"/>
        <w:jc w:val="both"/>
        <w:rPr>
          <w:smallCaps w:val="0"/>
          <w:strike w:val="0"/>
          <w:u w:val="none"/>
          <w:shd w:fill="auto" w:val="clear"/>
          <w:vertAlign w:val="baseline"/>
        </w:rPr>
        <w:sectPr>
          <w:type w:val="nextPage"/>
          <w:pgSz w:h="16840" w:w="11910" w:orient="portrait"/>
          <w:pgMar w:bottom="900" w:top="1420" w:left="850" w:right="566"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ቦልካ ኤ፣ ገብረመድህን ኤስ. የአንጀት ጥገኛ ኢንፌክሽን ስርጭት እና ከደም ማነስ ጋር ያለው ግንኙነት በደቡብ ኢትዮጵያ፣ ወንዶ ገነት ወረዳ ውስጥ ነፍሰ ጡር ሴቶች፡- የተሻጋሪ ጥናት። BMC Infect Dis. 2019 ግንቦት 30፤19(1):483።</w:t>
      </w:r>
    </w:p>
    <w:p w:rsidR="00000000" w:rsidDel="00000000" w:rsidP="00000000" w:rsidRDefault="00000000" w:rsidRPr="00000000" w14:paraId="00001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43"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የዓለም ጤና ድርጅት። መመሪያ፡- ከፍተኛ ተጋላጭነት ባላቸው ቡድኖች ውስጥ በአፈር የሚተላለፉ የሄልሚንት ኢንፌክሽኖችን ለመቆጣጠር የመከላከያ ኬሞቴራፒ። ጄኔቫ፡ የዓለም ጤና ድርጅት፤ 2016።</w:t>
      </w:r>
    </w:p>
    <w:p w:rsidR="00000000" w:rsidDel="00000000" w:rsidP="00000000" w:rsidRDefault="00000000" w:rsidRPr="00000000" w14:paraId="00001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7"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የዓለም ጤና ድርጅት። የወባ በሽታ ሕክምና መመሪያዎች፣ ሶስተኛ እትም። ጄኔቫ፡ የዓለም ጤና ድርጅት፤ 2015</w:t>
      </w:r>
    </w:p>
    <w:p w:rsidR="00000000" w:rsidDel="00000000" w:rsidP="00000000" w:rsidRDefault="00000000" w:rsidRPr="00000000" w14:paraId="00001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0" w:line="240" w:lineRule="auto"/>
        <w:ind w:left="861" w:right="712"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ኬየንታኦ ኬ፣ እና ሌሎችም። 2 ወይም 3 ወይም ከዚያ በላይ የሰልፋዶክሲን-ፒሪሜታሚን ዶዝ በመጠቀም በእርግዝና ወቅት የወባ በሽታን ለመከላከል የሚደረግ ጊዜያዊ የመከላከያ ሕክምና እና በአፍሪካ ዝቅተኛ የወሊድ ክብደት የመያዝ አደጋ፡ ስልታዊ ግምገማ እና ሜታ-ትንተና። JAMA. 2013፤ 309:594–604።</w:t>
      </w:r>
    </w:p>
    <w:p w:rsidR="00000000" w:rsidDel="00000000" w:rsidP="00000000" w:rsidRDefault="00000000" w:rsidRPr="00000000" w14:paraId="00001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 w:val="left" w:leader="none" w:pos="1588"/>
          <w:tab w:val="left" w:leader="none" w:pos="2368"/>
          <w:tab w:val="left" w:leader="none" w:pos="3041"/>
          <w:tab w:val="left" w:leader="none" w:pos="4589"/>
          <w:tab w:val="left" w:leader="none" w:pos="6024"/>
          <w:tab w:val="left" w:leader="none" w:pos="7200"/>
          <w:tab w:val="left" w:leader="none" w:pos="7846"/>
          <w:tab w:val="left" w:leader="none" w:pos="8480"/>
          <w:tab w:val="left" w:leader="none" w:pos="9284"/>
        </w:tabs>
        <w:spacing w:after="0" w:before="119" w:line="240" w:lineRule="auto"/>
        <w:ind w:left="861" w:right="712"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CDC</w:t>
        <w:tab/>
        <w:t xml:space="preserve">አሜሪካ።</w:t>
        <w:tab/>
        <w:t xml:space="preserve">ኤችአይቪ</w:t>
        <w:tab/>
        <w:t xml:space="preserve">ቅድመ-መጋለጥ</w:t>
        <w:tab/>
        <w:t xml:space="preserve">መከላከያ።</w:t>
        <w:tab/>
        <w:t xml:space="preserve">ተደርሷል</w:t>
        <w:tab/>
        <w:t xml:space="preserve">ጥር</w:t>
        <w:tab/>
        <w:t xml:space="preserve">28፣</w:t>
        <w:tab/>
        <w:t xml:space="preserve">2021</w:t>
        <w:tab/>
        <w:t xml:space="preserve">ከ፥ </w:t>
      </w:r>
      <w:hyperlink r:id="rId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https://www.cdc.gov/hiv/risk/prep/index.html</w:t>
        </w:r>
      </w:hyperlink>
      <w:r w:rsidDel="00000000" w:rsidR="00000000" w:rsidRPr="00000000">
        <w:rPr>
          <w:rtl w:val="0"/>
        </w:rPr>
      </w:r>
    </w:p>
    <w:p w:rsidR="00000000" w:rsidDel="00000000" w:rsidP="00000000" w:rsidRDefault="00000000" w:rsidRPr="00000000" w14:paraId="00001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የዓለም የጤና ድርጅት (WHO)። ስለ መስፈርቶች እና የማረጋገጫ ሂደቶች ዓለም አቀፍ መመሪያ። የኤችአይቪ እና የቂጥኝ ከእናት ወደ ልጅ የሚተላለፉ በሽታዎችን ማስወገድ፣ ሁለተኛ እትም። ጄኔቫ፡ 2017</w:t>
      </w:r>
    </w:p>
    <w:p w:rsidR="00000000" w:rsidDel="00000000" w:rsidP="00000000" w:rsidRDefault="00000000" w:rsidRPr="00000000" w14:paraId="00001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ሱጋርማን ጄ፣ ኮልቪን ሲ፣ ሞራን ኤሲ፣ ኦክስሌድ ኦ. በእርግዝና ወቅት የሳንባ ነቀርሳ፡- የዓለም አቀፍ የበሽታ ሸክም ግምት። ላንሴት ግሎብ ሄልዝ። 2014 ዲሴምበር፤2(12):e710-6።</w:t>
      </w:r>
    </w:p>
    <w:p w:rsidR="00000000" w:rsidDel="00000000" w:rsidP="00000000" w:rsidRDefault="00000000" w:rsidRPr="00000000" w14:paraId="00001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 w:val="left" w:leader="none" w:pos="861"/>
        </w:tabs>
        <w:spacing w:after="0" w:before="121" w:line="240" w:lineRule="auto"/>
        <w:ind w:left="861" w:right="713" w:hanging="639"/>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ባሬክስ ኤም፣ እና ሌሎችም። የዓለም የጤና ድርጅት የቅድመ ወሊድ እንክብካቤ ምክሮች የማጣጣሚያ መሣሪያ ስብስብ ልማት፡ ለአገሮች ደረጃውን የጠበቀ አቀራረብ። የጤና ምርምር ፖሊሲ እና ስርዓቶች። 2020፤ 18. DOI: 10.1186/s12961-020-00554-4።</w:t>
      </w:r>
    </w:p>
    <w:p w:rsidR="00000000" w:rsidDel="00000000" w:rsidP="00000000" w:rsidRDefault="00000000" w:rsidRPr="00000000" w14:paraId="00001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8"/>
        </w:tabs>
        <w:spacing w:after="0" w:before="118" w:line="240" w:lineRule="auto"/>
        <w:ind w:left="858" w:right="0" w:hanging="636"/>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ሎቶ ኦኤም፣ አዎዎሌ አይ. በእርግዝና ወቅት የሳንባ ነቀርሳ፡ ግምገማ። ጄ እርግዝና። 2012፤ 2012፡379271።</w:t>
      </w:r>
    </w:p>
    <w:p w:rsidR="00000000" w:rsidDel="00000000" w:rsidP="00000000" w:rsidRDefault="00000000" w:rsidRPr="00000000" w14:paraId="00001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5"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ጉፕታ ኤ፣ እና ሌሎችም። የእናቶች የሳንባ ነቀርሳ፡- የሰው ልጅ የበሽታ መከላከያ ቫይረስ ከእናት ወደ ልጅ እንዲተላለፍ የሚያጋልጥ ምክንያት። ጄ ኢንፌክት ዲስ። 2011፤ 203፡358–63።</w:t>
      </w:r>
    </w:p>
    <w:p w:rsidR="00000000" w:rsidDel="00000000" w:rsidP="00000000" w:rsidRDefault="00000000" w:rsidRPr="00000000" w14:paraId="00001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4"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ሃሪስ ኤም፣ ሄንኬ ሲ፣ ሄርስት ኤም፣ ካምቤል ኬ። የወደፊት አቅጣጫዎች፡ ከእናቶች የደም ግፊት መዛባት ጋር የተያያዙ የጤና ልዩነቶችን መተንተን። ጄ እርግዝና። 2020፤ 2020፡7864816።</w:t>
      </w:r>
    </w:p>
    <w:p w:rsidR="00000000" w:rsidDel="00000000" w:rsidP="00000000" w:rsidRDefault="00000000" w:rsidRPr="00000000" w14:paraId="00001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አይናርሰን ቲአር፣ ፒውኮ ሲ፣ ኮረን ጂ. የእርግዝናን የማቅለሽለሽ እና የማስታወክ ዓለም አቀፍ መጠን መቁጠር፡ ሜታ-ትንተና። ጄ ፖፑል ቴረር ክሊን ፋርማኮል። 2013፤20(2):e171–83።</w:t>
      </w:r>
    </w:p>
    <w:p w:rsidR="00000000" w:rsidDel="00000000" w:rsidP="00000000" w:rsidRDefault="00000000" w:rsidRPr="00000000" w14:paraId="00001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4"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ማቲውስ ኤ፣ ሃስ ዲኤም፣ ኦማቱና ዲፒ፣ ዳውስዌል ቲ። በእርግዝና መጀመሪያ ላይ ለማቅለሽለሽ እና ለማስታወክ የሚረዱ ጣልቃ ገብነቶች። የኮክራን የውሂብ ጎታ ሲስተም ሪቭ. 2015፤(9):CD007575።</w:t>
      </w:r>
    </w:p>
    <w:p w:rsidR="00000000" w:rsidDel="00000000" w:rsidP="00000000" w:rsidRDefault="00000000" w:rsidRPr="00000000" w14:paraId="00001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18" w:line="240" w:lineRule="auto"/>
        <w:ind w:left="861" w:right="714"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ፌጅዞ ኤምኤስ፣ እና ሌሎችም። የፕላሴንታ እና የምግብ ፍላጎት ጂኖች GDF15 እና IGFBP7 ከሃይፐርሜሲስ ግራቪዳረም ጋር የተያያዙ ናቸው። ናት ኮሙን። 2018 ማርች 21፤9(1):1178።</w:t>
      </w:r>
    </w:p>
    <w:p w:rsidR="00000000" w:rsidDel="00000000" w:rsidP="00000000" w:rsidRDefault="00000000" w:rsidRPr="00000000" w14:paraId="00001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0"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ኔግሮ ኤ፣ እና ሌሎችም። ራስ ምታት እና እርግዝና፡ ስልታዊ ግምገማ። ጄ የራስ ምታት ህመም። 2017፤18(1):106።</w:t>
      </w:r>
    </w:p>
    <w:p w:rsidR="00000000" w:rsidDel="00000000" w:rsidP="00000000" w:rsidRDefault="00000000" w:rsidRPr="00000000" w14:paraId="00001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0"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ማክግሬጎር ኢኤ። በእርግዝና እና ጡት በማጥባት ወቅት ማይግሬን። ኒውሮል ሳይንስ። 2014፤35(አቅርቦት 1):61–64።</w:t>
      </w:r>
    </w:p>
    <w:p w:rsidR="00000000" w:rsidDel="00000000" w:rsidP="00000000" w:rsidRDefault="00000000" w:rsidRPr="00000000" w14:paraId="00001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8"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Kvisvik EV, Stovner LJ, Helde G, Bovim G, Linde M. በእርግዝና እና በእርግዝና ወቅት ራስ ምታት እና ማይግሬን: የ MIGRA ጥናት. ጄ ራስ ምታት ህመም. 2011፤12(4)፡443–451።</w:t>
      </w:r>
    </w:p>
    <w:p w:rsidR="00000000" w:rsidDel="00000000" w:rsidP="00000000" w:rsidRDefault="00000000" w:rsidRPr="00000000" w14:paraId="00001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6"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Melhado EM, Maciel JA, Jr, Guerreiro CA. በእርግዝና ወቅት ራስ ምታት: የ 1101 ሴቶች ግምገማ. Can J Neurol Sci. 2007፤34(2)፡187–192።</w:t>
      </w:r>
    </w:p>
    <w:p w:rsidR="00000000" w:rsidDel="00000000" w:rsidP="00000000" w:rsidRDefault="00000000" w:rsidRPr="00000000" w14:paraId="00001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4"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ኤጊዲየስ ኬ፣ ዝዋርት ጄኤ፣ ሃገን ኬ፣ ስቶቭነር ኤል። የእርግዝና እና የእኩልነት በራስ ምታት ስርጭት ላይ ያለው ተጽእኖ፡ የጭንቅላት-ሀንት ጥናት። ራስ ምታት። 2009፤49(6):851–859።</w:t>
      </w:r>
    </w:p>
    <w:p w:rsidR="00000000" w:rsidDel="00000000" w:rsidP="00000000" w:rsidRDefault="00000000" w:rsidRPr="00000000" w14:paraId="00001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18"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ሮቢንስ ኤምኤስ፣ ፋርማኪዲስ ሲ፣ ዳያል ኤኬ፣ ሊፕተን አርቢ። በነፍሰ ጡር ሴቶች ላይ የሚከሰት አጣዳፊ የራስ ምታት ምርመራ፡ በሆስፒታል ላይ የተመሠረተ ጥናት። ኒውሮሎጂ። 2015፤85(12):1024–1030።</w:t>
      </w:r>
    </w:p>
    <w:p w:rsidR="00000000" w:rsidDel="00000000" w:rsidP="00000000" w:rsidRDefault="00000000" w:rsidRPr="00000000" w14:paraId="00001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ዌልስ አርኢ፣ እና ሌሎችም። በእርግዝና እና ጡት በማጥባት ወቅት የማይግሬን ሕክምና። የከር ኒውሮል ኒውሮሳይ ሪፕ. 2016፤16(4):40።</w:t>
      </w:r>
    </w:p>
    <w:p w:rsidR="00000000" w:rsidDel="00000000" w:rsidP="00000000" w:rsidRDefault="00000000" w:rsidRPr="00000000" w14:paraId="00001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3" w:hanging="639"/>
        <w:jc w:val="left"/>
        <w:rPr>
          <w:smallCaps w:val="0"/>
          <w:strike w:val="0"/>
          <w:u w:val="none"/>
          <w:shd w:fill="auto" w:val="clear"/>
          <w:vertAlign w:val="baseline"/>
        </w:rPr>
        <w:sectPr>
          <w:type w:val="nextPage"/>
          <w:pgSz w:h="16840" w:w="11910" w:orient="portrait"/>
          <w:pgMar w:bottom="900" w:top="1020" w:left="850" w:right="566"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ሻህ ኤስ፣ እና ሌሎችም። በእርግዝና ወቅት የህመም ማስታገሻ፡ ባለብዙ ሞዳል አቀራረቦች፣ ግምገማ። የህመም ምርምር እና ህክምና። 2015፤ doi.org/10.1155/2015/987483።</w:t>
      </w:r>
    </w:p>
    <w:p w:rsidR="00000000" w:rsidDel="00000000" w:rsidP="00000000" w:rsidRDefault="00000000" w:rsidRPr="00000000" w14:paraId="00001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32" w:line="240" w:lineRule="auto"/>
        <w:ind w:left="861" w:right="714"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ቦርግ-ስታይን እና ኤስ.ኤ. ዱጋን። የእርግዝና፣ የወሊድ እና የድህረ ወሊድ የጡንቻ መታወክ። የሰሜን አሜሪካ የፊዚካል ህክምና እና የማገገሚያ ክሊኒኮች። 2007፤ 18(3): 459–476።</w:t>
      </w:r>
    </w:p>
    <w:p w:rsidR="00000000" w:rsidDel="00000000" w:rsidP="00000000" w:rsidRDefault="00000000" w:rsidRPr="00000000" w14:paraId="00001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ቴሊን ሲኤስ፣ ሪችተር ጄኢ። የግምገማ ጽሑፍ፡- በእርግዝና እና ጡት በማጥባት ወቅት የልብ ምት አያያዝ። አሊመንት ፋርማኮል ቴር። የካቲት 2020፤ 51(4):421-434።</w:t>
      </w:r>
    </w:p>
    <w:p w:rsidR="00000000" w:rsidDel="00000000" w:rsidP="00000000" w:rsidRDefault="00000000" w:rsidRPr="00000000" w14:paraId="00001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18"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ሪችተር ጄኢ። የግምገማ ጽሑፍ፡- በእርግዝና ወቅት የልብ ምት አያያዝ። አሊመንት ፋርማኮል ቴር። 2005፤ 22:749-757።</w:t>
      </w:r>
    </w:p>
    <w:p w:rsidR="00000000" w:rsidDel="00000000" w:rsidP="00000000" w:rsidRDefault="00000000" w:rsidRPr="00000000" w14:paraId="00001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8"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ጎሜስ ሲኤፍ፣ ሶሳ ኤም፣ ሎረንሶ አይ፣ ማርቲንስ ዲ፣ ቶረስ ጄ. በእርግዝና ወቅት የጨጓራና የአንጀት በሽታዎች፡ የጨጓራና የአንጀት ባለሙያው ምን ማወቅ አለበት? አን ጋስትሮኢንተሮል. 2018፤31(4):385-394።</w:t>
      </w:r>
    </w:p>
    <w:p w:rsidR="00000000" w:rsidDel="00000000" w:rsidP="00000000" w:rsidRDefault="00000000" w:rsidRPr="00000000" w14:paraId="00001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2"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ደርቢሻየር ኢ፣ ዴቪስ ጄ፣ ኮስታሬሊ ቪ፣ ዴትማር ፒ. አመጋገብ፣ የአካል ብቃት እንቅስቃሴ አለማድረግ እና በእርግዝና ወቅት እና በኋላ የሆድ ድርቀት ስርጭት። ማተርን ቻይልድ ኑትር 2006፤ 2:127-134።</w:t>
      </w:r>
    </w:p>
    <w:p w:rsidR="00000000" w:rsidDel="00000000" w:rsidP="00000000" w:rsidRDefault="00000000" w:rsidRPr="00000000" w14:paraId="00001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3"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ጥበቃ ሚኒስቴር የኢትዮጵያ። በኮቪድ-19 ወረርሽኝ ወቅት አስፈላጊ የጤና አገልግሎቶችን ለመጠበቅ የአተገባበር መመሪያ፡ ጥራዝ 1፣ ኤፕሪል 2020።</w:t>
      </w:r>
    </w:p>
    <w:p w:rsidR="00000000" w:rsidDel="00000000" w:rsidP="00000000" w:rsidRDefault="00000000" w:rsidRPr="00000000" w14:paraId="00001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0" w:line="240" w:lineRule="auto"/>
        <w:ind w:left="861" w:right="716"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ጥበቃ ሚኒስቴር የኢትዮጵያ። ብሔራዊ የጤና አጠባበቅ ጥራት እና ደህንነት ስትራቴጂ (NQSS) 2021-2025/(2013-2017 EFY)። 2021</w:t>
      </w:r>
    </w:p>
    <w:p w:rsidR="00000000" w:rsidDel="00000000" w:rsidP="00000000" w:rsidRDefault="00000000" w:rsidRPr="00000000" w14:paraId="00001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18" w:line="240" w:lineRule="auto"/>
        <w:ind w:left="861" w:right="0" w:hanging="639"/>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ጥበቃ ሚኒስቴር የኢትዮጵያ። የጤና ማዕከል ክሊኒካል ኦዲት መመሪያ እና መሳሪያዎች። መስከረም 2021</w:t>
      </w:r>
    </w:p>
    <w:p w:rsidR="00000000" w:rsidDel="00000000" w:rsidP="00000000" w:rsidRDefault="00000000" w:rsidRPr="00000000" w14:paraId="00001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21" w:line="240" w:lineRule="auto"/>
        <w:ind w:left="861" w:right="714" w:hanging="639"/>
        <w:jc w:val="left"/>
        <w:rPr>
          <w:smallCaps w:val="0"/>
          <w:strike w:val="0"/>
          <w:u w:val="none"/>
          <w:shd w:fill="auto" w:val="clear"/>
          <w:vertAlign w:val="baseline"/>
        </w:rPr>
        <w:sectPr>
          <w:type w:val="nextPage"/>
          <w:pgSz w:h="16840" w:w="11910" w:orient="portrait"/>
          <w:pgMar w:bottom="900" w:top="1420" w:left="850" w:right="566" w:header="0" w:footer="66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የፌዴራል የጤና ጥበቃ ሚኒስቴር የኢትዮጵያ። የጤና ዘርፍ የጥራት ለውጥ፣ እትም 1፣ መስከረም፣ 2016</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sectPr>
          <w:footerReference r:id="rId33" w:type="default"/>
          <w:type w:val="nextPage"/>
          <w:pgSz w:h="16840" w:w="11910" w:orient="portrait"/>
          <w:pgMar w:bottom="280" w:top="1920" w:left="850" w:right="566" w:header="0" w:footer="0"/>
        </w:sect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0" distR="0" hidden="0" layoutInCell="1" locked="0" relativeHeight="0" simplePos="0">
            <wp:simplePos x="0" y="0"/>
            <wp:positionH relativeFrom="page">
              <wp:posOffset>9525</wp:posOffset>
            </wp:positionH>
            <wp:positionV relativeFrom="page">
              <wp:posOffset>1219199</wp:posOffset>
            </wp:positionV>
            <wp:extent cx="7543800" cy="9470136"/>
            <wp:effectExtent b="0" l="0" r="0" t="0"/>
            <wp:wrapNone/>
            <wp:docPr id="86"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7543800" cy="9470136"/>
                    </a:xfrm>
                    <a:prstGeom prst="rect"/>
                    <a:ln/>
                  </pic:spPr>
                </pic:pic>
              </a:graphicData>
            </a:graphic>
          </wp:anchor>
        </w:drawing>
      </w:r>
      <w:r w:rsidDel="00000000" w:rsidR="00000000" w:rsidRPr="00000000">
        <w:rPr>
          <w:rtl w:val="0"/>
        </w:rPr>
      </w:r>
    </w:p>
    <w:sectPr>
      <w:footerReference r:id="rId35" w:type="even"/>
      <w:type w:val="nextPage"/>
      <w:pgSz w:h="16840" w:w="11910" w:orient="portrait"/>
      <w:pgMar w:bottom="900" w:top="1920" w:left="850" w:right="566" w:header="0" w:footer="6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Courier New"/>
  <w:font w:name="Arial"/>
  <w:font w:name="Tahoma">
    <w:embedRegular w:fontKey="{00000000-0000-0000-0000-000000000000}" r:id="rId1" w:subsetted="0"/>
    <w:embedBold w:fontKey="{00000000-0000-0000-0000-000000000000}" r:id="rId2" w:subsetted="0"/>
  </w:font>
  <w:font w:name="Nyala"/>
  <w:font w:name="Sitka Small"/>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2396490" cy="149225"/>
              <wp:effectExtent b="0" l="0" r="0" t="0"/>
              <wp:wrapNone/>
              <wp:docPr id="47" name=""/>
              <a:graphic>
                <a:graphicData uri="http://schemas.microsoft.com/office/word/2010/wordprocessingShape">
                  <wps:wsp>
                    <wps:cNvSpPr/>
                    <wps:cNvPr id="181" name="Shape 181"/>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2396490" cy="149225"/>
              <wp:effectExtent b="0" l="0" r="0" t="0"/>
              <wp:wrapNone/>
              <wp:docPr id="47"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6186233</wp:posOffset>
              </wp:positionH>
              <wp:positionV relativeFrom="paragraph">
                <wp:posOffset>-48177</wp:posOffset>
              </wp:positionV>
              <wp:extent cx="265429" cy="149225"/>
              <wp:effectExtent b="0" l="0" r="0" t="0"/>
              <wp:wrapNone/>
              <wp:docPr id="78" name=""/>
              <a:graphic>
                <a:graphicData uri="http://schemas.microsoft.com/office/word/2010/wordprocessingShape">
                  <wps:wsp>
                    <wps:cNvSpPr/>
                    <wps:cNvPr id="257" name="Shape 257"/>
                    <wps:spPr>
                      <a:xfrm>
                        <a:off x="5218048" y="3710150"/>
                        <a:ext cx="255904"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6186233</wp:posOffset>
              </wp:positionH>
              <wp:positionV relativeFrom="paragraph">
                <wp:posOffset>-48177</wp:posOffset>
              </wp:positionV>
              <wp:extent cx="265429" cy="149225"/>
              <wp:effectExtent b="0" l="0" r="0" t="0"/>
              <wp:wrapNone/>
              <wp:docPr id="78" name="image84.png"/>
              <a:graphic>
                <a:graphicData uri="http://schemas.openxmlformats.org/drawingml/2006/picture">
                  <pic:pic>
                    <pic:nvPicPr>
                      <pic:cNvPr id="0" name="image84.png"/>
                      <pic:cNvPicPr preferRelativeResize="0"/>
                    </pic:nvPicPr>
                    <pic:blipFill>
                      <a:blip r:embed="rId1"/>
                      <a:srcRect/>
                      <a:stretch>
                        <a:fillRect/>
                      </a:stretch>
                    </pic:blipFill>
                    <pic:spPr>
                      <a:xfrm>
                        <a:off x="0" y="0"/>
                        <a:ext cx="265429" cy="1492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306691</wp:posOffset>
              </wp:positionH>
              <wp:positionV relativeFrom="paragraph">
                <wp:posOffset>-48177</wp:posOffset>
              </wp:positionV>
              <wp:extent cx="258445" cy="149225"/>
              <wp:effectExtent b="0" l="0" r="0" t="0"/>
              <wp:wrapNone/>
              <wp:docPr id="33" name=""/>
              <a:graphic>
                <a:graphicData uri="http://schemas.microsoft.com/office/word/2010/wordprocessingShape">
                  <wps:wsp>
                    <wps:cNvSpPr/>
                    <wps:cNvPr id="111" name="Shape 111"/>
                    <wps:spPr>
                      <a:xfrm>
                        <a:off x="5221540" y="3710150"/>
                        <a:ext cx="248920"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306691</wp:posOffset>
              </wp:positionH>
              <wp:positionV relativeFrom="paragraph">
                <wp:posOffset>-48177</wp:posOffset>
              </wp:positionV>
              <wp:extent cx="258445" cy="149225"/>
              <wp:effectExtent b="0" l="0" r="0" t="0"/>
              <wp:wrapNone/>
              <wp:docPr id="33"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258445"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3710877</wp:posOffset>
              </wp:positionH>
              <wp:positionV relativeFrom="paragraph">
                <wp:posOffset>-48177</wp:posOffset>
              </wp:positionV>
              <wp:extent cx="2396490" cy="149225"/>
              <wp:effectExtent b="0" l="0" r="0" t="0"/>
              <wp:wrapNone/>
              <wp:docPr id="56" name=""/>
              <a:graphic>
                <a:graphicData uri="http://schemas.microsoft.com/office/word/2010/wordprocessingShape">
                  <wps:wsp>
                    <wps:cNvSpPr/>
                    <wps:cNvPr id="218" name="Shape 218"/>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3710877</wp:posOffset>
              </wp:positionH>
              <wp:positionV relativeFrom="paragraph">
                <wp:posOffset>-48177</wp:posOffset>
              </wp:positionV>
              <wp:extent cx="2396490" cy="149225"/>
              <wp:effectExtent b="0" l="0" r="0" t="0"/>
              <wp:wrapNone/>
              <wp:docPr id="56"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2396490" cy="149225"/>
              <wp:effectExtent b="0" l="0" r="0" t="0"/>
              <wp:wrapNone/>
              <wp:docPr id="28" name=""/>
              <a:graphic>
                <a:graphicData uri="http://schemas.microsoft.com/office/word/2010/wordprocessingShape">
                  <wps:wsp>
                    <wps:cNvSpPr/>
                    <wps:cNvPr id="104" name="Shape 104"/>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2396490" cy="149225"/>
              <wp:effectExtent b="0" l="0" r="0" t="0"/>
              <wp:wrapNone/>
              <wp:docPr id="28"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6135433</wp:posOffset>
              </wp:positionH>
              <wp:positionV relativeFrom="paragraph">
                <wp:posOffset>-48177</wp:posOffset>
              </wp:positionV>
              <wp:extent cx="316230" cy="149225"/>
              <wp:effectExtent b="0" l="0" r="0" t="0"/>
              <wp:wrapNone/>
              <wp:docPr id="12" name=""/>
              <a:graphic>
                <a:graphicData uri="http://schemas.microsoft.com/office/word/2010/wordprocessingShape">
                  <wps:wsp>
                    <wps:cNvSpPr/>
                    <wps:cNvPr id="30" name="Shape 30"/>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6135433</wp:posOffset>
              </wp:positionH>
              <wp:positionV relativeFrom="paragraph">
                <wp:posOffset>-48177</wp:posOffset>
              </wp:positionV>
              <wp:extent cx="316230" cy="149225"/>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306691</wp:posOffset>
              </wp:positionH>
              <wp:positionV relativeFrom="paragraph">
                <wp:posOffset>-48177</wp:posOffset>
              </wp:positionV>
              <wp:extent cx="316230" cy="149225"/>
              <wp:effectExtent b="0" l="0" r="0" t="0"/>
              <wp:wrapNone/>
              <wp:docPr id="41" name=""/>
              <a:graphic>
                <a:graphicData uri="http://schemas.microsoft.com/office/word/2010/wordprocessingShape">
                  <wps:wsp>
                    <wps:cNvSpPr/>
                    <wps:cNvPr id="119" name="Shape 119"/>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306691</wp:posOffset>
              </wp:positionH>
              <wp:positionV relativeFrom="paragraph">
                <wp:posOffset>-48177</wp:posOffset>
              </wp:positionV>
              <wp:extent cx="316230" cy="149225"/>
              <wp:effectExtent b="0" l="0" r="0" t="0"/>
              <wp:wrapNone/>
              <wp:docPr id="41"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3710877</wp:posOffset>
              </wp:positionH>
              <wp:positionV relativeFrom="paragraph">
                <wp:posOffset>-48177</wp:posOffset>
              </wp:positionV>
              <wp:extent cx="2396490" cy="149225"/>
              <wp:effectExtent b="0" l="0" r="0" t="0"/>
              <wp:wrapNone/>
              <wp:docPr id="10" name=""/>
              <a:graphic>
                <a:graphicData uri="http://schemas.microsoft.com/office/word/2010/wordprocessingShape">
                  <wps:wsp>
                    <wps:cNvSpPr/>
                    <wps:cNvPr id="28" name="Shape 28"/>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3710877</wp:posOffset>
              </wp:positionH>
              <wp:positionV relativeFrom="paragraph">
                <wp:posOffset>-48177</wp:posOffset>
              </wp:positionV>
              <wp:extent cx="2396490" cy="149225"/>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-100011</wp:posOffset>
              </wp:positionH>
              <wp:positionV relativeFrom="paragraph">
                <wp:posOffset>-3175729</wp:posOffset>
              </wp:positionV>
              <wp:extent cx="2396490" cy="149225"/>
              <wp:effectExtent b="0" l="0" r="0" t="0"/>
              <wp:wrapNone/>
              <wp:docPr id="83" name=""/>
              <a:graphic>
                <a:graphicData uri="http://schemas.microsoft.com/office/word/2010/wordprocessingShape">
                  <wps:wsp>
                    <wps:cNvSpPr/>
                    <wps:cNvPr id="264" name="Shape 264"/>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-100011</wp:posOffset>
              </wp:positionH>
              <wp:positionV relativeFrom="paragraph">
                <wp:posOffset>-3175729</wp:posOffset>
              </wp:positionV>
              <wp:extent cx="2396490" cy="149225"/>
              <wp:effectExtent b="0" l="0" r="0" t="0"/>
              <wp:wrapNone/>
              <wp:docPr id="83"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9279698</wp:posOffset>
              </wp:positionH>
              <wp:positionV relativeFrom="paragraph">
                <wp:posOffset>-3175729</wp:posOffset>
              </wp:positionV>
              <wp:extent cx="316230" cy="149225"/>
              <wp:effectExtent b="0" l="0" r="0" t="0"/>
              <wp:wrapNone/>
              <wp:docPr id="62" name=""/>
              <a:graphic>
                <a:graphicData uri="http://schemas.microsoft.com/office/word/2010/wordprocessingShape">
                  <wps:wsp>
                    <wps:cNvSpPr/>
                    <wps:cNvPr id="230" name="Shape 230"/>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49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9279698</wp:posOffset>
              </wp:positionH>
              <wp:positionV relativeFrom="paragraph">
                <wp:posOffset>-3175729</wp:posOffset>
              </wp:positionV>
              <wp:extent cx="316230" cy="149225"/>
              <wp:effectExtent b="0" l="0" r="0" t="0"/>
              <wp:wrapNone/>
              <wp:docPr id="6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-150811</wp:posOffset>
              </wp:positionH>
              <wp:positionV relativeFrom="paragraph">
                <wp:posOffset>-3175729</wp:posOffset>
              </wp:positionV>
              <wp:extent cx="316230" cy="149225"/>
              <wp:effectExtent b="0" l="0" r="0" t="0"/>
              <wp:wrapNone/>
              <wp:docPr id="50" name=""/>
              <a:graphic>
                <a:graphicData uri="http://schemas.microsoft.com/office/word/2010/wordprocessingShape">
                  <wps:wsp>
                    <wps:cNvSpPr/>
                    <wps:cNvPr id="186" name="Shape 186"/>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50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-150811</wp:posOffset>
              </wp:positionH>
              <wp:positionV relativeFrom="paragraph">
                <wp:posOffset>-3175729</wp:posOffset>
              </wp:positionV>
              <wp:extent cx="316230" cy="149225"/>
              <wp:effectExtent b="0" l="0" r="0" t="0"/>
              <wp:wrapNone/>
              <wp:docPr id="50"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7312468</wp:posOffset>
              </wp:positionH>
              <wp:positionV relativeFrom="paragraph">
                <wp:posOffset>-3175729</wp:posOffset>
              </wp:positionV>
              <wp:extent cx="2395855" cy="149225"/>
              <wp:effectExtent b="0" l="0" r="0" t="0"/>
              <wp:wrapNone/>
              <wp:docPr id="64" name=""/>
              <a:graphic>
                <a:graphicData uri="http://schemas.microsoft.com/office/word/2010/wordprocessingShape">
                  <wps:wsp>
                    <wps:cNvSpPr/>
                    <wps:cNvPr id="232" name="Shape 232"/>
                    <wps:spPr>
                      <a:xfrm>
                        <a:off x="4152835" y="3710150"/>
                        <a:ext cx="2386330"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7312468</wp:posOffset>
              </wp:positionH>
              <wp:positionV relativeFrom="paragraph">
                <wp:posOffset>-3175729</wp:posOffset>
              </wp:positionV>
              <wp:extent cx="2395855" cy="149225"/>
              <wp:effectExtent b="0" l="0" r="0" t="0"/>
              <wp:wrapNone/>
              <wp:docPr id="64"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2395855" cy="1492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2396490" cy="149225"/>
              <wp:effectExtent b="0" l="0" r="0" t="0"/>
              <wp:wrapNone/>
              <wp:docPr id="44" name=""/>
              <a:graphic>
                <a:graphicData uri="http://schemas.microsoft.com/office/word/2010/wordprocessingShape">
                  <wps:wsp>
                    <wps:cNvSpPr/>
                    <wps:cNvPr id="126" name="Shape 126"/>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2396490" cy="149225"/>
              <wp:effectExtent b="0" l="0" r="0" t="0"/>
              <wp:wrapNone/>
              <wp:docPr id="44"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6071933</wp:posOffset>
              </wp:positionH>
              <wp:positionV relativeFrom="paragraph">
                <wp:posOffset>-48177</wp:posOffset>
              </wp:positionV>
              <wp:extent cx="151130" cy="149225"/>
              <wp:effectExtent b="0" l="0" r="0" t="0"/>
              <wp:wrapNone/>
              <wp:docPr id="31" name=""/>
              <a:graphic>
                <a:graphicData uri="http://schemas.microsoft.com/office/word/2010/wordprocessingShape">
                  <wps:wsp>
                    <wps:cNvSpPr/>
                    <wps:cNvPr id="107" name="Shape 107"/>
                    <wps:spPr>
                      <a:xfrm>
                        <a:off x="5275198" y="3710150"/>
                        <a:ext cx="14160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6071933</wp:posOffset>
              </wp:positionH>
              <wp:positionV relativeFrom="paragraph">
                <wp:posOffset>-48177</wp:posOffset>
              </wp:positionV>
              <wp:extent cx="151130" cy="149225"/>
              <wp:effectExtent b="0" l="0" r="0" t="0"/>
              <wp:wrapNone/>
              <wp:docPr id="31"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51130" cy="14922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151130" cy="149225"/>
              <wp:effectExtent b="0" l="0" r="0" t="0"/>
              <wp:wrapNone/>
              <wp:docPr id="77" name=""/>
              <a:graphic>
                <a:graphicData uri="http://schemas.microsoft.com/office/word/2010/wordprocessingShape">
                  <wps:wsp>
                    <wps:cNvSpPr/>
                    <wps:cNvPr id="256" name="Shape 256"/>
                    <wps:spPr>
                      <a:xfrm>
                        <a:off x="5275198" y="3710150"/>
                        <a:ext cx="14160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357491</wp:posOffset>
              </wp:positionH>
              <wp:positionV relativeFrom="paragraph">
                <wp:posOffset>-48177</wp:posOffset>
              </wp:positionV>
              <wp:extent cx="151130" cy="149225"/>
              <wp:effectExtent b="0" l="0" r="0" t="0"/>
              <wp:wrapNone/>
              <wp:docPr id="77"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1511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3756597</wp:posOffset>
              </wp:positionH>
              <wp:positionV relativeFrom="paragraph">
                <wp:posOffset>-48177</wp:posOffset>
              </wp:positionV>
              <wp:extent cx="2396490" cy="149225"/>
              <wp:effectExtent b="0" l="0" r="0" t="0"/>
              <wp:wrapNone/>
              <wp:docPr id="55" name=""/>
              <a:graphic>
                <a:graphicData uri="http://schemas.microsoft.com/office/word/2010/wordprocessingShape">
                  <wps:wsp>
                    <wps:cNvSpPr/>
                    <wps:cNvPr id="217" name="Shape 217"/>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3756597</wp:posOffset>
              </wp:positionH>
              <wp:positionV relativeFrom="paragraph">
                <wp:posOffset>-48177</wp:posOffset>
              </wp:positionV>
              <wp:extent cx="2396490" cy="149225"/>
              <wp:effectExtent b="0" l="0" r="0" t="0"/>
              <wp:wrapNone/>
              <wp:docPr id="55"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-100011</wp:posOffset>
              </wp:positionH>
              <wp:positionV relativeFrom="paragraph">
                <wp:posOffset>-3175729</wp:posOffset>
              </wp:positionV>
              <wp:extent cx="2396490" cy="149225"/>
              <wp:effectExtent b="0" l="0" r="0" t="0"/>
              <wp:wrapNone/>
              <wp:docPr id="13" name=""/>
              <a:graphic>
                <a:graphicData uri="http://schemas.microsoft.com/office/word/2010/wordprocessingShape">
                  <wps:wsp>
                    <wps:cNvSpPr/>
                    <wps:cNvPr id="31" name="Shape 31"/>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-100011</wp:posOffset>
              </wp:positionH>
              <wp:positionV relativeFrom="paragraph">
                <wp:posOffset>-3175729</wp:posOffset>
              </wp:positionV>
              <wp:extent cx="2396490" cy="149225"/>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9051098</wp:posOffset>
              </wp:positionH>
              <wp:positionV relativeFrom="paragraph">
                <wp:posOffset>-3175729</wp:posOffset>
              </wp:positionV>
              <wp:extent cx="316230" cy="149225"/>
              <wp:effectExtent b="0" l="0" r="0" t="0"/>
              <wp:wrapNone/>
              <wp:docPr id="39" name=""/>
              <a:graphic>
                <a:graphicData uri="http://schemas.microsoft.com/office/word/2010/wordprocessingShape">
                  <wps:wsp>
                    <wps:cNvSpPr/>
                    <wps:cNvPr id="117" name="Shape 117"/>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9051098</wp:posOffset>
              </wp:positionH>
              <wp:positionV relativeFrom="paragraph">
                <wp:posOffset>-3175729</wp:posOffset>
              </wp:positionV>
              <wp:extent cx="316230" cy="149225"/>
              <wp:effectExtent b="0" l="0" r="0" t="0"/>
              <wp:wrapNone/>
              <wp:docPr id="39"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-100011</wp:posOffset>
              </wp:positionH>
              <wp:positionV relativeFrom="paragraph">
                <wp:posOffset>-3175729</wp:posOffset>
              </wp:positionV>
              <wp:extent cx="151130" cy="149225"/>
              <wp:effectExtent b="0" l="0" r="0" t="0"/>
              <wp:wrapNone/>
              <wp:docPr id="65" name=""/>
              <a:graphic>
                <a:graphicData uri="http://schemas.microsoft.com/office/word/2010/wordprocessingShape">
                  <wps:wsp>
                    <wps:cNvSpPr/>
                    <wps:cNvPr id="233" name="Shape 233"/>
                    <wps:spPr>
                      <a:xfrm>
                        <a:off x="5275198" y="3710150"/>
                        <a:ext cx="14160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-100011</wp:posOffset>
              </wp:positionH>
              <wp:positionV relativeFrom="paragraph">
                <wp:posOffset>-3175729</wp:posOffset>
              </wp:positionV>
              <wp:extent cx="151130" cy="149225"/>
              <wp:effectExtent b="0" l="0" r="0" t="0"/>
              <wp:wrapNone/>
              <wp:docPr id="65"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1511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7083868</wp:posOffset>
              </wp:positionH>
              <wp:positionV relativeFrom="paragraph">
                <wp:posOffset>-3175729</wp:posOffset>
              </wp:positionV>
              <wp:extent cx="2396490" cy="149225"/>
              <wp:effectExtent b="0" l="0" r="0" t="0"/>
              <wp:wrapNone/>
              <wp:docPr id="76" name=""/>
              <a:graphic>
                <a:graphicData uri="http://schemas.microsoft.com/office/word/2010/wordprocessingShape">
                  <wps:wsp>
                    <wps:cNvSpPr/>
                    <wps:cNvPr id="255" name="Shape 255"/>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7083868</wp:posOffset>
              </wp:positionH>
              <wp:positionV relativeFrom="paragraph">
                <wp:posOffset>-3175729</wp:posOffset>
              </wp:positionV>
              <wp:extent cx="2396490" cy="149225"/>
              <wp:effectExtent b="0" l="0" r="0" t="0"/>
              <wp:wrapNone/>
              <wp:docPr id="76"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250303</wp:posOffset>
              </wp:positionH>
              <wp:positionV relativeFrom="paragraph">
                <wp:posOffset>-48177</wp:posOffset>
              </wp:positionV>
              <wp:extent cx="316230" cy="149225"/>
              <wp:effectExtent b="0" l="0" r="0" t="0"/>
              <wp:wrapNone/>
              <wp:docPr id="27" name=""/>
              <a:graphic>
                <a:graphicData uri="http://schemas.microsoft.com/office/word/2010/wordprocessingShape">
                  <wps:wsp>
                    <wps:cNvSpPr/>
                    <wps:cNvPr id="103" name="Shape 103"/>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250303</wp:posOffset>
              </wp:positionH>
              <wp:positionV relativeFrom="paragraph">
                <wp:posOffset>-48177</wp:posOffset>
              </wp:positionV>
              <wp:extent cx="316230" cy="149225"/>
              <wp:effectExtent b="0" l="0" r="0" t="0"/>
              <wp:wrapNone/>
              <wp:docPr id="2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3883089</wp:posOffset>
              </wp:positionH>
              <wp:positionV relativeFrom="paragraph">
                <wp:posOffset>-48177</wp:posOffset>
              </wp:positionV>
              <wp:extent cx="2396490" cy="149225"/>
              <wp:effectExtent b="0" l="0" r="0" t="0"/>
              <wp:wrapNone/>
              <wp:docPr id="84" name=""/>
              <a:graphic>
                <a:graphicData uri="http://schemas.microsoft.com/office/word/2010/wordprocessingShape">
                  <wps:wsp>
                    <wps:cNvSpPr/>
                    <wps:cNvPr id="265" name="Shape 265"/>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3883089</wp:posOffset>
              </wp:positionH>
              <wp:positionV relativeFrom="paragraph">
                <wp:posOffset>-48177</wp:posOffset>
              </wp:positionV>
              <wp:extent cx="2396490" cy="149225"/>
              <wp:effectExtent b="0" l="0" r="0" t="0"/>
              <wp:wrapNone/>
              <wp:docPr id="84"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301103</wp:posOffset>
              </wp:positionH>
              <wp:positionV relativeFrom="paragraph">
                <wp:posOffset>-48177</wp:posOffset>
              </wp:positionV>
              <wp:extent cx="2396490" cy="149225"/>
              <wp:effectExtent b="0" l="0" r="0" t="0"/>
              <wp:wrapNone/>
              <wp:docPr id="21" name=""/>
              <a:graphic>
                <a:graphicData uri="http://schemas.microsoft.com/office/word/2010/wordprocessingShape">
                  <wps:wsp>
                    <wps:cNvSpPr/>
                    <wps:cNvPr id="91" name="Shape 91"/>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301103</wp:posOffset>
              </wp:positionH>
              <wp:positionV relativeFrom="paragraph">
                <wp:posOffset>-48177</wp:posOffset>
              </wp:positionV>
              <wp:extent cx="2396490" cy="149225"/>
              <wp:effectExtent b="0" l="0" r="0" t="0"/>
              <wp:wrapNone/>
              <wp:docPr id="2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6079044</wp:posOffset>
              </wp:positionH>
              <wp:positionV relativeFrom="paragraph">
                <wp:posOffset>-48177</wp:posOffset>
              </wp:positionV>
              <wp:extent cx="316230" cy="149225"/>
              <wp:effectExtent b="0" l="0" r="0" t="0"/>
              <wp:wrapNone/>
              <wp:docPr id="26" name=""/>
              <a:graphic>
                <a:graphicData uri="http://schemas.microsoft.com/office/word/2010/wordprocessingShape">
                  <wps:wsp>
                    <wps:cNvSpPr/>
                    <wps:cNvPr id="102" name="Shape 102"/>
                    <wps:spPr>
                      <a:xfrm>
                        <a:off x="5192648" y="3710150"/>
                        <a:ext cx="306705" cy="139700"/>
                      </a:xfrm>
                      <a:prstGeom prst="rect">
                        <a:avLst/>
                      </a:prstGeom>
                      <a:noFill/>
                      <a:ln>
                        <a:noFill/>
                      </a:ln>
                    </wps:spPr>
                    <wps:txbx>
                      <w:txbxContent>
                        <w:p w:rsidR="00000000" w:rsidDel="00000000" w:rsidP="00000000" w:rsidRDefault="00000000" w:rsidRPr="00000000">
                          <w:pPr>
                            <w:spacing w:after="0" w:before="0" w:line="203.00000667572021"/>
                            <w:ind w:left="100" w:right="0" w:firstLine="10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59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6079044</wp:posOffset>
              </wp:positionH>
              <wp:positionV relativeFrom="paragraph">
                <wp:posOffset>-48177</wp:posOffset>
              </wp:positionV>
              <wp:extent cx="316230" cy="149225"/>
              <wp:effectExtent b="0" l="0" r="0" t="0"/>
              <wp:wrapNone/>
              <wp:docPr id="26"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316230" cy="149225"/>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128588</wp:posOffset>
              </wp:positionH>
              <wp:positionV relativeFrom="paragraph">
                <wp:posOffset>-48177</wp:posOffset>
              </wp:positionV>
              <wp:extent cx="151130" cy="149225"/>
              <wp:effectExtent b="0" l="0" r="0" t="0"/>
              <wp:wrapNone/>
              <wp:docPr id="36" name=""/>
              <a:graphic>
                <a:graphicData uri="http://schemas.microsoft.com/office/word/2010/wordprocessingShape">
                  <wps:wsp>
                    <wps:cNvSpPr/>
                    <wps:cNvPr id="114" name="Shape 114"/>
                    <wps:spPr>
                      <a:xfrm>
                        <a:off x="5275198" y="3710150"/>
                        <a:ext cx="14160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70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128588</wp:posOffset>
              </wp:positionH>
              <wp:positionV relativeFrom="paragraph">
                <wp:posOffset>-48177</wp:posOffset>
              </wp:positionV>
              <wp:extent cx="151130" cy="149225"/>
              <wp:effectExtent b="0" l="0" r="0" t="0"/>
              <wp:wrapNone/>
              <wp:docPr id="36"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511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3710877</wp:posOffset>
              </wp:positionH>
              <wp:positionV relativeFrom="paragraph">
                <wp:posOffset>-48177</wp:posOffset>
              </wp:positionV>
              <wp:extent cx="2396490" cy="149225"/>
              <wp:effectExtent b="0" l="0" r="0" t="0"/>
              <wp:wrapNone/>
              <wp:docPr id="29" name=""/>
              <a:graphic>
                <a:graphicData uri="http://schemas.microsoft.com/office/word/2010/wordprocessingShape">
                  <wps:wsp>
                    <wps:cNvSpPr/>
                    <wps:cNvPr id="105" name="Shape 105"/>
                    <wps:spPr>
                      <a:xfrm>
                        <a:off x="4152518" y="3710150"/>
                        <a:ext cx="238696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National Antenatal Care Guideline | February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3710877</wp:posOffset>
              </wp:positionH>
              <wp:positionV relativeFrom="paragraph">
                <wp:posOffset>-48177</wp:posOffset>
              </wp:positionV>
              <wp:extent cx="2396490" cy="149225"/>
              <wp:effectExtent b="0" l="0" r="0" t="0"/>
              <wp:wrapNone/>
              <wp:docPr id="29"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2396490" cy="1492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1" w:hanging="529"/>
      </w:pPr>
      <w:rPr>
        <w:rFonts w:ascii="Calibri" w:cs="Calibri" w:eastAsia="Calibri" w:hAnsi="Calibri"/>
        <w:b w:val="0"/>
        <w:bCs w:val="0"/>
        <w:i w:val="0"/>
        <w:iCs w:val="0"/>
        <w:color w:val="3e3d3d"/>
        <w:sz w:val="22"/>
        <w:szCs w:val="22"/>
      </w:rPr>
    </w:lvl>
    <w:lvl w:ilvl="1">
      <w:start w:val="0"/>
      <w:numFmt w:val="bullet"/>
      <w:lvlText w:val="•"/>
      <w:lvlJc w:val="left"/>
      <w:pPr>
        <w:ind w:left="1823" w:hanging="529"/>
      </w:pPr>
      <w:rPr/>
    </w:lvl>
    <w:lvl w:ilvl="2">
      <w:start w:val="0"/>
      <w:numFmt w:val="bullet"/>
      <w:lvlText w:val="•"/>
      <w:lvlJc w:val="left"/>
      <w:pPr>
        <w:ind w:left="2786" w:hanging="529"/>
      </w:pPr>
      <w:rPr/>
    </w:lvl>
    <w:lvl w:ilvl="3">
      <w:start w:val="0"/>
      <w:numFmt w:val="bullet"/>
      <w:lvlText w:val="•"/>
      <w:lvlJc w:val="left"/>
      <w:pPr>
        <w:ind w:left="3749" w:hanging="529"/>
      </w:pPr>
      <w:rPr/>
    </w:lvl>
    <w:lvl w:ilvl="4">
      <w:start w:val="0"/>
      <w:numFmt w:val="bullet"/>
      <w:lvlText w:val="•"/>
      <w:lvlJc w:val="left"/>
      <w:pPr>
        <w:ind w:left="4713" w:hanging="529"/>
      </w:pPr>
      <w:rPr/>
    </w:lvl>
    <w:lvl w:ilvl="5">
      <w:start w:val="0"/>
      <w:numFmt w:val="bullet"/>
      <w:lvlText w:val="•"/>
      <w:lvlJc w:val="left"/>
      <w:pPr>
        <w:ind w:left="5676" w:hanging="529"/>
      </w:pPr>
      <w:rPr/>
    </w:lvl>
    <w:lvl w:ilvl="6">
      <w:start w:val="0"/>
      <w:numFmt w:val="bullet"/>
      <w:lvlText w:val="•"/>
      <w:lvlJc w:val="left"/>
      <w:pPr>
        <w:ind w:left="6639" w:hanging="529"/>
      </w:pPr>
      <w:rPr/>
    </w:lvl>
    <w:lvl w:ilvl="7">
      <w:start w:val="0"/>
      <w:numFmt w:val="bullet"/>
      <w:lvlText w:val="•"/>
      <w:lvlJc w:val="left"/>
      <w:pPr>
        <w:ind w:left="7602" w:hanging="528.9999999999991"/>
      </w:pPr>
      <w:rPr/>
    </w:lvl>
    <w:lvl w:ilvl="8">
      <w:start w:val="0"/>
      <w:numFmt w:val="bullet"/>
      <w:lvlText w:val="•"/>
      <w:lvlJc w:val="left"/>
      <w:pPr>
        <w:ind w:left="8566" w:hanging="529"/>
      </w:pPr>
      <w:rPr/>
    </w:lvl>
  </w:abstractNum>
  <w:abstractNum w:abstractNumId="2">
    <w:lvl w:ilvl="0">
      <w:start w:val="0"/>
      <w:numFmt w:val="bullet"/>
      <w:lvlText w:val="●"/>
      <w:lvlJc w:val="left"/>
      <w:pPr>
        <w:ind w:left="467"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97" w:hanging="360"/>
      </w:pPr>
      <w:rPr/>
    </w:lvl>
    <w:lvl w:ilvl="2">
      <w:start w:val="0"/>
      <w:numFmt w:val="bullet"/>
      <w:lvlText w:val="•"/>
      <w:lvlJc w:val="left"/>
      <w:pPr>
        <w:ind w:left="1734" w:hanging="360"/>
      </w:pPr>
      <w:rPr/>
    </w:lvl>
    <w:lvl w:ilvl="3">
      <w:start w:val="0"/>
      <w:numFmt w:val="bullet"/>
      <w:lvlText w:val="•"/>
      <w:lvlJc w:val="left"/>
      <w:pPr>
        <w:ind w:left="2371" w:hanging="360"/>
      </w:pPr>
      <w:rPr/>
    </w:lvl>
    <w:lvl w:ilvl="4">
      <w:start w:val="0"/>
      <w:numFmt w:val="bullet"/>
      <w:lvlText w:val="•"/>
      <w:lvlJc w:val="left"/>
      <w:pPr>
        <w:ind w:left="3008" w:hanging="360"/>
      </w:pPr>
      <w:rPr/>
    </w:lvl>
    <w:lvl w:ilvl="5">
      <w:start w:val="0"/>
      <w:numFmt w:val="bullet"/>
      <w:lvlText w:val="•"/>
      <w:lvlJc w:val="left"/>
      <w:pPr>
        <w:ind w:left="3645" w:hanging="360"/>
      </w:pPr>
      <w:rPr/>
    </w:lvl>
    <w:lvl w:ilvl="6">
      <w:start w:val="0"/>
      <w:numFmt w:val="bullet"/>
      <w:lvlText w:val="•"/>
      <w:lvlJc w:val="left"/>
      <w:pPr>
        <w:ind w:left="4282" w:hanging="360"/>
      </w:pPr>
      <w:rPr/>
    </w:lvl>
    <w:lvl w:ilvl="7">
      <w:start w:val="0"/>
      <w:numFmt w:val="bullet"/>
      <w:lvlText w:val="•"/>
      <w:lvlJc w:val="left"/>
      <w:pPr>
        <w:ind w:left="4919" w:hanging="360"/>
      </w:pPr>
      <w:rPr/>
    </w:lvl>
    <w:lvl w:ilvl="8">
      <w:start w:val="0"/>
      <w:numFmt w:val="bullet"/>
      <w:lvlText w:val="•"/>
      <w:lvlJc w:val="left"/>
      <w:pPr>
        <w:ind w:left="5556" w:hanging="360"/>
      </w:pPr>
      <w:rPr/>
    </w:lvl>
  </w:abstractNum>
  <w:abstractNum w:abstractNumId="3">
    <w:lvl w:ilvl="0">
      <w:start w:val="1"/>
      <w:numFmt w:val="decimal"/>
      <w:lvlText w:val="%1."/>
      <w:lvlJc w:val="left"/>
      <w:pPr>
        <w:ind w:left="2347" w:hanging="173"/>
      </w:pPr>
      <w:rPr>
        <w:rFonts w:ascii="Calibri" w:cs="Calibri" w:eastAsia="Calibri" w:hAnsi="Calibri"/>
        <w:b w:val="1"/>
        <w:bCs w:val="1"/>
        <w:i w:val="0"/>
        <w:iCs w:val="0"/>
        <w:sz w:val="20"/>
        <w:szCs w:val="20"/>
      </w:rPr>
    </w:lvl>
    <w:lvl w:ilvl="1">
      <w:start w:val="0"/>
      <w:numFmt w:val="bullet"/>
      <w:lvlText w:val="•"/>
      <w:lvlJc w:val="left"/>
      <w:pPr>
        <w:ind w:left="3296" w:hanging="173"/>
      </w:pPr>
      <w:rPr/>
    </w:lvl>
    <w:lvl w:ilvl="2">
      <w:start w:val="0"/>
      <w:numFmt w:val="bullet"/>
      <w:lvlText w:val="•"/>
      <w:lvlJc w:val="left"/>
      <w:pPr>
        <w:ind w:left="4253" w:hanging="173"/>
      </w:pPr>
      <w:rPr/>
    </w:lvl>
    <w:lvl w:ilvl="3">
      <w:start w:val="0"/>
      <w:numFmt w:val="bullet"/>
      <w:lvlText w:val="•"/>
      <w:lvlJc w:val="left"/>
      <w:pPr>
        <w:ind w:left="5210" w:hanging="173"/>
      </w:pPr>
      <w:rPr/>
    </w:lvl>
    <w:lvl w:ilvl="4">
      <w:start w:val="0"/>
      <w:numFmt w:val="bullet"/>
      <w:lvlText w:val="•"/>
      <w:lvlJc w:val="left"/>
      <w:pPr>
        <w:ind w:left="6167" w:hanging="172.9999999999991"/>
      </w:pPr>
      <w:rPr/>
    </w:lvl>
    <w:lvl w:ilvl="5">
      <w:start w:val="0"/>
      <w:numFmt w:val="bullet"/>
      <w:lvlText w:val="•"/>
      <w:lvlJc w:val="left"/>
      <w:pPr>
        <w:ind w:left="7124" w:hanging="173"/>
      </w:pPr>
      <w:rPr/>
    </w:lvl>
    <w:lvl w:ilvl="6">
      <w:start w:val="0"/>
      <w:numFmt w:val="bullet"/>
      <w:lvlText w:val="•"/>
      <w:lvlJc w:val="left"/>
      <w:pPr>
        <w:ind w:left="8081" w:hanging="172.9999999999991"/>
      </w:pPr>
      <w:rPr/>
    </w:lvl>
    <w:lvl w:ilvl="7">
      <w:start w:val="0"/>
      <w:numFmt w:val="bullet"/>
      <w:lvlText w:val="•"/>
      <w:lvlJc w:val="left"/>
      <w:pPr>
        <w:ind w:left="9038" w:hanging="173"/>
      </w:pPr>
      <w:rPr/>
    </w:lvl>
    <w:lvl w:ilvl="8">
      <w:start w:val="0"/>
      <w:numFmt w:val="bullet"/>
      <w:lvlText w:val="•"/>
      <w:lvlJc w:val="left"/>
      <w:pPr>
        <w:ind w:left="9995" w:hanging="173"/>
      </w:pPr>
      <w:rPr/>
    </w:lvl>
  </w:abstractNum>
  <w:abstractNum w:abstractNumId="4">
    <w:lvl w:ilvl="0">
      <w:start w:val="1"/>
      <w:numFmt w:val="decimal"/>
      <w:lvlText w:val="%1."/>
      <w:lvlJc w:val="left"/>
      <w:pPr>
        <w:ind w:left="1841" w:hanging="401"/>
      </w:pPr>
      <w:rPr>
        <w:rFonts w:ascii="Calibri" w:cs="Calibri" w:eastAsia="Calibri" w:hAnsi="Calibri"/>
        <w:b w:val="1"/>
        <w:bCs w:val="1"/>
        <w:i w:val="0"/>
        <w:iCs w:val="0"/>
        <w:color w:val="087ac5"/>
        <w:sz w:val="40"/>
        <w:szCs w:val="40"/>
      </w:rPr>
    </w:lvl>
    <w:lvl w:ilvl="1">
      <w:start w:val="1"/>
      <w:numFmt w:val="decimal"/>
      <w:lvlText w:val="%1.%2."/>
      <w:lvlJc w:val="left"/>
      <w:pPr>
        <w:ind w:left="1934" w:hanging="495"/>
      </w:pPr>
      <w:rPr>
        <w:rFonts w:ascii="Calibri" w:cs="Calibri" w:eastAsia="Calibri" w:hAnsi="Calibri"/>
        <w:b w:val="1"/>
        <w:bCs w:val="1"/>
        <w:i w:val="0"/>
        <w:iCs w:val="0"/>
        <w:color w:val="087ac5"/>
        <w:sz w:val="28"/>
        <w:szCs w:val="28"/>
      </w:rPr>
    </w:lvl>
    <w:lvl w:ilvl="2">
      <w:start w:val="1"/>
      <w:numFmt w:val="decimal"/>
      <w:lvlText w:val="%1.%2.%3."/>
      <w:lvlJc w:val="left"/>
      <w:pPr>
        <w:ind w:left="2002" w:hanging="562"/>
      </w:pPr>
      <w:rPr>
        <w:rFonts w:ascii="Calibri" w:cs="Calibri" w:eastAsia="Calibri" w:hAnsi="Calibri"/>
        <w:b w:val="1"/>
        <w:bCs w:val="1"/>
        <w:i w:val="0"/>
        <w:iCs w:val="0"/>
        <w:color w:val="5eb9f8"/>
        <w:sz w:val="22"/>
        <w:szCs w:val="22"/>
      </w:rPr>
    </w:lvl>
    <w:lvl w:ilvl="3">
      <w:start w:val="0"/>
      <w:numFmt w:val="bullet"/>
      <w:lvlText w:val="●"/>
      <w:lvlJc w:val="left"/>
      <w:pPr>
        <w:ind w:left="1891" w:hanging="360"/>
      </w:pPr>
      <w:rPr>
        <w:rFonts w:ascii="Noto Sans Symbols" w:cs="Noto Sans Symbols" w:eastAsia="Noto Sans Symbols" w:hAnsi="Noto Sans Symbols"/>
        <w:b w:val="0"/>
        <w:bCs w:val="0"/>
        <w:i w:val="0"/>
        <w:iCs w:val="0"/>
        <w:color w:val="087ac5"/>
        <w:sz w:val="14"/>
        <w:szCs w:val="14"/>
      </w:rPr>
    </w:lvl>
    <w:lvl w:ilvl="4">
      <w:start w:val="0"/>
      <w:numFmt w:val="bullet"/>
      <w:lvlText w:val="•"/>
      <w:lvlJc w:val="left"/>
      <w:pPr>
        <w:ind w:left="2000" w:hanging="360"/>
      </w:pPr>
      <w:rPr/>
    </w:lvl>
    <w:lvl w:ilvl="5">
      <w:start w:val="0"/>
      <w:numFmt w:val="bullet"/>
      <w:lvlText w:val="•"/>
      <w:lvlJc w:val="left"/>
      <w:pPr>
        <w:ind w:left="2160" w:hanging="360"/>
      </w:pPr>
      <w:rPr/>
    </w:lvl>
    <w:lvl w:ilvl="6">
      <w:start w:val="0"/>
      <w:numFmt w:val="bullet"/>
      <w:lvlText w:val="•"/>
      <w:lvlJc w:val="left"/>
      <w:pPr>
        <w:ind w:left="2340" w:hanging="360"/>
      </w:pPr>
      <w:rPr/>
    </w:lvl>
    <w:lvl w:ilvl="7">
      <w:start w:val="0"/>
      <w:numFmt w:val="bullet"/>
      <w:lvlText w:val="•"/>
      <w:lvlJc w:val="left"/>
      <w:pPr>
        <w:ind w:left="4732" w:hanging="360"/>
      </w:pPr>
      <w:rPr/>
    </w:lvl>
    <w:lvl w:ilvl="8">
      <w:start w:val="0"/>
      <w:numFmt w:val="bullet"/>
      <w:lvlText w:val="•"/>
      <w:lvlJc w:val="left"/>
      <w:pPr>
        <w:ind w:left="7124" w:hanging="360"/>
      </w:pPr>
      <w:rPr/>
    </w:lvl>
  </w:abstractNum>
  <w:abstractNum w:abstractNumId="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7">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8">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9">
    <w:lvl w:ilvl="0">
      <w:start w:val="0"/>
      <w:numFmt w:val="bullet"/>
      <w:lvlText w:val="●"/>
      <w:lvlJc w:val="left"/>
      <w:pPr>
        <w:ind w:left="467"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97" w:hanging="360"/>
      </w:pPr>
      <w:rPr/>
    </w:lvl>
    <w:lvl w:ilvl="2">
      <w:start w:val="0"/>
      <w:numFmt w:val="bullet"/>
      <w:lvlText w:val="•"/>
      <w:lvlJc w:val="left"/>
      <w:pPr>
        <w:ind w:left="1734" w:hanging="360"/>
      </w:pPr>
      <w:rPr/>
    </w:lvl>
    <w:lvl w:ilvl="3">
      <w:start w:val="0"/>
      <w:numFmt w:val="bullet"/>
      <w:lvlText w:val="•"/>
      <w:lvlJc w:val="left"/>
      <w:pPr>
        <w:ind w:left="2371" w:hanging="360"/>
      </w:pPr>
      <w:rPr/>
    </w:lvl>
    <w:lvl w:ilvl="4">
      <w:start w:val="0"/>
      <w:numFmt w:val="bullet"/>
      <w:lvlText w:val="•"/>
      <w:lvlJc w:val="left"/>
      <w:pPr>
        <w:ind w:left="3008" w:hanging="360"/>
      </w:pPr>
      <w:rPr/>
    </w:lvl>
    <w:lvl w:ilvl="5">
      <w:start w:val="0"/>
      <w:numFmt w:val="bullet"/>
      <w:lvlText w:val="•"/>
      <w:lvlJc w:val="left"/>
      <w:pPr>
        <w:ind w:left="3645" w:hanging="360"/>
      </w:pPr>
      <w:rPr/>
    </w:lvl>
    <w:lvl w:ilvl="6">
      <w:start w:val="0"/>
      <w:numFmt w:val="bullet"/>
      <w:lvlText w:val="•"/>
      <w:lvlJc w:val="left"/>
      <w:pPr>
        <w:ind w:left="4282" w:hanging="360"/>
      </w:pPr>
      <w:rPr/>
    </w:lvl>
    <w:lvl w:ilvl="7">
      <w:start w:val="0"/>
      <w:numFmt w:val="bullet"/>
      <w:lvlText w:val="•"/>
      <w:lvlJc w:val="left"/>
      <w:pPr>
        <w:ind w:left="4919" w:hanging="360"/>
      </w:pPr>
      <w:rPr/>
    </w:lvl>
    <w:lvl w:ilvl="8">
      <w:start w:val="0"/>
      <w:numFmt w:val="bullet"/>
      <w:lvlText w:val="•"/>
      <w:lvlJc w:val="left"/>
      <w:pPr>
        <w:ind w:left="5556" w:hanging="360"/>
      </w:pPr>
      <w:rPr/>
    </w:lvl>
  </w:abstractNum>
  <w:abstractNum w:abstractNumId="10">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1">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2">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3">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4">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6">
    <w:lvl w:ilvl="0">
      <w:start w:val="0"/>
      <w:numFmt w:val="bullet"/>
      <w:lvlText w:val="●"/>
      <w:lvlJc w:val="left"/>
      <w:pPr>
        <w:ind w:left="828" w:hanging="407.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407.0000000000002"/>
      </w:pPr>
      <w:rPr/>
    </w:lvl>
    <w:lvl w:ilvl="2">
      <w:start w:val="0"/>
      <w:numFmt w:val="bullet"/>
      <w:lvlText w:val="•"/>
      <w:lvlJc w:val="left"/>
      <w:pPr>
        <w:ind w:left="2194" w:hanging="407"/>
      </w:pPr>
      <w:rPr/>
    </w:lvl>
    <w:lvl w:ilvl="3">
      <w:start w:val="0"/>
      <w:numFmt w:val="bullet"/>
      <w:lvlText w:val="•"/>
      <w:lvlJc w:val="left"/>
      <w:pPr>
        <w:ind w:left="2881" w:hanging="406.99999999999955"/>
      </w:pPr>
      <w:rPr/>
    </w:lvl>
    <w:lvl w:ilvl="4">
      <w:start w:val="0"/>
      <w:numFmt w:val="bullet"/>
      <w:lvlText w:val="•"/>
      <w:lvlJc w:val="left"/>
      <w:pPr>
        <w:ind w:left="3569" w:hanging="407"/>
      </w:pPr>
      <w:rPr/>
    </w:lvl>
    <w:lvl w:ilvl="5">
      <w:start w:val="0"/>
      <w:numFmt w:val="bullet"/>
      <w:lvlText w:val="•"/>
      <w:lvlJc w:val="left"/>
      <w:pPr>
        <w:ind w:left="4256" w:hanging="406.99999999999955"/>
      </w:pPr>
      <w:rPr/>
    </w:lvl>
    <w:lvl w:ilvl="6">
      <w:start w:val="0"/>
      <w:numFmt w:val="bullet"/>
      <w:lvlText w:val="•"/>
      <w:lvlJc w:val="left"/>
      <w:pPr>
        <w:ind w:left="4943" w:hanging="407"/>
      </w:pPr>
      <w:rPr/>
    </w:lvl>
    <w:lvl w:ilvl="7">
      <w:start w:val="0"/>
      <w:numFmt w:val="bullet"/>
      <w:lvlText w:val="•"/>
      <w:lvlJc w:val="left"/>
      <w:pPr>
        <w:ind w:left="5631" w:hanging="407"/>
      </w:pPr>
      <w:rPr/>
    </w:lvl>
    <w:lvl w:ilvl="8">
      <w:start w:val="0"/>
      <w:numFmt w:val="bullet"/>
      <w:lvlText w:val="•"/>
      <w:lvlJc w:val="left"/>
      <w:pPr>
        <w:ind w:left="6318" w:hanging="407.0000000000009"/>
      </w:pPr>
      <w:rPr/>
    </w:lvl>
  </w:abstractNum>
  <w:abstractNum w:abstractNumId="17">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8">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19">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0">
    <w:lvl w:ilvl="0">
      <w:start w:val="0"/>
      <w:numFmt w:val="bullet"/>
      <w:lvlText w:val="●"/>
      <w:lvlJc w:val="left"/>
      <w:pPr>
        <w:ind w:left="467"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97" w:hanging="360"/>
      </w:pPr>
      <w:rPr/>
    </w:lvl>
    <w:lvl w:ilvl="2">
      <w:start w:val="0"/>
      <w:numFmt w:val="bullet"/>
      <w:lvlText w:val="•"/>
      <w:lvlJc w:val="left"/>
      <w:pPr>
        <w:ind w:left="1734" w:hanging="360"/>
      </w:pPr>
      <w:rPr/>
    </w:lvl>
    <w:lvl w:ilvl="3">
      <w:start w:val="0"/>
      <w:numFmt w:val="bullet"/>
      <w:lvlText w:val="•"/>
      <w:lvlJc w:val="left"/>
      <w:pPr>
        <w:ind w:left="2371" w:hanging="360"/>
      </w:pPr>
      <w:rPr/>
    </w:lvl>
    <w:lvl w:ilvl="4">
      <w:start w:val="0"/>
      <w:numFmt w:val="bullet"/>
      <w:lvlText w:val="•"/>
      <w:lvlJc w:val="left"/>
      <w:pPr>
        <w:ind w:left="3008" w:hanging="360"/>
      </w:pPr>
      <w:rPr/>
    </w:lvl>
    <w:lvl w:ilvl="5">
      <w:start w:val="0"/>
      <w:numFmt w:val="bullet"/>
      <w:lvlText w:val="•"/>
      <w:lvlJc w:val="left"/>
      <w:pPr>
        <w:ind w:left="3645" w:hanging="360"/>
      </w:pPr>
      <w:rPr/>
    </w:lvl>
    <w:lvl w:ilvl="6">
      <w:start w:val="0"/>
      <w:numFmt w:val="bullet"/>
      <w:lvlText w:val="•"/>
      <w:lvlJc w:val="left"/>
      <w:pPr>
        <w:ind w:left="4282" w:hanging="360"/>
      </w:pPr>
      <w:rPr/>
    </w:lvl>
    <w:lvl w:ilvl="7">
      <w:start w:val="0"/>
      <w:numFmt w:val="bullet"/>
      <w:lvlText w:val="•"/>
      <w:lvlJc w:val="left"/>
      <w:pPr>
        <w:ind w:left="4919" w:hanging="360"/>
      </w:pPr>
      <w:rPr/>
    </w:lvl>
    <w:lvl w:ilvl="8">
      <w:start w:val="0"/>
      <w:numFmt w:val="bullet"/>
      <w:lvlText w:val="•"/>
      <w:lvlJc w:val="left"/>
      <w:pPr>
        <w:ind w:left="5556" w:hanging="360"/>
      </w:pPr>
      <w:rPr/>
    </w:lvl>
  </w:abstractNum>
  <w:abstractNum w:abstractNumId="21">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2">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3">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4">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6">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7">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8">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29">
    <w:lvl w:ilvl="0">
      <w:start w:val="0"/>
      <w:numFmt w:val="bullet"/>
      <w:lvlText w:val="●"/>
      <w:lvlJc w:val="left"/>
      <w:pPr>
        <w:ind w:left="828" w:hanging="407.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407.0000000000002"/>
      </w:pPr>
      <w:rPr/>
    </w:lvl>
    <w:lvl w:ilvl="2">
      <w:start w:val="0"/>
      <w:numFmt w:val="bullet"/>
      <w:lvlText w:val="•"/>
      <w:lvlJc w:val="left"/>
      <w:pPr>
        <w:ind w:left="2194" w:hanging="407"/>
      </w:pPr>
      <w:rPr/>
    </w:lvl>
    <w:lvl w:ilvl="3">
      <w:start w:val="0"/>
      <w:numFmt w:val="bullet"/>
      <w:lvlText w:val="•"/>
      <w:lvlJc w:val="left"/>
      <w:pPr>
        <w:ind w:left="2881" w:hanging="406.99999999999955"/>
      </w:pPr>
      <w:rPr/>
    </w:lvl>
    <w:lvl w:ilvl="4">
      <w:start w:val="0"/>
      <w:numFmt w:val="bullet"/>
      <w:lvlText w:val="•"/>
      <w:lvlJc w:val="left"/>
      <w:pPr>
        <w:ind w:left="3569" w:hanging="407"/>
      </w:pPr>
      <w:rPr/>
    </w:lvl>
    <w:lvl w:ilvl="5">
      <w:start w:val="0"/>
      <w:numFmt w:val="bullet"/>
      <w:lvlText w:val="•"/>
      <w:lvlJc w:val="left"/>
      <w:pPr>
        <w:ind w:left="4256" w:hanging="406.99999999999955"/>
      </w:pPr>
      <w:rPr/>
    </w:lvl>
    <w:lvl w:ilvl="6">
      <w:start w:val="0"/>
      <w:numFmt w:val="bullet"/>
      <w:lvlText w:val="•"/>
      <w:lvlJc w:val="left"/>
      <w:pPr>
        <w:ind w:left="4943" w:hanging="407"/>
      </w:pPr>
      <w:rPr/>
    </w:lvl>
    <w:lvl w:ilvl="7">
      <w:start w:val="0"/>
      <w:numFmt w:val="bullet"/>
      <w:lvlText w:val="•"/>
      <w:lvlJc w:val="left"/>
      <w:pPr>
        <w:ind w:left="5631" w:hanging="407"/>
      </w:pPr>
      <w:rPr/>
    </w:lvl>
    <w:lvl w:ilvl="8">
      <w:start w:val="0"/>
      <w:numFmt w:val="bullet"/>
      <w:lvlText w:val="•"/>
      <w:lvlJc w:val="left"/>
      <w:pPr>
        <w:ind w:left="6318" w:hanging="407.0000000000009"/>
      </w:pPr>
      <w:rPr/>
    </w:lvl>
  </w:abstractNum>
  <w:abstractNum w:abstractNumId="30">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1">
    <w:lvl w:ilvl="0">
      <w:start w:val="0"/>
      <w:numFmt w:val="bullet"/>
      <w:lvlText w:val="●"/>
      <w:lvlJc w:val="left"/>
      <w:pPr>
        <w:ind w:left="467"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97" w:hanging="360"/>
      </w:pPr>
      <w:rPr/>
    </w:lvl>
    <w:lvl w:ilvl="2">
      <w:start w:val="0"/>
      <w:numFmt w:val="bullet"/>
      <w:lvlText w:val="•"/>
      <w:lvlJc w:val="left"/>
      <w:pPr>
        <w:ind w:left="1734" w:hanging="360"/>
      </w:pPr>
      <w:rPr/>
    </w:lvl>
    <w:lvl w:ilvl="3">
      <w:start w:val="0"/>
      <w:numFmt w:val="bullet"/>
      <w:lvlText w:val="•"/>
      <w:lvlJc w:val="left"/>
      <w:pPr>
        <w:ind w:left="2371" w:hanging="360"/>
      </w:pPr>
      <w:rPr/>
    </w:lvl>
    <w:lvl w:ilvl="4">
      <w:start w:val="0"/>
      <w:numFmt w:val="bullet"/>
      <w:lvlText w:val="•"/>
      <w:lvlJc w:val="left"/>
      <w:pPr>
        <w:ind w:left="3008" w:hanging="360"/>
      </w:pPr>
      <w:rPr/>
    </w:lvl>
    <w:lvl w:ilvl="5">
      <w:start w:val="0"/>
      <w:numFmt w:val="bullet"/>
      <w:lvlText w:val="•"/>
      <w:lvlJc w:val="left"/>
      <w:pPr>
        <w:ind w:left="3645" w:hanging="360"/>
      </w:pPr>
      <w:rPr/>
    </w:lvl>
    <w:lvl w:ilvl="6">
      <w:start w:val="0"/>
      <w:numFmt w:val="bullet"/>
      <w:lvlText w:val="•"/>
      <w:lvlJc w:val="left"/>
      <w:pPr>
        <w:ind w:left="4282" w:hanging="360"/>
      </w:pPr>
      <w:rPr/>
    </w:lvl>
    <w:lvl w:ilvl="7">
      <w:start w:val="0"/>
      <w:numFmt w:val="bullet"/>
      <w:lvlText w:val="•"/>
      <w:lvlJc w:val="left"/>
      <w:pPr>
        <w:ind w:left="4919" w:hanging="360"/>
      </w:pPr>
      <w:rPr/>
    </w:lvl>
    <w:lvl w:ilvl="8">
      <w:start w:val="0"/>
      <w:numFmt w:val="bullet"/>
      <w:lvlText w:val="•"/>
      <w:lvlJc w:val="left"/>
      <w:pPr>
        <w:ind w:left="5556" w:hanging="360"/>
      </w:pPr>
      <w:rPr/>
    </w:lvl>
  </w:abstractNum>
  <w:abstractNum w:abstractNumId="32">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3">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4">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6">
    <w:lvl w:ilvl="0">
      <w:start w:val="0"/>
      <w:numFmt w:val="bullet"/>
      <w:lvlText w:val="●"/>
      <w:lvlJc w:val="left"/>
      <w:pPr>
        <w:ind w:left="828" w:hanging="407.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407.0000000000002"/>
      </w:pPr>
      <w:rPr/>
    </w:lvl>
    <w:lvl w:ilvl="2">
      <w:start w:val="0"/>
      <w:numFmt w:val="bullet"/>
      <w:lvlText w:val="•"/>
      <w:lvlJc w:val="left"/>
      <w:pPr>
        <w:ind w:left="2194" w:hanging="407"/>
      </w:pPr>
      <w:rPr/>
    </w:lvl>
    <w:lvl w:ilvl="3">
      <w:start w:val="0"/>
      <w:numFmt w:val="bullet"/>
      <w:lvlText w:val="•"/>
      <w:lvlJc w:val="left"/>
      <w:pPr>
        <w:ind w:left="2881" w:hanging="406.99999999999955"/>
      </w:pPr>
      <w:rPr/>
    </w:lvl>
    <w:lvl w:ilvl="4">
      <w:start w:val="0"/>
      <w:numFmt w:val="bullet"/>
      <w:lvlText w:val="•"/>
      <w:lvlJc w:val="left"/>
      <w:pPr>
        <w:ind w:left="3569" w:hanging="407"/>
      </w:pPr>
      <w:rPr/>
    </w:lvl>
    <w:lvl w:ilvl="5">
      <w:start w:val="0"/>
      <w:numFmt w:val="bullet"/>
      <w:lvlText w:val="•"/>
      <w:lvlJc w:val="left"/>
      <w:pPr>
        <w:ind w:left="4256" w:hanging="406.99999999999955"/>
      </w:pPr>
      <w:rPr/>
    </w:lvl>
    <w:lvl w:ilvl="6">
      <w:start w:val="0"/>
      <w:numFmt w:val="bullet"/>
      <w:lvlText w:val="•"/>
      <w:lvlJc w:val="left"/>
      <w:pPr>
        <w:ind w:left="4943" w:hanging="407"/>
      </w:pPr>
      <w:rPr/>
    </w:lvl>
    <w:lvl w:ilvl="7">
      <w:start w:val="0"/>
      <w:numFmt w:val="bullet"/>
      <w:lvlText w:val="•"/>
      <w:lvlJc w:val="left"/>
      <w:pPr>
        <w:ind w:left="5631" w:hanging="407"/>
      </w:pPr>
      <w:rPr/>
    </w:lvl>
    <w:lvl w:ilvl="8">
      <w:start w:val="0"/>
      <w:numFmt w:val="bullet"/>
      <w:lvlText w:val="•"/>
      <w:lvlJc w:val="left"/>
      <w:pPr>
        <w:ind w:left="6318" w:hanging="407.0000000000009"/>
      </w:pPr>
      <w:rPr/>
    </w:lvl>
  </w:abstractNum>
  <w:abstractNum w:abstractNumId="37">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8">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39">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0">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1">
    <w:lvl w:ilvl="0">
      <w:start w:val="0"/>
      <w:numFmt w:val="bullet"/>
      <w:lvlText w:val="●"/>
      <w:lvlJc w:val="left"/>
      <w:pPr>
        <w:ind w:left="828" w:hanging="407.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407.0000000000002"/>
      </w:pPr>
      <w:rPr/>
    </w:lvl>
    <w:lvl w:ilvl="2">
      <w:start w:val="0"/>
      <w:numFmt w:val="bullet"/>
      <w:lvlText w:val="•"/>
      <w:lvlJc w:val="left"/>
      <w:pPr>
        <w:ind w:left="2194" w:hanging="407"/>
      </w:pPr>
      <w:rPr/>
    </w:lvl>
    <w:lvl w:ilvl="3">
      <w:start w:val="0"/>
      <w:numFmt w:val="bullet"/>
      <w:lvlText w:val="•"/>
      <w:lvlJc w:val="left"/>
      <w:pPr>
        <w:ind w:left="2881" w:hanging="406.99999999999955"/>
      </w:pPr>
      <w:rPr/>
    </w:lvl>
    <w:lvl w:ilvl="4">
      <w:start w:val="0"/>
      <w:numFmt w:val="bullet"/>
      <w:lvlText w:val="•"/>
      <w:lvlJc w:val="left"/>
      <w:pPr>
        <w:ind w:left="3569" w:hanging="407"/>
      </w:pPr>
      <w:rPr/>
    </w:lvl>
    <w:lvl w:ilvl="5">
      <w:start w:val="0"/>
      <w:numFmt w:val="bullet"/>
      <w:lvlText w:val="•"/>
      <w:lvlJc w:val="left"/>
      <w:pPr>
        <w:ind w:left="4256" w:hanging="406.99999999999955"/>
      </w:pPr>
      <w:rPr/>
    </w:lvl>
    <w:lvl w:ilvl="6">
      <w:start w:val="0"/>
      <w:numFmt w:val="bullet"/>
      <w:lvlText w:val="•"/>
      <w:lvlJc w:val="left"/>
      <w:pPr>
        <w:ind w:left="4943" w:hanging="407"/>
      </w:pPr>
      <w:rPr/>
    </w:lvl>
    <w:lvl w:ilvl="7">
      <w:start w:val="0"/>
      <w:numFmt w:val="bullet"/>
      <w:lvlText w:val="•"/>
      <w:lvlJc w:val="left"/>
      <w:pPr>
        <w:ind w:left="5631" w:hanging="407"/>
      </w:pPr>
      <w:rPr/>
    </w:lvl>
    <w:lvl w:ilvl="8">
      <w:start w:val="0"/>
      <w:numFmt w:val="bullet"/>
      <w:lvlText w:val="•"/>
      <w:lvlJc w:val="left"/>
      <w:pPr>
        <w:ind w:left="6318" w:hanging="407.0000000000009"/>
      </w:pPr>
      <w:rPr/>
    </w:lvl>
  </w:abstractNum>
  <w:abstractNum w:abstractNumId="42">
    <w:lvl w:ilvl="0">
      <w:start w:val="0"/>
      <w:numFmt w:val="bullet"/>
      <w:lvlText w:val="●"/>
      <w:lvlJc w:val="left"/>
      <w:pPr>
        <w:ind w:left="467"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097" w:hanging="360"/>
      </w:pPr>
      <w:rPr/>
    </w:lvl>
    <w:lvl w:ilvl="2">
      <w:start w:val="0"/>
      <w:numFmt w:val="bullet"/>
      <w:lvlText w:val="•"/>
      <w:lvlJc w:val="left"/>
      <w:pPr>
        <w:ind w:left="1734" w:hanging="360"/>
      </w:pPr>
      <w:rPr/>
    </w:lvl>
    <w:lvl w:ilvl="3">
      <w:start w:val="0"/>
      <w:numFmt w:val="bullet"/>
      <w:lvlText w:val="•"/>
      <w:lvlJc w:val="left"/>
      <w:pPr>
        <w:ind w:left="2371" w:hanging="360"/>
      </w:pPr>
      <w:rPr/>
    </w:lvl>
    <w:lvl w:ilvl="4">
      <w:start w:val="0"/>
      <w:numFmt w:val="bullet"/>
      <w:lvlText w:val="•"/>
      <w:lvlJc w:val="left"/>
      <w:pPr>
        <w:ind w:left="3008" w:hanging="360"/>
      </w:pPr>
      <w:rPr/>
    </w:lvl>
    <w:lvl w:ilvl="5">
      <w:start w:val="0"/>
      <w:numFmt w:val="bullet"/>
      <w:lvlText w:val="•"/>
      <w:lvlJc w:val="left"/>
      <w:pPr>
        <w:ind w:left="3645" w:hanging="360"/>
      </w:pPr>
      <w:rPr/>
    </w:lvl>
    <w:lvl w:ilvl="6">
      <w:start w:val="0"/>
      <w:numFmt w:val="bullet"/>
      <w:lvlText w:val="•"/>
      <w:lvlJc w:val="left"/>
      <w:pPr>
        <w:ind w:left="4282" w:hanging="360"/>
      </w:pPr>
      <w:rPr/>
    </w:lvl>
    <w:lvl w:ilvl="7">
      <w:start w:val="0"/>
      <w:numFmt w:val="bullet"/>
      <w:lvlText w:val="•"/>
      <w:lvlJc w:val="left"/>
      <w:pPr>
        <w:ind w:left="4919" w:hanging="360"/>
      </w:pPr>
      <w:rPr/>
    </w:lvl>
    <w:lvl w:ilvl="8">
      <w:start w:val="0"/>
      <w:numFmt w:val="bullet"/>
      <w:lvlText w:val="•"/>
      <w:lvlJc w:val="left"/>
      <w:pPr>
        <w:ind w:left="5556" w:hanging="360"/>
      </w:pPr>
      <w:rPr/>
    </w:lvl>
  </w:abstractNum>
  <w:abstractNum w:abstractNumId="43">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4">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6">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7">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8">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49">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0">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1">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2">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3">
    <w:lvl w:ilvl="0">
      <w:start w:val="0"/>
      <w:numFmt w:val="bullet"/>
      <w:lvlText w:val="●"/>
      <w:lvlJc w:val="left"/>
      <w:pPr>
        <w:ind w:left="827"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21" w:hanging="360"/>
      </w:pPr>
      <w:rPr/>
    </w:lvl>
    <w:lvl w:ilvl="2">
      <w:start w:val="0"/>
      <w:numFmt w:val="bullet"/>
      <w:lvlText w:val="•"/>
      <w:lvlJc w:val="left"/>
      <w:pPr>
        <w:ind w:left="2022" w:hanging="360"/>
      </w:pPr>
      <w:rPr/>
    </w:lvl>
    <w:lvl w:ilvl="3">
      <w:start w:val="0"/>
      <w:numFmt w:val="bullet"/>
      <w:lvlText w:val="•"/>
      <w:lvlJc w:val="left"/>
      <w:pPr>
        <w:ind w:left="2623" w:hanging="360"/>
      </w:pPr>
      <w:rPr/>
    </w:lvl>
    <w:lvl w:ilvl="4">
      <w:start w:val="0"/>
      <w:numFmt w:val="bullet"/>
      <w:lvlText w:val="•"/>
      <w:lvlJc w:val="left"/>
      <w:pPr>
        <w:ind w:left="3224" w:hanging="360"/>
      </w:pPr>
      <w:rPr/>
    </w:lvl>
    <w:lvl w:ilvl="5">
      <w:start w:val="0"/>
      <w:numFmt w:val="bullet"/>
      <w:lvlText w:val="•"/>
      <w:lvlJc w:val="left"/>
      <w:pPr>
        <w:ind w:left="3825" w:hanging="360"/>
      </w:pPr>
      <w:rPr/>
    </w:lvl>
    <w:lvl w:ilvl="6">
      <w:start w:val="0"/>
      <w:numFmt w:val="bullet"/>
      <w:lvlText w:val="•"/>
      <w:lvlJc w:val="left"/>
      <w:pPr>
        <w:ind w:left="4426" w:hanging="360"/>
      </w:pPr>
      <w:rPr/>
    </w:lvl>
    <w:lvl w:ilvl="7">
      <w:start w:val="0"/>
      <w:numFmt w:val="bullet"/>
      <w:lvlText w:val="•"/>
      <w:lvlJc w:val="left"/>
      <w:pPr>
        <w:ind w:left="5027" w:hanging="360"/>
      </w:pPr>
      <w:rPr/>
    </w:lvl>
    <w:lvl w:ilvl="8">
      <w:start w:val="0"/>
      <w:numFmt w:val="bullet"/>
      <w:lvlText w:val="•"/>
      <w:lvlJc w:val="left"/>
      <w:pPr>
        <w:ind w:left="5628" w:hanging="360"/>
      </w:pPr>
      <w:rPr/>
    </w:lvl>
  </w:abstractNum>
  <w:abstractNum w:abstractNumId="54">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6">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7">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8">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59">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0">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1">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2">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3">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4">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65">
    <w:lvl w:ilvl="0">
      <w:start w:val="0"/>
      <w:numFmt w:val="bullet"/>
      <w:lvlText w:val="●"/>
      <w:lvlJc w:val="left"/>
      <w:pPr>
        <w:ind w:left="828" w:hanging="361.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507" w:hanging="361"/>
      </w:pPr>
      <w:rPr/>
    </w:lvl>
    <w:lvl w:ilvl="2">
      <w:start w:val="0"/>
      <w:numFmt w:val="bullet"/>
      <w:lvlText w:val="•"/>
      <w:lvlJc w:val="left"/>
      <w:pPr>
        <w:ind w:left="2194" w:hanging="361"/>
      </w:pPr>
      <w:rPr/>
    </w:lvl>
    <w:lvl w:ilvl="3">
      <w:start w:val="0"/>
      <w:numFmt w:val="bullet"/>
      <w:lvlText w:val="•"/>
      <w:lvlJc w:val="left"/>
      <w:pPr>
        <w:ind w:left="2881" w:hanging="360.99999999999955"/>
      </w:pPr>
      <w:rPr/>
    </w:lvl>
    <w:lvl w:ilvl="4">
      <w:start w:val="0"/>
      <w:numFmt w:val="bullet"/>
      <w:lvlText w:val="•"/>
      <w:lvlJc w:val="left"/>
      <w:pPr>
        <w:ind w:left="3569" w:hanging="361.00000000000045"/>
      </w:pPr>
      <w:rPr/>
    </w:lvl>
    <w:lvl w:ilvl="5">
      <w:start w:val="0"/>
      <w:numFmt w:val="bullet"/>
      <w:lvlText w:val="•"/>
      <w:lvlJc w:val="left"/>
      <w:pPr>
        <w:ind w:left="4256" w:hanging="361"/>
      </w:pPr>
      <w:rPr/>
    </w:lvl>
    <w:lvl w:ilvl="6">
      <w:start w:val="0"/>
      <w:numFmt w:val="bullet"/>
      <w:lvlText w:val="•"/>
      <w:lvlJc w:val="left"/>
      <w:pPr>
        <w:ind w:left="4943" w:hanging="361"/>
      </w:pPr>
      <w:rPr/>
    </w:lvl>
    <w:lvl w:ilvl="7">
      <w:start w:val="0"/>
      <w:numFmt w:val="bullet"/>
      <w:lvlText w:val="•"/>
      <w:lvlJc w:val="left"/>
      <w:pPr>
        <w:ind w:left="5631" w:hanging="361"/>
      </w:pPr>
      <w:rPr/>
    </w:lvl>
    <w:lvl w:ilvl="8">
      <w:start w:val="0"/>
      <w:numFmt w:val="bullet"/>
      <w:lvlText w:val="•"/>
      <w:lvlJc w:val="left"/>
      <w:pPr>
        <w:ind w:left="6318" w:hanging="361.0000000000009"/>
      </w:pPr>
      <w:rPr/>
    </w:lvl>
  </w:abstractNum>
  <w:abstractNum w:abstractNumId="66">
    <w:lvl w:ilvl="0">
      <w:start w:val="1"/>
      <w:numFmt w:val="decimal"/>
      <w:lvlText w:val="%1."/>
      <w:lvlJc w:val="left"/>
      <w:pPr>
        <w:ind w:left="1660" w:hanging="221"/>
      </w:pPr>
      <w:rPr>
        <w:rFonts w:ascii="Calibri" w:cs="Calibri" w:eastAsia="Calibri" w:hAnsi="Calibri"/>
        <w:b w:val="1"/>
        <w:bCs w:val="1"/>
        <w:i w:val="0"/>
        <w:iCs w:val="0"/>
        <w:sz w:val="22"/>
        <w:szCs w:val="22"/>
      </w:rPr>
    </w:lvl>
    <w:lvl w:ilvl="1">
      <w:start w:val="1"/>
      <w:numFmt w:val="decimal"/>
      <w:lvlText w:val="%1.%2."/>
      <w:lvlJc w:val="left"/>
      <w:pPr>
        <w:ind w:left="2097" w:hanging="386"/>
      </w:pPr>
      <w:rPr>
        <w:rFonts w:ascii="Calibri" w:cs="Calibri" w:eastAsia="Calibri" w:hAnsi="Calibri"/>
        <w:b w:val="0"/>
        <w:bCs w:val="0"/>
        <w:i w:val="0"/>
        <w:iCs w:val="0"/>
        <w:sz w:val="22"/>
        <w:szCs w:val="22"/>
      </w:rPr>
    </w:lvl>
    <w:lvl w:ilvl="2">
      <w:start w:val="0"/>
      <w:numFmt w:val="bullet"/>
      <w:lvlText w:val="•"/>
      <w:lvlJc w:val="left"/>
      <w:pPr>
        <w:ind w:left="3189" w:hanging="386.00000000000045"/>
      </w:pPr>
      <w:rPr/>
    </w:lvl>
    <w:lvl w:ilvl="3">
      <w:start w:val="0"/>
      <w:numFmt w:val="bullet"/>
      <w:lvlText w:val="•"/>
      <w:lvlJc w:val="left"/>
      <w:pPr>
        <w:ind w:left="4279" w:hanging="386.00000000000045"/>
      </w:pPr>
      <w:rPr/>
    </w:lvl>
    <w:lvl w:ilvl="4">
      <w:start w:val="0"/>
      <w:numFmt w:val="bullet"/>
      <w:lvlText w:val="•"/>
      <w:lvlJc w:val="left"/>
      <w:pPr>
        <w:ind w:left="5369" w:hanging="386"/>
      </w:pPr>
      <w:rPr/>
    </w:lvl>
    <w:lvl w:ilvl="5">
      <w:start w:val="0"/>
      <w:numFmt w:val="bullet"/>
      <w:lvlText w:val="•"/>
      <w:lvlJc w:val="left"/>
      <w:pPr>
        <w:ind w:left="6459" w:hanging="386"/>
      </w:pPr>
      <w:rPr/>
    </w:lvl>
    <w:lvl w:ilvl="6">
      <w:start w:val="0"/>
      <w:numFmt w:val="bullet"/>
      <w:lvlText w:val="•"/>
      <w:lvlJc w:val="left"/>
      <w:pPr>
        <w:ind w:left="7549" w:hanging="386"/>
      </w:pPr>
      <w:rPr/>
    </w:lvl>
    <w:lvl w:ilvl="7">
      <w:start w:val="0"/>
      <w:numFmt w:val="bullet"/>
      <w:lvlText w:val="•"/>
      <w:lvlJc w:val="left"/>
      <w:pPr>
        <w:ind w:left="8639" w:hanging="386"/>
      </w:pPr>
      <w:rPr/>
    </w:lvl>
    <w:lvl w:ilvl="8">
      <w:start w:val="0"/>
      <w:numFmt w:val="bullet"/>
      <w:lvlText w:val="•"/>
      <w:lvlJc w:val="left"/>
      <w:pPr>
        <w:ind w:left="9729" w:hanging="386"/>
      </w:pPr>
      <w:rPr/>
    </w:lvl>
  </w:abstractNum>
  <w:abstractNum w:abstractNumId="67">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68">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69">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0">
    <w:lvl w:ilvl="0">
      <w:start w:val="0"/>
      <w:numFmt w:val="bullet"/>
      <w:lvlText w:val="●"/>
      <w:lvlJc w:val="left"/>
      <w:pPr>
        <w:ind w:left="291" w:hanging="188"/>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417" w:hanging="187.99999999999997"/>
      </w:pPr>
      <w:rPr/>
    </w:lvl>
    <w:lvl w:ilvl="2">
      <w:start w:val="0"/>
      <w:numFmt w:val="bullet"/>
      <w:lvlText w:val="•"/>
      <w:lvlJc w:val="left"/>
      <w:pPr>
        <w:ind w:left="534" w:hanging="188.00000000000006"/>
      </w:pPr>
      <w:rPr/>
    </w:lvl>
    <w:lvl w:ilvl="3">
      <w:start w:val="0"/>
      <w:numFmt w:val="bullet"/>
      <w:lvlText w:val="•"/>
      <w:lvlJc w:val="left"/>
      <w:pPr>
        <w:ind w:left="652" w:hanging="187.99999999999994"/>
      </w:pPr>
      <w:rPr/>
    </w:lvl>
    <w:lvl w:ilvl="4">
      <w:start w:val="0"/>
      <w:numFmt w:val="bullet"/>
      <w:lvlText w:val="•"/>
      <w:lvlJc w:val="left"/>
      <w:pPr>
        <w:ind w:left="769" w:hanging="187.9999999999999"/>
      </w:pPr>
      <w:rPr/>
    </w:lvl>
    <w:lvl w:ilvl="5">
      <w:start w:val="0"/>
      <w:numFmt w:val="bullet"/>
      <w:lvlText w:val="•"/>
      <w:lvlJc w:val="left"/>
      <w:pPr>
        <w:ind w:left="887" w:hanging="188"/>
      </w:pPr>
      <w:rPr/>
    </w:lvl>
    <w:lvl w:ilvl="6">
      <w:start w:val="0"/>
      <w:numFmt w:val="bullet"/>
      <w:lvlText w:val="•"/>
      <w:lvlJc w:val="left"/>
      <w:pPr>
        <w:ind w:left="1004" w:hanging="187.9999999999999"/>
      </w:pPr>
      <w:rPr/>
    </w:lvl>
    <w:lvl w:ilvl="7">
      <w:start w:val="0"/>
      <w:numFmt w:val="bullet"/>
      <w:lvlText w:val="•"/>
      <w:lvlJc w:val="left"/>
      <w:pPr>
        <w:ind w:left="1121" w:hanging="188"/>
      </w:pPr>
      <w:rPr/>
    </w:lvl>
    <w:lvl w:ilvl="8">
      <w:start w:val="0"/>
      <w:numFmt w:val="bullet"/>
      <w:lvlText w:val="•"/>
      <w:lvlJc w:val="left"/>
      <w:pPr>
        <w:ind w:left="1239" w:hanging="188"/>
      </w:pPr>
      <w:rPr/>
    </w:lvl>
  </w:abstractNum>
  <w:abstractNum w:abstractNumId="71">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2">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3">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4">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5">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6">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7">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8">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79">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0">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1">
    <w:lvl w:ilvl="0">
      <w:start w:val="0"/>
      <w:numFmt w:val="bullet"/>
      <w:lvlText w:val="●"/>
      <w:lvlJc w:val="left"/>
      <w:pPr>
        <w:ind w:left="291" w:hanging="188"/>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417" w:hanging="187.99999999999997"/>
      </w:pPr>
      <w:rPr/>
    </w:lvl>
    <w:lvl w:ilvl="2">
      <w:start w:val="0"/>
      <w:numFmt w:val="bullet"/>
      <w:lvlText w:val="•"/>
      <w:lvlJc w:val="left"/>
      <w:pPr>
        <w:ind w:left="534" w:hanging="188.00000000000006"/>
      </w:pPr>
      <w:rPr/>
    </w:lvl>
    <w:lvl w:ilvl="3">
      <w:start w:val="0"/>
      <w:numFmt w:val="bullet"/>
      <w:lvlText w:val="•"/>
      <w:lvlJc w:val="left"/>
      <w:pPr>
        <w:ind w:left="652" w:hanging="187.99999999999994"/>
      </w:pPr>
      <w:rPr/>
    </w:lvl>
    <w:lvl w:ilvl="4">
      <w:start w:val="0"/>
      <w:numFmt w:val="bullet"/>
      <w:lvlText w:val="•"/>
      <w:lvlJc w:val="left"/>
      <w:pPr>
        <w:ind w:left="769" w:hanging="187.9999999999999"/>
      </w:pPr>
      <w:rPr/>
    </w:lvl>
    <w:lvl w:ilvl="5">
      <w:start w:val="0"/>
      <w:numFmt w:val="bullet"/>
      <w:lvlText w:val="•"/>
      <w:lvlJc w:val="left"/>
      <w:pPr>
        <w:ind w:left="887" w:hanging="188"/>
      </w:pPr>
      <w:rPr/>
    </w:lvl>
    <w:lvl w:ilvl="6">
      <w:start w:val="0"/>
      <w:numFmt w:val="bullet"/>
      <w:lvlText w:val="•"/>
      <w:lvlJc w:val="left"/>
      <w:pPr>
        <w:ind w:left="1004" w:hanging="187.9999999999999"/>
      </w:pPr>
      <w:rPr/>
    </w:lvl>
    <w:lvl w:ilvl="7">
      <w:start w:val="0"/>
      <w:numFmt w:val="bullet"/>
      <w:lvlText w:val="•"/>
      <w:lvlJc w:val="left"/>
      <w:pPr>
        <w:ind w:left="1121" w:hanging="188"/>
      </w:pPr>
      <w:rPr/>
    </w:lvl>
    <w:lvl w:ilvl="8">
      <w:start w:val="0"/>
      <w:numFmt w:val="bullet"/>
      <w:lvlText w:val="•"/>
      <w:lvlJc w:val="left"/>
      <w:pPr>
        <w:ind w:left="1239" w:hanging="188"/>
      </w:pPr>
      <w:rPr/>
    </w:lvl>
  </w:abstractNum>
  <w:abstractNum w:abstractNumId="82">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3">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4">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5">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6">
    <w:lvl w:ilvl="0">
      <w:start w:val="0"/>
      <w:numFmt w:val="bullet"/>
      <w:lvlText w:val="●"/>
      <w:lvlJc w:val="left"/>
      <w:pPr>
        <w:ind w:left="559"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02" w:hanging="360"/>
      </w:pPr>
      <w:rPr/>
    </w:lvl>
    <w:lvl w:ilvl="2">
      <w:start w:val="0"/>
      <w:numFmt w:val="bullet"/>
      <w:lvlText w:val="•"/>
      <w:lvlJc w:val="left"/>
      <w:pPr>
        <w:ind w:left="2245" w:hanging="360"/>
      </w:pPr>
      <w:rPr/>
    </w:lvl>
    <w:lvl w:ilvl="3">
      <w:start w:val="0"/>
      <w:numFmt w:val="bullet"/>
      <w:lvlText w:val="•"/>
      <w:lvlJc w:val="left"/>
      <w:pPr>
        <w:ind w:left="3088" w:hanging="360"/>
      </w:pPr>
      <w:rPr/>
    </w:lvl>
    <w:lvl w:ilvl="4">
      <w:start w:val="0"/>
      <w:numFmt w:val="bullet"/>
      <w:lvlText w:val="•"/>
      <w:lvlJc w:val="left"/>
      <w:pPr>
        <w:ind w:left="3930" w:hanging="360"/>
      </w:pPr>
      <w:rPr/>
    </w:lvl>
    <w:lvl w:ilvl="5">
      <w:start w:val="0"/>
      <w:numFmt w:val="bullet"/>
      <w:lvlText w:val="•"/>
      <w:lvlJc w:val="left"/>
      <w:pPr>
        <w:ind w:left="4773" w:hanging="360"/>
      </w:pPr>
      <w:rPr/>
    </w:lvl>
    <w:lvl w:ilvl="6">
      <w:start w:val="0"/>
      <w:numFmt w:val="bullet"/>
      <w:lvlText w:val="•"/>
      <w:lvlJc w:val="left"/>
      <w:pPr>
        <w:ind w:left="5616" w:hanging="360"/>
      </w:pPr>
      <w:rPr/>
    </w:lvl>
    <w:lvl w:ilvl="7">
      <w:start w:val="0"/>
      <w:numFmt w:val="bullet"/>
      <w:lvlText w:val="•"/>
      <w:lvlJc w:val="left"/>
      <w:pPr>
        <w:ind w:left="6458" w:hanging="360"/>
      </w:pPr>
      <w:rPr/>
    </w:lvl>
    <w:lvl w:ilvl="8">
      <w:start w:val="0"/>
      <w:numFmt w:val="bullet"/>
      <w:lvlText w:val="•"/>
      <w:lvlJc w:val="left"/>
      <w:pPr>
        <w:ind w:left="7301" w:hanging="360"/>
      </w:pPr>
      <w:rPr/>
    </w:lvl>
  </w:abstractNum>
  <w:abstractNum w:abstractNumId="87">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88">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89">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0">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1">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2">
    <w:lvl w:ilvl="0">
      <w:start w:val="0"/>
      <w:numFmt w:val="bullet"/>
      <w:lvlText w:val="●"/>
      <w:lvlJc w:val="left"/>
      <w:pPr>
        <w:ind w:left="291" w:hanging="188"/>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417" w:hanging="187.99999999999997"/>
      </w:pPr>
      <w:rPr/>
    </w:lvl>
    <w:lvl w:ilvl="2">
      <w:start w:val="0"/>
      <w:numFmt w:val="bullet"/>
      <w:lvlText w:val="•"/>
      <w:lvlJc w:val="left"/>
      <w:pPr>
        <w:ind w:left="534" w:hanging="188.00000000000006"/>
      </w:pPr>
      <w:rPr/>
    </w:lvl>
    <w:lvl w:ilvl="3">
      <w:start w:val="0"/>
      <w:numFmt w:val="bullet"/>
      <w:lvlText w:val="•"/>
      <w:lvlJc w:val="left"/>
      <w:pPr>
        <w:ind w:left="652" w:hanging="187.99999999999994"/>
      </w:pPr>
      <w:rPr/>
    </w:lvl>
    <w:lvl w:ilvl="4">
      <w:start w:val="0"/>
      <w:numFmt w:val="bullet"/>
      <w:lvlText w:val="•"/>
      <w:lvlJc w:val="left"/>
      <w:pPr>
        <w:ind w:left="769" w:hanging="187.9999999999999"/>
      </w:pPr>
      <w:rPr/>
    </w:lvl>
    <w:lvl w:ilvl="5">
      <w:start w:val="0"/>
      <w:numFmt w:val="bullet"/>
      <w:lvlText w:val="•"/>
      <w:lvlJc w:val="left"/>
      <w:pPr>
        <w:ind w:left="887" w:hanging="188"/>
      </w:pPr>
      <w:rPr/>
    </w:lvl>
    <w:lvl w:ilvl="6">
      <w:start w:val="0"/>
      <w:numFmt w:val="bullet"/>
      <w:lvlText w:val="•"/>
      <w:lvlJc w:val="left"/>
      <w:pPr>
        <w:ind w:left="1004" w:hanging="187.9999999999999"/>
      </w:pPr>
      <w:rPr/>
    </w:lvl>
    <w:lvl w:ilvl="7">
      <w:start w:val="0"/>
      <w:numFmt w:val="bullet"/>
      <w:lvlText w:val="•"/>
      <w:lvlJc w:val="left"/>
      <w:pPr>
        <w:ind w:left="1121" w:hanging="188"/>
      </w:pPr>
      <w:rPr/>
    </w:lvl>
    <w:lvl w:ilvl="8">
      <w:start w:val="0"/>
      <w:numFmt w:val="bullet"/>
      <w:lvlText w:val="•"/>
      <w:lvlJc w:val="left"/>
      <w:pPr>
        <w:ind w:left="1239" w:hanging="188"/>
      </w:pPr>
      <w:rPr/>
    </w:lvl>
  </w:abstractNum>
  <w:abstractNum w:abstractNumId="93">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4">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5">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6">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7">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8">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99">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100">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101">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102">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8" w:hanging="360"/>
      </w:pPr>
      <w:rPr/>
    </w:lvl>
    <w:lvl w:ilvl="2">
      <w:start w:val="0"/>
      <w:numFmt w:val="bullet"/>
      <w:lvlText w:val="•"/>
      <w:lvlJc w:val="left"/>
      <w:pPr>
        <w:ind w:left="1517" w:hanging="360"/>
      </w:pPr>
      <w:rPr/>
    </w:lvl>
    <w:lvl w:ilvl="3">
      <w:start w:val="0"/>
      <w:numFmt w:val="bullet"/>
      <w:lvlText w:val="•"/>
      <w:lvlJc w:val="left"/>
      <w:pPr>
        <w:ind w:left="2045" w:hanging="360"/>
      </w:pPr>
      <w:rPr/>
    </w:lvl>
    <w:lvl w:ilvl="4">
      <w:start w:val="0"/>
      <w:numFmt w:val="bullet"/>
      <w:lvlText w:val="•"/>
      <w:lvlJc w:val="left"/>
      <w:pPr>
        <w:ind w:left="2574" w:hanging="360"/>
      </w:pPr>
      <w:rPr/>
    </w:lvl>
    <w:lvl w:ilvl="5">
      <w:start w:val="0"/>
      <w:numFmt w:val="bullet"/>
      <w:lvlText w:val="•"/>
      <w:lvlJc w:val="left"/>
      <w:pPr>
        <w:ind w:left="3103" w:hanging="360"/>
      </w:pPr>
      <w:rPr/>
    </w:lvl>
    <w:lvl w:ilvl="6">
      <w:start w:val="0"/>
      <w:numFmt w:val="bullet"/>
      <w:lvlText w:val="•"/>
      <w:lvlJc w:val="left"/>
      <w:pPr>
        <w:ind w:left="3631" w:hanging="360"/>
      </w:pPr>
      <w:rPr/>
    </w:lvl>
    <w:lvl w:ilvl="7">
      <w:start w:val="0"/>
      <w:numFmt w:val="bullet"/>
      <w:lvlText w:val="•"/>
      <w:lvlJc w:val="left"/>
      <w:pPr>
        <w:ind w:left="4160" w:hanging="360"/>
      </w:pPr>
      <w:rPr/>
    </w:lvl>
    <w:lvl w:ilvl="8">
      <w:start w:val="0"/>
      <w:numFmt w:val="bullet"/>
      <w:lvlText w:val="•"/>
      <w:lvlJc w:val="left"/>
      <w:pPr>
        <w:ind w:left="4688" w:hanging="360"/>
      </w:pPr>
      <w:rPr/>
    </w:lvl>
  </w:abstractNum>
  <w:abstractNum w:abstractNumId="103">
    <w:lvl w:ilvl="0">
      <w:start w:val="0"/>
      <w:numFmt w:val="bullet"/>
      <w:lvlText w:val="●"/>
      <w:lvlJc w:val="left"/>
      <w:pPr>
        <w:ind w:left="825"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14" w:hanging="360.9999999999999"/>
      </w:pPr>
      <w:rPr/>
    </w:lvl>
    <w:lvl w:ilvl="2">
      <w:start w:val="0"/>
      <w:numFmt w:val="bullet"/>
      <w:lvlText w:val="•"/>
      <w:lvlJc w:val="left"/>
      <w:pPr>
        <w:ind w:left="1608" w:hanging="360.9999999999998"/>
      </w:pPr>
      <w:rPr/>
    </w:lvl>
    <w:lvl w:ilvl="3">
      <w:start w:val="0"/>
      <w:numFmt w:val="bullet"/>
      <w:lvlText w:val="•"/>
      <w:lvlJc w:val="left"/>
      <w:pPr>
        <w:ind w:left="2002" w:hanging="361"/>
      </w:pPr>
      <w:rPr/>
    </w:lvl>
    <w:lvl w:ilvl="4">
      <w:start w:val="0"/>
      <w:numFmt w:val="bullet"/>
      <w:lvlText w:val="•"/>
      <w:lvlJc w:val="left"/>
      <w:pPr>
        <w:ind w:left="2397" w:hanging="361"/>
      </w:pPr>
      <w:rPr/>
    </w:lvl>
    <w:lvl w:ilvl="5">
      <w:start w:val="0"/>
      <w:numFmt w:val="bullet"/>
      <w:lvlText w:val="•"/>
      <w:lvlJc w:val="left"/>
      <w:pPr>
        <w:ind w:left="2791" w:hanging="360.99999999999955"/>
      </w:pPr>
      <w:rPr/>
    </w:lvl>
    <w:lvl w:ilvl="6">
      <w:start w:val="0"/>
      <w:numFmt w:val="bullet"/>
      <w:lvlText w:val="•"/>
      <w:lvlJc w:val="left"/>
      <w:pPr>
        <w:ind w:left="3185" w:hanging="361"/>
      </w:pPr>
      <w:rPr/>
    </w:lvl>
    <w:lvl w:ilvl="7">
      <w:start w:val="0"/>
      <w:numFmt w:val="bullet"/>
      <w:lvlText w:val="•"/>
      <w:lvlJc w:val="left"/>
      <w:pPr>
        <w:ind w:left="3580" w:hanging="361"/>
      </w:pPr>
      <w:rPr/>
    </w:lvl>
    <w:lvl w:ilvl="8">
      <w:start w:val="0"/>
      <w:numFmt w:val="bullet"/>
      <w:lvlText w:val="•"/>
      <w:lvlJc w:val="left"/>
      <w:pPr>
        <w:ind w:left="3974" w:hanging="361.00000000000045"/>
      </w:pPr>
      <w:rPr/>
    </w:lvl>
  </w:abstractNum>
  <w:abstractNum w:abstractNumId="104">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05">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06">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07">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08">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09">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0">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1">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2">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3">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4">
    <w:lvl w:ilvl="0">
      <w:start w:val="0"/>
      <w:numFmt w:val="bullet"/>
      <w:lvlText w:val="●"/>
      <w:lvlJc w:val="left"/>
      <w:pPr>
        <w:ind w:left="825"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14" w:hanging="360.9999999999999"/>
      </w:pPr>
      <w:rPr/>
    </w:lvl>
    <w:lvl w:ilvl="2">
      <w:start w:val="0"/>
      <w:numFmt w:val="bullet"/>
      <w:lvlText w:val="•"/>
      <w:lvlJc w:val="left"/>
      <w:pPr>
        <w:ind w:left="1608" w:hanging="360.9999999999998"/>
      </w:pPr>
      <w:rPr/>
    </w:lvl>
    <w:lvl w:ilvl="3">
      <w:start w:val="0"/>
      <w:numFmt w:val="bullet"/>
      <w:lvlText w:val="•"/>
      <w:lvlJc w:val="left"/>
      <w:pPr>
        <w:ind w:left="2002" w:hanging="361"/>
      </w:pPr>
      <w:rPr/>
    </w:lvl>
    <w:lvl w:ilvl="4">
      <w:start w:val="0"/>
      <w:numFmt w:val="bullet"/>
      <w:lvlText w:val="•"/>
      <w:lvlJc w:val="left"/>
      <w:pPr>
        <w:ind w:left="2397" w:hanging="361"/>
      </w:pPr>
      <w:rPr/>
    </w:lvl>
    <w:lvl w:ilvl="5">
      <w:start w:val="0"/>
      <w:numFmt w:val="bullet"/>
      <w:lvlText w:val="•"/>
      <w:lvlJc w:val="left"/>
      <w:pPr>
        <w:ind w:left="2791" w:hanging="360.99999999999955"/>
      </w:pPr>
      <w:rPr/>
    </w:lvl>
    <w:lvl w:ilvl="6">
      <w:start w:val="0"/>
      <w:numFmt w:val="bullet"/>
      <w:lvlText w:val="•"/>
      <w:lvlJc w:val="left"/>
      <w:pPr>
        <w:ind w:left="3185" w:hanging="361"/>
      </w:pPr>
      <w:rPr/>
    </w:lvl>
    <w:lvl w:ilvl="7">
      <w:start w:val="0"/>
      <w:numFmt w:val="bullet"/>
      <w:lvlText w:val="•"/>
      <w:lvlJc w:val="left"/>
      <w:pPr>
        <w:ind w:left="3580" w:hanging="361"/>
      </w:pPr>
      <w:rPr/>
    </w:lvl>
    <w:lvl w:ilvl="8">
      <w:start w:val="0"/>
      <w:numFmt w:val="bullet"/>
      <w:lvlText w:val="•"/>
      <w:lvlJc w:val="left"/>
      <w:pPr>
        <w:ind w:left="3974" w:hanging="361.00000000000045"/>
      </w:pPr>
      <w:rPr/>
    </w:lvl>
  </w:abstractNum>
  <w:abstractNum w:abstractNumId="115">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6">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7">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8">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19">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81" w:hanging="360"/>
      </w:pPr>
      <w:rPr/>
    </w:lvl>
    <w:lvl w:ilvl="2">
      <w:start w:val="0"/>
      <w:numFmt w:val="bullet"/>
      <w:lvlText w:val="•"/>
      <w:lvlJc w:val="left"/>
      <w:pPr>
        <w:ind w:left="1503" w:hanging="360"/>
      </w:pPr>
      <w:rPr/>
    </w:lvl>
    <w:lvl w:ilvl="3">
      <w:start w:val="0"/>
      <w:numFmt w:val="bullet"/>
      <w:lvlText w:val="•"/>
      <w:lvlJc w:val="left"/>
      <w:pPr>
        <w:ind w:left="2025" w:hanging="360"/>
      </w:pPr>
      <w:rPr/>
    </w:lvl>
    <w:lvl w:ilvl="4">
      <w:start w:val="0"/>
      <w:numFmt w:val="bullet"/>
      <w:lvlText w:val="•"/>
      <w:lvlJc w:val="left"/>
      <w:pPr>
        <w:ind w:left="2547" w:hanging="360"/>
      </w:pPr>
      <w:rPr/>
    </w:lvl>
    <w:lvl w:ilvl="5">
      <w:start w:val="0"/>
      <w:numFmt w:val="bullet"/>
      <w:lvlText w:val="•"/>
      <w:lvlJc w:val="left"/>
      <w:pPr>
        <w:ind w:left="3069" w:hanging="360"/>
      </w:pPr>
      <w:rPr/>
    </w:lvl>
    <w:lvl w:ilvl="6">
      <w:start w:val="0"/>
      <w:numFmt w:val="bullet"/>
      <w:lvlText w:val="•"/>
      <w:lvlJc w:val="left"/>
      <w:pPr>
        <w:ind w:left="3591" w:hanging="360"/>
      </w:pPr>
      <w:rPr/>
    </w:lvl>
    <w:lvl w:ilvl="7">
      <w:start w:val="0"/>
      <w:numFmt w:val="bullet"/>
      <w:lvlText w:val="•"/>
      <w:lvlJc w:val="left"/>
      <w:pPr>
        <w:ind w:left="4113" w:hanging="360"/>
      </w:pPr>
      <w:rPr/>
    </w:lvl>
    <w:lvl w:ilvl="8">
      <w:start w:val="0"/>
      <w:numFmt w:val="bullet"/>
      <w:lvlText w:val="•"/>
      <w:lvlJc w:val="left"/>
      <w:pPr>
        <w:ind w:left="4635" w:hanging="360"/>
      </w:pPr>
      <w:rPr/>
    </w:lvl>
  </w:abstractNum>
  <w:abstractNum w:abstractNumId="120">
    <w:lvl w:ilvl="0">
      <w:start w:val="1"/>
      <w:numFmt w:val="decimal"/>
      <w:lvlText w:val="%1."/>
      <w:lvlJc w:val="left"/>
      <w:pPr>
        <w:ind w:left="1800" w:hanging="529"/>
      </w:pPr>
      <w:rPr>
        <w:rFonts w:ascii="Calibri" w:cs="Calibri" w:eastAsia="Calibri" w:hAnsi="Calibri"/>
        <w:b w:val="0"/>
        <w:bCs w:val="0"/>
        <w:i w:val="0"/>
        <w:iCs w:val="0"/>
        <w:color w:val="3e3d3d"/>
        <w:sz w:val="22"/>
        <w:szCs w:val="22"/>
      </w:rPr>
    </w:lvl>
    <w:lvl w:ilvl="1">
      <w:start w:val="0"/>
      <w:numFmt w:val="bullet"/>
      <w:lvlText w:val="•"/>
      <w:lvlJc w:val="left"/>
      <w:pPr>
        <w:ind w:left="2810" w:hanging="529"/>
      </w:pPr>
      <w:rPr/>
    </w:lvl>
    <w:lvl w:ilvl="2">
      <w:start w:val="0"/>
      <w:numFmt w:val="bullet"/>
      <w:lvlText w:val="•"/>
      <w:lvlJc w:val="left"/>
      <w:pPr>
        <w:ind w:left="3821" w:hanging="528.9999999999995"/>
      </w:pPr>
      <w:rPr/>
    </w:lvl>
    <w:lvl w:ilvl="3">
      <w:start w:val="0"/>
      <w:numFmt w:val="bullet"/>
      <w:lvlText w:val="•"/>
      <w:lvlJc w:val="left"/>
      <w:pPr>
        <w:ind w:left="4832" w:hanging="529"/>
      </w:pPr>
      <w:rPr/>
    </w:lvl>
    <w:lvl w:ilvl="4">
      <w:start w:val="0"/>
      <w:numFmt w:val="bullet"/>
      <w:lvlText w:val="•"/>
      <w:lvlJc w:val="left"/>
      <w:pPr>
        <w:ind w:left="5843" w:hanging="529"/>
      </w:pPr>
      <w:rPr/>
    </w:lvl>
    <w:lvl w:ilvl="5">
      <w:start w:val="0"/>
      <w:numFmt w:val="bullet"/>
      <w:lvlText w:val="•"/>
      <w:lvlJc w:val="left"/>
      <w:pPr>
        <w:ind w:left="6854" w:hanging="529"/>
      </w:pPr>
      <w:rPr/>
    </w:lvl>
    <w:lvl w:ilvl="6">
      <w:start w:val="0"/>
      <w:numFmt w:val="bullet"/>
      <w:lvlText w:val="•"/>
      <w:lvlJc w:val="left"/>
      <w:pPr>
        <w:ind w:left="7865" w:hanging="529"/>
      </w:pPr>
      <w:rPr/>
    </w:lvl>
    <w:lvl w:ilvl="7">
      <w:start w:val="0"/>
      <w:numFmt w:val="bullet"/>
      <w:lvlText w:val="•"/>
      <w:lvlJc w:val="left"/>
      <w:pPr>
        <w:ind w:left="8876" w:hanging="529"/>
      </w:pPr>
      <w:rPr/>
    </w:lvl>
    <w:lvl w:ilvl="8">
      <w:start w:val="0"/>
      <w:numFmt w:val="bullet"/>
      <w:lvlText w:val="•"/>
      <w:lvlJc w:val="left"/>
      <w:pPr>
        <w:ind w:left="9887" w:hanging="529"/>
      </w:pPr>
      <w:rPr/>
    </w:lvl>
  </w:abstractNum>
  <w:abstractNum w:abstractNumId="121">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62" w:hanging="360"/>
      </w:pPr>
      <w:rPr/>
    </w:lvl>
    <w:lvl w:ilvl="2">
      <w:start w:val="0"/>
      <w:numFmt w:val="bullet"/>
      <w:lvlText w:val="•"/>
      <w:lvlJc w:val="left"/>
      <w:pPr>
        <w:ind w:left="1865" w:hanging="360"/>
      </w:pPr>
      <w:rPr/>
    </w:lvl>
    <w:lvl w:ilvl="3">
      <w:start w:val="0"/>
      <w:numFmt w:val="bullet"/>
      <w:lvlText w:val="•"/>
      <w:lvlJc w:val="left"/>
      <w:pPr>
        <w:ind w:left="2568" w:hanging="360"/>
      </w:pPr>
      <w:rPr/>
    </w:lvl>
    <w:lvl w:ilvl="4">
      <w:start w:val="0"/>
      <w:numFmt w:val="bullet"/>
      <w:lvlText w:val="•"/>
      <w:lvlJc w:val="left"/>
      <w:pPr>
        <w:ind w:left="3270" w:hanging="360"/>
      </w:pPr>
      <w:rPr/>
    </w:lvl>
    <w:lvl w:ilvl="5">
      <w:start w:val="0"/>
      <w:numFmt w:val="bullet"/>
      <w:lvlText w:val="•"/>
      <w:lvlJc w:val="left"/>
      <w:pPr>
        <w:ind w:left="3973" w:hanging="360"/>
      </w:pPr>
      <w:rPr/>
    </w:lvl>
    <w:lvl w:ilvl="6">
      <w:start w:val="0"/>
      <w:numFmt w:val="bullet"/>
      <w:lvlText w:val="•"/>
      <w:lvlJc w:val="left"/>
      <w:pPr>
        <w:ind w:left="4676" w:hanging="360"/>
      </w:pPr>
      <w:rPr/>
    </w:lvl>
    <w:lvl w:ilvl="7">
      <w:start w:val="0"/>
      <w:numFmt w:val="bullet"/>
      <w:lvlText w:val="•"/>
      <w:lvlJc w:val="left"/>
      <w:pPr>
        <w:ind w:left="5378" w:hanging="360"/>
      </w:pPr>
      <w:rPr/>
    </w:lvl>
    <w:lvl w:ilvl="8">
      <w:start w:val="0"/>
      <w:numFmt w:val="bullet"/>
      <w:lvlText w:val="•"/>
      <w:lvlJc w:val="left"/>
      <w:pPr>
        <w:ind w:left="6081" w:hanging="360"/>
      </w:pPr>
      <w:rPr/>
    </w:lvl>
  </w:abstractNum>
  <w:abstractNum w:abstractNumId="122">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62" w:hanging="360"/>
      </w:pPr>
      <w:rPr/>
    </w:lvl>
    <w:lvl w:ilvl="2">
      <w:start w:val="0"/>
      <w:numFmt w:val="bullet"/>
      <w:lvlText w:val="•"/>
      <w:lvlJc w:val="left"/>
      <w:pPr>
        <w:ind w:left="1865" w:hanging="360"/>
      </w:pPr>
      <w:rPr/>
    </w:lvl>
    <w:lvl w:ilvl="3">
      <w:start w:val="0"/>
      <w:numFmt w:val="bullet"/>
      <w:lvlText w:val="•"/>
      <w:lvlJc w:val="left"/>
      <w:pPr>
        <w:ind w:left="2568" w:hanging="360"/>
      </w:pPr>
      <w:rPr/>
    </w:lvl>
    <w:lvl w:ilvl="4">
      <w:start w:val="0"/>
      <w:numFmt w:val="bullet"/>
      <w:lvlText w:val="•"/>
      <w:lvlJc w:val="left"/>
      <w:pPr>
        <w:ind w:left="3270" w:hanging="360"/>
      </w:pPr>
      <w:rPr/>
    </w:lvl>
    <w:lvl w:ilvl="5">
      <w:start w:val="0"/>
      <w:numFmt w:val="bullet"/>
      <w:lvlText w:val="•"/>
      <w:lvlJc w:val="left"/>
      <w:pPr>
        <w:ind w:left="3973" w:hanging="360"/>
      </w:pPr>
      <w:rPr/>
    </w:lvl>
    <w:lvl w:ilvl="6">
      <w:start w:val="0"/>
      <w:numFmt w:val="bullet"/>
      <w:lvlText w:val="•"/>
      <w:lvlJc w:val="left"/>
      <w:pPr>
        <w:ind w:left="4676" w:hanging="360"/>
      </w:pPr>
      <w:rPr/>
    </w:lvl>
    <w:lvl w:ilvl="7">
      <w:start w:val="0"/>
      <w:numFmt w:val="bullet"/>
      <w:lvlText w:val="•"/>
      <w:lvlJc w:val="left"/>
      <w:pPr>
        <w:ind w:left="5378" w:hanging="360"/>
      </w:pPr>
      <w:rPr/>
    </w:lvl>
    <w:lvl w:ilvl="8">
      <w:start w:val="0"/>
      <w:numFmt w:val="bullet"/>
      <w:lvlText w:val="•"/>
      <w:lvlJc w:val="left"/>
      <w:pPr>
        <w:ind w:left="6081" w:hanging="360"/>
      </w:pPr>
      <w:rPr/>
    </w:lvl>
  </w:abstractNum>
  <w:abstractNum w:abstractNumId="123">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62" w:hanging="360"/>
      </w:pPr>
      <w:rPr/>
    </w:lvl>
    <w:lvl w:ilvl="2">
      <w:start w:val="0"/>
      <w:numFmt w:val="bullet"/>
      <w:lvlText w:val="•"/>
      <w:lvlJc w:val="left"/>
      <w:pPr>
        <w:ind w:left="1865" w:hanging="360"/>
      </w:pPr>
      <w:rPr/>
    </w:lvl>
    <w:lvl w:ilvl="3">
      <w:start w:val="0"/>
      <w:numFmt w:val="bullet"/>
      <w:lvlText w:val="•"/>
      <w:lvlJc w:val="left"/>
      <w:pPr>
        <w:ind w:left="2568" w:hanging="360"/>
      </w:pPr>
      <w:rPr/>
    </w:lvl>
    <w:lvl w:ilvl="4">
      <w:start w:val="0"/>
      <w:numFmt w:val="bullet"/>
      <w:lvlText w:val="•"/>
      <w:lvlJc w:val="left"/>
      <w:pPr>
        <w:ind w:left="3270" w:hanging="360"/>
      </w:pPr>
      <w:rPr/>
    </w:lvl>
    <w:lvl w:ilvl="5">
      <w:start w:val="0"/>
      <w:numFmt w:val="bullet"/>
      <w:lvlText w:val="•"/>
      <w:lvlJc w:val="left"/>
      <w:pPr>
        <w:ind w:left="3973" w:hanging="360"/>
      </w:pPr>
      <w:rPr/>
    </w:lvl>
    <w:lvl w:ilvl="6">
      <w:start w:val="0"/>
      <w:numFmt w:val="bullet"/>
      <w:lvlText w:val="•"/>
      <w:lvlJc w:val="left"/>
      <w:pPr>
        <w:ind w:left="4676" w:hanging="360"/>
      </w:pPr>
      <w:rPr/>
    </w:lvl>
    <w:lvl w:ilvl="7">
      <w:start w:val="0"/>
      <w:numFmt w:val="bullet"/>
      <w:lvlText w:val="•"/>
      <w:lvlJc w:val="left"/>
      <w:pPr>
        <w:ind w:left="5378" w:hanging="360"/>
      </w:pPr>
      <w:rPr/>
    </w:lvl>
    <w:lvl w:ilvl="8">
      <w:start w:val="0"/>
      <w:numFmt w:val="bullet"/>
      <w:lvlText w:val="•"/>
      <w:lvlJc w:val="left"/>
      <w:pPr>
        <w:ind w:left="6081" w:hanging="360"/>
      </w:pPr>
      <w:rPr/>
    </w:lvl>
  </w:abstractNum>
  <w:abstractNum w:abstractNumId="124">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62" w:hanging="360"/>
      </w:pPr>
      <w:rPr/>
    </w:lvl>
    <w:lvl w:ilvl="2">
      <w:start w:val="0"/>
      <w:numFmt w:val="bullet"/>
      <w:lvlText w:val="•"/>
      <w:lvlJc w:val="left"/>
      <w:pPr>
        <w:ind w:left="1865" w:hanging="360"/>
      </w:pPr>
      <w:rPr/>
    </w:lvl>
    <w:lvl w:ilvl="3">
      <w:start w:val="0"/>
      <w:numFmt w:val="bullet"/>
      <w:lvlText w:val="•"/>
      <w:lvlJc w:val="left"/>
      <w:pPr>
        <w:ind w:left="2568" w:hanging="360"/>
      </w:pPr>
      <w:rPr/>
    </w:lvl>
    <w:lvl w:ilvl="4">
      <w:start w:val="0"/>
      <w:numFmt w:val="bullet"/>
      <w:lvlText w:val="•"/>
      <w:lvlJc w:val="left"/>
      <w:pPr>
        <w:ind w:left="3270" w:hanging="360"/>
      </w:pPr>
      <w:rPr/>
    </w:lvl>
    <w:lvl w:ilvl="5">
      <w:start w:val="0"/>
      <w:numFmt w:val="bullet"/>
      <w:lvlText w:val="•"/>
      <w:lvlJc w:val="left"/>
      <w:pPr>
        <w:ind w:left="3973" w:hanging="360"/>
      </w:pPr>
      <w:rPr/>
    </w:lvl>
    <w:lvl w:ilvl="6">
      <w:start w:val="0"/>
      <w:numFmt w:val="bullet"/>
      <w:lvlText w:val="•"/>
      <w:lvlJc w:val="left"/>
      <w:pPr>
        <w:ind w:left="4676" w:hanging="360"/>
      </w:pPr>
      <w:rPr/>
    </w:lvl>
    <w:lvl w:ilvl="7">
      <w:start w:val="0"/>
      <w:numFmt w:val="bullet"/>
      <w:lvlText w:val="•"/>
      <w:lvlJc w:val="left"/>
      <w:pPr>
        <w:ind w:left="5378" w:hanging="360"/>
      </w:pPr>
      <w:rPr/>
    </w:lvl>
    <w:lvl w:ilvl="8">
      <w:start w:val="0"/>
      <w:numFmt w:val="bullet"/>
      <w:lvlText w:val="•"/>
      <w:lvlJc w:val="left"/>
      <w:pPr>
        <w:ind w:left="6081" w:hanging="360"/>
      </w:pPr>
      <w:rPr/>
    </w:lvl>
  </w:abstractNum>
  <w:abstractNum w:abstractNumId="125">
    <w:lvl w:ilvl="0">
      <w:start w:val="0"/>
      <w:numFmt w:val="bullet"/>
      <w:lvlText w:val="●"/>
      <w:lvlJc w:val="left"/>
      <w:pPr>
        <w:ind w:left="825" w:hanging="361"/>
      </w:pPr>
      <w:rPr>
        <w:rFonts w:ascii="Noto Sans Symbols" w:cs="Noto Sans Symbols" w:eastAsia="Noto Sans Symbols" w:hAnsi="Noto Sans Symbols"/>
        <w:b w:val="0"/>
        <w:bCs w:val="0"/>
        <w:i w:val="0"/>
        <w:iCs w:val="0"/>
        <w:sz w:val="22"/>
        <w:szCs w:val="22"/>
      </w:rPr>
    </w:lvl>
    <w:lvl w:ilvl="1">
      <w:start w:val="0"/>
      <w:numFmt w:val="bullet"/>
      <w:lvlText w:val="o"/>
      <w:lvlJc w:val="left"/>
      <w:pPr>
        <w:ind w:left="1545" w:hanging="360"/>
      </w:pPr>
      <w:rPr>
        <w:rFonts w:ascii="Courier New" w:cs="Courier New" w:eastAsia="Courier New" w:hAnsi="Courier New"/>
        <w:b w:val="0"/>
        <w:bCs w:val="0"/>
        <w:i w:val="0"/>
        <w:iCs w:val="0"/>
        <w:sz w:val="22"/>
        <w:szCs w:val="22"/>
      </w:rPr>
    </w:lvl>
    <w:lvl w:ilvl="2">
      <w:start w:val="0"/>
      <w:numFmt w:val="bullet"/>
      <w:lvlText w:val="•"/>
      <w:lvlJc w:val="left"/>
      <w:pPr>
        <w:ind w:left="1898" w:hanging="360"/>
      </w:pPr>
      <w:rPr/>
    </w:lvl>
    <w:lvl w:ilvl="3">
      <w:start w:val="0"/>
      <w:numFmt w:val="bullet"/>
      <w:lvlText w:val="•"/>
      <w:lvlJc w:val="left"/>
      <w:pPr>
        <w:ind w:left="2256" w:hanging="360"/>
      </w:pPr>
      <w:rPr/>
    </w:lvl>
    <w:lvl w:ilvl="4">
      <w:start w:val="0"/>
      <w:numFmt w:val="bullet"/>
      <w:lvlText w:val="•"/>
      <w:lvlJc w:val="left"/>
      <w:pPr>
        <w:ind w:left="2614" w:hanging="360"/>
      </w:pPr>
      <w:rPr/>
    </w:lvl>
    <w:lvl w:ilvl="5">
      <w:start w:val="0"/>
      <w:numFmt w:val="bullet"/>
      <w:lvlText w:val="•"/>
      <w:lvlJc w:val="left"/>
      <w:pPr>
        <w:ind w:left="2972" w:hanging="360"/>
      </w:pPr>
      <w:rPr/>
    </w:lvl>
    <w:lvl w:ilvl="6">
      <w:start w:val="0"/>
      <w:numFmt w:val="bullet"/>
      <w:lvlText w:val="•"/>
      <w:lvlJc w:val="left"/>
      <w:pPr>
        <w:ind w:left="3330" w:hanging="360"/>
      </w:pPr>
      <w:rPr/>
    </w:lvl>
    <w:lvl w:ilvl="7">
      <w:start w:val="0"/>
      <w:numFmt w:val="bullet"/>
      <w:lvlText w:val="•"/>
      <w:lvlJc w:val="left"/>
      <w:pPr>
        <w:ind w:left="3688" w:hanging="360"/>
      </w:pPr>
      <w:rPr/>
    </w:lvl>
    <w:lvl w:ilvl="8">
      <w:start w:val="0"/>
      <w:numFmt w:val="bullet"/>
      <w:lvlText w:val="•"/>
      <w:lvlJc w:val="left"/>
      <w:pPr>
        <w:ind w:left="4046" w:hanging="360"/>
      </w:pPr>
      <w:rPr/>
    </w:lvl>
  </w:abstractNum>
  <w:abstractNum w:abstractNumId="126">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827" w:hanging="360"/>
      </w:pPr>
      <w:rPr>
        <w:rFonts w:ascii="Arial" w:cs="Arial" w:eastAsia="Arial" w:hAnsi="Arial"/>
        <w:b w:val="0"/>
        <w:bCs w:val="0"/>
        <w:i w:val="0"/>
        <w:iCs w:val="0"/>
        <w:color w:val="087ac5"/>
        <w:sz w:val="24"/>
        <w:szCs w:val="24"/>
      </w:rPr>
    </w:lvl>
    <w:lvl w:ilvl="2">
      <w:start w:val="0"/>
      <w:numFmt w:val="bullet"/>
      <w:lvlText w:val="•"/>
      <w:lvlJc w:val="left"/>
      <w:pPr>
        <w:ind w:left="1260" w:hanging="360"/>
      </w:pPr>
      <w:rPr/>
    </w:lvl>
    <w:lvl w:ilvl="3">
      <w:start w:val="0"/>
      <w:numFmt w:val="bullet"/>
      <w:lvlText w:val="•"/>
      <w:lvlJc w:val="left"/>
      <w:pPr>
        <w:ind w:left="1701" w:hanging="360"/>
      </w:pPr>
      <w:rPr/>
    </w:lvl>
    <w:lvl w:ilvl="4">
      <w:start w:val="0"/>
      <w:numFmt w:val="bullet"/>
      <w:lvlText w:val="•"/>
      <w:lvlJc w:val="left"/>
      <w:pPr>
        <w:ind w:left="2142" w:hanging="360"/>
      </w:pPr>
      <w:rPr/>
    </w:lvl>
    <w:lvl w:ilvl="5">
      <w:start w:val="0"/>
      <w:numFmt w:val="bullet"/>
      <w:lvlText w:val="•"/>
      <w:lvlJc w:val="left"/>
      <w:pPr>
        <w:ind w:left="2583" w:hanging="360"/>
      </w:pPr>
      <w:rPr/>
    </w:lvl>
    <w:lvl w:ilvl="6">
      <w:start w:val="0"/>
      <w:numFmt w:val="bullet"/>
      <w:lvlText w:val="•"/>
      <w:lvlJc w:val="left"/>
      <w:pPr>
        <w:ind w:left="3023" w:hanging="360"/>
      </w:pPr>
      <w:rPr/>
    </w:lvl>
    <w:lvl w:ilvl="7">
      <w:start w:val="0"/>
      <w:numFmt w:val="bullet"/>
      <w:lvlText w:val="•"/>
      <w:lvlJc w:val="left"/>
      <w:pPr>
        <w:ind w:left="3464" w:hanging="360"/>
      </w:pPr>
      <w:rPr/>
    </w:lvl>
    <w:lvl w:ilvl="8">
      <w:start w:val="0"/>
      <w:numFmt w:val="bullet"/>
      <w:lvlText w:val="•"/>
      <w:lvlJc w:val="left"/>
      <w:pPr>
        <w:ind w:left="3905" w:hanging="360"/>
      </w:pPr>
      <w:rPr/>
    </w:lvl>
  </w:abstractNum>
  <w:abstractNum w:abstractNumId="127">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835" w:hanging="360"/>
      </w:pPr>
      <w:rPr/>
    </w:lvl>
    <w:lvl w:ilvl="2">
      <w:start w:val="0"/>
      <w:numFmt w:val="bullet"/>
      <w:lvlText w:val="•"/>
      <w:lvlJc w:val="left"/>
      <w:pPr>
        <w:ind w:left="1211" w:hanging="360"/>
      </w:pPr>
      <w:rPr/>
    </w:lvl>
    <w:lvl w:ilvl="3">
      <w:start w:val="0"/>
      <w:numFmt w:val="bullet"/>
      <w:lvlText w:val="•"/>
      <w:lvlJc w:val="left"/>
      <w:pPr>
        <w:ind w:left="1586" w:hanging="360"/>
      </w:pPr>
      <w:rPr/>
    </w:lvl>
    <w:lvl w:ilvl="4">
      <w:start w:val="0"/>
      <w:numFmt w:val="bullet"/>
      <w:lvlText w:val="•"/>
      <w:lvlJc w:val="left"/>
      <w:pPr>
        <w:ind w:left="1962" w:hanging="360"/>
      </w:pPr>
      <w:rPr/>
    </w:lvl>
    <w:lvl w:ilvl="5">
      <w:start w:val="0"/>
      <w:numFmt w:val="bullet"/>
      <w:lvlText w:val="•"/>
      <w:lvlJc w:val="left"/>
      <w:pPr>
        <w:ind w:left="2337" w:hanging="360"/>
      </w:pPr>
      <w:rPr/>
    </w:lvl>
    <w:lvl w:ilvl="6">
      <w:start w:val="0"/>
      <w:numFmt w:val="bullet"/>
      <w:lvlText w:val="•"/>
      <w:lvlJc w:val="left"/>
      <w:pPr>
        <w:ind w:left="2713" w:hanging="360"/>
      </w:pPr>
      <w:rPr/>
    </w:lvl>
    <w:lvl w:ilvl="7">
      <w:start w:val="0"/>
      <w:numFmt w:val="bullet"/>
      <w:lvlText w:val="•"/>
      <w:lvlJc w:val="left"/>
      <w:pPr>
        <w:ind w:left="3088" w:hanging="360"/>
      </w:pPr>
      <w:rPr/>
    </w:lvl>
    <w:lvl w:ilvl="8">
      <w:start w:val="0"/>
      <w:numFmt w:val="bullet"/>
      <w:lvlText w:val="•"/>
      <w:lvlJc w:val="left"/>
      <w:pPr>
        <w:ind w:left="3464" w:hanging="360"/>
      </w:pPr>
      <w:rPr/>
    </w:lvl>
  </w:abstractNum>
  <w:abstractNum w:abstractNumId="128">
    <w:lvl w:ilvl="0">
      <w:start w:val="0"/>
      <w:numFmt w:val="bullet"/>
      <w:lvlText w:val="●"/>
      <w:lvlJc w:val="left"/>
      <w:pPr>
        <w:ind w:left="1613" w:hanging="188"/>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3535" w:hanging="183"/>
      </w:pPr>
      <w:rPr>
        <w:rFonts w:ascii="Noto Sans Symbols" w:cs="Noto Sans Symbols" w:eastAsia="Noto Sans Symbols" w:hAnsi="Noto Sans Symbols"/>
        <w:b w:val="0"/>
        <w:bCs w:val="0"/>
        <w:i w:val="0"/>
        <w:iCs w:val="0"/>
        <w:color w:val="006fc0"/>
        <w:sz w:val="20"/>
        <w:szCs w:val="20"/>
      </w:rPr>
    </w:lvl>
    <w:lvl w:ilvl="2">
      <w:start w:val="0"/>
      <w:numFmt w:val="bullet"/>
      <w:lvlText w:val="•"/>
      <w:lvlJc w:val="left"/>
      <w:pPr>
        <w:ind w:left="4469" w:hanging="183"/>
      </w:pPr>
      <w:rPr/>
    </w:lvl>
    <w:lvl w:ilvl="3">
      <w:start w:val="0"/>
      <w:numFmt w:val="bullet"/>
      <w:lvlText w:val="•"/>
      <w:lvlJc w:val="left"/>
      <w:pPr>
        <w:ind w:left="5399" w:hanging="183"/>
      </w:pPr>
      <w:rPr/>
    </w:lvl>
    <w:lvl w:ilvl="4">
      <w:start w:val="0"/>
      <w:numFmt w:val="bullet"/>
      <w:lvlText w:val="•"/>
      <w:lvlJc w:val="left"/>
      <w:pPr>
        <w:ind w:left="6329" w:hanging="183"/>
      </w:pPr>
      <w:rPr/>
    </w:lvl>
    <w:lvl w:ilvl="5">
      <w:start w:val="0"/>
      <w:numFmt w:val="bullet"/>
      <w:lvlText w:val="•"/>
      <w:lvlJc w:val="left"/>
      <w:pPr>
        <w:ind w:left="7259" w:hanging="183"/>
      </w:pPr>
      <w:rPr/>
    </w:lvl>
    <w:lvl w:ilvl="6">
      <w:start w:val="0"/>
      <w:numFmt w:val="bullet"/>
      <w:lvlText w:val="•"/>
      <w:lvlJc w:val="left"/>
      <w:pPr>
        <w:ind w:left="8189" w:hanging="183"/>
      </w:pPr>
      <w:rPr/>
    </w:lvl>
    <w:lvl w:ilvl="7">
      <w:start w:val="0"/>
      <w:numFmt w:val="bullet"/>
      <w:lvlText w:val="•"/>
      <w:lvlJc w:val="left"/>
      <w:pPr>
        <w:ind w:left="9119" w:hanging="183"/>
      </w:pPr>
      <w:rPr/>
    </w:lvl>
    <w:lvl w:ilvl="8">
      <w:start w:val="0"/>
      <w:numFmt w:val="bullet"/>
      <w:lvlText w:val="•"/>
      <w:lvlJc w:val="left"/>
      <w:pPr>
        <w:ind w:left="10049" w:hanging="183"/>
      </w:pPr>
      <w:rPr/>
    </w:lvl>
  </w:abstractNum>
  <w:abstractNum w:abstractNumId="129">
    <w:lvl w:ilvl="0">
      <w:start w:val="0"/>
      <w:numFmt w:val="bullet"/>
      <w:lvlText w:val="●"/>
      <w:lvlJc w:val="left"/>
      <w:pPr>
        <w:ind w:left="1800" w:hanging="360"/>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2810" w:hanging="360"/>
      </w:pPr>
      <w:rPr/>
    </w:lvl>
    <w:lvl w:ilvl="2">
      <w:start w:val="0"/>
      <w:numFmt w:val="bullet"/>
      <w:lvlText w:val="•"/>
      <w:lvlJc w:val="left"/>
      <w:pPr>
        <w:ind w:left="3821" w:hanging="360"/>
      </w:pPr>
      <w:rPr/>
    </w:lvl>
    <w:lvl w:ilvl="3">
      <w:start w:val="0"/>
      <w:numFmt w:val="bullet"/>
      <w:lvlText w:val="•"/>
      <w:lvlJc w:val="left"/>
      <w:pPr>
        <w:ind w:left="4832" w:hanging="360"/>
      </w:pPr>
      <w:rPr/>
    </w:lvl>
    <w:lvl w:ilvl="4">
      <w:start w:val="0"/>
      <w:numFmt w:val="bullet"/>
      <w:lvlText w:val="•"/>
      <w:lvlJc w:val="left"/>
      <w:pPr>
        <w:ind w:left="5843" w:hanging="360"/>
      </w:pPr>
      <w:rPr/>
    </w:lvl>
    <w:lvl w:ilvl="5">
      <w:start w:val="0"/>
      <w:numFmt w:val="bullet"/>
      <w:lvlText w:val="•"/>
      <w:lvlJc w:val="left"/>
      <w:pPr>
        <w:ind w:left="6854" w:hanging="360"/>
      </w:pPr>
      <w:rPr/>
    </w:lvl>
    <w:lvl w:ilvl="6">
      <w:start w:val="0"/>
      <w:numFmt w:val="bullet"/>
      <w:lvlText w:val="•"/>
      <w:lvlJc w:val="left"/>
      <w:pPr>
        <w:ind w:left="7865" w:hanging="360"/>
      </w:pPr>
      <w:rPr/>
    </w:lvl>
    <w:lvl w:ilvl="7">
      <w:start w:val="0"/>
      <w:numFmt w:val="bullet"/>
      <w:lvlText w:val="•"/>
      <w:lvlJc w:val="left"/>
      <w:pPr>
        <w:ind w:left="8876" w:hanging="360"/>
      </w:pPr>
      <w:rPr/>
    </w:lvl>
    <w:lvl w:ilvl="8">
      <w:start w:val="0"/>
      <w:numFmt w:val="bullet"/>
      <w:lvlText w:val="•"/>
      <w:lvlJc w:val="left"/>
      <w:pPr>
        <w:ind w:left="9887" w:hanging="360"/>
      </w:pPr>
      <w:rPr/>
    </w:lvl>
  </w:abstractNum>
  <w:abstractNum w:abstractNumId="130">
    <w:lvl w:ilvl="0">
      <w:start w:val="0"/>
      <w:numFmt w:val="bullet"/>
      <w:lvlText w:val="●"/>
      <w:lvlJc w:val="left"/>
      <w:pPr>
        <w:ind w:left="2071" w:hanging="360"/>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3062" w:hanging="360"/>
      </w:pPr>
      <w:rPr/>
    </w:lvl>
    <w:lvl w:ilvl="2">
      <w:start w:val="0"/>
      <w:numFmt w:val="bullet"/>
      <w:lvlText w:val="•"/>
      <w:lvlJc w:val="left"/>
      <w:pPr>
        <w:ind w:left="4045" w:hanging="360"/>
      </w:pPr>
      <w:rPr/>
    </w:lvl>
    <w:lvl w:ilvl="3">
      <w:start w:val="0"/>
      <w:numFmt w:val="bullet"/>
      <w:lvlText w:val="•"/>
      <w:lvlJc w:val="left"/>
      <w:pPr>
        <w:ind w:left="5028" w:hanging="360"/>
      </w:pPr>
      <w:rPr/>
    </w:lvl>
    <w:lvl w:ilvl="4">
      <w:start w:val="0"/>
      <w:numFmt w:val="bullet"/>
      <w:lvlText w:val="•"/>
      <w:lvlJc w:val="left"/>
      <w:pPr>
        <w:ind w:left="6011" w:hanging="360"/>
      </w:pPr>
      <w:rPr/>
    </w:lvl>
    <w:lvl w:ilvl="5">
      <w:start w:val="0"/>
      <w:numFmt w:val="bullet"/>
      <w:lvlText w:val="•"/>
      <w:lvlJc w:val="left"/>
      <w:pPr>
        <w:ind w:left="6994" w:hanging="360"/>
      </w:pPr>
      <w:rPr/>
    </w:lvl>
    <w:lvl w:ilvl="6">
      <w:start w:val="0"/>
      <w:numFmt w:val="bullet"/>
      <w:lvlText w:val="•"/>
      <w:lvlJc w:val="left"/>
      <w:pPr>
        <w:ind w:left="7977" w:hanging="360"/>
      </w:pPr>
      <w:rPr/>
    </w:lvl>
    <w:lvl w:ilvl="7">
      <w:start w:val="0"/>
      <w:numFmt w:val="bullet"/>
      <w:lvlText w:val="•"/>
      <w:lvlJc w:val="left"/>
      <w:pPr>
        <w:ind w:left="8960" w:hanging="360"/>
      </w:pPr>
      <w:rPr/>
    </w:lvl>
    <w:lvl w:ilvl="8">
      <w:start w:val="0"/>
      <w:numFmt w:val="bullet"/>
      <w:lvlText w:val="•"/>
      <w:lvlJc w:val="left"/>
      <w:pPr>
        <w:ind w:left="9943" w:hanging="360"/>
      </w:pPr>
      <w:rPr/>
    </w:lvl>
  </w:abstractNum>
  <w:abstractNum w:abstractNumId="131">
    <w:lvl w:ilvl="0">
      <w:start w:val="0"/>
      <w:numFmt w:val="bullet"/>
      <w:lvlText w:val="●"/>
      <w:lvlJc w:val="left"/>
      <w:pPr>
        <w:ind w:left="1711" w:hanging="272"/>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2738" w:hanging="272"/>
      </w:pPr>
      <w:rPr/>
    </w:lvl>
    <w:lvl w:ilvl="2">
      <w:start w:val="0"/>
      <w:numFmt w:val="bullet"/>
      <w:lvlText w:val="•"/>
      <w:lvlJc w:val="left"/>
      <w:pPr>
        <w:ind w:left="3757" w:hanging="272"/>
      </w:pPr>
      <w:rPr/>
    </w:lvl>
    <w:lvl w:ilvl="3">
      <w:start w:val="0"/>
      <w:numFmt w:val="bullet"/>
      <w:lvlText w:val="•"/>
      <w:lvlJc w:val="left"/>
      <w:pPr>
        <w:ind w:left="4776" w:hanging="272"/>
      </w:pPr>
      <w:rPr/>
    </w:lvl>
    <w:lvl w:ilvl="4">
      <w:start w:val="0"/>
      <w:numFmt w:val="bullet"/>
      <w:lvlText w:val="•"/>
      <w:lvlJc w:val="left"/>
      <w:pPr>
        <w:ind w:left="5795" w:hanging="272"/>
      </w:pPr>
      <w:rPr/>
    </w:lvl>
    <w:lvl w:ilvl="5">
      <w:start w:val="0"/>
      <w:numFmt w:val="bullet"/>
      <w:lvlText w:val="•"/>
      <w:lvlJc w:val="left"/>
      <w:pPr>
        <w:ind w:left="6814" w:hanging="272.0000000000009"/>
      </w:pPr>
      <w:rPr/>
    </w:lvl>
    <w:lvl w:ilvl="6">
      <w:start w:val="0"/>
      <w:numFmt w:val="bullet"/>
      <w:lvlText w:val="•"/>
      <w:lvlJc w:val="left"/>
      <w:pPr>
        <w:ind w:left="7833" w:hanging="272.0000000000009"/>
      </w:pPr>
      <w:rPr/>
    </w:lvl>
    <w:lvl w:ilvl="7">
      <w:start w:val="0"/>
      <w:numFmt w:val="bullet"/>
      <w:lvlText w:val="•"/>
      <w:lvlJc w:val="left"/>
      <w:pPr>
        <w:ind w:left="8852" w:hanging="272"/>
      </w:pPr>
      <w:rPr/>
    </w:lvl>
    <w:lvl w:ilvl="8">
      <w:start w:val="0"/>
      <w:numFmt w:val="bullet"/>
      <w:lvlText w:val="•"/>
      <w:lvlJc w:val="left"/>
      <w:pPr>
        <w:ind w:left="9871" w:hanging="272"/>
      </w:pPr>
      <w:rPr/>
    </w:lvl>
  </w:abstractNum>
  <w:abstractNum w:abstractNumId="132">
    <w:lvl w:ilvl="0">
      <w:start w:val="0"/>
      <w:numFmt w:val="bullet"/>
      <w:lvlText w:val="●"/>
      <w:lvlJc w:val="left"/>
      <w:pPr>
        <w:ind w:left="1800" w:hanging="360"/>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2810" w:hanging="360"/>
      </w:pPr>
      <w:rPr/>
    </w:lvl>
    <w:lvl w:ilvl="2">
      <w:start w:val="0"/>
      <w:numFmt w:val="bullet"/>
      <w:lvlText w:val="•"/>
      <w:lvlJc w:val="left"/>
      <w:pPr>
        <w:ind w:left="3821" w:hanging="360"/>
      </w:pPr>
      <w:rPr/>
    </w:lvl>
    <w:lvl w:ilvl="3">
      <w:start w:val="0"/>
      <w:numFmt w:val="bullet"/>
      <w:lvlText w:val="•"/>
      <w:lvlJc w:val="left"/>
      <w:pPr>
        <w:ind w:left="4832" w:hanging="360"/>
      </w:pPr>
      <w:rPr/>
    </w:lvl>
    <w:lvl w:ilvl="4">
      <w:start w:val="0"/>
      <w:numFmt w:val="bullet"/>
      <w:lvlText w:val="•"/>
      <w:lvlJc w:val="left"/>
      <w:pPr>
        <w:ind w:left="5843" w:hanging="360"/>
      </w:pPr>
      <w:rPr/>
    </w:lvl>
    <w:lvl w:ilvl="5">
      <w:start w:val="0"/>
      <w:numFmt w:val="bullet"/>
      <w:lvlText w:val="•"/>
      <w:lvlJc w:val="left"/>
      <w:pPr>
        <w:ind w:left="6854" w:hanging="360"/>
      </w:pPr>
      <w:rPr/>
    </w:lvl>
    <w:lvl w:ilvl="6">
      <w:start w:val="0"/>
      <w:numFmt w:val="bullet"/>
      <w:lvlText w:val="•"/>
      <w:lvlJc w:val="left"/>
      <w:pPr>
        <w:ind w:left="7865" w:hanging="360"/>
      </w:pPr>
      <w:rPr/>
    </w:lvl>
    <w:lvl w:ilvl="7">
      <w:start w:val="0"/>
      <w:numFmt w:val="bullet"/>
      <w:lvlText w:val="•"/>
      <w:lvlJc w:val="left"/>
      <w:pPr>
        <w:ind w:left="8876" w:hanging="360"/>
      </w:pPr>
      <w:rPr/>
    </w:lvl>
    <w:lvl w:ilvl="8">
      <w:start w:val="0"/>
      <w:numFmt w:val="bullet"/>
      <w:lvlText w:val="•"/>
      <w:lvlJc w:val="left"/>
      <w:pPr>
        <w:ind w:left="9887" w:hanging="360"/>
      </w:pPr>
      <w:rPr/>
    </w:lvl>
  </w:abstractNum>
  <w:abstractNum w:abstractNumId="133">
    <w:lvl w:ilvl="0">
      <w:start w:val="0"/>
      <w:numFmt w:val="bullet"/>
      <w:lvlText w:val="●"/>
      <w:lvlJc w:val="left"/>
      <w:pPr>
        <w:ind w:left="1800" w:hanging="360"/>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2810" w:hanging="360"/>
      </w:pPr>
      <w:rPr/>
    </w:lvl>
    <w:lvl w:ilvl="2">
      <w:start w:val="0"/>
      <w:numFmt w:val="bullet"/>
      <w:lvlText w:val="•"/>
      <w:lvlJc w:val="left"/>
      <w:pPr>
        <w:ind w:left="3821" w:hanging="360"/>
      </w:pPr>
      <w:rPr/>
    </w:lvl>
    <w:lvl w:ilvl="3">
      <w:start w:val="0"/>
      <w:numFmt w:val="bullet"/>
      <w:lvlText w:val="•"/>
      <w:lvlJc w:val="left"/>
      <w:pPr>
        <w:ind w:left="4832" w:hanging="360"/>
      </w:pPr>
      <w:rPr/>
    </w:lvl>
    <w:lvl w:ilvl="4">
      <w:start w:val="0"/>
      <w:numFmt w:val="bullet"/>
      <w:lvlText w:val="•"/>
      <w:lvlJc w:val="left"/>
      <w:pPr>
        <w:ind w:left="5843" w:hanging="360"/>
      </w:pPr>
      <w:rPr/>
    </w:lvl>
    <w:lvl w:ilvl="5">
      <w:start w:val="0"/>
      <w:numFmt w:val="bullet"/>
      <w:lvlText w:val="•"/>
      <w:lvlJc w:val="left"/>
      <w:pPr>
        <w:ind w:left="6854" w:hanging="360"/>
      </w:pPr>
      <w:rPr/>
    </w:lvl>
    <w:lvl w:ilvl="6">
      <w:start w:val="0"/>
      <w:numFmt w:val="bullet"/>
      <w:lvlText w:val="•"/>
      <w:lvlJc w:val="left"/>
      <w:pPr>
        <w:ind w:left="7865" w:hanging="360"/>
      </w:pPr>
      <w:rPr/>
    </w:lvl>
    <w:lvl w:ilvl="7">
      <w:start w:val="0"/>
      <w:numFmt w:val="bullet"/>
      <w:lvlText w:val="•"/>
      <w:lvlJc w:val="left"/>
      <w:pPr>
        <w:ind w:left="8876" w:hanging="360"/>
      </w:pPr>
      <w:rPr/>
    </w:lvl>
    <w:lvl w:ilvl="8">
      <w:start w:val="0"/>
      <w:numFmt w:val="bullet"/>
      <w:lvlText w:val="•"/>
      <w:lvlJc w:val="left"/>
      <w:pPr>
        <w:ind w:left="9887" w:hanging="360"/>
      </w:pPr>
      <w:rPr/>
    </w:lvl>
  </w:abstractNum>
  <w:abstractNum w:abstractNumId="134">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214" w:hanging="360"/>
      </w:pPr>
      <w:rPr/>
    </w:lvl>
    <w:lvl w:ilvl="2">
      <w:start w:val="0"/>
      <w:numFmt w:val="bullet"/>
      <w:lvlText w:val="•"/>
      <w:lvlJc w:val="left"/>
      <w:pPr>
        <w:ind w:left="1968" w:hanging="360"/>
      </w:pPr>
      <w:rPr/>
    </w:lvl>
    <w:lvl w:ilvl="3">
      <w:start w:val="0"/>
      <w:numFmt w:val="bullet"/>
      <w:lvlText w:val="•"/>
      <w:lvlJc w:val="left"/>
      <w:pPr>
        <w:ind w:left="2722" w:hanging="360"/>
      </w:pPr>
      <w:rPr/>
    </w:lvl>
    <w:lvl w:ilvl="4">
      <w:start w:val="0"/>
      <w:numFmt w:val="bullet"/>
      <w:lvlText w:val="•"/>
      <w:lvlJc w:val="left"/>
      <w:pPr>
        <w:ind w:left="3476" w:hanging="360"/>
      </w:pPr>
      <w:rPr/>
    </w:lvl>
    <w:lvl w:ilvl="5">
      <w:start w:val="0"/>
      <w:numFmt w:val="bullet"/>
      <w:lvlText w:val="•"/>
      <w:lvlJc w:val="left"/>
      <w:pPr>
        <w:ind w:left="4230" w:hanging="360"/>
      </w:pPr>
      <w:rPr/>
    </w:lvl>
    <w:lvl w:ilvl="6">
      <w:start w:val="0"/>
      <w:numFmt w:val="bullet"/>
      <w:lvlText w:val="•"/>
      <w:lvlJc w:val="left"/>
      <w:pPr>
        <w:ind w:left="4984" w:hanging="360"/>
      </w:pPr>
      <w:rPr/>
    </w:lvl>
    <w:lvl w:ilvl="7">
      <w:start w:val="0"/>
      <w:numFmt w:val="bullet"/>
      <w:lvlText w:val="•"/>
      <w:lvlJc w:val="left"/>
      <w:pPr>
        <w:ind w:left="5738" w:hanging="360"/>
      </w:pPr>
      <w:rPr/>
    </w:lvl>
    <w:lvl w:ilvl="8">
      <w:start w:val="0"/>
      <w:numFmt w:val="bullet"/>
      <w:lvlText w:val="•"/>
      <w:lvlJc w:val="left"/>
      <w:pPr>
        <w:ind w:left="6492" w:hanging="360"/>
      </w:pPr>
      <w:rPr/>
    </w:lvl>
  </w:abstractNum>
  <w:abstractNum w:abstractNumId="135">
    <w:lvl w:ilvl="0">
      <w:start w:val="0"/>
      <w:numFmt w:val="bullet"/>
      <w:lvlText w:val="●"/>
      <w:lvlJc w:val="left"/>
      <w:pPr>
        <w:ind w:left="825" w:hanging="361"/>
      </w:pPr>
      <w:rPr>
        <w:rFonts w:ascii="Noto Sans Symbols" w:cs="Noto Sans Symbols" w:eastAsia="Noto Sans Symbols" w:hAnsi="Noto Sans Symbols"/>
        <w:b w:val="0"/>
        <w:bCs w:val="0"/>
        <w:i w:val="0"/>
        <w:iCs w:val="0"/>
        <w:sz w:val="22"/>
        <w:szCs w:val="22"/>
      </w:rPr>
    </w:lvl>
    <w:lvl w:ilvl="1">
      <w:start w:val="0"/>
      <w:numFmt w:val="bullet"/>
      <w:lvlText w:val="o"/>
      <w:lvlJc w:val="left"/>
      <w:pPr>
        <w:ind w:left="1545" w:hanging="360"/>
      </w:pPr>
      <w:rPr>
        <w:rFonts w:ascii="Courier New" w:cs="Courier New" w:eastAsia="Courier New" w:hAnsi="Courier New"/>
        <w:b w:val="0"/>
        <w:bCs w:val="0"/>
        <w:i w:val="0"/>
        <w:iCs w:val="0"/>
        <w:sz w:val="22"/>
        <w:szCs w:val="22"/>
      </w:rPr>
    </w:lvl>
    <w:lvl w:ilvl="2">
      <w:start w:val="0"/>
      <w:numFmt w:val="bullet"/>
      <w:lvlText w:val="•"/>
      <w:lvlJc w:val="left"/>
      <w:pPr>
        <w:ind w:left="1898" w:hanging="360"/>
      </w:pPr>
      <w:rPr/>
    </w:lvl>
    <w:lvl w:ilvl="3">
      <w:start w:val="0"/>
      <w:numFmt w:val="bullet"/>
      <w:lvlText w:val="•"/>
      <w:lvlJc w:val="left"/>
      <w:pPr>
        <w:ind w:left="2256" w:hanging="360"/>
      </w:pPr>
      <w:rPr/>
    </w:lvl>
    <w:lvl w:ilvl="4">
      <w:start w:val="0"/>
      <w:numFmt w:val="bullet"/>
      <w:lvlText w:val="•"/>
      <w:lvlJc w:val="left"/>
      <w:pPr>
        <w:ind w:left="2614" w:hanging="360"/>
      </w:pPr>
      <w:rPr/>
    </w:lvl>
    <w:lvl w:ilvl="5">
      <w:start w:val="0"/>
      <w:numFmt w:val="bullet"/>
      <w:lvlText w:val="•"/>
      <w:lvlJc w:val="left"/>
      <w:pPr>
        <w:ind w:left="2972" w:hanging="360"/>
      </w:pPr>
      <w:rPr/>
    </w:lvl>
    <w:lvl w:ilvl="6">
      <w:start w:val="0"/>
      <w:numFmt w:val="bullet"/>
      <w:lvlText w:val="•"/>
      <w:lvlJc w:val="left"/>
      <w:pPr>
        <w:ind w:left="3330" w:hanging="360"/>
      </w:pPr>
      <w:rPr/>
    </w:lvl>
    <w:lvl w:ilvl="7">
      <w:start w:val="0"/>
      <w:numFmt w:val="bullet"/>
      <w:lvlText w:val="•"/>
      <w:lvlJc w:val="left"/>
      <w:pPr>
        <w:ind w:left="3688" w:hanging="360"/>
      </w:pPr>
      <w:rPr/>
    </w:lvl>
    <w:lvl w:ilvl="8">
      <w:start w:val="0"/>
      <w:numFmt w:val="bullet"/>
      <w:lvlText w:val="•"/>
      <w:lvlJc w:val="left"/>
      <w:pPr>
        <w:ind w:left="4046" w:hanging="360"/>
      </w:pPr>
      <w:rPr/>
    </w:lvl>
  </w:abstractNum>
  <w:abstractNum w:abstractNumId="136">
    <w:lvl w:ilvl="0">
      <w:start w:val="5"/>
      <w:numFmt w:val="decimal"/>
      <w:lvlText w:val="%1"/>
      <w:lvlJc w:val="left"/>
      <w:pPr>
        <w:ind w:left="2002" w:hanging="562"/>
      </w:pPr>
      <w:rPr/>
    </w:lvl>
    <w:lvl w:ilvl="1">
      <w:start w:val="3"/>
      <w:numFmt w:val="decimal"/>
      <w:lvlText w:val="%1.%2"/>
      <w:lvlJc w:val="left"/>
      <w:pPr>
        <w:ind w:left="2002" w:hanging="562"/>
      </w:pPr>
      <w:rPr/>
    </w:lvl>
    <w:lvl w:ilvl="2">
      <w:start w:val="2"/>
      <w:numFmt w:val="decimal"/>
      <w:lvlText w:val="%1.%2.%3."/>
      <w:lvlJc w:val="left"/>
      <w:pPr>
        <w:ind w:left="2002" w:hanging="562"/>
      </w:pPr>
      <w:rPr>
        <w:rFonts w:ascii="Calibri" w:cs="Calibri" w:eastAsia="Calibri" w:hAnsi="Calibri"/>
        <w:b w:val="1"/>
        <w:bCs w:val="1"/>
        <w:i w:val="0"/>
        <w:iCs w:val="0"/>
        <w:color w:val="5eb9f8"/>
        <w:sz w:val="22"/>
        <w:szCs w:val="22"/>
      </w:rPr>
    </w:lvl>
    <w:lvl w:ilvl="3">
      <w:start w:val="0"/>
      <w:numFmt w:val="bullet"/>
      <w:lvlText w:val="●"/>
      <w:lvlJc w:val="left"/>
      <w:pPr>
        <w:ind w:left="1800" w:hanging="360"/>
      </w:pPr>
      <w:rPr>
        <w:rFonts w:ascii="Noto Sans Symbols" w:cs="Noto Sans Symbols" w:eastAsia="Noto Sans Symbols" w:hAnsi="Noto Sans Symbols"/>
        <w:b w:val="0"/>
        <w:bCs w:val="0"/>
        <w:i w:val="0"/>
        <w:iCs w:val="0"/>
        <w:color w:val="087ac5"/>
        <w:sz w:val="14"/>
        <w:szCs w:val="14"/>
      </w:rPr>
    </w:lvl>
    <w:lvl w:ilvl="4">
      <w:start w:val="0"/>
      <w:numFmt w:val="bullet"/>
      <w:lvlText w:val="•"/>
      <w:lvlJc w:val="left"/>
      <w:pPr>
        <w:ind w:left="5302" w:hanging="360"/>
      </w:pPr>
      <w:rPr/>
    </w:lvl>
    <w:lvl w:ilvl="5">
      <w:start w:val="0"/>
      <w:numFmt w:val="bullet"/>
      <w:lvlText w:val="•"/>
      <w:lvlJc w:val="left"/>
      <w:pPr>
        <w:ind w:left="6403" w:hanging="360"/>
      </w:pPr>
      <w:rPr/>
    </w:lvl>
    <w:lvl w:ilvl="6">
      <w:start w:val="0"/>
      <w:numFmt w:val="bullet"/>
      <w:lvlText w:val="•"/>
      <w:lvlJc w:val="left"/>
      <w:pPr>
        <w:ind w:left="7504" w:hanging="360"/>
      </w:pPr>
      <w:rPr/>
    </w:lvl>
    <w:lvl w:ilvl="7">
      <w:start w:val="0"/>
      <w:numFmt w:val="bullet"/>
      <w:lvlText w:val="•"/>
      <w:lvlJc w:val="left"/>
      <w:pPr>
        <w:ind w:left="8605" w:hanging="360"/>
      </w:pPr>
      <w:rPr/>
    </w:lvl>
    <w:lvl w:ilvl="8">
      <w:start w:val="0"/>
      <w:numFmt w:val="bullet"/>
      <w:lvlText w:val="•"/>
      <w:lvlJc w:val="left"/>
      <w:pPr>
        <w:ind w:left="9706" w:hanging="360"/>
      </w:pPr>
      <w:rPr/>
    </w:lvl>
  </w:abstractNum>
  <w:abstractNum w:abstractNumId="137">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314" w:hanging="360"/>
      </w:pPr>
      <w:rPr/>
    </w:lvl>
    <w:lvl w:ilvl="2">
      <w:start w:val="0"/>
      <w:numFmt w:val="bullet"/>
      <w:lvlText w:val="•"/>
      <w:lvlJc w:val="left"/>
      <w:pPr>
        <w:ind w:left="2169" w:hanging="360"/>
      </w:pPr>
      <w:rPr/>
    </w:lvl>
    <w:lvl w:ilvl="3">
      <w:start w:val="0"/>
      <w:numFmt w:val="bullet"/>
      <w:lvlText w:val="•"/>
      <w:lvlJc w:val="left"/>
      <w:pPr>
        <w:ind w:left="3024" w:hanging="360"/>
      </w:pPr>
      <w:rPr/>
    </w:lvl>
    <w:lvl w:ilvl="4">
      <w:start w:val="0"/>
      <w:numFmt w:val="bullet"/>
      <w:lvlText w:val="•"/>
      <w:lvlJc w:val="left"/>
      <w:pPr>
        <w:ind w:left="3879" w:hanging="360"/>
      </w:pPr>
      <w:rPr/>
    </w:lvl>
    <w:lvl w:ilvl="5">
      <w:start w:val="0"/>
      <w:numFmt w:val="bullet"/>
      <w:lvlText w:val="•"/>
      <w:lvlJc w:val="left"/>
      <w:pPr>
        <w:ind w:left="4734" w:hanging="360"/>
      </w:pPr>
      <w:rPr/>
    </w:lvl>
    <w:lvl w:ilvl="6">
      <w:start w:val="0"/>
      <w:numFmt w:val="bullet"/>
      <w:lvlText w:val="•"/>
      <w:lvlJc w:val="left"/>
      <w:pPr>
        <w:ind w:left="5589" w:hanging="360"/>
      </w:pPr>
      <w:rPr/>
    </w:lvl>
    <w:lvl w:ilvl="7">
      <w:start w:val="0"/>
      <w:numFmt w:val="bullet"/>
      <w:lvlText w:val="•"/>
      <w:lvlJc w:val="left"/>
      <w:pPr>
        <w:ind w:left="6444" w:hanging="360"/>
      </w:pPr>
      <w:rPr/>
    </w:lvl>
    <w:lvl w:ilvl="8">
      <w:start w:val="0"/>
      <w:numFmt w:val="bullet"/>
      <w:lvlText w:val="•"/>
      <w:lvlJc w:val="left"/>
      <w:pPr>
        <w:ind w:left="7299" w:hanging="360"/>
      </w:pPr>
      <w:rPr/>
    </w:lvl>
  </w:abstractNum>
  <w:abstractNum w:abstractNumId="138">
    <w:lvl w:ilvl="0">
      <w:start w:val="1"/>
      <w:numFmt w:val="decimal"/>
      <w:lvlText w:val="%1."/>
      <w:lvlJc w:val="left"/>
      <w:pPr>
        <w:ind w:left="2160" w:hanging="348"/>
      </w:pPr>
      <w:rPr>
        <w:rFonts w:ascii="Calibri" w:cs="Calibri" w:eastAsia="Calibri" w:hAnsi="Calibri"/>
        <w:b w:val="0"/>
        <w:bCs w:val="0"/>
        <w:i w:val="0"/>
        <w:iCs w:val="0"/>
        <w:color w:val="3e3d3d"/>
        <w:sz w:val="22"/>
        <w:szCs w:val="22"/>
      </w:rPr>
    </w:lvl>
    <w:lvl w:ilvl="1">
      <w:start w:val="0"/>
      <w:numFmt w:val="bullet"/>
      <w:lvlText w:val="•"/>
      <w:lvlJc w:val="left"/>
      <w:pPr>
        <w:ind w:left="3134" w:hanging="348.00000000000045"/>
      </w:pPr>
      <w:rPr/>
    </w:lvl>
    <w:lvl w:ilvl="2">
      <w:start w:val="0"/>
      <w:numFmt w:val="bullet"/>
      <w:lvlText w:val="•"/>
      <w:lvlJc w:val="left"/>
      <w:pPr>
        <w:ind w:left="4109" w:hanging="348.00000000000045"/>
      </w:pPr>
      <w:rPr/>
    </w:lvl>
    <w:lvl w:ilvl="3">
      <w:start w:val="0"/>
      <w:numFmt w:val="bullet"/>
      <w:lvlText w:val="•"/>
      <w:lvlJc w:val="left"/>
      <w:pPr>
        <w:ind w:left="5084" w:hanging="348"/>
      </w:pPr>
      <w:rPr/>
    </w:lvl>
    <w:lvl w:ilvl="4">
      <w:start w:val="0"/>
      <w:numFmt w:val="bullet"/>
      <w:lvlText w:val="•"/>
      <w:lvlJc w:val="left"/>
      <w:pPr>
        <w:ind w:left="6059" w:hanging="348"/>
      </w:pPr>
      <w:rPr/>
    </w:lvl>
    <w:lvl w:ilvl="5">
      <w:start w:val="0"/>
      <w:numFmt w:val="bullet"/>
      <w:lvlText w:val="•"/>
      <w:lvlJc w:val="left"/>
      <w:pPr>
        <w:ind w:left="7034" w:hanging="348"/>
      </w:pPr>
      <w:rPr/>
    </w:lvl>
    <w:lvl w:ilvl="6">
      <w:start w:val="0"/>
      <w:numFmt w:val="bullet"/>
      <w:lvlText w:val="•"/>
      <w:lvlJc w:val="left"/>
      <w:pPr>
        <w:ind w:left="8009" w:hanging="348"/>
      </w:pPr>
      <w:rPr/>
    </w:lvl>
    <w:lvl w:ilvl="7">
      <w:start w:val="0"/>
      <w:numFmt w:val="bullet"/>
      <w:lvlText w:val="•"/>
      <w:lvlJc w:val="left"/>
      <w:pPr>
        <w:ind w:left="8984" w:hanging="348"/>
      </w:pPr>
      <w:rPr/>
    </w:lvl>
    <w:lvl w:ilvl="8">
      <w:start w:val="0"/>
      <w:numFmt w:val="bullet"/>
      <w:lvlText w:val="•"/>
      <w:lvlJc w:val="left"/>
      <w:pPr>
        <w:ind w:left="9959" w:hanging="348"/>
      </w:pPr>
      <w:rPr/>
    </w:lvl>
  </w:abstractNum>
  <w:abstractNum w:abstractNumId="139">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0">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1">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2">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3">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4">
    <w:lvl w:ilvl="0">
      <w:start w:val="1"/>
      <w:numFmt w:val="upperRoman"/>
      <w:lvlText w:val="%1."/>
      <w:lvlJc w:val="left"/>
      <w:pPr>
        <w:ind w:left="1221" w:hanging="413"/>
      </w:pPr>
      <w:rPr>
        <w:rFonts w:ascii="Calibri" w:cs="Calibri" w:eastAsia="Calibri" w:hAnsi="Calibri"/>
        <w:b w:val="1"/>
        <w:bCs w:val="1"/>
        <w:i w:val="0"/>
        <w:iCs w:val="0"/>
        <w:sz w:val="24"/>
        <w:szCs w:val="24"/>
      </w:rPr>
    </w:lvl>
    <w:lvl w:ilvl="1">
      <w:start w:val="0"/>
      <w:numFmt w:val="bullet"/>
      <w:lvlText w:val="•"/>
      <w:lvlJc w:val="left"/>
      <w:pPr>
        <w:ind w:left="2147" w:hanging="413.0000000000002"/>
      </w:pPr>
      <w:rPr/>
    </w:lvl>
    <w:lvl w:ilvl="2">
      <w:start w:val="0"/>
      <w:numFmt w:val="bullet"/>
      <w:lvlText w:val="•"/>
      <w:lvlJc w:val="left"/>
      <w:pPr>
        <w:ind w:left="3074" w:hanging="413.00000000000045"/>
      </w:pPr>
      <w:rPr/>
    </w:lvl>
    <w:lvl w:ilvl="3">
      <w:start w:val="0"/>
      <w:numFmt w:val="bullet"/>
      <w:lvlText w:val="•"/>
      <w:lvlJc w:val="left"/>
      <w:pPr>
        <w:ind w:left="4001" w:hanging="413"/>
      </w:pPr>
      <w:rPr/>
    </w:lvl>
    <w:lvl w:ilvl="4">
      <w:start w:val="0"/>
      <w:numFmt w:val="bullet"/>
      <w:lvlText w:val="•"/>
      <w:lvlJc w:val="left"/>
      <w:pPr>
        <w:ind w:left="4929" w:hanging="413"/>
      </w:pPr>
      <w:rPr/>
    </w:lvl>
    <w:lvl w:ilvl="5">
      <w:start w:val="0"/>
      <w:numFmt w:val="bullet"/>
      <w:lvlText w:val="•"/>
      <w:lvlJc w:val="left"/>
      <w:pPr>
        <w:ind w:left="5856" w:hanging="412.9999999999991"/>
      </w:pPr>
      <w:rPr/>
    </w:lvl>
    <w:lvl w:ilvl="6">
      <w:start w:val="0"/>
      <w:numFmt w:val="bullet"/>
      <w:lvlText w:val="•"/>
      <w:lvlJc w:val="left"/>
      <w:pPr>
        <w:ind w:left="6783" w:hanging="413"/>
      </w:pPr>
      <w:rPr/>
    </w:lvl>
    <w:lvl w:ilvl="7">
      <w:start w:val="0"/>
      <w:numFmt w:val="bullet"/>
      <w:lvlText w:val="•"/>
      <w:lvlJc w:val="left"/>
      <w:pPr>
        <w:ind w:left="7710" w:hanging="413"/>
      </w:pPr>
      <w:rPr/>
    </w:lvl>
    <w:lvl w:ilvl="8">
      <w:start w:val="0"/>
      <w:numFmt w:val="bullet"/>
      <w:lvlText w:val="•"/>
      <w:lvlJc w:val="left"/>
      <w:pPr>
        <w:ind w:left="8638" w:hanging="413"/>
      </w:pPr>
      <w:rPr/>
    </w:lvl>
  </w:abstractNum>
  <w:abstractNum w:abstractNumId="145">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6">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1153" w:hanging="360"/>
      </w:pPr>
      <w:rPr/>
    </w:lvl>
    <w:lvl w:ilvl="2">
      <w:start w:val="0"/>
      <w:numFmt w:val="bullet"/>
      <w:lvlText w:val="•"/>
      <w:lvlJc w:val="left"/>
      <w:pPr>
        <w:ind w:left="1847" w:hanging="360"/>
      </w:pPr>
      <w:rPr/>
    </w:lvl>
    <w:lvl w:ilvl="3">
      <w:start w:val="0"/>
      <w:numFmt w:val="bullet"/>
      <w:lvlText w:val="•"/>
      <w:lvlJc w:val="left"/>
      <w:pPr>
        <w:ind w:left="2540" w:hanging="360"/>
      </w:pPr>
      <w:rPr/>
    </w:lvl>
    <w:lvl w:ilvl="4">
      <w:start w:val="0"/>
      <w:numFmt w:val="bullet"/>
      <w:lvlText w:val="•"/>
      <w:lvlJc w:val="left"/>
      <w:pPr>
        <w:ind w:left="3234" w:hanging="360"/>
      </w:pPr>
      <w:rPr/>
    </w:lvl>
    <w:lvl w:ilvl="5">
      <w:start w:val="0"/>
      <w:numFmt w:val="bullet"/>
      <w:lvlText w:val="•"/>
      <w:lvlJc w:val="left"/>
      <w:pPr>
        <w:ind w:left="3928" w:hanging="360"/>
      </w:pPr>
      <w:rPr/>
    </w:lvl>
    <w:lvl w:ilvl="6">
      <w:start w:val="0"/>
      <w:numFmt w:val="bullet"/>
      <w:lvlText w:val="•"/>
      <w:lvlJc w:val="left"/>
      <w:pPr>
        <w:ind w:left="4621" w:hanging="360"/>
      </w:pPr>
      <w:rPr/>
    </w:lvl>
    <w:lvl w:ilvl="7">
      <w:start w:val="0"/>
      <w:numFmt w:val="bullet"/>
      <w:lvlText w:val="•"/>
      <w:lvlJc w:val="left"/>
      <w:pPr>
        <w:ind w:left="5315" w:hanging="360"/>
      </w:pPr>
      <w:rPr/>
    </w:lvl>
    <w:lvl w:ilvl="8">
      <w:start w:val="0"/>
      <w:numFmt w:val="bullet"/>
      <w:lvlText w:val="•"/>
      <w:lvlJc w:val="left"/>
      <w:pPr>
        <w:ind w:left="6008" w:hanging="360"/>
      </w:pPr>
      <w:rPr/>
    </w:lvl>
  </w:abstractNum>
  <w:abstractNum w:abstractNumId="147">
    <w:lvl w:ilvl="0">
      <w:start w:val="0"/>
      <w:numFmt w:val="bullet"/>
      <w:lvlText w:val="●"/>
      <w:lvlJc w:val="left"/>
      <w:pPr>
        <w:ind w:left="465"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827" w:hanging="360"/>
      </w:pPr>
      <w:rPr/>
    </w:lvl>
    <w:lvl w:ilvl="2">
      <w:start w:val="0"/>
      <w:numFmt w:val="bullet"/>
      <w:lvlText w:val="•"/>
      <w:lvlJc w:val="left"/>
      <w:pPr>
        <w:ind w:left="1194" w:hanging="360"/>
      </w:pPr>
      <w:rPr/>
    </w:lvl>
    <w:lvl w:ilvl="3">
      <w:start w:val="0"/>
      <w:numFmt w:val="bullet"/>
      <w:lvlText w:val="•"/>
      <w:lvlJc w:val="left"/>
      <w:pPr>
        <w:ind w:left="1561" w:hanging="360"/>
      </w:pPr>
      <w:rPr/>
    </w:lvl>
    <w:lvl w:ilvl="4">
      <w:start w:val="0"/>
      <w:numFmt w:val="bullet"/>
      <w:lvlText w:val="•"/>
      <w:lvlJc w:val="left"/>
      <w:pPr>
        <w:ind w:left="1928" w:hanging="360"/>
      </w:pPr>
      <w:rPr/>
    </w:lvl>
    <w:lvl w:ilvl="5">
      <w:start w:val="0"/>
      <w:numFmt w:val="bullet"/>
      <w:lvlText w:val="•"/>
      <w:lvlJc w:val="left"/>
      <w:pPr>
        <w:ind w:left="2295" w:hanging="360"/>
      </w:pPr>
      <w:rPr/>
    </w:lvl>
    <w:lvl w:ilvl="6">
      <w:start w:val="0"/>
      <w:numFmt w:val="bullet"/>
      <w:lvlText w:val="•"/>
      <w:lvlJc w:val="left"/>
      <w:pPr>
        <w:ind w:left="2662" w:hanging="360"/>
      </w:pPr>
      <w:rPr/>
    </w:lvl>
    <w:lvl w:ilvl="7">
      <w:start w:val="0"/>
      <w:numFmt w:val="bullet"/>
      <w:lvlText w:val="•"/>
      <w:lvlJc w:val="left"/>
      <w:pPr>
        <w:ind w:left="3029" w:hanging="360"/>
      </w:pPr>
      <w:rPr/>
    </w:lvl>
    <w:lvl w:ilvl="8">
      <w:start w:val="0"/>
      <w:numFmt w:val="bullet"/>
      <w:lvlText w:val="•"/>
      <w:lvlJc w:val="left"/>
      <w:pPr>
        <w:ind w:left="3396" w:hanging="360"/>
      </w:pPr>
      <w:rPr/>
    </w:lvl>
  </w:abstractNum>
  <w:abstractNum w:abstractNumId="148">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08" w:hanging="360"/>
      </w:pPr>
      <w:rPr/>
    </w:lvl>
    <w:lvl w:ilvl="2">
      <w:start w:val="0"/>
      <w:numFmt w:val="bullet"/>
      <w:lvlText w:val="•"/>
      <w:lvlJc w:val="left"/>
      <w:pPr>
        <w:ind w:left="1356" w:hanging="360"/>
      </w:pPr>
      <w:rPr/>
    </w:lvl>
    <w:lvl w:ilvl="3">
      <w:start w:val="0"/>
      <w:numFmt w:val="bullet"/>
      <w:lvlText w:val="•"/>
      <w:lvlJc w:val="left"/>
      <w:pPr>
        <w:ind w:left="1804" w:hanging="360"/>
      </w:pPr>
      <w:rPr/>
    </w:lvl>
    <w:lvl w:ilvl="4">
      <w:start w:val="0"/>
      <w:numFmt w:val="bullet"/>
      <w:lvlText w:val="•"/>
      <w:lvlJc w:val="left"/>
      <w:pPr>
        <w:ind w:left="2252" w:hanging="360"/>
      </w:pPr>
      <w:rPr/>
    </w:lvl>
    <w:lvl w:ilvl="5">
      <w:start w:val="0"/>
      <w:numFmt w:val="bullet"/>
      <w:lvlText w:val="•"/>
      <w:lvlJc w:val="left"/>
      <w:pPr>
        <w:ind w:left="2701" w:hanging="360"/>
      </w:pPr>
      <w:rPr/>
    </w:lvl>
    <w:lvl w:ilvl="6">
      <w:start w:val="0"/>
      <w:numFmt w:val="bullet"/>
      <w:lvlText w:val="•"/>
      <w:lvlJc w:val="left"/>
      <w:pPr>
        <w:ind w:left="3149" w:hanging="360"/>
      </w:pPr>
      <w:rPr/>
    </w:lvl>
    <w:lvl w:ilvl="7">
      <w:start w:val="0"/>
      <w:numFmt w:val="bullet"/>
      <w:lvlText w:val="•"/>
      <w:lvlJc w:val="left"/>
      <w:pPr>
        <w:ind w:left="3597" w:hanging="360"/>
      </w:pPr>
      <w:rPr/>
    </w:lvl>
    <w:lvl w:ilvl="8">
      <w:start w:val="0"/>
      <w:numFmt w:val="bullet"/>
      <w:lvlText w:val="•"/>
      <w:lvlJc w:val="left"/>
      <w:pPr>
        <w:ind w:left="4045" w:hanging="360"/>
      </w:pPr>
      <w:rPr/>
    </w:lvl>
  </w:abstractNum>
  <w:abstractNum w:abstractNumId="149">
    <w:lvl w:ilvl="0">
      <w:start w:val="0"/>
      <w:numFmt w:val="bullet"/>
      <w:lvlText w:val="●"/>
      <w:lvlJc w:val="left"/>
      <w:pPr>
        <w:ind w:left="465"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827" w:hanging="360"/>
      </w:pPr>
      <w:rPr/>
    </w:lvl>
    <w:lvl w:ilvl="2">
      <w:start w:val="0"/>
      <w:numFmt w:val="bullet"/>
      <w:lvlText w:val="•"/>
      <w:lvlJc w:val="left"/>
      <w:pPr>
        <w:ind w:left="1194" w:hanging="360"/>
      </w:pPr>
      <w:rPr/>
    </w:lvl>
    <w:lvl w:ilvl="3">
      <w:start w:val="0"/>
      <w:numFmt w:val="bullet"/>
      <w:lvlText w:val="•"/>
      <w:lvlJc w:val="left"/>
      <w:pPr>
        <w:ind w:left="1561" w:hanging="360"/>
      </w:pPr>
      <w:rPr/>
    </w:lvl>
    <w:lvl w:ilvl="4">
      <w:start w:val="0"/>
      <w:numFmt w:val="bullet"/>
      <w:lvlText w:val="•"/>
      <w:lvlJc w:val="left"/>
      <w:pPr>
        <w:ind w:left="1928" w:hanging="360"/>
      </w:pPr>
      <w:rPr/>
    </w:lvl>
    <w:lvl w:ilvl="5">
      <w:start w:val="0"/>
      <w:numFmt w:val="bullet"/>
      <w:lvlText w:val="•"/>
      <w:lvlJc w:val="left"/>
      <w:pPr>
        <w:ind w:left="2295" w:hanging="360"/>
      </w:pPr>
      <w:rPr/>
    </w:lvl>
    <w:lvl w:ilvl="6">
      <w:start w:val="0"/>
      <w:numFmt w:val="bullet"/>
      <w:lvlText w:val="•"/>
      <w:lvlJc w:val="left"/>
      <w:pPr>
        <w:ind w:left="2662" w:hanging="360"/>
      </w:pPr>
      <w:rPr/>
    </w:lvl>
    <w:lvl w:ilvl="7">
      <w:start w:val="0"/>
      <w:numFmt w:val="bullet"/>
      <w:lvlText w:val="•"/>
      <w:lvlJc w:val="left"/>
      <w:pPr>
        <w:ind w:left="3029" w:hanging="360"/>
      </w:pPr>
      <w:rPr/>
    </w:lvl>
    <w:lvl w:ilvl="8">
      <w:start w:val="0"/>
      <w:numFmt w:val="bullet"/>
      <w:lvlText w:val="•"/>
      <w:lvlJc w:val="left"/>
      <w:pPr>
        <w:ind w:left="3396" w:hanging="360"/>
      </w:pPr>
      <w:rPr/>
    </w:lvl>
  </w:abstractNum>
  <w:abstractNum w:abstractNumId="150">
    <w:lvl w:ilvl="0">
      <w:start w:val="0"/>
      <w:numFmt w:val="bullet"/>
      <w:lvlText w:val="●"/>
      <w:lvlJc w:val="left"/>
      <w:pPr>
        <w:ind w:left="467" w:hanging="360"/>
      </w:pPr>
      <w:rPr>
        <w:rFonts w:ascii="Noto Sans Symbols" w:cs="Noto Sans Symbols" w:eastAsia="Noto Sans Symbols" w:hAnsi="Noto Sans Symbols"/>
        <w:b w:val="0"/>
        <w:bCs w:val="0"/>
        <w:i w:val="0"/>
        <w:iCs w:val="0"/>
        <w:color w:val="087ac5"/>
        <w:sz w:val="22"/>
        <w:szCs w:val="22"/>
      </w:rPr>
    </w:lvl>
    <w:lvl w:ilvl="1">
      <w:start w:val="0"/>
      <w:numFmt w:val="bullet"/>
      <w:lvlText w:val="•"/>
      <w:lvlJc w:val="left"/>
      <w:pPr>
        <w:ind w:left="908" w:hanging="360"/>
      </w:pPr>
      <w:rPr/>
    </w:lvl>
    <w:lvl w:ilvl="2">
      <w:start w:val="0"/>
      <w:numFmt w:val="bullet"/>
      <w:lvlText w:val="•"/>
      <w:lvlJc w:val="left"/>
      <w:pPr>
        <w:ind w:left="1356" w:hanging="360"/>
      </w:pPr>
      <w:rPr/>
    </w:lvl>
    <w:lvl w:ilvl="3">
      <w:start w:val="0"/>
      <w:numFmt w:val="bullet"/>
      <w:lvlText w:val="•"/>
      <w:lvlJc w:val="left"/>
      <w:pPr>
        <w:ind w:left="1804" w:hanging="360"/>
      </w:pPr>
      <w:rPr/>
    </w:lvl>
    <w:lvl w:ilvl="4">
      <w:start w:val="0"/>
      <w:numFmt w:val="bullet"/>
      <w:lvlText w:val="•"/>
      <w:lvlJc w:val="left"/>
      <w:pPr>
        <w:ind w:left="2252" w:hanging="360"/>
      </w:pPr>
      <w:rPr/>
    </w:lvl>
    <w:lvl w:ilvl="5">
      <w:start w:val="0"/>
      <w:numFmt w:val="bullet"/>
      <w:lvlText w:val="•"/>
      <w:lvlJc w:val="left"/>
      <w:pPr>
        <w:ind w:left="2701" w:hanging="360"/>
      </w:pPr>
      <w:rPr/>
    </w:lvl>
    <w:lvl w:ilvl="6">
      <w:start w:val="0"/>
      <w:numFmt w:val="bullet"/>
      <w:lvlText w:val="•"/>
      <w:lvlJc w:val="left"/>
      <w:pPr>
        <w:ind w:left="3149" w:hanging="360"/>
      </w:pPr>
      <w:rPr/>
    </w:lvl>
    <w:lvl w:ilvl="7">
      <w:start w:val="0"/>
      <w:numFmt w:val="bullet"/>
      <w:lvlText w:val="•"/>
      <w:lvlJc w:val="left"/>
      <w:pPr>
        <w:ind w:left="3597" w:hanging="360"/>
      </w:pPr>
      <w:rPr/>
    </w:lvl>
    <w:lvl w:ilvl="8">
      <w:start w:val="0"/>
      <w:numFmt w:val="bullet"/>
      <w:lvlText w:val="•"/>
      <w:lvlJc w:val="left"/>
      <w:pPr>
        <w:ind w:left="4045" w:hanging="360"/>
      </w:pPr>
      <w:rPr/>
    </w:lvl>
  </w:abstractNum>
  <w:abstractNum w:abstractNumId="151">
    <w:lvl w:ilvl="0">
      <w:start w:val="0"/>
      <w:numFmt w:val="bullet"/>
      <w:lvlText w:val="●"/>
      <w:lvlJc w:val="left"/>
      <w:pPr>
        <w:ind w:left="2340" w:hanging="180"/>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3296" w:hanging="180"/>
      </w:pPr>
      <w:rPr/>
    </w:lvl>
    <w:lvl w:ilvl="2">
      <w:start w:val="0"/>
      <w:numFmt w:val="bullet"/>
      <w:lvlText w:val="•"/>
      <w:lvlJc w:val="left"/>
      <w:pPr>
        <w:ind w:left="4253" w:hanging="180"/>
      </w:pPr>
      <w:rPr/>
    </w:lvl>
    <w:lvl w:ilvl="3">
      <w:start w:val="0"/>
      <w:numFmt w:val="bullet"/>
      <w:lvlText w:val="•"/>
      <w:lvlJc w:val="left"/>
      <w:pPr>
        <w:ind w:left="5210" w:hanging="180"/>
      </w:pPr>
      <w:rPr/>
    </w:lvl>
    <w:lvl w:ilvl="4">
      <w:start w:val="0"/>
      <w:numFmt w:val="bullet"/>
      <w:lvlText w:val="•"/>
      <w:lvlJc w:val="left"/>
      <w:pPr>
        <w:ind w:left="6167" w:hanging="180"/>
      </w:pPr>
      <w:rPr/>
    </w:lvl>
    <w:lvl w:ilvl="5">
      <w:start w:val="0"/>
      <w:numFmt w:val="bullet"/>
      <w:lvlText w:val="•"/>
      <w:lvlJc w:val="left"/>
      <w:pPr>
        <w:ind w:left="7124" w:hanging="180"/>
      </w:pPr>
      <w:rPr/>
    </w:lvl>
    <w:lvl w:ilvl="6">
      <w:start w:val="0"/>
      <w:numFmt w:val="bullet"/>
      <w:lvlText w:val="•"/>
      <w:lvlJc w:val="left"/>
      <w:pPr>
        <w:ind w:left="8081" w:hanging="180"/>
      </w:pPr>
      <w:rPr/>
    </w:lvl>
    <w:lvl w:ilvl="7">
      <w:start w:val="0"/>
      <w:numFmt w:val="bullet"/>
      <w:lvlText w:val="•"/>
      <w:lvlJc w:val="left"/>
      <w:pPr>
        <w:ind w:left="9038" w:hanging="180"/>
      </w:pPr>
      <w:rPr/>
    </w:lvl>
    <w:lvl w:ilvl="8">
      <w:start w:val="0"/>
      <w:numFmt w:val="bullet"/>
      <w:lvlText w:val="•"/>
      <w:lvlJc w:val="left"/>
      <w:pPr>
        <w:ind w:left="9995" w:hanging="180"/>
      </w:pPr>
      <w:rPr/>
    </w:lvl>
  </w:abstractNum>
  <w:abstractNum w:abstractNumId="152">
    <w:lvl w:ilvl="0">
      <w:start w:val="0"/>
      <w:numFmt w:val="bullet"/>
      <w:lvlText w:val="●"/>
      <w:lvlJc w:val="left"/>
      <w:pPr>
        <w:ind w:left="2340" w:hanging="180"/>
      </w:pPr>
      <w:rPr>
        <w:rFonts w:ascii="Noto Sans Symbols" w:cs="Noto Sans Symbols" w:eastAsia="Noto Sans Symbols" w:hAnsi="Noto Sans Symbols"/>
        <w:b w:val="0"/>
        <w:bCs w:val="0"/>
        <w:i w:val="0"/>
        <w:iCs w:val="0"/>
        <w:color w:val="087ac5"/>
        <w:sz w:val="14"/>
        <w:szCs w:val="14"/>
      </w:rPr>
    </w:lvl>
    <w:lvl w:ilvl="1">
      <w:start w:val="0"/>
      <w:numFmt w:val="bullet"/>
      <w:lvlText w:val="•"/>
      <w:lvlJc w:val="left"/>
      <w:pPr>
        <w:ind w:left="3296" w:hanging="180"/>
      </w:pPr>
      <w:rPr/>
    </w:lvl>
    <w:lvl w:ilvl="2">
      <w:start w:val="0"/>
      <w:numFmt w:val="bullet"/>
      <w:lvlText w:val="•"/>
      <w:lvlJc w:val="left"/>
      <w:pPr>
        <w:ind w:left="4253" w:hanging="180"/>
      </w:pPr>
      <w:rPr/>
    </w:lvl>
    <w:lvl w:ilvl="3">
      <w:start w:val="0"/>
      <w:numFmt w:val="bullet"/>
      <w:lvlText w:val="•"/>
      <w:lvlJc w:val="left"/>
      <w:pPr>
        <w:ind w:left="5210" w:hanging="180"/>
      </w:pPr>
      <w:rPr/>
    </w:lvl>
    <w:lvl w:ilvl="4">
      <w:start w:val="0"/>
      <w:numFmt w:val="bullet"/>
      <w:lvlText w:val="•"/>
      <w:lvlJc w:val="left"/>
      <w:pPr>
        <w:ind w:left="6167" w:hanging="180"/>
      </w:pPr>
      <w:rPr/>
    </w:lvl>
    <w:lvl w:ilvl="5">
      <w:start w:val="0"/>
      <w:numFmt w:val="bullet"/>
      <w:lvlText w:val="•"/>
      <w:lvlJc w:val="left"/>
      <w:pPr>
        <w:ind w:left="7124" w:hanging="180"/>
      </w:pPr>
      <w:rPr/>
    </w:lvl>
    <w:lvl w:ilvl="6">
      <w:start w:val="0"/>
      <w:numFmt w:val="bullet"/>
      <w:lvlText w:val="•"/>
      <w:lvlJc w:val="left"/>
      <w:pPr>
        <w:ind w:left="8081" w:hanging="180"/>
      </w:pPr>
      <w:rPr/>
    </w:lvl>
    <w:lvl w:ilvl="7">
      <w:start w:val="0"/>
      <w:numFmt w:val="bullet"/>
      <w:lvlText w:val="•"/>
      <w:lvlJc w:val="left"/>
      <w:pPr>
        <w:ind w:left="9038" w:hanging="180"/>
      </w:pPr>
      <w:rPr/>
    </w:lvl>
    <w:lvl w:ilvl="8">
      <w:start w:val="0"/>
      <w:numFmt w:val="bullet"/>
      <w:lvlText w:val="•"/>
      <w:lvlJc w:val="left"/>
      <w:pPr>
        <w:ind w:left="999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40"/>
    </w:pPr>
    <w:rPr>
      <w:rFonts w:ascii="Calibri" w:cs="Calibri" w:eastAsia="Calibri" w:hAnsi="Calibri"/>
      <w:b w:val="1"/>
      <w:bCs w:val="1"/>
      <w:sz w:val="40"/>
      <w:szCs w:val="40"/>
    </w:rPr>
  </w:style>
  <w:style w:type="paragraph" w:styleId="Heading2">
    <w:name w:val="heading 2"/>
    <w:basedOn w:val="Normal"/>
    <w:next w:val="Normal"/>
    <w:pPr>
      <w:ind w:left="1440"/>
    </w:pPr>
    <w:rPr>
      <w:rFonts w:ascii="Calibri" w:cs="Calibri" w:eastAsia="Calibri" w:hAnsi="Calibri"/>
      <w:sz w:val="40"/>
      <w:szCs w:val="40"/>
    </w:rPr>
  </w:style>
  <w:style w:type="paragraph" w:styleId="Heading3">
    <w:name w:val="heading 3"/>
    <w:basedOn w:val="Normal"/>
    <w:next w:val="Normal"/>
    <w:pPr>
      <w:ind w:left="1800" w:right="1266" w:hanging="451.9999999999999"/>
    </w:pPr>
    <w:rPr>
      <w:rFonts w:ascii="Calibri" w:cs="Calibri" w:eastAsia="Calibri" w:hAnsi="Calibri"/>
      <w:b w:val="1"/>
      <w:bCs w:val="1"/>
      <w:sz w:val="38"/>
      <w:szCs w:val="38"/>
    </w:rPr>
  </w:style>
  <w:style w:type="paragraph" w:styleId="Heading4">
    <w:name w:val="heading 4"/>
    <w:basedOn w:val="Normal"/>
    <w:next w:val="Normal"/>
    <w:pPr>
      <w:spacing w:before="14" w:lineRule="auto"/>
      <w:ind w:left="501"/>
    </w:pPr>
    <w:rPr>
      <w:rFonts w:ascii="Calibri" w:cs="Calibri" w:eastAsia="Calibri" w:hAnsi="Calibri"/>
      <w:sz w:val="36"/>
      <w:szCs w:val="36"/>
    </w:rPr>
  </w:style>
  <w:style w:type="paragraph" w:styleId="Heading5">
    <w:name w:val="heading 5"/>
    <w:basedOn w:val="Normal"/>
    <w:next w:val="Normal"/>
    <w:pPr>
      <w:ind w:left="1932" w:hanging="491.9999999999999"/>
    </w:pPr>
    <w:rPr>
      <w:rFonts w:ascii="Calibri" w:cs="Calibri" w:eastAsia="Calibri" w:hAnsi="Calibri"/>
      <w:b w:val="1"/>
      <w:bCs w:val="1"/>
      <w:sz w:val="28"/>
      <w:szCs w:val="28"/>
    </w:rPr>
  </w:style>
  <w:style w:type="paragraph" w:styleId="Heading6">
    <w:name w:val="heading 6"/>
    <w:basedOn w:val="Normal"/>
    <w:next w:val="Normal"/>
    <w:pPr>
      <w:ind w:left="1221"/>
    </w:pPr>
    <w:rPr>
      <w:rFonts w:ascii="Calibri" w:cs="Calibri" w:eastAsia="Calibri" w:hAnsi="Calibri"/>
      <w:b w:val="1"/>
      <w:bCs w:val="1"/>
      <w:sz w:val="24"/>
      <w:szCs w:val="24"/>
    </w:rPr>
  </w:style>
  <w:style w:type="paragraph" w:styleId="Title">
    <w:name w:val="Title"/>
    <w:basedOn w:val="Normal"/>
    <w:next w:val="Normal"/>
    <w:pPr>
      <w:jc w:val="center"/>
    </w:pPr>
    <w:rPr>
      <w:rFonts w:ascii="Calibri" w:cs="Calibri" w:eastAsia="Calibri" w:hAnsi="Calibri"/>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10.xml"/><Relationship Id="rId21" Type="http://schemas.openxmlformats.org/officeDocument/2006/relationships/footer" Target="footer9.xml"/><Relationship Id="rId24" Type="http://schemas.openxmlformats.org/officeDocument/2006/relationships/footer" Target="footer12.xml"/><Relationship Id="rId23"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26" Type="http://schemas.openxmlformats.org/officeDocument/2006/relationships/footer" Target="footer13.xml"/><Relationship Id="rId25" Type="http://schemas.openxmlformats.org/officeDocument/2006/relationships/footer" Target="footer14.xml"/><Relationship Id="rId28" Type="http://schemas.openxmlformats.org/officeDocument/2006/relationships/hyperlink" Target="http://www.who.int/reproductivehealth/" TargetMode="External"/><Relationship Id="rId27" Type="http://schemas.openxmlformats.org/officeDocument/2006/relationships/hyperlink" Target="https://doi.org/0.1371/journal.pone.0230063" TargetMode="External"/><Relationship Id="rId5" Type="http://schemas.openxmlformats.org/officeDocument/2006/relationships/styles" Target="styles.xml"/><Relationship Id="rId6" Type="http://schemas.openxmlformats.org/officeDocument/2006/relationships/image" Target="media/image47.png"/><Relationship Id="rId29" Type="http://schemas.openxmlformats.org/officeDocument/2006/relationships/hyperlink" Target="https://www.ephi.gov.et/images/pictures/" TargetMode="External"/><Relationship Id="rId7" Type="http://schemas.openxmlformats.org/officeDocument/2006/relationships/image" Target="media/image44.png"/><Relationship Id="rId8" Type="http://schemas.openxmlformats.org/officeDocument/2006/relationships/image" Target="media/image50.jpg"/><Relationship Id="rId31" Type="http://schemas.openxmlformats.org/officeDocument/2006/relationships/hyperlink" Target="https://doi.org/10.1186/s12937-019-0471-1" TargetMode="External"/><Relationship Id="rId30" Type="http://schemas.openxmlformats.org/officeDocument/2006/relationships/hyperlink" Target="https://doi.org/10.1038/s41598-021-85977-x" TargetMode="External"/><Relationship Id="rId11" Type="http://schemas.openxmlformats.org/officeDocument/2006/relationships/image" Target="media/image46.png"/><Relationship Id="rId33" Type="http://schemas.openxmlformats.org/officeDocument/2006/relationships/footer" Target="footer15.xml"/><Relationship Id="rId10" Type="http://schemas.openxmlformats.org/officeDocument/2006/relationships/footer" Target="footer1.xml"/><Relationship Id="rId32" Type="http://schemas.openxmlformats.org/officeDocument/2006/relationships/hyperlink" Target="https://www.cdc.gov/hiv/risk/prep/index.html" TargetMode="External"/><Relationship Id="rId13" Type="http://schemas.openxmlformats.org/officeDocument/2006/relationships/footer" Target="footer2.xml"/><Relationship Id="rId35" Type="http://schemas.openxmlformats.org/officeDocument/2006/relationships/footer" Target="footer16.xml"/><Relationship Id="rId12" Type="http://schemas.openxmlformats.org/officeDocument/2006/relationships/image" Target="media/image1.jpg"/><Relationship Id="rId34" Type="http://schemas.openxmlformats.org/officeDocument/2006/relationships/image" Target="media/image23.png"/><Relationship Id="rId15" Type="http://schemas.openxmlformats.org/officeDocument/2006/relationships/hyperlink" Target="https://journals.lww.com/lww-medicalcare/Fulltext/2018/10001/Patient_vs__Community_Engagement___Emerging_Issues.14.aspx" TargetMode="External"/><Relationship Id="rId14" Type="http://schemas.openxmlformats.org/officeDocument/2006/relationships/footer" Target="footer3.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footer" Target="foot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53.png"/></Relationships>
</file>

<file path=word/_rels/footer3.xml.rels><?xml version="1.0" encoding="UTF-8" standalone="yes"?><Relationships xmlns="http://schemas.openxmlformats.org/package/2006/relationships"><Relationship Id="rId1" Type="http://schemas.openxmlformats.org/officeDocument/2006/relationships/image" Target="media/image53.png"/></Relationships>
</file>

<file path=word/_rels/footer5.xml.rels><?xml version="1.0" encoding="UTF-8" standalone="yes"?><Relationships xmlns="http://schemas.openxmlformats.org/package/2006/relationships"><Relationship Id="rId1" Type="http://schemas.openxmlformats.org/officeDocument/2006/relationships/image" Target="media/image53.png"/></Relationships>
</file>

<file path=word/_rels/footer6.xml.rels><?xml version="1.0" encoding="UTF-8" standalone="yes"?><Relationships xmlns="http://schemas.openxmlformats.org/package/2006/relationships"><Relationship Id="rId1" Type="http://schemas.openxmlformats.org/officeDocument/2006/relationships/image" Target="media/image53.png"/></Relationships>
</file>

<file path=word/_rels/footer7.xml.rels><?xml version="1.0" encoding="UTF-8" standalone="yes"?><Relationships xmlns="http://schemas.openxmlformats.org/package/2006/relationships"><Relationship Id="rId1" Type="http://schemas.openxmlformats.org/officeDocument/2006/relationships/image" Target="media/image53.png"/></Relationships>
</file>

<file path=word/_rels/footer8.xml.rels><?xml version="1.0" encoding="UTF-8" standalone="yes"?><Relationships xmlns="http://schemas.openxmlformats.org/package/2006/relationships"><Relationship Id="rId1" Type="http://schemas.openxmlformats.org/officeDocument/2006/relationships/image" Target="media/image53.png"/></Relationships>
</file>

<file path=word/_rels/footer9.xml.rels><?xml version="1.0" encoding="UTF-8" standalone="yes"?><Relationships xmlns="http://schemas.openxmlformats.org/package/2006/relationships"><Relationship Id="rId1" Type="http://schemas.openxmlformats.org/officeDocument/2006/relationships/image" Target="media/image53.png"/></Relationships>
</file>

<file path=word/_rels/footer10.xml.rels><?xml version="1.0" encoding="UTF-8" standalone="yes"?><Relationships xmlns="http://schemas.openxmlformats.org/package/2006/relationships"><Relationship Id="rId1" Type="http://schemas.openxmlformats.org/officeDocument/2006/relationships/image" Target="media/image53.png"/></Relationships>
</file>

<file path=word/_rels/footer11.xml.rels><?xml version="1.0" encoding="UTF-8" standalone="yes"?><Relationships xmlns="http://schemas.openxmlformats.org/package/2006/relationships"><Relationship Id="rId1" Type="http://schemas.openxmlformats.org/officeDocument/2006/relationships/image" Target="media/image53.png"/></Relationships>
</file>

<file path=word/_rels/footer12.xml.rels><?xml version="1.0" encoding="UTF-8" standalone="yes"?><Relationships xmlns="http://schemas.openxmlformats.org/package/2006/relationships"><Relationship Id="rId1" Type="http://schemas.openxmlformats.org/officeDocument/2006/relationships/image" Target="media/image53.png"/></Relationships>
</file>

<file path=word/_rels/footer13.xml.rels><?xml version="1.0" encoding="UTF-8" standalone="yes"?><Relationships xmlns="http://schemas.openxmlformats.org/package/2006/relationships"><Relationship Id="rId1" Type="http://schemas.openxmlformats.org/officeDocument/2006/relationships/image" Target="media/image53.png"/></Relationships>
</file>

<file path=word/_rels/footer14.xml.rels><?xml version="1.0" encoding="UTF-8" standalone="yes"?><Relationships xmlns="http://schemas.openxmlformats.org/package/2006/relationships"><Relationship Id="rId1" Type="http://schemas.openxmlformats.org/officeDocument/2006/relationships/image" Target="media/image53.png"/></Relationships>
</file>

<file path=word/_rels/footer16.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2022-02-24T00:00:00Z</vt:lpwstr>
  </property>
  <property fmtid="{D5CDD505-2E9C-101B-9397-08002B2CF9AE}" pid="4" name="Creator">
    <vt:lpwstr>የማይክሮሶፍት® ዎርድ 2016</vt:lpwstr>
  </property>
  <property fmtid="{D5CDD505-2E9C-101B-9397-08002B2CF9AE}" pid="5" name="LastSaved">
    <vt:lpwstr>2026-10-27T00:00:00Z</vt:lpwstr>
  </property>
  <property fmtid="{D5CDD505-2E9C-101B-9397-08002B2CF9AE}" pid="6" name="Producer">
    <vt:lpwstr>የማይክሮሶፍት® ዎርድ 2016</vt:lpwstr>
  </property>
</Properties>
</file>