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40" w:line="240" w:lineRule="auto"/>
        <w:jc w:val="center"/>
        <w:rPr>
          <w:b w:val="1"/>
          <w:i w:val="1"/>
          <w:sz w:val="24"/>
          <w:szCs w:val="24"/>
        </w:rPr>
      </w:pPr>
      <w:r w:rsidDel="00000000" w:rsidR="00000000" w:rsidRPr="00000000">
        <w:rPr>
          <w:b w:val="1"/>
          <w:sz w:val="24"/>
          <w:szCs w:val="24"/>
          <w:rtl w:val="0"/>
        </w:rPr>
        <w:t xml:space="preserve">Oxidative stress responses in coralline algae</w:t>
      </w:r>
      <w:r w:rsidDel="00000000" w:rsidR="00000000" w:rsidRPr="00000000">
        <w:rPr>
          <w:rtl w:val="0"/>
        </w:rPr>
      </w:r>
    </w:p>
    <w:p w:rsidR="00000000" w:rsidDel="00000000" w:rsidP="00000000" w:rsidRDefault="00000000" w:rsidRPr="00000000" w14:paraId="00000002">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03">
      <w:pPr>
        <w:spacing w:after="120" w:line="240" w:lineRule="auto"/>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4">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05">
      <w:pPr>
        <w:spacing w:after="120" w:line="240" w:lineRule="auto"/>
        <w:jc w:val="center"/>
        <w:rPr>
          <w:sz w:val="24"/>
          <w:szCs w:val="24"/>
        </w:rPr>
      </w:pPr>
      <w:r w:rsidDel="00000000" w:rsidR="00000000" w:rsidRPr="00000000">
        <w:rPr>
          <w:sz w:val="24"/>
          <w:szCs w:val="24"/>
          <w:rtl w:val="0"/>
        </w:rPr>
        <w:t xml:space="preserve">Samantha K.E. Foley and Lucy E. Wall </w:t>
      </w:r>
    </w:p>
    <w:p w:rsidR="00000000" w:rsidDel="00000000" w:rsidP="00000000" w:rsidRDefault="00000000" w:rsidRPr="00000000" w14:paraId="00000006">
      <w:pPr>
        <w:spacing w:after="120" w:line="240" w:lineRule="auto"/>
        <w:jc w:val="center"/>
        <w:rPr>
          <w:sz w:val="24"/>
          <w:szCs w:val="24"/>
        </w:rPr>
      </w:pPr>
      <w:r w:rsidDel="00000000" w:rsidR="00000000" w:rsidRPr="00000000">
        <w:rPr>
          <w:sz w:val="24"/>
          <w:szCs w:val="24"/>
          <w:rtl w:val="0"/>
        </w:rPr>
        <w:t xml:space="preserve">A report submitted in partial fulfillment of the requirements of</w:t>
      </w:r>
    </w:p>
    <w:p w:rsidR="00000000" w:rsidDel="00000000" w:rsidP="00000000" w:rsidRDefault="00000000" w:rsidRPr="00000000" w14:paraId="00000007">
      <w:pPr>
        <w:spacing w:after="120" w:line="240" w:lineRule="auto"/>
        <w:jc w:val="center"/>
        <w:rPr>
          <w:sz w:val="23"/>
          <w:szCs w:val="23"/>
          <w:highlight w:val="white"/>
        </w:rPr>
      </w:pPr>
      <w:r w:rsidDel="00000000" w:rsidR="00000000" w:rsidRPr="00000000">
        <w:rPr>
          <w:smallCaps w:val="1"/>
          <w:sz w:val="24"/>
          <w:szCs w:val="24"/>
          <w:rtl w:val="0"/>
        </w:rPr>
        <w:t xml:space="preserve">DIRECTED STUDIES AND APPLIED DATA ANALYSIS</w:t>
      </w:r>
      <w:r w:rsidDel="00000000" w:rsidR="00000000" w:rsidRPr="00000000">
        <w:rPr>
          <w:rtl w:val="0"/>
        </w:rPr>
      </w:r>
    </w:p>
    <w:p w:rsidR="00000000" w:rsidDel="00000000" w:rsidP="00000000" w:rsidRDefault="00000000" w:rsidRPr="00000000" w14:paraId="00000008">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09">
      <w:pPr>
        <w:spacing w:after="120" w:line="240" w:lineRule="auto"/>
        <w:jc w:val="center"/>
        <w:rPr>
          <w:sz w:val="24"/>
          <w:szCs w:val="24"/>
        </w:rPr>
      </w:pPr>
      <w:r w:rsidDel="00000000" w:rsidR="00000000" w:rsidRPr="00000000">
        <w:rPr>
          <w:sz w:val="24"/>
          <w:szCs w:val="24"/>
          <w:rtl w:val="0"/>
        </w:rPr>
        <w:t xml:space="preserve">at</w:t>
      </w:r>
    </w:p>
    <w:p w:rsidR="00000000" w:rsidDel="00000000" w:rsidP="00000000" w:rsidRDefault="00000000" w:rsidRPr="00000000" w14:paraId="0000000A">
      <w:pPr>
        <w:spacing w:after="120" w:line="240" w:lineRule="auto"/>
        <w:jc w:val="center"/>
        <w:rPr>
          <w:sz w:val="24"/>
          <w:szCs w:val="24"/>
        </w:rPr>
      </w:pPr>
      <w:r w:rsidDel="00000000" w:rsidR="00000000" w:rsidRPr="00000000">
        <w:rPr>
          <w:sz w:val="24"/>
          <w:szCs w:val="24"/>
          <w:rtl w:val="0"/>
        </w:rPr>
        <w:t xml:space="preserve">Bamfield Marine Sciences Centre</w:t>
      </w:r>
    </w:p>
    <w:p w:rsidR="00000000" w:rsidDel="00000000" w:rsidP="00000000" w:rsidRDefault="00000000" w:rsidRPr="00000000" w14:paraId="0000000B">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0C">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0D">
      <w:pPr>
        <w:spacing w:after="120" w:line="240" w:lineRule="auto"/>
        <w:jc w:val="center"/>
        <w:rPr>
          <w:sz w:val="24"/>
          <w:szCs w:val="24"/>
        </w:rPr>
      </w:pPr>
      <w:r w:rsidDel="00000000" w:rsidR="00000000" w:rsidRPr="00000000">
        <w:rPr>
          <w:sz w:val="24"/>
          <w:szCs w:val="24"/>
          <w:rtl w:val="0"/>
        </w:rPr>
        <w:t xml:space="preserve">Instructor: Daniel M. Wuitchik and Dr. Sara J.S. Wuitchik</w:t>
      </w:r>
    </w:p>
    <w:p w:rsidR="00000000" w:rsidDel="00000000" w:rsidP="00000000" w:rsidRDefault="00000000" w:rsidRPr="00000000" w14:paraId="0000000E">
      <w:pPr>
        <w:spacing w:after="120" w:line="240" w:lineRule="auto"/>
        <w:jc w:val="center"/>
        <w:rPr>
          <w:sz w:val="24"/>
          <w:szCs w:val="24"/>
        </w:rPr>
      </w:pPr>
      <w:r w:rsidDel="00000000" w:rsidR="00000000" w:rsidRPr="00000000">
        <w:rPr>
          <w:sz w:val="24"/>
          <w:szCs w:val="24"/>
          <w:rtl w:val="0"/>
        </w:rPr>
        <w:t xml:space="preserve">Teaching Assistant: Jenna Fleet</w:t>
      </w:r>
    </w:p>
    <w:p w:rsidR="00000000" w:rsidDel="00000000" w:rsidP="00000000" w:rsidRDefault="00000000" w:rsidRPr="00000000" w14:paraId="0000000F">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0">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1">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2">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3">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4">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5">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6">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7">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8">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9">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A">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B">
      <w:pPr>
        <w:spacing w:after="120" w:line="240" w:lineRule="auto"/>
        <w:rPr>
          <w:sz w:val="24"/>
          <w:szCs w:val="24"/>
        </w:rPr>
      </w:pPr>
      <w:r w:rsidDel="00000000" w:rsidR="00000000" w:rsidRPr="00000000">
        <w:rPr>
          <w:rtl w:val="0"/>
        </w:rPr>
      </w:r>
    </w:p>
    <w:p w:rsidR="00000000" w:rsidDel="00000000" w:rsidP="00000000" w:rsidRDefault="00000000" w:rsidRPr="00000000" w14:paraId="0000001C">
      <w:pPr>
        <w:spacing w:after="120" w:line="240" w:lineRule="auto"/>
        <w:jc w:val="center"/>
        <w:rPr>
          <w:sz w:val="24"/>
          <w:szCs w:val="24"/>
        </w:rPr>
      </w:pPr>
      <w:r w:rsidDel="00000000" w:rsidR="00000000" w:rsidRPr="00000000">
        <w:rPr>
          <w:sz w:val="24"/>
          <w:szCs w:val="24"/>
          <w:rtl w:val="0"/>
        </w:rPr>
        <w:t xml:space="preserve">©Samantha Foley, 12/2021</w:t>
      </w:r>
    </w:p>
    <w:p w:rsidR="00000000" w:rsidDel="00000000" w:rsidP="00000000" w:rsidRDefault="00000000" w:rsidRPr="00000000" w14:paraId="0000001D">
      <w:pPr>
        <w:spacing w:after="120" w:line="240" w:lineRule="auto"/>
        <w:jc w:val="center"/>
        <w:rPr>
          <w:sz w:val="24"/>
          <w:szCs w:val="24"/>
        </w:rPr>
      </w:pPr>
      <w:r w:rsidDel="00000000" w:rsidR="00000000" w:rsidRPr="00000000">
        <w:rPr>
          <w:sz w:val="24"/>
          <w:szCs w:val="24"/>
          <w:rtl w:val="0"/>
        </w:rPr>
        <w:t xml:space="preserve">Home University: The University of British Columbia</w:t>
      </w:r>
    </w:p>
    <w:p w:rsidR="00000000" w:rsidDel="00000000" w:rsidP="00000000" w:rsidRDefault="00000000" w:rsidRPr="00000000" w14:paraId="0000001E">
      <w:pPr>
        <w:spacing w:after="120" w:line="240" w:lineRule="auto"/>
        <w:jc w:val="center"/>
        <w:rPr>
          <w:sz w:val="24"/>
          <w:szCs w:val="24"/>
        </w:rPr>
      </w:pPr>
      <w:r w:rsidDel="00000000" w:rsidR="00000000" w:rsidRPr="00000000">
        <w:rPr>
          <w:rtl w:val="0"/>
        </w:rPr>
      </w:r>
    </w:p>
    <w:p w:rsidR="00000000" w:rsidDel="00000000" w:rsidP="00000000" w:rsidRDefault="00000000" w:rsidRPr="00000000" w14:paraId="0000001F">
      <w:pPr>
        <w:spacing w:after="120" w:line="240" w:lineRule="auto"/>
        <w:jc w:val="center"/>
        <w:rPr>
          <w:sz w:val="24"/>
          <w:szCs w:val="24"/>
        </w:rPr>
      </w:pPr>
      <w:r w:rsidDel="00000000" w:rsidR="00000000" w:rsidRPr="00000000">
        <w:rPr>
          <w:sz w:val="24"/>
          <w:szCs w:val="24"/>
          <w:rtl w:val="0"/>
        </w:rPr>
        <w:t xml:space="preserve">©Lucy Wall, 12/2021</w:t>
      </w:r>
    </w:p>
    <w:p w:rsidR="00000000" w:rsidDel="00000000" w:rsidP="00000000" w:rsidRDefault="00000000" w:rsidRPr="00000000" w14:paraId="00000020">
      <w:pPr>
        <w:spacing w:after="120" w:line="240" w:lineRule="auto"/>
        <w:jc w:val="center"/>
        <w:rPr>
          <w:b w:val="1"/>
          <w:sz w:val="24"/>
          <w:szCs w:val="24"/>
        </w:rPr>
      </w:pPr>
      <w:r w:rsidDel="00000000" w:rsidR="00000000" w:rsidRPr="00000000">
        <w:rPr>
          <w:sz w:val="24"/>
          <w:szCs w:val="24"/>
          <w:rtl w:val="0"/>
        </w:rPr>
        <w:t xml:space="preserve">Home University: The University of British Columbia</w:t>
      </w:r>
      <w:r w:rsidDel="00000000" w:rsidR="00000000" w:rsidRPr="00000000">
        <w:rPr>
          <w:rtl w:val="0"/>
        </w:rPr>
      </w:r>
    </w:p>
    <w:p w:rsidR="00000000" w:rsidDel="00000000" w:rsidP="00000000" w:rsidRDefault="00000000" w:rsidRPr="00000000" w14:paraId="00000021">
      <w:pPr>
        <w:spacing w:after="120" w:line="24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2">
      <w:pPr>
        <w:spacing w:line="360" w:lineRule="auto"/>
        <w:rPr>
          <w:b w:val="1"/>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Coralline algae are a group of calcified algae in the phylum Rhodophyta, found in marine habitats that range from subtidal reefs to intertidal zones. Bleaching, which results from the degradation of pigments, is a phenomenon observed in algae in response to a number of environmental stressors. Climatic changes may trigger algal cells to accumulate reactive oxygen species (ROS), causing oxidative stress. However, there is ongoing debate surrounding the links between ROS and bleaching. In this study, we investigated the relationship between oxidative stress, photosynthetic efficiency, and colour changes in three coralline species: </w:t>
      </w:r>
      <w:r w:rsidDel="00000000" w:rsidR="00000000" w:rsidRPr="00000000">
        <w:rPr>
          <w:i w:val="1"/>
          <w:sz w:val="24"/>
          <w:szCs w:val="24"/>
          <w:rtl w:val="0"/>
        </w:rPr>
        <w:t xml:space="preserve">Chamberlainium tumidum, Calliarthron tuberculosum, </w:t>
      </w:r>
      <w:r w:rsidDel="00000000" w:rsidR="00000000" w:rsidRPr="00000000">
        <w:rPr>
          <w:sz w:val="24"/>
          <w:szCs w:val="24"/>
          <w:rtl w:val="0"/>
        </w:rPr>
        <w:t xml:space="preserve">and </w:t>
      </w:r>
      <w:r w:rsidDel="00000000" w:rsidR="00000000" w:rsidRPr="00000000">
        <w:rPr>
          <w:i w:val="1"/>
          <w:sz w:val="24"/>
          <w:szCs w:val="24"/>
          <w:rtl w:val="0"/>
        </w:rPr>
        <w:t xml:space="preserve">Corallina chilensis.</w:t>
      </w:r>
      <w:r w:rsidDel="00000000" w:rsidR="00000000" w:rsidRPr="00000000">
        <w:rPr>
          <w:sz w:val="24"/>
          <w:szCs w:val="24"/>
          <w:rtl w:val="0"/>
        </w:rPr>
        <w:t xml:space="preserve"> We hypothesized that ROS exposure would impact both photosynthetic efficiency and colouration, as oxidative stress responses inhibit cellular functioning. We predicted that 1) decreased photosynthetic efficiency would result from increased ROS exposure,  2) a lightening in colour would occur in response to higher ROS levels, and 3) that the </w:t>
      </w:r>
      <w:r w:rsidDel="00000000" w:rsidR="00000000" w:rsidRPr="00000000">
        <w:rPr>
          <w:sz w:val="24"/>
          <w:szCs w:val="24"/>
          <w:rtl w:val="0"/>
        </w:rPr>
        <w:t xml:space="preserve">differing</w:t>
      </w:r>
      <w:r w:rsidDel="00000000" w:rsidR="00000000" w:rsidRPr="00000000">
        <w:rPr>
          <w:sz w:val="24"/>
          <w:szCs w:val="24"/>
          <w:rtl w:val="0"/>
        </w:rPr>
        <w:t xml:space="preserve"> morphologies of algae would lead to variable, species-specific responses. To replicate oxidative stress, species were submerged in 0, 5, 15, or 30 mM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for one hour, and then monitored over the following week. Measurements were recorded daily for each specimen, using fluorometry to measure photosynthetic efficiency (YII) and digital image analysis to determine changes in colour intensity. We found that generally photosynthetic activity was inhibited by oxidative stress, and that declines correlated with increased ROS exposure. However, observed partial recoveries of photosynthetic efficiency in some treatments suggested possible resilience to oxidative stress. Colour changes after ROS exposure revealed that species responded differently to oxidative stress, and that the species which did bleach lightened with increased treatment levels. Therefore, this study provides support for the hypothesis that ROS exposure can impact both photosynthetic efficiency and colouration in coralline algae, though responses between species vary. Exploring the links between oxidative stress, photosynthesis, and bleaching helps us understand how corallines may be impacted by altering climatic conditions. As coralline algae are important primary producers and habitat creators, understanding the implications of oxidative stress on algal health is a crucial consideration of marine conservation moving forward.</w:t>
      </w:r>
    </w:p>
    <w:p w:rsidR="00000000" w:rsidDel="00000000" w:rsidP="00000000" w:rsidRDefault="00000000" w:rsidRPr="00000000" w14:paraId="00000024">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5">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6">
      <w:pPr>
        <w:pStyle w:val="Heading1"/>
        <w:spacing w:before="360" w:line="360" w:lineRule="auto"/>
        <w:rPr>
          <w:b w:val="1"/>
          <w:sz w:val="24"/>
          <w:szCs w:val="24"/>
        </w:rPr>
      </w:pPr>
      <w:bookmarkStart w:colFirst="0" w:colLast="0" w:name="_bdqmegvz1mta" w:id="0"/>
      <w:bookmarkEnd w:id="0"/>
      <w:r w:rsidDel="00000000" w:rsidR="00000000" w:rsidRPr="00000000">
        <w:rPr>
          <w:b w:val="1"/>
          <w:sz w:val="24"/>
          <w:szCs w:val="24"/>
          <w:rtl w:val="0"/>
        </w:rPr>
        <w:t xml:space="preserve">Keywords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Articulated, Bleaching, Colour intensity, Crustose, Photosynthetic efficiency, Reactive oxygen species </w:t>
      </w:r>
    </w:p>
    <w:p w:rsidR="00000000" w:rsidDel="00000000" w:rsidP="00000000" w:rsidRDefault="00000000" w:rsidRPr="00000000" w14:paraId="00000029">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2A">
      <w:pPr>
        <w:spacing w:line="360" w:lineRule="auto"/>
        <w:rPr>
          <w:b w:val="1"/>
          <w:sz w:val="24"/>
          <w:szCs w:val="24"/>
        </w:rPr>
      </w:pPr>
      <w:r w:rsidDel="00000000" w:rsidR="00000000" w:rsidRPr="00000000">
        <w:rPr>
          <w:rtl w:val="0"/>
        </w:rPr>
      </w:r>
    </w:p>
    <w:p w:rsidR="00000000" w:rsidDel="00000000" w:rsidP="00000000" w:rsidRDefault="00000000" w:rsidRPr="00000000" w14:paraId="0000002B">
      <w:pPr>
        <w:spacing w:line="360" w:lineRule="auto"/>
        <w:rPr>
          <w:b w:val="1"/>
          <w:sz w:val="24"/>
          <w:szCs w:val="24"/>
        </w:rPr>
      </w:pPr>
      <w:r w:rsidDel="00000000" w:rsidR="00000000" w:rsidRPr="00000000">
        <w:rPr>
          <w:rtl w:val="0"/>
        </w:rPr>
      </w:r>
    </w:p>
    <w:p w:rsidR="00000000" w:rsidDel="00000000" w:rsidP="00000000" w:rsidRDefault="00000000" w:rsidRPr="00000000" w14:paraId="0000002C">
      <w:pPr>
        <w:spacing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D">
      <w:pPr>
        <w:spacing w:line="360" w:lineRule="auto"/>
        <w:rPr>
          <w:b w:val="1"/>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Changes in global climate are influencing the factors that determine species distributions, community composition, and extinction of organisms worldwide. As anthropogenic pressures contribute to the intensification of these changes, ocean environments are altering (Henson et al, 2016). Increasing temperatures, changing currents, and lowering pH are all factors impacting oceanic processes and species (Irving et al., 2004). As the primary producers of marine environments, algae fulfill crucial roles in biomass production, nutrient cycling, and the conversion of energy into consumable matter to support trophic systems (Laufkötter et al., 2015). In the face of climate change, algae can be threatened by unsuitable novel conditions and intensifying stressors, compromising their ability to support the foundations of marine life (Laufkötter et al., 2015). </w:t>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Many algae, such as calcified coralline algae (Corallinaceae, Rhodaphyta), are foundational species that create habitats for other marine organisms (Asnaghi et al., 2015; Irving et al., 2004; Vermeij et al., 2011). Coralline algae, in particular, perform several important ecological roles that impact both community succession, and structure. Asnaghi et al. (2015) highlighted the ability of coralline algae to colonize rocky substrates, facilitate the recruitment of other species, and support biodiversity. They also suggest that a diversity of coralline types may increase available habitat for subsequent colonizing species, thus supporting the recovery and succession of marine communities after disturbance events. Kelp forest sub-canopies can also be dominated by coralline algae, and when the forest cover is removed, increased light exposure can cause bleaching in the algae understory (Irving et al., 2004). Bleaching in algae has also been observed in response to changes in environmental factors including pathogen exposure (Liu et al., 2019), pH (Liu et al., 2007), light, and temperature (Martone et al., 2010), though the underlying biological mechanisms of the process are still largely unknown.</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b w:val="1"/>
          <w:i w:val="1"/>
          <w:sz w:val="24"/>
          <w:szCs w:val="24"/>
        </w:rPr>
      </w:pPr>
      <w:r w:rsidDel="00000000" w:rsidR="00000000" w:rsidRPr="00000000">
        <w:rPr>
          <w:sz w:val="24"/>
          <w:szCs w:val="24"/>
          <w:rtl w:val="0"/>
        </w:rPr>
        <w:t xml:space="preserve">Algal bleaching is a process which degrades photosynthetic pigments, leading to losses of colour and potentially to death (Martone et al., 2010).  Pigments are responsible for the absorption of light into photosystems which are the functional units where photosynthesis occurs (Rowan, 1989). Photosynthesis is the process driving global primary production, which in the case of algae is the fixing of dissolved inorganic carbon into forms that are accessible to higher trophic levels in marine systems (Carr et al., 2006).</w:t>
      </w:r>
      <w:r w:rsidDel="00000000" w:rsidR="00000000" w:rsidRPr="00000000">
        <w:rPr>
          <w:i w:val="1"/>
          <w:sz w:val="24"/>
          <w:szCs w:val="24"/>
          <w:rtl w:val="0"/>
        </w:rPr>
        <w:t xml:space="preserve"> </w:t>
      </w:r>
      <w:r w:rsidDel="00000000" w:rsidR="00000000" w:rsidRPr="00000000">
        <w:rPr>
          <w:sz w:val="24"/>
          <w:szCs w:val="24"/>
          <w:rtl w:val="0"/>
        </w:rPr>
        <w:t xml:space="preserve">Some findings suggest bleaching may be a method used by algae to adjust pigmentation levels in order to acclimate to stressful environments, and that they may be able to recover from these bleaching periods once poor conditions improve (Irving et al., 2004). However, there is ongoing debate surrounding the links between stressful climatic conditions and bleaching in coralline algae.</w:t>
      </w: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i w:val="1"/>
          <w:sz w:val="24"/>
          <w:szCs w:val="24"/>
        </w:rPr>
      </w:pPr>
      <w:r w:rsidDel="00000000" w:rsidR="00000000" w:rsidRPr="00000000">
        <w:rPr>
          <w:sz w:val="24"/>
          <w:szCs w:val="24"/>
          <w:rtl w:val="0"/>
        </w:rPr>
        <w:t xml:space="preserve">Despite the limited knowledge of the underlying mechanisms of coralline bleaching, connections between photosynthesis, reactive oxygen, and colouration loss are beginning to emerge. Several studies have explored potential links between algae bleaching and oxidative stress (Liu et al., 2019; Irving et al., 2004; Mallick et al., 2000)</w:t>
      </w:r>
      <w:r w:rsidDel="00000000" w:rsidR="00000000" w:rsidRPr="00000000">
        <w:rPr>
          <w:i w:val="1"/>
          <w:sz w:val="24"/>
          <w:szCs w:val="24"/>
          <w:rtl w:val="0"/>
        </w:rPr>
        <w:t xml:space="preserve">. </w:t>
      </w:r>
      <w:r w:rsidDel="00000000" w:rsidR="00000000" w:rsidRPr="00000000">
        <w:rPr>
          <w:sz w:val="24"/>
          <w:szCs w:val="24"/>
          <w:rtl w:val="0"/>
        </w:rPr>
        <w:t xml:space="preserve">Reactive oxygen species (ROS) are a naturally occurring byproduct of photosynthesis that form when electrons associated with electron transport are transferred to oxygen molecules (Mallick et al., 2000). ROS quickly becomes harmful to cells if not regulated, and can lead to cell death and even tissue damage (Rezayian et al., 2019). In a healthy, functioning alga, cellular processes involving complex antioxidant pathways regulate the production and removal of ROS (Mallick et al., 2000). However, when these pathways become inhibited or the production of ROS byproducts increases, ROS accumulates in algal cells. The accumulation of ROS, and the resulting harm to cellular or organismal functioning is known as ‘oxidative stress’ (Mallick et al., 2000; Rezayian et al., 2019). Findings by Mallick et al. (2000) have also linked the effects of oxidative stress to the inhibition of photosynthesis. Hydrogen peroxide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is one of the reactive oxygen species that has been measured in algal tissues displaying inhibited cellular functioning (Mallick et al., 2000). In 2019, Liu et al. also observed spikes in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production in thalli infected by bacterial pathogens. Bleaching effects were observed in the thalli, algae bodies, that had accumulated higher concentrations of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in their tissues. However, the mechanisms linking oxidative stress and algae bleaching are unresolved (Liu et al., 2019). In a laboratory setting, oxidative stress has been explored in several fleshy, ‘upright’ algae, though it seems comparative studies focused on coralline species and crustose morphologies are relatively unexplored (Liu et al., 2019).</w:t>
      </w: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Given lingering uncertainty surrounding the links between oxidative stress, bleaching, and photosynthetic inhibition, we examined the gaps in the current understanding of coralline species and bleaching. While laboratory tests of oxidative and environmental stressors have yielded bleaching effects, it remains unclear if an isolated onset of oxidative stress can trigger bleaching responses. Furthermore, the application of external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in a laboratory setting as a proxy for oxidative stress has not yet been defined as a method to replicate the bleaching effects observed in the field. With new findings to help answer these questions, we would gain a more informed understanding of how coralline algae respond to oxidative stress, if oxidative stress can trigger bleaching responses, and how photosynthetic inhibition correlates to loss of colouration. </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In this study, we set out to explore the question of how photosynthetic activity and bleaching levels are impacted in three different coralline algal species during oxidative stress responses. We tested the hypothesis that exposure to reactive oxygen species would impact photosynthetic activity and colouration due to algal oxidative stress inhibiting cellular processes. Because oxidative stress can inhibit photosynthesis, we predicted that photosynthetic efficiency would decrease following ROS exposure, and that decreased efficiency would correlate with increased ROS concentration. Additionally, lightening of colour would increase with exposure to higher ROS concentrations, as excess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 </w:t>
      </w:r>
      <w:r w:rsidDel="00000000" w:rsidR="00000000" w:rsidRPr="00000000">
        <w:rPr>
          <w:sz w:val="24"/>
          <w:szCs w:val="24"/>
          <w:rtl w:val="0"/>
        </w:rPr>
        <w:t xml:space="preserve">could lead to the degradation of algal health and pigmentation. Finally, due to the differing morphologies of algae species, we predicted to observe variable and species-specific responses of photosynthetic efficiency and colouration to the array of ROS concentrations.</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shd w:fill="ead1dc" w:val="clear"/>
        </w:rPr>
      </w:pPr>
      <w:r w:rsidDel="00000000" w:rsidR="00000000" w:rsidRPr="00000000">
        <w:rPr>
          <w:rtl w:val="0"/>
        </w:rPr>
      </w:r>
    </w:p>
    <w:p w:rsidR="00000000" w:rsidDel="00000000" w:rsidP="00000000" w:rsidRDefault="00000000" w:rsidRPr="00000000" w14:paraId="0000003C">
      <w:pPr>
        <w:spacing w:line="360" w:lineRule="auto"/>
        <w:rPr>
          <w:b w:val="1"/>
          <w:sz w:val="24"/>
          <w:szCs w:val="24"/>
        </w:rPr>
      </w:pPr>
      <w:r w:rsidDel="00000000" w:rsidR="00000000" w:rsidRPr="00000000">
        <w:rPr>
          <w:b w:val="1"/>
          <w:sz w:val="24"/>
          <w:szCs w:val="24"/>
          <w:rtl w:val="0"/>
        </w:rPr>
        <w:t xml:space="preserve">Materials and Methods </w:t>
      </w:r>
    </w:p>
    <w:p w:rsidR="00000000" w:rsidDel="00000000" w:rsidP="00000000" w:rsidRDefault="00000000" w:rsidRPr="00000000" w14:paraId="0000003D">
      <w:pPr>
        <w:spacing w:line="360" w:lineRule="auto"/>
        <w:rPr>
          <w:b w:val="1"/>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u w:val="single"/>
        </w:rPr>
      </w:pPr>
      <w:r w:rsidDel="00000000" w:rsidR="00000000" w:rsidRPr="00000000">
        <w:rPr>
          <w:sz w:val="24"/>
          <w:szCs w:val="24"/>
          <w:u w:val="single"/>
          <w:rtl w:val="0"/>
        </w:rPr>
        <w:t xml:space="preserve">Sample collection &amp; acclimation </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We collected thalli of the articulated corallines, </w:t>
      </w:r>
      <w:r w:rsidDel="00000000" w:rsidR="00000000" w:rsidRPr="00000000">
        <w:rPr>
          <w:i w:val="1"/>
          <w:sz w:val="24"/>
          <w:szCs w:val="24"/>
          <w:rtl w:val="0"/>
        </w:rPr>
        <w:t xml:space="preserve">Calliarthron tuberculosum</w:t>
      </w:r>
      <w:r w:rsidDel="00000000" w:rsidR="00000000" w:rsidRPr="00000000">
        <w:rPr>
          <w:sz w:val="24"/>
          <w:szCs w:val="24"/>
          <w:rtl w:val="0"/>
        </w:rPr>
        <w:t xml:space="preserve"> (Postels &amp; Ruprecht, 1840) and</w:t>
      </w:r>
      <w:r w:rsidDel="00000000" w:rsidR="00000000" w:rsidRPr="00000000">
        <w:rPr>
          <w:i w:val="1"/>
          <w:sz w:val="24"/>
          <w:szCs w:val="24"/>
          <w:rtl w:val="0"/>
        </w:rPr>
        <w:t xml:space="preserve"> Corallina chilensis </w:t>
      </w:r>
      <w:r w:rsidDel="00000000" w:rsidR="00000000" w:rsidRPr="00000000">
        <w:rPr>
          <w:sz w:val="24"/>
          <w:szCs w:val="24"/>
          <w:rtl w:val="0"/>
        </w:rPr>
        <w:t xml:space="preserve">(Decaisne, 1849), and pieces of the crustose coralline, </w:t>
      </w:r>
      <w:r w:rsidDel="00000000" w:rsidR="00000000" w:rsidRPr="00000000">
        <w:rPr>
          <w:i w:val="1"/>
          <w:sz w:val="24"/>
          <w:szCs w:val="24"/>
          <w:rtl w:val="0"/>
        </w:rPr>
        <w:t xml:space="preserve">Chamberlainium tumidum</w:t>
      </w:r>
      <w:r w:rsidDel="00000000" w:rsidR="00000000" w:rsidRPr="00000000">
        <w:rPr>
          <w:sz w:val="24"/>
          <w:szCs w:val="24"/>
          <w:rtl w:val="0"/>
        </w:rPr>
        <w:t xml:space="preserve"> (Foslie, 1901)</w:t>
      </w:r>
      <w:r w:rsidDel="00000000" w:rsidR="00000000" w:rsidRPr="00000000">
        <w:rPr>
          <w:i w:val="1"/>
          <w:sz w:val="24"/>
          <w:szCs w:val="24"/>
          <w:rtl w:val="0"/>
        </w:rPr>
        <w:t xml:space="preserve">,</w:t>
      </w:r>
      <w:r w:rsidDel="00000000" w:rsidR="00000000" w:rsidRPr="00000000">
        <w:rPr>
          <w:sz w:val="24"/>
          <w:szCs w:val="24"/>
          <w:rtl w:val="0"/>
        </w:rPr>
        <w:t xml:space="preserve"> from tidepools and rock faces in the mid to high intertidal zone (~1.65m above sea level) at Bluestone point, Bamfield, British Columbia, Canada (48°49'02.1"N, 125°09'48.3"W), in October 2021. We removed </w:t>
      </w:r>
      <w:r w:rsidDel="00000000" w:rsidR="00000000" w:rsidRPr="00000000">
        <w:rPr>
          <w:i w:val="1"/>
          <w:sz w:val="24"/>
          <w:szCs w:val="24"/>
          <w:rtl w:val="0"/>
        </w:rPr>
        <w:t xml:space="preserve">C. tuberculosum </w:t>
      </w:r>
      <w:r w:rsidDel="00000000" w:rsidR="00000000" w:rsidRPr="00000000">
        <w:rPr>
          <w:sz w:val="24"/>
          <w:szCs w:val="24"/>
          <w:rtl w:val="0"/>
        </w:rPr>
        <w:t xml:space="preserve">and </w:t>
      </w:r>
      <w:r w:rsidDel="00000000" w:rsidR="00000000" w:rsidRPr="00000000">
        <w:rPr>
          <w:i w:val="1"/>
          <w:sz w:val="24"/>
          <w:szCs w:val="24"/>
          <w:rtl w:val="0"/>
        </w:rPr>
        <w:t xml:space="preserve">C. chilensis </w:t>
      </w:r>
      <w:r w:rsidDel="00000000" w:rsidR="00000000" w:rsidRPr="00000000">
        <w:rPr>
          <w:sz w:val="24"/>
          <w:szCs w:val="24"/>
          <w:rtl w:val="0"/>
        </w:rPr>
        <w:t xml:space="preserve">by cutting each thallus at the base, while </w:t>
      </w:r>
      <w:r w:rsidDel="00000000" w:rsidR="00000000" w:rsidRPr="00000000">
        <w:rPr>
          <w:i w:val="1"/>
          <w:sz w:val="24"/>
          <w:szCs w:val="24"/>
          <w:rtl w:val="0"/>
        </w:rPr>
        <w:t xml:space="preserve">C. tumidum </w:t>
      </w:r>
      <w:r w:rsidDel="00000000" w:rsidR="00000000" w:rsidRPr="00000000">
        <w:rPr>
          <w:sz w:val="24"/>
          <w:szCs w:val="24"/>
          <w:rtl w:val="0"/>
        </w:rPr>
        <w:t xml:space="preserve">was chiseled from the rock. We placed the samples in a sea table with seawater circulating from the Bamfield Inlet at 8-10℃. We replicated the natural photoperiod by keeping all algae under a photoperiod of 10 L: 14 D, using a black tarp to cover algae during the 14 hours of dark. We allowed the algae to acclimate in these conditions for 1 week, after which we trimmed and cleaned samples to remove any epiphytes. We then monitored each specimen by measuring photosynthetic efficiency and taking digital photographs.</w:t>
      </w:r>
    </w:p>
    <w:p w:rsidR="00000000" w:rsidDel="00000000" w:rsidP="00000000" w:rsidRDefault="00000000" w:rsidRPr="00000000" w14:paraId="00000041">
      <w:pPr>
        <w:spacing w:line="360" w:lineRule="auto"/>
        <w:ind w:firstLine="720"/>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u w:val="single"/>
        </w:rPr>
      </w:pPr>
      <w:r w:rsidDel="00000000" w:rsidR="00000000" w:rsidRPr="00000000">
        <w:rPr>
          <w:sz w:val="24"/>
          <w:szCs w:val="24"/>
          <w:u w:val="single"/>
          <w:rtl w:val="0"/>
        </w:rPr>
        <w:t xml:space="preserve">Photosynthetic Measurements </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To test for photosynthetic efficiency, measurements were taken the day before the stress event, directly after the stress event following a 15-minute dark-acclimatization, and again for the following 7 days; being dark-acclimated for 14 hours. The photosynthetic efficiency (YII) was recorded using a pulse-amplitude-modulated (PAM) fluorometer (Junior-PAM, Walz, Effeltrich, Germany) which measured the fluorescence of chlorophyll system II (Dummermuth et al, 2003). Specimens were dark-acclimated using the replicated natural photoperiod before being tested. </w:t>
      </w:r>
    </w:p>
    <w:p w:rsidR="00000000" w:rsidDel="00000000" w:rsidP="00000000" w:rsidRDefault="00000000" w:rsidRPr="00000000" w14:paraId="00000045">
      <w:pPr>
        <w:spacing w:line="360" w:lineRule="auto"/>
        <w:rPr>
          <w:b w:val="1"/>
          <w:sz w:val="24"/>
          <w:szCs w:val="24"/>
        </w:rPr>
      </w:pPr>
      <w:r w:rsidDel="00000000" w:rsidR="00000000" w:rsidRPr="00000000">
        <w:rPr>
          <w:rtl w:val="0"/>
        </w:rPr>
      </w:r>
    </w:p>
    <w:p w:rsidR="00000000" w:rsidDel="00000000" w:rsidP="00000000" w:rsidRDefault="00000000" w:rsidRPr="00000000" w14:paraId="00000046">
      <w:pPr>
        <w:spacing w:line="360" w:lineRule="auto"/>
        <w:rPr>
          <w:b w:val="1"/>
          <w:sz w:val="24"/>
          <w:szCs w:val="24"/>
        </w:rPr>
      </w:pPr>
      <w:r w:rsidDel="00000000" w:rsidR="00000000" w:rsidRPr="00000000">
        <w:rPr>
          <w:rtl w:val="0"/>
        </w:rPr>
      </w:r>
    </w:p>
    <w:p w:rsidR="00000000" w:rsidDel="00000000" w:rsidP="00000000" w:rsidRDefault="00000000" w:rsidRPr="00000000" w14:paraId="00000047">
      <w:pPr>
        <w:spacing w:line="360" w:lineRule="auto"/>
        <w:rPr>
          <w:b w:val="1"/>
          <w:sz w:val="24"/>
          <w:szCs w:val="24"/>
        </w:rPr>
      </w:pPr>
      <w:r w:rsidDel="00000000" w:rsidR="00000000" w:rsidRPr="00000000">
        <w:rPr>
          <w:rtl w:val="0"/>
        </w:rPr>
      </w:r>
    </w:p>
    <w:p w:rsidR="00000000" w:rsidDel="00000000" w:rsidP="00000000" w:rsidRDefault="00000000" w:rsidRPr="00000000" w14:paraId="00000048">
      <w:pPr>
        <w:spacing w:line="360" w:lineRule="auto"/>
        <w:rPr>
          <w:b w:val="1"/>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u w:val="single"/>
        </w:rPr>
      </w:pPr>
      <w:r w:rsidDel="00000000" w:rsidR="00000000" w:rsidRPr="00000000">
        <w:rPr>
          <w:sz w:val="24"/>
          <w:szCs w:val="24"/>
          <w:u w:val="single"/>
          <w:rtl w:val="0"/>
        </w:rPr>
        <w:t xml:space="preserve">Photography and colour intensity analysis </w:t>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To measure changes in colour and track visible bleaching responses, pictures of specimens were taken both before the stress event, and each day after treatment in conjunction with PAM data collection. To prevent the introduction of errors, digital photos were taken under standardized lighting conditions, using a Canon EOS Rebel T3i with manually set white balance and ISO settings, and with the same white background (Martone, 2010). Colour intensity change in algal samples was measured using ImageJ (v 1.36b, National Institutes of Health, Bethesda, Massachusetts, USA) (Martone, 2010). Mean colour intensity values were analyzed and recorded for each algae sample on a scale of 0-255, with black equating to black and white equating to 255. Mean intensity was measured and collected for each sample and compiled into a dataset containing results from each day of the monitoring week. Changes in mean colour intensity for each sample were calculated as the difference between the pre-stress intensity and the intensity measured on the last day of the monitoring week (Day 7).</w:t>
      </w:r>
    </w:p>
    <w:p w:rsidR="00000000" w:rsidDel="00000000" w:rsidP="00000000" w:rsidRDefault="00000000" w:rsidRPr="00000000" w14:paraId="0000004C">
      <w:pPr>
        <w:spacing w:before="480" w:line="360" w:lineRule="auto"/>
        <w:rPr>
          <w:sz w:val="24"/>
          <w:szCs w:val="24"/>
          <w:u w:val="single"/>
        </w:rPr>
      </w:pPr>
      <w:r w:rsidDel="00000000" w:rsidR="00000000" w:rsidRPr="00000000">
        <w:rPr>
          <w:sz w:val="24"/>
          <w:szCs w:val="24"/>
          <w:u w:val="single"/>
          <w:rtl w:val="0"/>
        </w:rPr>
        <w:t xml:space="preserve">Stress event &amp; post-stress monitoring</w:t>
      </w:r>
    </w:p>
    <w:p w:rsidR="00000000" w:rsidDel="00000000" w:rsidP="00000000" w:rsidRDefault="00000000" w:rsidRPr="00000000" w14:paraId="0000004D">
      <w:pPr>
        <w:spacing w:line="360" w:lineRule="auto"/>
        <w:rPr>
          <w:sz w:val="24"/>
          <w:szCs w:val="24"/>
          <w:u w:val="single"/>
        </w:rPr>
      </w:pPr>
      <w:r w:rsidDel="00000000" w:rsidR="00000000" w:rsidRPr="00000000">
        <w:rPr>
          <w:rtl w:val="0"/>
        </w:rPr>
      </w:r>
    </w:p>
    <w:p w:rsidR="00000000" w:rsidDel="00000000" w:rsidP="00000000" w:rsidRDefault="00000000" w:rsidRPr="00000000" w14:paraId="0000004E">
      <w:pPr>
        <w:spacing w:line="360" w:lineRule="auto"/>
        <w:rPr>
          <w:b w:val="1"/>
          <w:sz w:val="24"/>
          <w:szCs w:val="24"/>
        </w:rPr>
      </w:pPr>
      <w:r w:rsidDel="00000000" w:rsidR="00000000" w:rsidRPr="00000000">
        <w:rPr>
          <w:sz w:val="24"/>
          <w:szCs w:val="24"/>
          <w:rtl w:val="0"/>
        </w:rPr>
        <w:t xml:space="preserve">We exposed algal segments to hydrogen peroxide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in a one-time stressor to produce an oxidative stress event. We submerged samples of each species in one of the following concentrations of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5, 15, or 30 mM, or in seawater as a control (Dummermuth et al, 2003). We created treatment concentrations from a stock solution of 3% hydrogen peroxide and diluted to the corresponding concentration using seawater. We attached a randomly selected sample of each species to a plastic grid card with epoxy, so that three algae were on each card (Fig.S1). We then labeled the cards using a tagging system to track samples. We randomly designated and submerged each card to a tub of one of the four treatment concentrations (n = 8 per concentration; N = 32; Fig.1) and submerged them for one hour. During the stress event, all tubs were kept in a shallow bin of seawater that rested in the circulating sea table to maintain water temperature. After one hour, each card of samples was rinsed off with chilled seawater (8-10 °C) to remove any residual hydrogen peroxide. All samples were then returned to the acclimation conditions. To track for changes in photosynthetic efficiency and colour, specimens were tested at sunrise each day for 7 days following the stress event, to observe any developing responses. </w:t>
      </w:r>
      <w:r w:rsidDel="00000000" w:rsidR="00000000" w:rsidRPr="00000000">
        <w:rPr>
          <w:rtl w:val="0"/>
        </w:rPr>
      </w:r>
    </w:p>
    <w:p w:rsidR="00000000" w:rsidDel="00000000" w:rsidP="00000000" w:rsidRDefault="00000000" w:rsidRPr="00000000" w14:paraId="0000004F">
      <w:pPr>
        <w:spacing w:line="360" w:lineRule="auto"/>
        <w:rPr>
          <w:b w:val="1"/>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u w:val="single"/>
        </w:rPr>
      </w:pPr>
      <w:r w:rsidDel="00000000" w:rsidR="00000000" w:rsidRPr="00000000">
        <w:rPr>
          <w:sz w:val="24"/>
          <w:szCs w:val="24"/>
          <w:u w:val="single"/>
          <w:rtl w:val="0"/>
        </w:rPr>
        <w:t xml:space="preserve">Statistical analysis </w:t>
      </w:r>
    </w:p>
    <w:p w:rsidR="00000000" w:rsidDel="00000000" w:rsidP="00000000" w:rsidRDefault="00000000" w:rsidRPr="00000000" w14:paraId="00000051">
      <w:pPr>
        <w:spacing w:line="360" w:lineRule="auto"/>
        <w:rPr>
          <w:sz w:val="24"/>
          <w:szCs w:val="24"/>
          <w:u w:val="single"/>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We </w:t>
      </w:r>
      <w:r w:rsidDel="00000000" w:rsidR="00000000" w:rsidRPr="00000000">
        <w:rPr>
          <w:sz w:val="24"/>
          <w:szCs w:val="24"/>
          <w:rtl w:val="0"/>
        </w:rPr>
        <w:t xml:space="preserve">used a Friedman’s</w:t>
      </w:r>
      <w:r w:rsidDel="00000000" w:rsidR="00000000" w:rsidRPr="00000000">
        <w:rPr>
          <w:sz w:val="24"/>
          <w:szCs w:val="24"/>
          <w:rtl w:val="0"/>
        </w:rPr>
        <w:t xml:space="preserve"> test to analyze differences in a species’ photosynthetic efficiency (YII) at each treatment level before and following treatment (Friedman, 1937). We then used a Pairwise Wilcoxon signed-rank test (Woolson, 2007) to determine differences in photosynthetic efficiency across monitoring days. Photosynthetic efficiency data was fitted to a Weibull distribution, and modeled with a Gamlss to observe interactions of both species, and treatment by event day on resulting photosynthetic efficiency (YII) (</w:t>
      </w:r>
      <w:r w:rsidDel="00000000" w:rsidR="00000000" w:rsidRPr="00000000">
        <w:rPr>
          <w:color w:val="333333"/>
          <w:sz w:val="24"/>
          <w:szCs w:val="24"/>
          <w:rtl w:val="0"/>
        </w:rPr>
        <w:t xml:space="preserve">Rigby &amp; Stasinopoulos, 2005)</w:t>
      </w:r>
      <w:r w:rsidDel="00000000" w:rsidR="00000000" w:rsidRPr="00000000">
        <w:rPr>
          <w:sz w:val="24"/>
          <w:szCs w:val="24"/>
          <w:rtl w:val="0"/>
        </w:rPr>
        <w:t xml:space="preserve">.</w:t>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shd w:fill="ead1dc" w:val="clear"/>
        </w:rPr>
      </w:pPr>
      <w:r w:rsidDel="00000000" w:rsidR="00000000" w:rsidRPr="00000000">
        <w:rPr>
          <w:sz w:val="24"/>
          <w:szCs w:val="24"/>
          <w:rtl w:val="0"/>
        </w:rPr>
        <w:t xml:space="preserve">We calculated for all replicates of each species, in each treatment level the mean intensities to analyze colour. Change in mean colour intensity (𝚫MI) was calculated as the difference between sampled mean intensities on the day before treatment (Pre-stress) and the last day of monitoring post-treatment (Day 7). We used a Kruskal-Wallis test (Kruskal &amp; Wallis, 1952) followed by a Dunn’s Test (Dunn, 1961) on the 𝚫MI between treatments for each species. Additionally, we performed a Kruskal-Wallis test followed by a Dunn’s test on the 𝚫MI for each species within a given treatment across monitoring days. All Dunn’s test p-values recorded were from an adjusted p-value. We then fit the mean colour intensity to a Reverse Gumbel distribution (Delignette-Muller &amp; Dutang, 2015). We then used a Gamlss to observe the interactions of species and treatment on resulting changes in 𝚫MI (Rigby &amp; Stasinopoulos, 2005). All statistical tests were performed using R studio (R version 4.0.3) (R Core Team, 2021). </w:t>
      </w:r>
      <w:r w:rsidDel="00000000" w:rsidR="00000000" w:rsidRPr="00000000">
        <w:rPr>
          <w:rtl w:val="0"/>
        </w:rPr>
      </w:r>
    </w:p>
    <w:p w:rsidR="00000000" w:rsidDel="00000000" w:rsidP="00000000" w:rsidRDefault="00000000" w:rsidRPr="00000000" w14:paraId="00000055">
      <w:pPr>
        <w:spacing w:line="360" w:lineRule="auto"/>
        <w:rPr>
          <w:i w:val="1"/>
          <w:sz w:val="24"/>
          <w:szCs w:val="24"/>
        </w:rPr>
      </w:pPr>
      <w:r w:rsidDel="00000000" w:rsidR="00000000" w:rsidRPr="00000000">
        <w:rPr>
          <w:rtl w:val="0"/>
        </w:rPr>
      </w:r>
    </w:p>
    <w:p w:rsidR="00000000" w:rsidDel="00000000" w:rsidP="00000000" w:rsidRDefault="00000000" w:rsidRPr="00000000" w14:paraId="00000056">
      <w:pPr>
        <w:spacing w:line="360" w:lineRule="auto"/>
        <w:rPr>
          <w:i w:val="1"/>
          <w:sz w:val="24"/>
          <w:szCs w:val="24"/>
        </w:rPr>
      </w:pPr>
      <w:r w:rsidDel="00000000" w:rsidR="00000000" w:rsidRPr="00000000">
        <w:rPr>
          <w:rtl w:val="0"/>
        </w:rPr>
      </w:r>
    </w:p>
    <w:p w:rsidR="00000000" w:rsidDel="00000000" w:rsidP="00000000" w:rsidRDefault="00000000" w:rsidRPr="00000000" w14:paraId="00000057">
      <w:pPr>
        <w:spacing w:line="360" w:lineRule="auto"/>
        <w:rPr>
          <w:i w:val="1"/>
          <w:sz w:val="24"/>
          <w:szCs w:val="24"/>
        </w:rPr>
      </w:pPr>
      <w:r w:rsidDel="00000000" w:rsidR="00000000" w:rsidRPr="00000000">
        <w:rPr>
          <w:rtl w:val="0"/>
        </w:rPr>
      </w:r>
    </w:p>
    <w:p w:rsidR="00000000" w:rsidDel="00000000" w:rsidP="00000000" w:rsidRDefault="00000000" w:rsidRPr="00000000" w14:paraId="00000058">
      <w:pPr>
        <w:spacing w:line="360" w:lineRule="auto"/>
        <w:rPr>
          <w:i w:val="1"/>
          <w:sz w:val="24"/>
          <w:szCs w:val="24"/>
        </w:rPr>
      </w:pPr>
      <w:r w:rsidDel="00000000" w:rsidR="00000000" w:rsidRPr="00000000">
        <w:rPr>
          <w:rtl w:val="0"/>
        </w:rPr>
      </w:r>
    </w:p>
    <w:p w:rsidR="00000000" w:rsidDel="00000000" w:rsidP="00000000" w:rsidRDefault="00000000" w:rsidRPr="00000000" w14:paraId="00000059">
      <w:pPr>
        <w:spacing w:line="36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5A">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5B">
      <w:pPr>
        <w:spacing w:line="360" w:lineRule="auto"/>
        <w:rPr>
          <w:sz w:val="24"/>
          <w:szCs w:val="24"/>
          <w:u w:val="single"/>
        </w:rPr>
      </w:pPr>
      <w:r w:rsidDel="00000000" w:rsidR="00000000" w:rsidRPr="00000000">
        <w:rPr>
          <w:sz w:val="24"/>
          <w:szCs w:val="24"/>
          <w:u w:val="single"/>
          <w:rtl w:val="0"/>
        </w:rPr>
        <w:t xml:space="preserve">Impacts of Oxidative Stress on Photosynthetic Efficiency</w:t>
      </w:r>
    </w:p>
    <w:p w:rsidR="00000000" w:rsidDel="00000000" w:rsidP="00000000" w:rsidRDefault="00000000" w:rsidRPr="00000000" w14:paraId="0000005C">
      <w:pPr>
        <w:spacing w:line="360" w:lineRule="auto"/>
        <w:rPr>
          <w:i w:val="1"/>
          <w:sz w:val="24"/>
          <w:szCs w:val="24"/>
        </w:rPr>
      </w:pPr>
      <w:r w:rsidDel="00000000" w:rsidR="00000000" w:rsidRPr="00000000">
        <w:rPr>
          <w:rtl w:val="0"/>
        </w:rPr>
      </w:r>
    </w:p>
    <w:p w:rsidR="00000000" w:rsidDel="00000000" w:rsidP="00000000" w:rsidRDefault="00000000" w:rsidRPr="00000000" w14:paraId="0000005D">
      <w:pPr>
        <w:spacing w:line="360" w:lineRule="auto"/>
        <w:rPr>
          <w:i w:val="1"/>
          <w:sz w:val="24"/>
          <w:szCs w:val="24"/>
        </w:rPr>
      </w:pPr>
      <w:r w:rsidDel="00000000" w:rsidR="00000000" w:rsidRPr="00000000">
        <w:rPr>
          <w:i w:val="1"/>
          <w:sz w:val="24"/>
          <w:szCs w:val="24"/>
          <w:rtl w:val="0"/>
        </w:rPr>
        <w:t xml:space="preserve">Response to Oxidative Stress</w:t>
      </w:r>
    </w:p>
    <w:p w:rsidR="00000000" w:rsidDel="00000000" w:rsidP="00000000" w:rsidRDefault="00000000" w:rsidRPr="00000000" w14:paraId="0000005E">
      <w:pPr>
        <w:spacing w:line="360" w:lineRule="auto"/>
        <w:ind w:firstLine="720"/>
        <w:rPr>
          <w:sz w:val="24"/>
          <w:szCs w:val="24"/>
        </w:rPr>
      </w:pPr>
      <w:r w:rsidDel="00000000" w:rsidR="00000000" w:rsidRPr="00000000">
        <w:rPr>
          <w:sz w:val="24"/>
          <w:szCs w:val="24"/>
          <w:rtl w:val="0"/>
        </w:rPr>
        <w:t xml:space="preserve">Observing measurements of average photosynthetic efficiency (YII) values before and after treatment in all species (</w:t>
      </w:r>
      <w:r w:rsidDel="00000000" w:rsidR="00000000" w:rsidRPr="00000000">
        <w:rPr>
          <w:i w:val="1"/>
          <w:sz w:val="24"/>
          <w:szCs w:val="24"/>
          <w:rtl w:val="0"/>
        </w:rPr>
        <w:t xml:space="preserve">Chamberlainium tumidum, Calliarthron tuberculosum, and Corallina chilensis</w:t>
      </w:r>
      <w:r w:rsidDel="00000000" w:rsidR="00000000" w:rsidRPr="00000000">
        <w:rPr>
          <w:sz w:val="24"/>
          <w:szCs w:val="24"/>
          <w:rtl w:val="0"/>
        </w:rPr>
        <w:t xml:space="preserve">), there were generally larger decreases following treatments of higher concentrations (Fig.2). On Monitoring Day 1, </w:t>
      </w:r>
      <w:r w:rsidDel="00000000" w:rsidR="00000000" w:rsidRPr="00000000">
        <w:rPr>
          <w:i w:val="1"/>
          <w:sz w:val="24"/>
          <w:szCs w:val="24"/>
          <w:rtl w:val="0"/>
        </w:rPr>
        <w:t xml:space="preserve">C. chilensis</w:t>
      </w:r>
      <w:r w:rsidDel="00000000" w:rsidR="00000000" w:rsidRPr="00000000">
        <w:rPr>
          <w:sz w:val="24"/>
          <w:szCs w:val="24"/>
          <w:rtl w:val="0"/>
        </w:rPr>
        <w:t xml:space="preserve"> exposed to the Low treatment displayed significantly lower photosynthetic efficiency than measured Pre-stress (WX, p=0.017;Fig.3). At both the Mid and High treatments, </w:t>
      </w:r>
      <w:r w:rsidDel="00000000" w:rsidR="00000000" w:rsidRPr="00000000">
        <w:rPr>
          <w:i w:val="1"/>
          <w:sz w:val="24"/>
          <w:szCs w:val="24"/>
          <w:rtl w:val="0"/>
        </w:rPr>
        <w:t xml:space="preserve">C. tumidum</w:t>
      </w:r>
      <w:r w:rsidDel="00000000" w:rsidR="00000000" w:rsidRPr="00000000">
        <w:rPr>
          <w:sz w:val="24"/>
          <w:szCs w:val="24"/>
          <w:rtl w:val="0"/>
        </w:rPr>
        <w:t xml:space="preserve"> (Mid: WX, p=0.00093; High: WX, p=0.0019), </w:t>
      </w:r>
      <w:r w:rsidDel="00000000" w:rsidR="00000000" w:rsidRPr="00000000">
        <w:rPr>
          <w:i w:val="1"/>
          <w:sz w:val="24"/>
          <w:szCs w:val="24"/>
          <w:rtl w:val="0"/>
        </w:rPr>
        <w:t xml:space="preserve">C. tuberculosum</w:t>
      </w:r>
      <w:r w:rsidDel="00000000" w:rsidR="00000000" w:rsidRPr="00000000">
        <w:rPr>
          <w:sz w:val="24"/>
          <w:szCs w:val="24"/>
          <w:rtl w:val="0"/>
        </w:rPr>
        <w:t xml:space="preserve"> (Mid: WX, p=0.00082; High: WX, p=0.0028), and </w:t>
      </w:r>
      <w:r w:rsidDel="00000000" w:rsidR="00000000" w:rsidRPr="00000000">
        <w:rPr>
          <w:i w:val="1"/>
          <w:sz w:val="24"/>
          <w:szCs w:val="24"/>
          <w:rtl w:val="0"/>
        </w:rPr>
        <w:t xml:space="preserve">C. chilensis</w:t>
      </w:r>
      <w:r w:rsidDel="00000000" w:rsidR="00000000" w:rsidRPr="00000000">
        <w:rPr>
          <w:sz w:val="24"/>
          <w:szCs w:val="24"/>
          <w:rtl w:val="0"/>
        </w:rPr>
        <w:t xml:space="preserve"> (Mid: WX, p=0.004; High: WX, p=0.0028), all displayed significant losses in YII by Monitoring Day 1 (Fig.3). Throughout the week of observation, algae of all species in the Control treatments fluctuated slightly in mean YII but remained fairly level overall (</w:t>
      </w:r>
      <w:r w:rsidDel="00000000" w:rsidR="00000000" w:rsidRPr="00000000">
        <w:rPr>
          <w:i w:val="1"/>
          <w:sz w:val="24"/>
          <w:szCs w:val="24"/>
          <w:rtl w:val="0"/>
        </w:rPr>
        <w:t xml:space="preserve">C. tumidum</w:t>
      </w:r>
      <w:r w:rsidDel="00000000" w:rsidR="00000000" w:rsidRPr="00000000">
        <w:rPr>
          <w:sz w:val="24"/>
          <w:szCs w:val="24"/>
          <w:rtl w:val="0"/>
        </w:rPr>
        <w:t xml:space="preserve">: FT, 𝛘</w:t>
      </w:r>
      <w:r w:rsidDel="00000000" w:rsidR="00000000" w:rsidRPr="00000000">
        <w:rPr>
          <w:sz w:val="24"/>
          <w:szCs w:val="24"/>
          <w:vertAlign w:val="superscript"/>
          <w:rtl w:val="0"/>
        </w:rPr>
        <w:t xml:space="preserve">2</w:t>
      </w:r>
      <w:r w:rsidDel="00000000" w:rsidR="00000000" w:rsidRPr="00000000">
        <w:rPr>
          <w:sz w:val="24"/>
          <w:szCs w:val="24"/>
          <w:rtl w:val="0"/>
        </w:rPr>
        <w:t xml:space="preserve">=5.25, df=2, p=0.07244; </w:t>
      </w:r>
      <w:r w:rsidDel="00000000" w:rsidR="00000000" w:rsidRPr="00000000">
        <w:rPr>
          <w:i w:val="1"/>
          <w:sz w:val="24"/>
          <w:szCs w:val="24"/>
          <w:rtl w:val="0"/>
        </w:rPr>
        <w:t xml:space="preserve">C. tuberculosum</w:t>
      </w:r>
      <w:r w:rsidDel="00000000" w:rsidR="00000000" w:rsidRPr="00000000">
        <w:rPr>
          <w:sz w:val="24"/>
          <w:szCs w:val="24"/>
          <w:rtl w:val="0"/>
        </w:rPr>
        <w:t xml:space="preserve">: FT, 𝛘</w:t>
      </w:r>
      <w:r w:rsidDel="00000000" w:rsidR="00000000" w:rsidRPr="00000000">
        <w:rPr>
          <w:sz w:val="24"/>
          <w:szCs w:val="24"/>
          <w:vertAlign w:val="superscript"/>
          <w:rtl w:val="0"/>
        </w:rPr>
        <w:t xml:space="preserve">2</w:t>
      </w:r>
      <w:r w:rsidDel="00000000" w:rsidR="00000000" w:rsidRPr="00000000">
        <w:rPr>
          <w:sz w:val="24"/>
          <w:szCs w:val="24"/>
          <w:rtl w:val="0"/>
        </w:rPr>
        <w:t xml:space="preserve">=2.25, df=2, p=0.3247; </w:t>
      </w:r>
      <w:r w:rsidDel="00000000" w:rsidR="00000000" w:rsidRPr="00000000">
        <w:rPr>
          <w:i w:val="1"/>
          <w:sz w:val="24"/>
          <w:szCs w:val="24"/>
          <w:rtl w:val="0"/>
        </w:rPr>
        <w:t xml:space="preserve">C. chilensis</w:t>
      </w:r>
      <w:r w:rsidDel="00000000" w:rsidR="00000000" w:rsidRPr="00000000">
        <w:rPr>
          <w:sz w:val="24"/>
          <w:szCs w:val="24"/>
          <w:rtl w:val="0"/>
        </w:rPr>
        <w:t xml:space="preserve">: FT, 𝛘</w:t>
      </w:r>
      <w:r w:rsidDel="00000000" w:rsidR="00000000" w:rsidRPr="00000000">
        <w:rPr>
          <w:sz w:val="24"/>
          <w:szCs w:val="24"/>
          <w:vertAlign w:val="superscript"/>
          <w:rtl w:val="0"/>
        </w:rPr>
        <w:t xml:space="preserve">2</w:t>
      </w:r>
      <w:r w:rsidDel="00000000" w:rsidR="00000000" w:rsidRPr="00000000">
        <w:rPr>
          <w:sz w:val="24"/>
          <w:szCs w:val="24"/>
          <w:rtl w:val="0"/>
        </w:rPr>
        <w:t xml:space="preserve">=2.25, df=2, p=0.3247;Fig.2). However, general patterns of post-treatment decreases followed by slight increases in YII were observed in the Low, Mid, and High treatments for all species (Fig.2). </w:t>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i w:val="1"/>
          <w:sz w:val="24"/>
          <w:szCs w:val="24"/>
        </w:rPr>
      </w:pPr>
      <w:r w:rsidDel="00000000" w:rsidR="00000000" w:rsidRPr="00000000">
        <w:rPr>
          <w:i w:val="1"/>
          <w:sz w:val="24"/>
          <w:szCs w:val="24"/>
          <w:rtl w:val="0"/>
        </w:rPr>
        <w:t xml:space="preserve">Stress Response &amp; Recovery</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By examining the YII values recorded before treatment (Pre-stress), one day post-treatment (Monitoring Day 1), and at the end of the monitoring week (Monitoring Day 7), we were able to determine if photosynthetic efficiency altered from pre-stress levels following an oxidative stress event. Our model revealed the contributions of species, treatment, and the interaction of monitoring day with treatment to variation in YII (Table S3). Species contributed significantly to YII (</w:t>
      </w:r>
      <w:r w:rsidDel="00000000" w:rsidR="00000000" w:rsidRPr="00000000">
        <w:rPr>
          <w:i w:val="1"/>
          <w:sz w:val="24"/>
          <w:szCs w:val="24"/>
          <w:rtl w:val="0"/>
        </w:rPr>
        <w:t xml:space="preserve">C. tumidum</w:t>
      </w:r>
      <w:r w:rsidDel="00000000" w:rsidR="00000000" w:rsidRPr="00000000">
        <w:rPr>
          <w:sz w:val="24"/>
          <w:szCs w:val="24"/>
          <w:rtl w:val="0"/>
        </w:rPr>
        <w:t xml:space="preserve">: p&lt;e-16; </w:t>
      </w:r>
      <w:r w:rsidDel="00000000" w:rsidR="00000000" w:rsidRPr="00000000">
        <w:rPr>
          <w:i w:val="1"/>
          <w:sz w:val="24"/>
          <w:szCs w:val="24"/>
          <w:rtl w:val="0"/>
        </w:rPr>
        <w:t xml:space="preserve">C. tuberculosum</w:t>
      </w:r>
      <w:r w:rsidDel="00000000" w:rsidR="00000000" w:rsidRPr="00000000">
        <w:rPr>
          <w:sz w:val="24"/>
          <w:szCs w:val="24"/>
          <w:rtl w:val="0"/>
        </w:rPr>
        <w:t xml:space="preserve">: p=p&lt;e-16, </w:t>
      </w:r>
      <w:r w:rsidDel="00000000" w:rsidR="00000000" w:rsidRPr="00000000">
        <w:rPr>
          <w:i w:val="1"/>
          <w:sz w:val="24"/>
          <w:szCs w:val="24"/>
          <w:rtl w:val="0"/>
        </w:rPr>
        <w:t xml:space="preserve">C. chilensis</w:t>
      </w:r>
      <w:r w:rsidDel="00000000" w:rsidR="00000000" w:rsidRPr="00000000">
        <w:rPr>
          <w:sz w:val="24"/>
          <w:szCs w:val="24"/>
          <w:rtl w:val="0"/>
        </w:rPr>
        <w:t xml:space="preserve">: p=2.37e-10), while only the High treatment significantly contributes to the variation observed in YII independently of observation day (p=0.033218). The interactions of all treatment levels and Monitoring Day 1 were found to significantly impact YII (Low:Day1 p= 0.000577, Mid:Day1 p&lt;2e-16, High:Day1 p&lt;2e-16 ). However, for Monitoring Day 7 only the Mid and High treatments significantly impacted YII (Mid:Day7 p= 1.08e-08, High:Day7 p=1.02e-12). </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In the Control treatment , </w:t>
      </w:r>
      <w:r w:rsidDel="00000000" w:rsidR="00000000" w:rsidRPr="00000000">
        <w:rPr>
          <w:i w:val="1"/>
          <w:sz w:val="24"/>
          <w:szCs w:val="24"/>
          <w:rtl w:val="0"/>
        </w:rPr>
        <w:t xml:space="preserve">C. tumidum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=5.25, df=2, p=0.07244), </w:t>
      </w:r>
      <w:r w:rsidDel="00000000" w:rsidR="00000000" w:rsidRPr="00000000">
        <w:rPr>
          <w:i w:val="1"/>
          <w:sz w:val="24"/>
          <w:szCs w:val="24"/>
          <w:rtl w:val="0"/>
        </w:rPr>
        <w:t xml:space="preserve">C. tuberculosum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=2.25, df=2, p=0.3247), and </w:t>
      </w:r>
      <w:r w:rsidDel="00000000" w:rsidR="00000000" w:rsidRPr="00000000">
        <w:rPr>
          <w:i w:val="1"/>
          <w:sz w:val="24"/>
          <w:szCs w:val="24"/>
          <w:rtl w:val="0"/>
        </w:rPr>
        <w:t xml:space="preserve">C. chilensis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=2.25, df=2, p=0.3247) all showed no significant differences in YII from Pre-stress levels on Monitoring Days 1 or 7 (Fig.3A). In the Low treatment, </w:t>
      </w:r>
      <w:r w:rsidDel="00000000" w:rsidR="00000000" w:rsidRPr="00000000">
        <w:rPr>
          <w:i w:val="1"/>
          <w:sz w:val="24"/>
          <w:szCs w:val="24"/>
          <w:rtl w:val="0"/>
        </w:rPr>
        <w:t xml:space="preserve">C. tumidum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=2.25, df=2, p=0.3247) and </w:t>
      </w:r>
      <w:r w:rsidDel="00000000" w:rsidR="00000000" w:rsidRPr="00000000">
        <w:rPr>
          <w:i w:val="1"/>
          <w:sz w:val="24"/>
          <w:szCs w:val="24"/>
          <w:rtl w:val="0"/>
        </w:rPr>
        <w:t xml:space="preserve">C. tuberculosum</w:t>
      </w:r>
      <w:r w:rsidDel="00000000" w:rsidR="00000000" w:rsidRPr="00000000">
        <w:rPr>
          <w:sz w:val="24"/>
          <w:szCs w:val="24"/>
          <w:rtl w:val="0"/>
        </w:rPr>
        <w:t xml:space="preserve"> (WX, Pre:Day1 p=0.14; Pre:Day7 p=0.14; Day1:Day7 p=1.00)) also displayed no change in YII across these three days . However, at Low treatment levels </w:t>
      </w:r>
      <w:r w:rsidDel="00000000" w:rsidR="00000000" w:rsidRPr="00000000">
        <w:rPr>
          <w:i w:val="1"/>
          <w:sz w:val="24"/>
          <w:szCs w:val="24"/>
          <w:rtl w:val="0"/>
        </w:rPr>
        <w:t xml:space="preserve">C. chilensis</w:t>
      </w:r>
      <w:r w:rsidDel="00000000" w:rsidR="00000000" w:rsidRPr="00000000">
        <w:rPr>
          <w:sz w:val="24"/>
          <w:szCs w:val="24"/>
          <w:rtl w:val="0"/>
        </w:rPr>
        <w:t xml:space="preserve"> did display a difference in YII, with Day 1 showing significantly lower than Pre-stress levels (WX, p=0.017;Fig.3B). Day 7 photosynthetic efficiency was also found to be higher than Day 1 in this case (WX, p=0.014), but the levels of Pre-stress and Day 7 were found to be the same (WX, p=0.875). Therefore there was an observed decline in photosynthetic efficiency following stress, which increased by the end of the week to levels that were the same as those observed pre-stress (Fig.3B). </w:t>
      </w:r>
      <w:r w:rsidDel="00000000" w:rsidR="00000000" w:rsidRPr="00000000">
        <w:rPr>
          <w:i w:val="1"/>
          <w:sz w:val="24"/>
          <w:szCs w:val="24"/>
          <w:rtl w:val="0"/>
        </w:rPr>
        <w:t xml:space="preserve">C. chilensis</w:t>
      </w:r>
      <w:r w:rsidDel="00000000" w:rsidR="00000000" w:rsidRPr="00000000">
        <w:rPr>
          <w:sz w:val="24"/>
          <w:szCs w:val="24"/>
          <w:rtl w:val="0"/>
        </w:rPr>
        <w:t xml:space="preserve"> in the Low treatment was the only group to display this return to Pre-stress YII values by Monitoring Day 7 in any of the Low, Mid, or High treatments (Fig.3). </w:t>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In the Mid treatment, </w:t>
      </w:r>
      <w:r w:rsidDel="00000000" w:rsidR="00000000" w:rsidRPr="00000000">
        <w:rPr>
          <w:i w:val="1"/>
          <w:sz w:val="24"/>
          <w:szCs w:val="24"/>
          <w:rtl w:val="0"/>
        </w:rPr>
        <w:t xml:space="preserve">C. tumidum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=13, df=2, p=0.001503)</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C. tuberculosum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=14.25, df=2, p=0.0008047), and </w:t>
      </w:r>
      <w:r w:rsidDel="00000000" w:rsidR="00000000" w:rsidRPr="00000000">
        <w:rPr>
          <w:i w:val="1"/>
          <w:sz w:val="24"/>
          <w:szCs w:val="24"/>
          <w:rtl w:val="0"/>
        </w:rPr>
        <w:t xml:space="preserve">C. chilensis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=14.25, df=2,p=0.0008047) all showed significant differences in YII, affected by monitoring day (Fig.3C). Both </w:t>
      </w:r>
      <w:r w:rsidDel="00000000" w:rsidR="00000000" w:rsidRPr="00000000">
        <w:rPr>
          <w:i w:val="1"/>
          <w:sz w:val="24"/>
          <w:szCs w:val="24"/>
          <w:rtl w:val="0"/>
        </w:rPr>
        <w:t xml:space="preserve">C. tumidum</w:t>
      </w:r>
      <w:r w:rsidDel="00000000" w:rsidR="00000000" w:rsidRPr="00000000">
        <w:rPr>
          <w:sz w:val="24"/>
          <w:szCs w:val="24"/>
          <w:rtl w:val="0"/>
        </w:rPr>
        <w:t xml:space="preserve"> (WX, p=0.00932) and </w:t>
      </w:r>
      <w:r w:rsidDel="00000000" w:rsidR="00000000" w:rsidRPr="00000000">
        <w:rPr>
          <w:i w:val="1"/>
          <w:sz w:val="24"/>
          <w:szCs w:val="24"/>
          <w:rtl w:val="0"/>
        </w:rPr>
        <w:t xml:space="preserve">C. chilensis</w:t>
      </w:r>
      <w:r w:rsidDel="00000000" w:rsidR="00000000" w:rsidRPr="00000000">
        <w:rPr>
          <w:sz w:val="24"/>
          <w:szCs w:val="24"/>
          <w:rtl w:val="0"/>
        </w:rPr>
        <w:t xml:space="preserve"> (WX, p=0.004) decreased in YII from Pre-stress to Day 1, but did not change significantly after that (</w:t>
      </w:r>
      <w:r w:rsidDel="00000000" w:rsidR="00000000" w:rsidRPr="00000000">
        <w:rPr>
          <w:i w:val="1"/>
          <w:sz w:val="24"/>
          <w:szCs w:val="24"/>
          <w:rtl w:val="0"/>
        </w:rPr>
        <w:t xml:space="preserve">C.tumidum</w:t>
      </w:r>
      <w:r w:rsidDel="00000000" w:rsidR="00000000" w:rsidRPr="00000000">
        <w:rPr>
          <w:sz w:val="24"/>
          <w:szCs w:val="24"/>
          <w:rtl w:val="0"/>
        </w:rPr>
        <w:t xml:space="preserve">: WX, p=0.44180; </w:t>
      </w:r>
      <w:r w:rsidDel="00000000" w:rsidR="00000000" w:rsidRPr="00000000">
        <w:rPr>
          <w:i w:val="1"/>
          <w:sz w:val="24"/>
          <w:szCs w:val="24"/>
          <w:rtl w:val="0"/>
        </w:rPr>
        <w:t xml:space="preserve">C.chilensis</w:t>
      </w:r>
      <w:r w:rsidDel="00000000" w:rsidR="00000000" w:rsidRPr="00000000">
        <w:rPr>
          <w:sz w:val="24"/>
          <w:szCs w:val="24"/>
          <w:rtl w:val="0"/>
        </w:rPr>
        <w:t xml:space="preserve">: WX, p=0.050). YII in </w:t>
      </w:r>
      <w:r w:rsidDel="00000000" w:rsidR="00000000" w:rsidRPr="00000000">
        <w:rPr>
          <w:i w:val="1"/>
          <w:sz w:val="24"/>
          <w:szCs w:val="24"/>
          <w:rtl w:val="0"/>
        </w:rPr>
        <w:t xml:space="preserve">C. tuberculosum </w:t>
      </w:r>
      <w:r w:rsidDel="00000000" w:rsidR="00000000" w:rsidRPr="00000000">
        <w:rPr>
          <w:sz w:val="24"/>
          <w:szCs w:val="24"/>
          <w:rtl w:val="0"/>
        </w:rPr>
        <w:t xml:space="preserve">decreased on Day 1 (WX, p=0.0082) and had increased again by Day 7 (WX, p=0.0403), though not back to the YII values observed pre-stress (WX, p=0.0082). </w:t>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Finally at High treatment levels, </w:t>
      </w:r>
      <w:r w:rsidDel="00000000" w:rsidR="00000000" w:rsidRPr="00000000">
        <w:rPr>
          <w:i w:val="1"/>
          <w:sz w:val="24"/>
          <w:szCs w:val="24"/>
          <w:rtl w:val="0"/>
        </w:rPr>
        <w:t xml:space="preserve">C. tumidum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=16, df=2, p=0.0003355), </w:t>
      </w:r>
      <w:r w:rsidDel="00000000" w:rsidR="00000000" w:rsidRPr="00000000">
        <w:rPr>
          <w:i w:val="1"/>
          <w:sz w:val="24"/>
          <w:szCs w:val="24"/>
          <w:rtl w:val="0"/>
        </w:rPr>
        <w:t xml:space="preserve">C. tuberculosum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=14.25, df=2, p=0.0008047), and </w:t>
      </w:r>
      <w:r w:rsidDel="00000000" w:rsidR="00000000" w:rsidRPr="00000000">
        <w:rPr>
          <w:i w:val="1"/>
          <w:sz w:val="24"/>
          <w:szCs w:val="24"/>
          <w:rtl w:val="0"/>
        </w:rPr>
        <w:t xml:space="preserve">C. chilensis </w:t>
      </w:r>
      <w:r w:rsidDel="00000000" w:rsidR="00000000" w:rsidRPr="00000000">
        <w:rPr>
          <w:sz w:val="24"/>
          <w:szCs w:val="24"/>
          <w:rtl w:val="0"/>
        </w:rPr>
        <w:t xml:space="preserve">(FT, 𝛘</w:t>
      </w:r>
      <w:r w:rsidDel="00000000" w:rsidR="00000000" w:rsidRPr="00000000">
        <w:rPr>
          <w:sz w:val="24"/>
          <w:szCs w:val="24"/>
          <w:vertAlign w:val="superscript"/>
          <w:rtl w:val="0"/>
        </w:rPr>
        <w:t xml:space="preserve">2</w:t>
      </w:r>
      <w:r w:rsidDel="00000000" w:rsidR="00000000" w:rsidRPr="00000000">
        <w:rPr>
          <w:sz w:val="24"/>
          <w:szCs w:val="24"/>
          <w:rtl w:val="0"/>
        </w:rPr>
        <w:t xml:space="preserve">=16, df=2, p=0.0003355)</w:t>
      </w:r>
      <w:r w:rsidDel="00000000" w:rsidR="00000000" w:rsidRPr="00000000">
        <w:rPr>
          <w:i w:val="1"/>
          <w:sz w:val="24"/>
          <w:szCs w:val="24"/>
          <w:rtl w:val="0"/>
        </w:rPr>
        <w:t xml:space="preserve"> </w:t>
      </w:r>
      <w:r w:rsidDel="00000000" w:rsidR="00000000" w:rsidRPr="00000000">
        <w:rPr>
          <w:sz w:val="24"/>
          <w:szCs w:val="24"/>
          <w:rtl w:val="0"/>
        </w:rPr>
        <w:t xml:space="preserve">all displayed significant differences in YII, affected by monitoring day (Fig.3D). All species declined in YII on Day 1 following treatment (</w:t>
      </w:r>
      <w:r w:rsidDel="00000000" w:rsidR="00000000" w:rsidRPr="00000000">
        <w:rPr>
          <w:i w:val="1"/>
          <w:sz w:val="24"/>
          <w:szCs w:val="24"/>
          <w:rtl w:val="0"/>
        </w:rPr>
        <w:t xml:space="preserve">C. tumidum</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WX, p=0.0019; </w:t>
      </w:r>
      <w:r w:rsidDel="00000000" w:rsidR="00000000" w:rsidRPr="00000000">
        <w:rPr>
          <w:i w:val="1"/>
          <w:sz w:val="24"/>
          <w:szCs w:val="24"/>
          <w:rtl w:val="0"/>
        </w:rPr>
        <w:t xml:space="preserve">C. tuberculosum</w:t>
      </w:r>
      <w:r w:rsidDel="00000000" w:rsidR="00000000" w:rsidRPr="00000000">
        <w:rPr>
          <w:sz w:val="24"/>
          <w:szCs w:val="24"/>
          <w:rtl w:val="0"/>
        </w:rPr>
        <w:t xml:space="preserve">: WX, p=0.0028; </w:t>
      </w:r>
      <w:r w:rsidDel="00000000" w:rsidR="00000000" w:rsidRPr="00000000">
        <w:rPr>
          <w:i w:val="1"/>
          <w:sz w:val="24"/>
          <w:szCs w:val="24"/>
          <w:rtl w:val="0"/>
        </w:rPr>
        <w:t xml:space="preserve">C. chilensis</w:t>
      </w:r>
      <w:r w:rsidDel="00000000" w:rsidR="00000000" w:rsidRPr="00000000">
        <w:rPr>
          <w:sz w:val="24"/>
          <w:szCs w:val="24"/>
          <w:rtl w:val="0"/>
        </w:rPr>
        <w:t xml:space="preserve">: WX, p=0.0028). Furthermore all species displayed a similar pattern of increasing in photosynthetic efficiency between Day 1 and Day 7 (</w:t>
      </w:r>
      <w:r w:rsidDel="00000000" w:rsidR="00000000" w:rsidRPr="00000000">
        <w:rPr>
          <w:i w:val="1"/>
          <w:sz w:val="24"/>
          <w:szCs w:val="24"/>
          <w:rtl w:val="0"/>
        </w:rPr>
        <w:t xml:space="preserve">C. tumidum</w:t>
      </w:r>
      <w:r w:rsidDel="00000000" w:rsidR="00000000" w:rsidRPr="00000000">
        <w:rPr>
          <w:sz w:val="24"/>
          <w:szCs w:val="24"/>
          <w:rtl w:val="0"/>
        </w:rPr>
        <w:t xml:space="preserve">: WX, p=0.0019; </w:t>
      </w:r>
      <w:r w:rsidDel="00000000" w:rsidR="00000000" w:rsidRPr="00000000">
        <w:rPr>
          <w:i w:val="1"/>
          <w:sz w:val="24"/>
          <w:szCs w:val="24"/>
          <w:rtl w:val="0"/>
        </w:rPr>
        <w:t xml:space="preserve">C. tuberculosum</w:t>
      </w:r>
      <w:r w:rsidDel="00000000" w:rsidR="00000000" w:rsidRPr="00000000">
        <w:rPr>
          <w:sz w:val="24"/>
          <w:szCs w:val="24"/>
          <w:rtl w:val="0"/>
        </w:rPr>
        <w:t xml:space="preserve">: WX, p=0.0180; </w:t>
      </w:r>
      <w:r w:rsidDel="00000000" w:rsidR="00000000" w:rsidRPr="00000000">
        <w:rPr>
          <w:i w:val="1"/>
          <w:sz w:val="24"/>
          <w:szCs w:val="24"/>
          <w:rtl w:val="0"/>
        </w:rPr>
        <w:t xml:space="preserve">C. chilensis</w:t>
      </w:r>
      <w:r w:rsidDel="00000000" w:rsidR="00000000" w:rsidRPr="00000000">
        <w:rPr>
          <w:sz w:val="24"/>
          <w:szCs w:val="24"/>
          <w:rtl w:val="0"/>
        </w:rPr>
        <w:t xml:space="preserve">: WX, p=0.0028), though values remained significantly lower than Pre-stress levels (</w:t>
      </w:r>
      <w:r w:rsidDel="00000000" w:rsidR="00000000" w:rsidRPr="00000000">
        <w:rPr>
          <w:i w:val="1"/>
          <w:sz w:val="24"/>
          <w:szCs w:val="24"/>
          <w:rtl w:val="0"/>
        </w:rPr>
        <w:t xml:space="preserve">C. tumidum</w:t>
      </w:r>
      <w:r w:rsidDel="00000000" w:rsidR="00000000" w:rsidRPr="00000000">
        <w:rPr>
          <w:sz w:val="24"/>
          <w:szCs w:val="24"/>
          <w:rtl w:val="0"/>
        </w:rPr>
        <w:t xml:space="preserve">: WX, p=0.0019; </w:t>
      </w:r>
      <w:r w:rsidDel="00000000" w:rsidR="00000000" w:rsidRPr="00000000">
        <w:rPr>
          <w:i w:val="1"/>
          <w:sz w:val="24"/>
          <w:szCs w:val="24"/>
          <w:rtl w:val="0"/>
        </w:rPr>
        <w:t xml:space="preserve">C. tuberculosum</w:t>
      </w:r>
      <w:r w:rsidDel="00000000" w:rsidR="00000000" w:rsidRPr="00000000">
        <w:rPr>
          <w:sz w:val="24"/>
          <w:szCs w:val="24"/>
          <w:rtl w:val="0"/>
        </w:rPr>
        <w:t xml:space="preserve">: WX, p=0.0028; </w:t>
      </w:r>
      <w:r w:rsidDel="00000000" w:rsidR="00000000" w:rsidRPr="00000000">
        <w:rPr>
          <w:i w:val="1"/>
          <w:sz w:val="24"/>
          <w:szCs w:val="24"/>
          <w:rtl w:val="0"/>
        </w:rPr>
        <w:t xml:space="preserve">C. chilensis</w:t>
      </w:r>
      <w:r w:rsidDel="00000000" w:rsidR="00000000" w:rsidRPr="00000000">
        <w:rPr>
          <w:sz w:val="24"/>
          <w:szCs w:val="24"/>
          <w:rtl w:val="0"/>
        </w:rPr>
        <w:t xml:space="preserve">: WX, p=0.0028;Fig.3D).</w:t>
      </w:r>
    </w:p>
    <w:p w:rsidR="00000000" w:rsidDel="00000000" w:rsidP="00000000" w:rsidRDefault="00000000" w:rsidRPr="00000000" w14:paraId="00000069">
      <w:pPr>
        <w:spacing w:line="360" w:lineRule="auto"/>
        <w:rPr>
          <w:i w:val="1"/>
          <w:sz w:val="24"/>
          <w:szCs w:val="24"/>
          <w:u w:val="single"/>
        </w:rPr>
      </w:pPr>
      <w:r w:rsidDel="00000000" w:rsidR="00000000" w:rsidRPr="00000000">
        <w:rPr>
          <w:rtl w:val="0"/>
        </w:rPr>
      </w:r>
    </w:p>
    <w:p w:rsidR="00000000" w:rsidDel="00000000" w:rsidP="00000000" w:rsidRDefault="00000000" w:rsidRPr="00000000" w14:paraId="0000006A">
      <w:pPr>
        <w:spacing w:line="360" w:lineRule="auto"/>
        <w:rPr>
          <w:sz w:val="24"/>
          <w:szCs w:val="24"/>
          <w:u w:val="single"/>
        </w:rPr>
      </w:pPr>
      <w:r w:rsidDel="00000000" w:rsidR="00000000" w:rsidRPr="00000000">
        <w:rPr>
          <w:sz w:val="24"/>
          <w:szCs w:val="24"/>
          <w:u w:val="single"/>
          <w:rtl w:val="0"/>
        </w:rPr>
        <w:t xml:space="preserve">Impacts of Oxidative Stress on Bleaching</w:t>
      </w:r>
    </w:p>
    <w:p w:rsidR="00000000" w:rsidDel="00000000" w:rsidP="00000000" w:rsidRDefault="00000000" w:rsidRPr="00000000" w14:paraId="0000006B">
      <w:pPr>
        <w:spacing w:line="360" w:lineRule="auto"/>
        <w:rPr>
          <w:i w:val="1"/>
          <w:sz w:val="24"/>
          <w:szCs w:val="24"/>
        </w:rPr>
      </w:pPr>
      <w:r w:rsidDel="00000000" w:rsidR="00000000" w:rsidRPr="00000000">
        <w:rPr>
          <w:rtl w:val="0"/>
        </w:rPr>
      </w:r>
    </w:p>
    <w:p w:rsidR="00000000" w:rsidDel="00000000" w:rsidP="00000000" w:rsidRDefault="00000000" w:rsidRPr="00000000" w14:paraId="0000006C">
      <w:pPr>
        <w:spacing w:line="360" w:lineRule="auto"/>
        <w:rPr>
          <w:i w:val="1"/>
          <w:sz w:val="24"/>
          <w:szCs w:val="24"/>
        </w:rPr>
      </w:pPr>
      <w:r w:rsidDel="00000000" w:rsidR="00000000" w:rsidRPr="00000000">
        <w:rPr>
          <w:i w:val="1"/>
          <w:sz w:val="24"/>
          <w:szCs w:val="24"/>
          <w:rtl w:val="0"/>
        </w:rPr>
        <w:t xml:space="preserve">Image Analysis: Intensity </w:t>
      </w:r>
    </w:p>
    <w:p w:rsidR="00000000" w:rsidDel="00000000" w:rsidP="00000000" w:rsidRDefault="00000000" w:rsidRPr="00000000" w14:paraId="0000006D">
      <w:pPr>
        <w:spacing w:line="360" w:lineRule="auto"/>
        <w:ind w:firstLine="720"/>
        <w:rPr>
          <w:sz w:val="24"/>
          <w:szCs w:val="24"/>
          <w:shd w:fill="d9ead3" w:val="clear"/>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Modelled data (Table S8) revealed that the Mid (p=0.00601) and High (p= 2.12e-06) treatment contributed significantly to the variation in the change in mean intensity (𝚫MI) (p=0.00575). Additionally, there was found to be significant contributions of all three species to 𝚫MI, </w:t>
      </w:r>
      <w:r w:rsidDel="00000000" w:rsidR="00000000" w:rsidRPr="00000000">
        <w:rPr>
          <w:i w:val="1"/>
          <w:sz w:val="24"/>
          <w:szCs w:val="24"/>
          <w:rtl w:val="0"/>
        </w:rPr>
        <w:t xml:space="preserve">C. tumidum</w:t>
      </w:r>
      <w:r w:rsidDel="00000000" w:rsidR="00000000" w:rsidRPr="00000000">
        <w:rPr>
          <w:sz w:val="24"/>
          <w:szCs w:val="24"/>
          <w:rtl w:val="0"/>
        </w:rPr>
        <w:t xml:space="preserve">: (p&lt;2e-16),</w:t>
      </w:r>
      <w:r w:rsidDel="00000000" w:rsidR="00000000" w:rsidRPr="00000000">
        <w:rPr>
          <w:i w:val="1"/>
          <w:sz w:val="24"/>
          <w:szCs w:val="24"/>
          <w:rtl w:val="0"/>
        </w:rPr>
        <w:t xml:space="preserve"> C. tuberculosum</w:t>
      </w:r>
      <w:r w:rsidDel="00000000" w:rsidR="00000000" w:rsidRPr="00000000">
        <w:rPr>
          <w:sz w:val="24"/>
          <w:szCs w:val="24"/>
          <w:rtl w:val="0"/>
        </w:rPr>
        <w:t xml:space="preserve">: (p&lt;2e-16)</w:t>
      </w:r>
      <w:r w:rsidDel="00000000" w:rsidR="00000000" w:rsidRPr="00000000">
        <w:rPr>
          <w:i w:val="1"/>
          <w:sz w:val="24"/>
          <w:szCs w:val="24"/>
          <w:rtl w:val="0"/>
        </w:rPr>
        <w:t xml:space="preserve"> </w:t>
      </w:r>
      <w:r w:rsidDel="00000000" w:rsidR="00000000" w:rsidRPr="00000000">
        <w:rPr>
          <w:sz w:val="24"/>
          <w:szCs w:val="24"/>
          <w:rtl w:val="0"/>
        </w:rPr>
        <w:t xml:space="preserve">and </w:t>
      </w:r>
      <w:r w:rsidDel="00000000" w:rsidR="00000000" w:rsidRPr="00000000">
        <w:rPr>
          <w:i w:val="1"/>
          <w:sz w:val="24"/>
          <w:szCs w:val="24"/>
          <w:rtl w:val="0"/>
        </w:rPr>
        <w:t xml:space="preserve">C. chilensis</w:t>
      </w:r>
      <w:r w:rsidDel="00000000" w:rsidR="00000000" w:rsidRPr="00000000">
        <w:rPr>
          <w:sz w:val="24"/>
          <w:szCs w:val="24"/>
          <w:rtl w:val="0"/>
        </w:rPr>
        <w:t xml:space="preserve">: (p&lt;2e-16).</w:t>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For each tested species, 𝚫MI responded variably to treatment level (Fig.4). For </w:t>
      </w:r>
      <w:r w:rsidDel="00000000" w:rsidR="00000000" w:rsidRPr="00000000">
        <w:rPr>
          <w:i w:val="1"/>
          <w:sz w:val="24"/>
          <w:szCs w:val="24"/>
          <w:rtl w:val="0"/>
        </w:rPr>
        <w:t xml:space="preserve">C. tumidum</w:t>
      </w:r>
      <w:r w:rsidDel="00000000" w:rsidR="00000000" w:rsidRPr="00000000">
        <w:rPr>
          <w:sz w:val="24"/>
          <w:szCs w:val="24"/>
          <w:rtl w:val="0"/>
        </w:rPr>
        <w:t xml:space="preserve">, no significant difference in 𝚫MI resulted from increased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treatment (Kruskal-Wallis (KW), 𝛘</w:t>
      </w:r>
      <w:r w:rsidDel="00000000" w:rsidR="00000000" w:rsidRPr="00000000">
        <w:rPr>
          <w:sz w:val="24"/>
          <w:szCs w:val="24"/>
          <w:vertAlign w:val="superscript"/>
          <w:rtl w:val="0"/>
        </w:rPr>
        <w:t xml:space="preserve">2</w:t>
      </w:r>
      <w:r w:rsidDel="00000000" w:rsidR="00000000" w:rsidRPr="00000000">
        <w:rPr>
          <w:sz w:val="24"/>
          <w:szCs w:val="24"/>
          <w:rtl w:val="0"/>
        </w:rPr>
        <w:t xml:space="preserve">=</w:t>
      </w:r>
      <w:r w:rsidDel="00000000" w:rsidR="00000000" w:rsidRPr="00000000">
        <w:rPr>
          <w:sz w:val="24"/>
          <w:szCs w:val="24"/>
          <w:highlight w:val="white"/>
          <w:rtl w:val="0"/>
        </w:rPr>
        <w:t xml:space="preserve">1.7725</w:t>
      </w:r>
      <w:r w:rsidDel="00000000" w:rsidR="00000000" w:rsidRPr="00000000">
        <w:rPr>
          <w:sz w:val="24"/>
          <w:szCs w:val="24"/>
          <w:rtl w:val="0"/>
        </w:rPr>
        <w:t xml:space="preserve">, df=3, p=0.6209;Fig.4A). In all treatments, </w:t>
      </w:r>
      <w:r w:rsidDel="00000000" w:rsidR="00000000" w:rsidRPr="00000000">
        <w:rPr>
          <w:i w:val="1"/>
          <w:sz w:val="24"/>
          <w:szCs w:val="24"/>
          <w:rtl w:val="0"/>
        </w:rPr>
        <w:t xml:space="preserve">C. tumidum </w:t>
      </w:r>
      <w:r w:rsidDel="00000000" w:rsidR="00000000" w:rsidRPr="00000000">
        <w:rPr>
          <w:sz w:val="24"/>
          <w:szCs w:val="24"/>
          <w:rtl w:val="0"/>
        </w:rPr>
        <w:t xml:space="preserve">displayed negative mean 𝚫MI values. However, for </w:t>
      </w:r>
      <w:r w:rsidDel="00000000" w:rsidR="00000000" w:rsidRPr="00000000">
        <w:rPr>
          <w:i w:val="1"/>
          <w:sz w:val="24"/>
          <w:szCs w:val="24"/>
          <w:rtl w:val="0"/>
        </w:rPr>
        <w:t xml:space="preserve">C. tuberculosum</w:t>
      </w:r>
      <w:r w:rsidDel="00000000" w:rsidR="00000000" w:rsidRPr="00000000">
        <w:rPr>
          <w:sz w:val="24"/>
          <w:szCs w:val="24"/>
          <w:rtl w:val="0"/>
        </w:rPr>
        <w:t xml:space="preserve"> (KW, 𝛘</w:t>
      </w:r>
      <w:r w:rsidDel="00000000" w:rsidR="00000000" w:rsidRPr="00000000">
        <w:rPr>
          <w:sz w:val="24"/>
          <w:szCs w:val="24"/>
          <w:vertAlign w:val="superscript"/>
          <w:rtl w:val="0"/>
        </w:rPr>
        <w:t xml:space="preserve">2</w:t>
      </w:r>
      <w:r w:rsidDel="00000000" w:rsidR="00000000" w:rsidRPr="00000000">
        <w:rPr>
          <w:sz w:val="24"/>
          <w:szCs w:val="24"/>
          <w:rtl w:val="0"/>
        </w:rPr>
        <w:t xml:space="preserve">=</w:t>
      </w:r>
      <w:r w:rsidDel="00000000" w:rsidR="00000000" w:rsidRPr="00000000">
        <w:rPr>
          <w:sz w:val="24"/>
          <w:szCs w:val="24"/>
          <w:highlight w:val="white"/>
          <w:rtl w:val="0"/>
        </w:rPr>
        <w:t xml:space="preserve">11.472, df= 3, </w:t>
      </w:r>
      <w:r w:rsidDel="00000000" w:rsidR="00000000" w:rsidRPr="00000000">
        <w:rPr>
          <w:sz w:val="24"/>
          <w:szCs w:val="24"/>
          <w:rtl w:val="0"/>
        </w:rPr>
        <w:t xml:space="preserve">p=0.00943) and </w:t>
      </w:r>
      <w:r w:rsidDel="00000000" w:rsidR="00000000" w:rsidRPr="00000000">
        <w:rPr>
          <w:i w:val="1"/>
          <w:sz w:val="24"/>
          <w:szCs w:val="24"/>
          <w:rtl w:val="0"/>
        </w:rPr>
        <w:t xml:space="preserve">C. chilensis </w:t>
      </w:r>
      <w:r w:rsidDel="00000000" w:rsidR="00000000" w:rsidRPr="00000000">
        <w:rPr>
          <w:sz w:val="24"/>
          <w:szCs w:val="24"/>
          <w:rtl w:val="0"/>
        </w:rPr>
        <w:t xml:space="preserve">(KW, 𝛘</w:t>
      </w:r>
      <w:r w:rsidDel="00000000" w:rsidR="00000000" w:rsidRPr="00000000">
        <w:rPr>
          <w:sz w:val="24"/>
          <w:szCs w:val="24"/>
          <w:vertAlign w:val="superscript"/>
          <w:rtl w:val="0"/>
        </w:rPr>
        <w:t xml:space="preserve">2</w:t>
      </w:r>
      <w:r w:rsidDel="00000000" w:rsidR="00000000" w:rsidRPr="00000000">
        <w:rPr>
          <w:sz w:val="24"/>
          <w:szCs w:val="24"/>
          <w:rtl w:val="0"/>
        </w:rPr>
        <w:t xml:space="preserve">=</w:t>
      </w:r>
      <w:r w:rsidDel="00000000" w:rsidR="00000000" w:rsidRPr="00000000">
        <w:rPr>
          <w:sz w:val="24"/>
          <w:szCs w:val="24"/>
          <w:highlight w:val="white"/>
          <w:rtl w:val="0"/>
        </w:rPr>
        <w:t xml:space="preserve">20.201, df=3, </w:t>
      </w:r>
      <w:r w:rsidDel="00000000" w:rsidR="00000000" w:rsidRPr="00000000">
        <w:rPr>
          <w:sz w:val="24"/>
          <w:szCs w:val="24"/>
          <w:rtl w:val="0"/>
        </w:rPr>
        <w:t xml:space="preserve">p=0.0001542) 𝚫MI was significantly impacted by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 </w:t>
      </w:r>
      <w:r w:rsidDel="00000000" w:rsidR="00000000" w:rsidRPr="00000000">
        <w:rPr>
          <w:sz w:val="24"/>
          <w:szCs w:val="24"/>
          <w:rtl w:val="0"/>
        </w:rPr>
        <w:t xml:space="preserve">treatment (Fig.4B,C). 𝚫MI in </w:t>
      </w:r>
      <w:r w:rsidDel="00000000" w:rsidR="00000000" w:rsidRPr="00000000">
        <w:rPr>
          <w:i w:val="1"/>
          <w:sz w:val="24"/>
          <w:szCs w:val="24"/>
          <w:rtl w:val="0"/>
        </w:rPr>
        <w:t xml:space="preserve">C. tuberculosum</w:t>
      </w:r>
      <w:r w:rsidDel="00000000" w:rsidR="00000000" w:rsidRPr="00000000">
        <w:rPr>
          <w:sz w:val="24"/>
          <w:szCs w:val="24"/>
          <w:rtl w:val="0"/>
        </w:rPr>
        <w:t xml:space="preserve"> was generally positive and increased with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 </w:t>
      </w:r>
      <w:r w:rsidDel="00000000" w:rsidR="00000000" w:rsidRPr="00000000">
        <w:rPr>
          <w:sz w:val="24"/>
          <w:szCs w:val="24"/>
          <w:rtl w:val="0"/>
        </w:rPr>
        <w:t xml:space="preserve">, though the only significant increase was observed in the High treatment compared to the Control (Dunn’s test (DT), Z=-3.1153149, p=0.01102492;Fig.4B). Similar to </w:t>
      </w:r>
      <w:r w:rsidDel="00000000" w:rsidR="00000000" w:rsidRPr="00000000">
        <w:rPr>
          <w:i w:val="1"/>
          <w:sz w:val="24"/>
          <w:szCs w:val="24"/>
          <w:rtl w:val="0"/>
        </w:rPr>
        <w:t xml:space="preserve">C. tuberculosum</w:t>
      </w:r>
      <w:r w:rsidDel="00000000" w:rsidR="00000000" w:rsidRPr="00000000">
        <w:rPr>
          <w:sz w:val="24"/>
          <w:szCs w:val="24"/>
          <w:rtl w:val="0"/>
        </w:rPr>
        <w:t xml:space="preserve">, </w:t>
      </w:r>
      <w:r w:rsidDel="00000000" w:rsidR="00000000" w:rsidRPr="00000000">
        <w:rPr>
          <w:i w:val="1"/>
          <w:sz w:val="24"/>
          <w:szCs w:val="24"/>
          <w:rtl w:val="0"/>
        </w:rPr>
        <w:t xml:space="preserve">C. chilensis</w:t>
      </w:r>
      <w:r w:rsidDel="00000000" w:rsidR="00000000" w:rsidRPr="00000000">
        <w:rPr>
          <w:sz w:val="24"/>
          <w:szCs w:val="24"/>
          <w:rtl w:val="0"/>
        </w:rPr>
        <w:t xml:space="preserve"> displayed increasing trends with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and 𝚫MI values were generally positive. 𝚫MI in the Low treatment was the same as the Control (DT, Z=-0.3039332, p=0.761178813), while both the Mid (DT, Z= -2.8493734, p=0.017522175) and High (DT, Z=-3.6851896, p=0.001371195) treatments were significantly higher than the Control (Fig.4C). 𝚫MI of the Mid and High treatments were found to be the same (DT, Z=0.8358162, p=0.80651663), and therefore both increased significantly compared to the Low treatment as well (Mid: DT, Z=-2.5454402, p=0.032742014; High: DT, Z=3.3812564 p=0.003607759; Fig.4C). </w:t>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There was also a species-specific effect on 𝚫MI, as species significantly contributed to differences in 𝚫MI within each treatment level ​​(KW, 𝛘</w:t>
      </w:r>
      <w:r w:rsidDel="00000000" w:rsidR="00000000" w:rsidRPr="00000000">
        <w:rPr>
          <w:sz w:val="24"/>
          <w:szCs w:val="24"/>
          <w:vertAlign w:val="superscript"/>
          <w:rtl w:val="0"/>
        </w:rPr>
        <w:t xml:space="preserve">2</w:t>
      </w:r>
      <w:r w:rsidDel="00000000" w:rsidR="00000000" w:rsidRPr="00000000">
        <w:rPr>
          <w:sz w:val="24"/>
          <w:szCs w:val="24"/>
          <w:rtl w:val="0"/>
        </w:rPr>
        <w:t xml:space="preserve">=</w:t>
      </w:r>
      <w:r w:rsidDel="00000000" w:rsidR="00000000" w:rsidRPr="00000000">
        <w:rPr>
          <w:sz w:val="24"/>
          <w:szCs w:val="24"/>
          <w:highlight w:val="white"/>
          <w:rtl w:val="0"/>
        </w:rPr>
        <w:t xml:space="preserve">90.663, df=2, </w:t>
      </w:r>
      <w:r w:rsidDel="00000000" w:rsidR="00000000" w:rsidRPr="00000000">
        <w:rPr>
          <w:sz w:val="24"/>
          <w:szCs w:val="24"/>
          <w:rtl w:val="0"/>
        </w:rPr>
        <w:t xml:space="preserve">p&lt;2.2e-16;Fig.5). In the Control treatment, </w:t>
      </w:r>
      <w:r w:rsidDel="00000000" w:rsidR="00000000" w:rsidRPr="00000000">
        <w:rPr>
          <w:i w:val="1"/>
          <w:sz w:val="24"/>
          <w:szCs w:val="24"/>
          <w:rtl w:val="0"/>
        </w:rPr>
        <w:t xml:space="preserve">C. tuberculosum </w:t>
      </w:r>
      <w:r w:rsidDel="00000000" w:rsidR="00000000" w:rsidRPr="00000000">
        <w:rPr>
          <w:sz w:val="24"/>
          <w:szCs w:val="24"/>
          <w:rtl w:val="0"/>
        </w:rPr>
        <w:t xml:space="preserve">and </w:t>
      </w:r>
      <w:r w:rsidDel="00000000" w:rsidR="00000000" w:rsidRPr="00000000">
        <w:rPr>
          <w:i w:val="1"/>
          <w:sz w:val="24"/>
          <w:szCs w:val="24"/>
          <w:rtl w:val="0"/>
        </w:rPr>
        <w:t xml:space="preserve">C. chilensis</w:t>
      </w:r>
      <w:r w:rsidDel="00000000" w:rsidR="00000000" w:rsidRPr="00000000">
        <w:rPr>
          <w:sz w:val="24"/>
          <w:szCs w:val="24"/>
          <w:rtl w:val="0"/>
        </w:rPr>
        <w:t xml:space="preserve"> did not display different 𝚫MI intensities to each other (DT, Z=0, p=1.00), though they were both significantly higher than that of </w:t>
      </w:r>
      <w:r w:rsidDel="00000000" w:rsidR="00000000" w:rsidRPr="00000000">
        <w:rPr>
          <w:i w:val="1"/>
          <w:sz w:val="24"/>
          <w:szCs w:val="24"/>
          <w:rtl w:val="0"/>
        </w:rPr>
        <w:t xml:space="preserve">C. tumidum </w:t>
      </w:r>
      <w:r w:rsidDel="00000000" w:rsidR="00000000" w:rsidRPr="00000000">
        <w:rPr>
          <w:sz w:val="24"/>
          <w:szCs w:val="24"/>
          <w:rtl w:val="0"/>
        </w:rPr>
        <w:t xml:space="preserve">(</w:t>
      </w:r>
      <w:r w:rsidDel="00000000" w:rsidR="00000000" w:rsidRPr="00000000">
        <w:rPr>
          <w:i w:val="1"/>
          <w:sz w:val="24"/>
          <w:szCs w:val="24"/>
          <w:rtl w:val="0"/>
        </w:rPr>
        <w:t xml:space="preserve">C. tuberculosum</w:t>
      </w:r>
      <w:r w:rsidDel="00000000" w:rsidR="00000000" w:rsidRPr="00000000">
        <w:rPr>
          <w:sz w:val="24"/>
          <w:szCs w:val="24"/>
          <w:rtl w:val="0"/>
        </w:rPr>
        <w:t xml:space="preserve">: DT, Z=3.942163, p=0.0002422498; </w:t>
      </w:r>
      <w:r w:rsidDel="00000000" w:rsidR="00000000" w:rsidRPr="00000000">
        <w:rPr>
          <w:i w:val="1"/>
          <w:sz w:val="24"/>
          <w:szCs w:val="24"/>
          <w:rtl w:val="0"/>
        </w:rPr>
        <w:t xml:space="preserve">C. chilensis</w:t>
      </w:r>
      <w:r w:rsidDel="00000000" w:rsidR="00000000" w:rsidRPr="00000000">
        <w:rPr>
          <w:sz w:val="24"/>
          <w:szCs w:val="24"/>
          <w:rtl w:val="0"/>
        </w:rPr>
        <w:t xml:space="preserve">: DT, Z=-3.942163, p=0.0001614999;Fig.5A)</w:t>
      </w:r>
      <w:r w:rsidDel="00000000" w:rsidR="00000000" w:rsidRPr="00000000">
        <w:rPr>
          <w:i w:val="1"/>
          <w:sz w:val="24"/>
          <w:szCs w:val="24"/>
          <w:rtl w:val="0"/>
        </w:rPr>
        <w:t xml:space="preserve">. </w:t>
      </w:r>
      <w:r w:rsidDel="00000000" w:rsidR="00000000" w:rsidRPr="00000000">
        <w:rPr>
          <w:sz w:val="24"/>
          <w:szCs w:val="24"/>
          <w:rtl w:val="0"/>
        </w:rPr>
        <w:t xml:space="preserve">In the Low treatment </w:t>
      </w:r>
      <w:r w:rsidDel="00000000" w:rsidR="00000000" w:rsidRPr="00000000">
        <w:rPr>
          <w:i w:val="1"/>
          <w:sz w:val="24"/>
          <w:szCs w:val="24"/>
          <w:rtl w:val="0"/>
        </w:rPr>
        <w:t xml:space="preserve">C. tuberculosum </w:t>
      </w:r>
      <w:r w:rsidDel="00000000" w:rsidR="00000000" w:rsidRPr="00000000">
        <w:rPr>
          <w:sz w:val="24"/>
          <w:szCs w:val="24"/>
          <w:rtl w:val="0"/>
        </w:rPr>
        <w:t xml:space="preserve">and </w:t>
      </w:r>
      <w:r w:rsidDel="00000000" w:rsidR="00000000" w:rsidRPr="00000000">
        <w:rPr>
          <w:i w:val="1"/>
          <w:sz w:val="24"/>
          <w:szCs w:val="24"/>
          <w:rtl w:val="0"/>
        </w:rPr>
        <w:t xml:space="preserve">C. chilensis</w:t>
      </w:r>
      <w:r w:rsidDel="00000000" w:rsidR="00000000" w:rsidRPr="00000000">
        <w:rPr>
          <w:sz w:val="24"/>
          <w:szCs w:val="24"/>
          <w:rtl w:val="0"/>
        </w:rPr>
        <w:t xml:space="preserve"> did not display different 𝚫MI intensities to each other (DT, Z=-0.0505406, p=0.9596916315) but were both significantly higher than that of </w:t>
      </w:r>
      <w:r w:rsidDel="00000000" w:rsidR="00000000" w:rsidRPr="00000000">
        <w:rPr>
          <w:i w:val="1"/>
          <w:sz w:val="24"/>
          <w:szCs w:val="24"/>
          <w:rtl w:val="0"/>
        </w:rPr>
        <w:t xml:space="preserve">C. tumidum </w:t>
      </w:r>
      <w:r w:rsidDel="00000000" w:rsidR="00000000" w:rsidRPr="00000000">
        <w:rPr>
          <w:sz w:val="24"/>
          <w:szCs w:val="24"/>
          <w:rtl w:val="0"/>
        </w:rPr>
        <w:t xml:space="preserve">(</w:t>
      </w:r>
      <w:r w:rsidDel="00000000" w:rsidR="00000000" w:rsidRPr="00000000">
        <w:rPr>
          <w:i w:val="1"/>
          <w:sz w:val="24"/>
          <w:szCs w:val="24"/>
          <w:rtl w:val="0"/>
        </w:rPr>
        <w:t xml:space="preserve">C. tuberculosum</w:t>
      </w:r>
      <w:r w:rsidDel="00000000" w:rsidR="00000000" w:rsidRPr="00000000">
        <w:rPr>
          <w:sz w:val="24"/>
          <w:szCs w:val="24"/>
          <w:rtl w:val="0"/>
        </w:rPr>
        <w:t xml:space="preserve">: DT, Z=3.84108228, p=0.0002449861; </w:t>
      </w:r>
      <w:r w:rsidDel="00000000" w:rsidR="00000000" w:rsidRPr="00000000">
        <w:rPr>
          <w:i w:val="1"/>
          <w:sz w:val="24"/>
          <w:szCs w:val="24"/>
          <w:rtl w:val="0"/>
        </w:rPr>
        <w:t xml:space="preserve">C. chilensis</w:t>
      </w:r>
      <w:r w:rsidDel="00000000" w:rsidR="00000000" w:rsidRPr="00000000">
        <w:rPr>
          <w:sz w:val="24"/>
          <w:szCs w:val="24"/>
          <w:rtl w:val="0"/>
        </w:rPr>
        <w:t xml:space="preserve">: DT, Z=-3.8916228, p=0.0002987279;Fig.5B)</w:t>
      </w:r>
      <w:r w:rsidDel="00000000" w:rsidR="00000000" w:rsidRPr="00000000">
        <w:rPr>
          <w:i w:val="1"/>
          <w:sz w:val="24"/>
          <w:szCs w:val="24"/>
          <w:rtl w:val="0"/>
        </w:rPr>
        <w:t xml:space="preserve">. </w:t>
      </w:r>
      <w:r w:rsidDel="00000000" w:rsidR="00000000" w:rsidRPr="00000000">
        <w:rPr>
          <w:sz w:val="24"/>
          <w:szCs w:val="24"/>
          <w:rtl w:val="0"/>
        </w:rPr>
        <w:t xml:space="preserve">At Mid treatment levels, </w:t>
      </w:r>
      <w:r w:rsidDel="00000000" w:rsidR="00000000" w:rsidRPr="00000000">
        <w:rPr>
          <w:i w:val="1"/>
          <w:sz w:val="24"/>
          <w:szCs w:val="24"/>
          <w:rtl w:val="0"/>
        </w:rPr>
        <w:t xml:space="preserve">C. chilensis</w:t>
      </w:r>
      <w:r w:rsidDel="00000000" w:rsidR="00000000" w:rsidRPr="00000000">
        <w:rPr>
          <w:sz w:val="24"/>
          <w:szCs w:val="24"/>
          <w:rtl w:val="0"/>
        </w:rPr>
        <w:t xml:space="preserve"> (DT, Z=-4.700272, p=7.79e-06) and </w:t>
      </w:r>
      <w:r w:rsidDel="00000000" w:rsidR="00000000" w:rsidRPr="00000000">
        <w:rPr>
          <w:i w:val="1"/>
          <w:sz w:val="24"/>
          <w:szCs w:val="24"/>
          <w:rtl w:val="0"/>
        </w:rPr>
        <w:t xml:space="preserve">C. tuberculosum</w:t>
      </w:r>
      <w:r w:rsidDel="00000000" w:rsidR="00000000" w:rsidRPr="00000000">
        <w:rPr>
          <w:sz w:val="24"/>
          <w:szCs w:val="24"/>
          <w:rtl w:val="0"/>
        </w:rPr>
        <w:t xml:space="preserve"> (DT, Z=3.487298, p=9.76e-04) both had significantly higher 𝚫MI’s than </w:t>
      </w:r>
      <w:r w:rsidDel="00000000" w:rsidR="00000000" w:rsidRPr="00000000">
        <w:rPr>
          <w:i w:val="1"/>
          <w:sz w:val="24"/>
          <w:szCs w:val="24"/>
          <w:rtl w:val="0"/>
        </w:rPr>
        <w:t xml:space="preserve">C. tumidum</w:t>
      </w:r>
      <w:r w:rsidDel="00000000" w:rsidR="00000000" w:rsidRPr="00000000">
        <w:rPr>
          <w:sz w:val="24"/>
          <w:szCs w:val="24"/>
          <w:rtl w:val="0"/>
        </w:rPr>
        <w:t xml:space="preserve">, but did not differ from each other (DT, Z=-1.212973, p=2.25e-01;Fig.5C). Finally in the High treatment </w:t>
      </w:r>
      <w:r w:rsidDel="00000000" w:rsidR="00000000" w:rsidRPr="00000000">
        <w:rPr>
          <w:i w:val="1"/>
          <w:sz w:val="24"/>
          <w:szCs w:val="24"/>
          <w:rtl w:val="0"/>
        </w:rPr>
        <w:t xml:space="preserve">C. chilensis</w:t>
      </w:r>
      <w:r w:rsidDel="00000000" w:rsidR="00000000" w:rsidRPr="00000000">
        <w:rPr>
          <w:sz w:val="24"/>
          <w:szCs w:val="24"/>
          <w:rtl w:val="0"/>
        </w:rPr>
        <w:t xml:space="preserve"> (DT, Z=-5.0540556, p=1.30e-06) and </w:t>
      </w:r>
      <w:r w:rsidDel="00000000" w:rsidR="00000000" w:rsidRPr="00000000">
        <w:rPr>
          <w:i w:val="1"/>
          <w:sz w:val="24"/>
          <w:szCs w:val="24"/>
          <w:rtl w:val="0"/>
        </w:rPr>
        <w:t xml:space="preserve">C. tuberculosum</w:t>
      </w:r>
      <w:r w:rsidDel="00000000" w:rsidR="00000000" w:rsidRPr="00000000">
        <w:rPr>
          <w:sz w:val="24"/>
          <w:szCs w:val="24"/>
          <w:rtl w:val="0"/>
        </w:rPr>
        <w:t xml:space="preserve"> (DT, Z= 4.3464878, p=2.77e-05) both had significantly higher 𝚫MI’s than </w:t>
      </w:r>
      <w:r w:rsidDel="00000000" w:rsidR="00000000" w:rsidRPr="00000000">
        <w:rPr>
          <w:i w:val="1"/>
          <w:sz w:val="24"/>
          <w:szCs w:val="24"/>
          <w:rtl w:val="0"/>
        </w:rPr>
        <w:t xml:space="preserve">C. tumidum</w:t>
      </w:r>
      <w:r w:rsidDel="00000000" w:rsidR="00000000" w:rsidRPr="00000000">
        <w:rPr>
          <w:sz w:val="24"/>
          <w:szCs w:val="24"/>
          <w:rtl w:val="0"/>
        </w:rPr>
        <w:t xml:space="preserve">, but were not different from each other (DT, Z=-0.7075678, p=4.79e-01;Fig.5D), consistent with patterns observed in all treatment levels.</w:t>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76">
      <w:pPr>
        <w:spacing w:line="360" w:lineRule="auto"/>
        <w:rPr>
          <w:b w:val="1"/>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In coralline algae, the potential links between photosynthetic efficiency, bleaching, and oxidative stress have been relatively unexplored. In this study, we set out to investigate the impacts of reactive oxygen species (ROS) on photosynthetic efficiency and colouration. We focused on one crustose species, </w:t>
      </w:r>
      <w:r w:rsidDel="00000000" w:rsidR="00000000" w:rsidRPr="00000000">
        <w:rPr>
          <w:i w:val="1"/>
          <w:sz w:val="24"/>
          <w:szCs w:val="24"/>
          <w:rtl w:val="0"/>
        </w:rPr>
        <w:t xml:space="preserve">Chamberlainium tumidum, </w:t>
      </w:r>
      <w:r w:rsidDel="00000000" w:rsidR="00000000" w:rsidRPr="00000000">
        <w:rPr>
          <w:sz w:val="24"/>
          <w:szCs w:val="24"/>
          <w:rtl w:val="0"/>
        </w:rPr>
        <w:t xml:space="preserve">and two articulated species,</w:t>
      </w:r>
      <w:r w:rsidDel="00000000" w:rsidR="00000000" w:rsidRPr="00000000">
        <w:rPr>
          <w:i w:val="1"/>
          <w:sz w:val="24"/>
          <w:szCs w:val="24"/>
          <w:rtl w:val="0"/>
        </w:rPr>
        <w:t xml:space="preserve"> Calliarthron tuberculosum </w:t>
      </w:r>
      <w:r w:rsidDel="00000000" w:rsidR="00000000" w:rsidRPr="00000000">
        <w:rPr>
          <w:sz w:val="24"/>
          <w:szCs w:val="24"/>
          <w:rtl w:val="0"/>
        </w:rPr>
        <w:t xml:space="preserve">and </w:t>
      </w:r>
      <w:r w:rsidDel="00000000" w:rsidR="00000000" w:rsidRPr="00000000">
        <w:rPr>
          <w:i w:val="1"/>
          <w:sz w:val="24"/>
          <w:szCs w:val="24"/>
          <w:rtl w:val="0"/>
        </w:rPr>
        <w:t xml:space="preserve">Corallina chilensis. </w:t>
      </w:r>
      <w:r w:rsidDel="00000000" w:rsidR="00000000" w:rsidRPr="00000000">
        <w:rPr>
          <w:sz w:val="24"/>
          <w:szCs w:val="24"/>
          <w:rtl w:val="0"/>
        </w:rPr>
        <w:t xml:space="preserve">We hypothesized that ROS exposure would impact both photosynthetic efficiency and colouration, as cellular functioning would be inhibited by oxidative stress responses. We predicted that: 1) photosynthetic efficiency would decrease with increased ROS exposure, 2) a lightening in colour would result from increased ROS exposure, and 3) the </w:t>
      </w:r>
      <w:r w:rsidDel="00000000" w:rsidR="00000000" w:rsidRPr="00000000">
        <w:rPr>
          <w:sz w:val="24"/>
          <w:szCs w:val="24"/>
          <w:rtl w:val="0"/>
        </w:rPr>
        <w:t xml:space="preserve">differing</w:t>
      </w:r>
      <w:r w:rsidDel="00000000" w:rsidR="00000000" w:rsidRPr="00000000">
        <w:rPr>
          <w:sz w:val="24"/>
          <w:szCs w:val="24"/>
          <w:rtl w:val="0"/>
        </w:rPr>
        <w:t xml:space="preserve"> morphologies of species would contribute to variable, species-specific changes in both photosynthetic efficiency and colouration. </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In line with our hypothesis, we found that higher oxidative stress could inhibit photosynthesis, generally leading to greater declines in photosynthetic efficiency (YII) with increased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concentration. Furthermore, oxidative stress was shown to impact colouration in two of the tested species, while one appeared unaffected by treatment. The bleaching responses of </w:t>
      </w:r>
      <w:r w:rsidDel="00000000" w:rsidR="00000000" w:rsidRPr="00000000">
        <w:rPr>
          <w:i w:val="1"/>
          <w:sz w:val="24"/>
          <w:szCs w:val="24"/>
          <w:rtl w:val="0"/>
        </w:rPr>
        <w:t xml:space="preserve">C. tuberculosum</w:t>
      </w:r>
      <w:r w:rsidDel="00000000" w:rsidR="00000000" w:rsidRPr="00000000">
        <w:rPr>
          <w:sz w:val="24"/>
          <w:szCs w:val="24"/>
          <w:rtl w:val="0"/>
        </w:rPr>
        <w:t xml:space="preserve"> and </w:t>
      </w:r>
      <w:r w:rsidDel="00000000" w:rsidR="00000000" w:rsidRPr="00000000">
        <w:rPr>
          <w:i w:val="1"/>
          <w:sz w:val="24"/>
          <w:szCs w:val="24"/>
          <w:rtl w:val="0"/>
        </w:rPr>
        <w:t xml:space="preserve">C. chilensis</w:t>
      </w:r>
      <w:r w:rsidDel="00000000" w:rsidR="00000000" w:rsidRPr="00000000">
        <w:rPr>
          <w:sz w:val="24"/>
          <w:szCs w:val="24"/>
          <w:rtl w:val="0"/>
        </w:rPr>
        <w:t xml:space="preserve"> therefore offered support for our hypothesis, while the lack of change in </w:t>
      </w:r>
      <w:r w:rsidDel="00000000" w:rsidR="00000000" w:rsidRPr="00000000">
        <w:rPr>
          <w:i w:val="1"/>
          <w:sz w:val="24"/>
          <w:szCs w:val="24"/>
          <w:rtl w:val="0"/>
        </w:rPr>
        <w:t xml:space="preserve">C. tumidum</w:t>
      </w:r>
      <w:r w:rsidDel="00000000" w:rsidR="00000000" w:rsidRPr="00000000">
        <w:rPr>
          <w:sz w:val="24"/>
          <w:szCs w:val="24"/>
          <w:rtl w:val="0"/>
        </w:rPr>
        <w:t xml:space="preserve"> did not. Generally, photosynthetic efficiency was found to decrease after stress, and higher treatment levels inhibited efficiency to greater extents. While these results offered some support for our first prediction, support was complicated by the ability of species to fully or partially recover in certain treatments. While </w:t>
      </w:r>
      <w:r w:rsidDel="00000000" w:rsidR="00000000" w:rsidRPr="00000000">
        <w:rPr>
          <w:i w:val="1"/>
          <w:sz w:val="24"/>
          <w:szCs w:val="24"/>
          <w:rtl w:val="0"/>
        </w:rPr>
        <w:t xml:space="preserve">C. tuberculosum</w:t>
      </w:r>
      <w:r w:rsidDel="00000000" w:rsidR="00000000" w:rsidRPr="00000000">
        <w:rPr>
          <w:sz w:val="24"/>
          <w:szCs w:val="24"/>
          <w:rtl w:val="0"/>
        </w:rPr>
        <w:t xml:space="preserve"> and </w:t>
      </w:r>
      <w:r w:rsidDel="00000000" w:rsidR="00000000" w:rsidRPr="00000000">
        <w:rPr>
          <w:i w:val="1"/>
          <w:sz w:val="24"/>
          <w:szCs w:val="24"/>
          <w:rtl w:val="0"/>
        </w:rPr>
        <w:t xml:space="preserve">C. chilensis</w:t>
      </w:r>
      <w:r w:rsidDel="00000000" w:rsidR="00000000" w:rsidRPr="00000000">
        <w:rPr>
          <w:sz w:val="24"/>
          <w:szCs w:val="24"/>
          <w:rtl w:val="0"/>
        </w:rPr>
        <w:t xml:space="preserve"> were found to bleach with increased ROS exposure, colour in </w:t>
      </w:r>
      <w:r w:rsidDel="00000000" w:rsidR="00000000" w:rsidRPr="00000000">
        <w:rPr>
          <w:i w:val="1"/>
          <w:sz w:val="24"/>
          <w:szCs w:val="24"/>
          <w:rtl w:val="0"/>
        </w:rPr>
        <w:t xml:space="preserve">C. tumidum</w:t>
      </w:r>
      <w:r w:rsidDel="00000000" w:rsidR="00000000" w:rsidRPr="00000000">
        <w:rPr>
          <w:sz w:val="24"/>
          <w:szCs w:val="24"/>
          <w:rtl w:val="0"/>
        </w:rPr>
        <w:t xml:space="preserve"> did not alter with treatment. Therefore our second prediction was only partially supported, as not all species responded to increased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concentrations with lightening in colour. Lastly, our third prediction was also supported by the aforementioned instances of species-specific changes in both photosynthetic efficiency and colour intensity.</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trike w:val="1"/>
          <w:sz w:val="24"/>
          <w:szCs w:val="24"/>
          <w:shd w:fill="d9ead3" w:val="clear"/>
        </w:rPr>
      </w:pPr>
      <w:r w:rsidDel="00000000" w:rsidR="00000000" w:rsidRPr="00000000">
        <w:rPr>
          <w:sz w:val="24"/>
          <w:szCs w:val="24"/>
          <w:rtl w:val="0"/>
        </w:rPr>
        <w:t xml:space="preserve">Observing changes in photosynthetic efficiency (YII), subjection to oxidative stress revealed variable and species-specific responses (Fig.2). YII measurements also established that species displayed different baselines of photosynthetic efficiency before treatment began (Fig.2). As declines in efficiency represent degraded functioning, relative changes in YII allow us to compare responses to stress across species. In the Control treatment, all species maintained levels of YII that did not fluctuate significantly throughout monitoring (Fig.3). Generally, all species displayed similar patterns in which YII was relatively unaltered in the Control or Low treatments, but did drop in the Mid and High treatments (Fig.3). The only exception to this pattern was in </w:t>
      </w:r>
      <w:r w:rsidDel="00000000" w:rsidR="00000000" w:rsidRPr="00000000">
        <w:rPr>
          <w:i w:val="1"/>
          <w:sz w:val="24"/>
          <w:szCs w:val="24"/>
          <w:rtl w:val="0"/>
        </w:rPr>
        <w:t xml:space="preserve">C. chilensis</w:t>
      </w:r>
      <w:r w:rsidDel="00000000" w:rsidR="00000000" w:rsidRPr="00000000">
        <w:rPr>
          <w:sz w:val="24"/>
          <w:szCs w:val="24"/>
          <w:rtl w:val="0"/>
        </w:rPr>
        <w:t xml:space="preserve">, which in addition to the Mid and High treatments also displayed inhibited YII in the Low treatment (p=0.017). Interestingly, </w:t>
      </w:r>
      <w:r w:rsidDel="00000000" w:rsidR="00000000" w:rsidRPr="00000000">
        <w:rPr>
          <w:i w:val="1"/>
          <w:sz w:val="24"/>
          <w:szCs w:val="24"/>
          <w:rtl w:val="0"/>
        </w:rPr>
        <w:t xml:space="preserve">C. chilensis</w:t>
      </w:r>
      <w:r w:rsidDel="00000000" w:rsidR="00000000" w:rsidRPr="00000000">
        <w:rPr>
          <w:sz w:val="24"/>
          <w:szCs w:val="24"/>
          <w:rtl w:val="0"/>
        </w:rPr>
        <w:t xml:space="preserve"> in the Low treatment was the only sample to exhibit a decline followed by a return to Pre-stress YII levels by the end of the monitoring week. This suggests that while only this species was significantly impacted by the Low treatment, it also displayed a resilience to these ROS levels. In the Mid treatment, we began to observe disparities in resilience amongst species. </w:t>
      </w:r>
      <w:r w:rsidDel="00000000" w:rsidR="00000000" w:rsidRPr="00000000">
        <w:rPr>
          <w:i w:val="1"/>
          <w:sz w:val="24"/>
          <w:szCs w:val="24"/>
          <w:rtl w:val="0"/>
        </w:rPr>
        <w:t xml:space="preserve">C. tumidum</w:t>
      </w:r>
      <w:r w:rsidDel="00000000" w:rsidR="00000000" w:rsidRPr="00000000">
        <w:rPr>
          <w:sz w:val="24"/>
          <w:szCs w:val="24"/>
          <w:rtl w:val="0"/>
        </w:rPr>
        <w:t xml:space="preserve"> and </w:t>
      </w:r>
      <w:r w:rsidDel="00000000" w:rsidR="00000000" w:rsidRPr="00000000">
        <w:rPr>
          <w:i w:val="1"/>
          <w:sz w:val="24"/>
          <w:szCs w:val="24"/>
          <w:rtl w:val="0"/>
        </w:rPr>
        <w:t xml:space="preserve">C. chilensis</w:t>
      </w:r>
      <w:r w:rsidDel="00000000" w:rsidR="00000000" w:rsidRPr="00000000">
        <w:rPr>
          <w:sz w:val="24"/>
          <w:szCs w:val="24"/>
          <w:rtl w:val="0"/>
        </w:rPr>
        <w:t xml:space="preserve"> both displayed inhibited YII after ROS exposure, which did not improve by the end of the week. YII in </w:t>
      </w:r>
      <w:r w:rsidDel="00000000" w:rsidR="00000000" w:rsidRPr="00000000">
        <w:rPr>
          <w:i w:val="1"/>
          <w:sz w:val="24"/>
          <w:szCs w:val="24"/>
          <w:rtl w:val="0"/>
        </w:rPr>
        <w:t xml:space="preserve">C. tuberculosum</w:t>
      </w:r>
      <w:r w:rsidDel="00000000" w:rsidR="00000000" w:rsidRPr="00000000">
        <w:rPr>
          <w:sz w:val="24"/>
          <w:szCs w:val="24"/>
          <w:rtl w:val="0"/>
        </w:rPr>
        <w:t xml:space="preserve"> had begun to recover by the end of the week, but to levels still significantly lower than those observed pre-stress. Therefore at Mid treatment levels, all algae suffered significant inhibitions of photosynthetic activity but </w:t>
      </w:r>
      <w:r w:rsidDel="00000000" w:rsidR="00000000" w:rsidRPr="00000000">
        <w:rPr>
          <w:i w:val="1"/>
          <w:sz w:val="24"/>
          <w:szCs w:val="24"/>
          <w:rtl w:val="0"/>
        </w:rPr>
        <w:t xml:space="preserve">C. tuberculosum</w:t>
      </w:r>
      <w:r w:rsidDel="00000000" w:rsidR="00000000" w:rsidRPr="00000000">
        <w:rPr>
          <w:sz w:val="24"/>
          <w:szCs w:val="24"/>
          <w:rtl w:val="0"/>
        </w:rPr>
        <w:t xml:space="preserve"> appeared to be the most resilient species. In the High treatment, all species displayed significant declines in photosynthetic efficiency that yielded the steepest declines in YII observed across our study. All species then displayed significant increases in YII by the end of the week, showing partial recoveries and suggesting resilience. However, these increased levels remained significantly lower than those seen pre-stress, showing that high ROS levels yielded declines in YII which were not fully recovered. </w:t>
      </w:r>
      <w:r w:rsidDel="00000000" w:rsidR="00000000" w:rsidRPr="00000000">
        <w:rPr>
          <w:rtl w:val="0"/>
        </w:rPr>
      </w:r>
    </w:p>
    <w:p w:rsidR="00000000" w:rsidDel="00000000" w:rsidP="00000000" w:rsidRDefault="00000000" w:rsidRPr="00000000" w14:paraId="0000007C">
      <w:pPr>
        <w:spacing w:line="360" w:lineRule="auto"/>
        <w:ind w:left="1440" w:firstLine="0"/>
        <w:rPr>
          <w:sz w:val="24"/>
          <w:szCs w:val="24"/>
          <w:shd w:fill="ead1dc" w:val="clear"/>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Analyzing colour intensity change over the monitoring week, we explored if bleaching would result from oxidative stress. (Fig.4)</w:t>
      </w:r>
      <w:r w:rsidDel="00000000" w:rsidR="00000000" w:rsidRPr="00000000">
        <w:rPr>
          <w:strike w:val="1"/>
          <w:sz w:val="24"/>
          <w:szCs w:val="24"/>
          <w:rtl w:val="0"/>
        </w:rPr>
        <w:t xml:space="preserve"> </w:t>
      </w:r>
      <w:r w:rsidDel="00000000" w:rsidR="00000000" w:rsidRPr="00000000">
        <w:rPr>
          <w:sz w:val="24"/>
          <w:szCs w:val="24"/>
          <w:rtl w:val="0"/>
        </w:rPr>
        <w:t xml:space="preserve">Bleaching was observed as positive changes in mean intensity (𝚫MI), which quantified a whitening of colour. This was quite notable in both </w:t>
      </w:r>
      <w:r w:rsidDel="00000000" w:rsidR="00000000" w:rsidRPr="00000000">
        <w:rPr>
          <w:i w:val="1"/>
          <w:sz w:val="24"/>
          <w:szCs w:val="24"/>
          <w:rtl w:val="0"/>
        </w:rPr>
        <w:t xml:space="preserve">C. tuberculosum </w:t>
      </w:r>
      <w:r w:rsidDel="00000000" w:rsidR="00000000" w:rsidRPr="00000000">
        <w:rPr>
          <w:sz w:val="24"/>
          <w:szCs w:val="24"/>
          <w:rtl w:val="0"/>
        </w:rPr>
        <w:t xml:space="preserve">and </w:t>
      </w:r>
      <w:r w:rsidDel="00000000" w:rsidR="00000000" w:rsidRPr="00000000">
        <w:rPr>
          <w:i w:val="1"/>
          <w:sz w:val="24"/>
          <w:szCs w:val="24"/>
          <w:rtl w:val="0"/>
        </w:rPr>
        <w:t xml:space="preserve">C. chilensis,</w:t>
      </w:r>
      <w:r w:rsidDel="00000000" w:rsidR="00000000" w:rsidRPr="00000000">
        <w:rPr>
          <w:sz w:val="24"/>
          <w:szCs w:val="24"/>
          <w:rtl w:val="0"/>
        </w:rPr>
        <w:t xml:space="preserve"> as</w:t>
      </w:r>
      <w:r w:rsidDel="00000000" w:rsidR="00000000" w:rsidRPr="00000000">
        <w:rPr>
          <w:i w:val="1"/>
          <w:sz w:val="24"/>
          <w:szCs w:val="24"/>
          <w:rtl w:val="0"/>
        </w:rPr>
        <w:t xml:space="preserve"> </w:t>
      </w:r>
      <w:r w:rsidDel="00000000" w:rsidR="00000000" w:rsidRPr="00000000">
        <w:rPr>
          <w:sz w:val="24"/>
          <w:szCs w:val="24"/>
          <w:rtl w:val="0"/>
        </w:rPr>
        <w:t xml:space="preserve">higher concentrations of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yielded increased bleaching (Fig.4B,C). The bleaching effects were the most pronounced for </w:t>
      </w:r>
      <w:r w:rsidDel="00000000" w:rsidR="00000000" w:rsidRPr="00000000">
        <w:rPr>
          <w:i w:val="1"/>
          <w:sz w:val="24"/>
          <w:szCs w:val="24"/>
          <w:rtl w:val="0"/>
        </w:rPr>
        <w:t xml:space="preserve">C. tuberculosum</w:t>
      </w:r>
      <w:r w:rsidDel="00000000" w:rsidR="00000000" w:rsidRPr="00000000">
        <w:rPr>
          <w:sz w:val="24"/>
          <w:szCs w:val="24"/>
          <w:rtl w:val="0"/>
        </w:rPr>
        <w:t xml:space="preserve"> in the High treatment, and for </w:t>
      </w:r>
      <w:r w:rsidDel="00000000" w:rsidR="00000000" w:rsidRPr="00000000">
        <w:rPr>
          <w:i w:val="1"/>
          <w:sz w:val="24"/>
          <w:szCs w:val="24"/>
          <w:rtl w:val="0"/>
        </w:rPr>
        <w:t xml:space="preserve">C. chilensis </w:t>
      </w:r>
      <w:r w:rsidDel="00000000" w:rsidR="00000000" w:rsidRPr="00000000">
        <w:rPr>
          <w:sz w:val="24"/>
          <w:szCs w:val="24"/>
          <w:rtl w:val="0"/>
        </w:rPr>
        <w:t xml:space="preserve">in both the Mid and High treatments. However, not all species exhibited bleaching responses with increased oxidative stress, and therefore our second prediction was only partially supported. In the case of </w:t>
      </w:r>
      <w:r w:rsidDel="00000000" w:rsidR="00000000" w:rsidRPr="00000000">
        <w:rPr>
          <w:i w:val="1"/>
          <w:sz w:val="24"/>
          <w:szCs w:val="24"/>
          <w:rtl w:val="0"/>
        </w:rPr>
        <w:t xml:space="preserve">C. tumidum, </w:t>
      </w:r>
      <w:r w:rsidDel="00000000" w:rsidR="00000000" w:rsidRPr="00000000">
        <w:rPr>
          <w:sz w:val="24"/>
          <w:szCs w:val="24"/>
          <w:rtl w:val="0"/>
        </w:rPr>
        <w:t xml:space="preserve">samples in all treatments darkened in colour and were indicated by negative 𝚫MI values (Fig.4A). Interestingly, this darkening was observed in the control, as well as the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treatments, and occurred to the same extent in each. It appears colour change in this species occurred independently of an oxidative stress response. Therefore, we speculate an unmonitored variable of lab conditions, such as light, could have contributed to this phenomenon (Fig.5). </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Differences in the extent and direction of colour change partially supported our last prediction that responses to oxidative stress would be variable and species-specific. In the Mid treatment, </w:t>
      </w:r>
      <w:r w:rsidDel="00000000" w:rsidR="00000000" w:rsidRPr="00000000">
        <w:rPr>
          <w:i w:val="1"/>
          <w:sz w:val="24"/>
          <w:szCs w:val="24"/>
          <w:rtl w:val="0"/>
        </w:rPr>
        <w:t xml:space="preserve">C. chilensis </w:t>
      </w:r>
      <w:r w:rsidDel="00000000" w:rsidR="00000000" w:rsidRPr="00000000">
        <w:rPr>
          <w:sz w:val="24"/>
          <w:szCs w:val="24"/>
          <w:rtl w:val="0"/>
        </w:rPr>
        <w:t xml:space="preserve">was the only species to display bleaching, suggesting it was more responsive to ROS than the other two species (Fig.4A,B). A distinguishable species-specific response was revealed in the darkening of </w:t>
      </w:r>
      <w:r w:rsidDel="00000000" w:rsidR="00000000" w:rsidRPr="00000000">
        <w:rPr>
          <w:i w:val="1"/>
          <w:sz w:val="24"/>
          <w:szCs w:val="24"/>
          <w:rtl w:val="0"/>
        </w:rPr>
        <w:t xml:space="preserve">C. tumidum </w:t>
      </w:r>
      <w:r w:rsidDel="00000000" w:rsidR="00000000" w:rsidRPr="00000000">
        <w:rPr>
          <w:sz w:val="24"/>
          <w:szCs w:val="24"/>
          <w:rtl w:val="0"/>
        </w:rPr>
        <w:t xml:space="preserve">(Fig.5). Our findings suggest that the tested articulated species might respond to oxidative stress through similar mechanisms, while the crustose alga appears to have shown no pigment degradation (Fig.5). Perhaps </w:t>
      </w:r>
      <w:r w:rsidDel="00000000" w:rsidR="00000000" w:rsidRPr="00000000">
        <w:rPr>
          <w:i w:val="1"/>
          <w:sz w:val="24"/>
          <w:szCs w:val="24"/>
          <w:rtl w:val="0"/>
        </w:rPr>
        <w:t xml:space="preserve">C. tumidum</w:t>
      </w:r>
      <w:r w:rsidDel="00000000" w:rsidR="00000000" w:rsidRPr="00000000">
        <w:rPr>
          <w:sz w:val="24"/>
          <w:szCs w:val="24"/>
          <w:rtl w:val="0"/>
        </w:rPr>
        <w:t xml:space="preserve"> is able to withstand pigment degradation during oxidative stress, but other environmental stressors in conjunction with ROS may trigger bleaching in this species. In line with these findings, studies have shown other coralline algae are able to alter pigmentation in response to changing light intensities (Kim et al., 2013). Where it naturally occurs in the upper intertidal, </w:t>
      </w:r>
      <w:r w:rsidDel="00000000" w:rsidR="00000000" w:rsidRPr="00000000">
        <w:rPr>
          <w:i w:val="1"/>
          <w:sz w:val="24"/>
          <w:szCs w:val="24"/>
          <w:rtl w:val="0"/>
        </w:rPr>
        <w:t xml:space="preserve">C. tumidum</w:t>
      </w:r>
      <w:r w:rsidDel="00000000" w:rsidR="00000000" w:rsidRPr="00000000">
        <w:rPr>
          <w:sz w:val="24"/>
          <w:szCs w:val="24"/>
          <w:rtl w:val="0"/>
        </w:rPr>
        <w:t xml:space="preserve"> is likely subject to intense light exposure. Therefore, we speculate that the transition to the dimmer light conditions of the laboratory may have triggered a photoacclimation effect which led to a darkening of pigmentation. Further study would be required to understand the impacts of light levels on pigmentation change in </w:t>
      </w:r>
      <w:r w:rsidDel="00000000" w:rsidR="00000000" w:rsidRPr="00000000">
        <w:rPr>
          <w:i w:val="1"/>
          <w:sz w:val="24"/>
          <w:szCs w:val="24"/>
          <w:rtl w:val="0"/>
        </w:rPr>
        <w:t xml:space="preserve">C. tumidum</w:t>
      </w:r>
      <w:r w:rsidDel="00000000" w:rsidR="00000000" w:rsidRPr="00000000">
        <w:rPr>
          <w:sz w:val="24"/>
          <w:szCs w:val="24"/>
          <w:rtl w:val="0"/>
        </w:rPr>
        <w:t xml:space="preserve">. </w:t>
      </w:r>
    </w:p>
    <w:p w:rsidR="00000000" w:rsidDel="00000000" w:rsidP="00000000" w:rsidRDefault="00000000" w:rsidRPr="00000000" w14:paraId="00000080">
      <w:pPr>
        <w:spacing w:line="360" w:lineRule="auto"/>
        <w:rPr>
          <w:sz w:val="24"/>
          <w:szCs w:val="24"/>
          <w:shd w:fill="d9ead3" w:val="clear"/>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Considered together, photosynthetic efficiency and colour intensity can help inform our understanding of algal health and functioning, particularly in relation to oxidative stress. In this study, we observe that both variables can be significantly impacted by oxidative stress responses, though bleaching does not directly reflect declines in photosynthetic efficiency. By measuring photosynthetic efficiency, we are able to analyze the ability of algae to harness incoming light for photosynthesis. As algae are sustained by photosynthetic processes (Rowan, 1989), inhibited efficiency in response to oxidative stress may threaten the ability of these algae to function and survive. Using intensity change as a measure of pigment degradation, we observed bleaching as a response to oxidative stress in both articulated species at higher ROS levels. As pigments are a necessary component of photosynthetic pathways (Rowan, 1989), the loss of visible pigment by bleaching may have serious implications. In coralline algae, the pigments enabling primary production are chlorophyll A, phycobilins, and carotenoids. These pigments facilitate the absorption of UV radiation, harvest light of a range of wavelengths, and may even protect algae from UV damage (Rowan, 1989). As pigments impact the absorption of light, we speculate that the degradation of pigments in the bleached samples of this study may have contributed to their limited recovery of photosynthetic efficiency. Further experimentation involving long-term monitoring could be carried out to observe if bleached samples are able to recover pigmentation or photosynthetic efficiency over time. This study also revealed how bleaching effects are not necessarily reflective of the metrics of health represented by photosynthetic efficiency. Species in treatments that displayed significant bleaching also displayed partial recoveries in photosynthetic efficiency by the end of monitoring, suggesting that visible bleaching may not be representative of an algae’s photosynthetic ability. Future research exploring the direct influence of pigmentation loss on photosynthetic efficiency could help clarify this relationship.</w:t>
      </w:r>
    </w:p>
    <w:p w:rsidR="00000000" w:rsidDel="00000000" w:rsidP="00000000" w:rsidRDefault="00000000" w:rsidRPr="00000000" w14:paraId="00000082">
      <w:pPr>
        <w:spacing w:line="360" w:lineRule="auto"/>
        <w:rPr>
          <w:sz w:val="24"/>
          <w:szCs w:val="24"/>
          <w:shd w:fill="cfe2f3" w:val="clear"/>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For future research using methodologies similar to those performed in this study, we suggest several adjustments when measuring photosynthetic efficiency and colour intensity. Limitations of this study included using the PAM spectrofluorometer in a dark room adjacent to the lab, which required samples to be removed from the water for measurement. While time out of the water was kept as brief as possible to take readings, time was variable for each tray of samples throughout the week. Utilizing a fluorometer that can be submerged while taking measurements could help minimize the potential for extraneous temperature or desiccation stressors. Furthermore, as each alga was measured for photosynthetic efficiency using a reading from one point on the thallus, we would suggest implementing randomly placed triplicate measurements to capture an average reading for the overall thallus. Finally, we would suggest using brighter lights for the algae on a fixed photoperiod timer, to ensure natural sunlight is replicated as closely as possible. As our photoperiod was regulated by manually turning on and off lights for the acclimation and monitoring weeks, daily light exposure varied on a few occasions by about 30 minutes-1 hour. To take photos for intensity measurements, the DSLR camera automatically adjusted settings beyond the shutter speed, ISO, and white balance we fixed for all photographs. While this did not appear to cause any abnormalities in the light levels observed in photos, we would suggest a fully manual camera where all settings could be monitored for absolute consistency. Alternatively to creating fixed photography-lighting and camera settings as in this study, using a post-production method to white balance photos post-experiment could be implemented. Additionally, ImageJ was used to analyze colour intensity of algal samples and each alga was hand-traced for analysis. This process would be greatly streamlined by the use of programmed software with the ability to automatically trace algal outlines. This could minimize personal variation in how different researchers interpret outlines in each image, as well as blind researchers to which sample is having a certain response during analysis and reduce biases. </w:t>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Exploring the consequences of oxidative stress may help us better understand instances of bleaching observed in coralline algae. In the face of climate change, changes in environmental conditions including light, pH, and temperature, have been shown to trigger bleaching responses in algae (Irving et al., 2004). With increased environmental stressors, we may expect to observe increased instances of coralline bleaching. As regions of the ocean face kelp forest losses, resulting increases in light exposure to the sub-canopy have left coralline communities bleached (Irving et al., 2004). In these cases, bleaching may threaten the health and functioning of marine ecosystems, as coralline algae are crucial foundational species (Asnaghi et al., 2015; Irving et al., 2004). As primary producers, algae perform crucial functions including nutrient cycling and the conversion of energy into food sources that support the foundations of marine trophic systems (Laufkötter et al., 2015). Coralline algae create habitat by colonizing rocky substrates and aiding in the recruitment of other species, thus promoting biodiversity (Asnaghi et al., 2015). For example, crustose corallines are a necessary component of tropical reef communities as they recruit and encourage the successful settlement and metamorphosis of coral larvae (Vermeij et al., 2011). Due to their ability to colonize new substrates and lay the foundations of diverse communities, coralline algae may also support the recovery of ecosystems following disturbance events (Asnaghi et al., 2015). Changes in the abundance and diversity of corallines are expected to directly impact the future compositions and densities of macroalgae and corals in tropical reefs (Vermeij et al., 2011). Hence, understanding the responses of coralline algae to oxidative stress can help inform conservation efforts moving forward, </w:t>
      </w:r>
      <w:r w:rsidDel="00000000" w:rsidR="00000000" w:rsidRPr="00000000">
        <w:rPr>
          <w:sz w:val="24"/>
          <w:szCs w:val="24"/>
          <w:rtl w:val="0"/>
        </w:rPr>
        <w:t xml:space="preserve">ensuring </w:t>
      </w:r>
      <w:r w:rsidDel="00000000" w:rsidR="00000000" w:rsidRPr="00000000">
        <w:rPr>
          <w:sz w:val="24"/>
          <w:szCs w:val="24"/>
          <w:rtl w:val="0"/>
        </w:rPr>
        <w:t xml:space="preserve">these foundational species are supported as key contributors to marine ecosystems. </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The findings of this study showed how ROS exposure can impact both photosynthetic efficiency and colouration through an inhibition of cellular processes. Increased bleaching in two species resulted at higher ROS levels, and photosynthetic ability was inhibited in all species with increased oxidative stress. As such, it is crucial that we understand the complexities in the relationships between oxidative stress responses, photosynthesis, and bleaching in coralline algae.</w:t>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Acknowledgments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spacing w:line="360" w:lineRule="auto"/>
        <w:rPr>
          <w:b w:val="1"/>
          <w:sz w:val="24"/>
          <w:szCs w:val="24"/>
        </w:rPr>
      </w:pPr>
      <w:r w:rsidDel="00000000" w:rsidR="00000000" w:rsidRPr="00000000">
        <w:rPr>
          <w:sz w:val="24"/>
          <w:szCs w:val="24"/>
          <w:rtl w:val="0"/>
        </w:rPr>
        <w:t xml:space="preserve">We would like to thank the Bamfield Marine Science Centre community for the use of their facility and resources that we have graciously been given access to for our research. Additionally, we would like to acknowledge that our research was conducted on the traditional territories of the Huu-ay-aht First Nations, a Nuu-chah-nulth Nation and signatory to the Maa-nulth First Nations Final Agreement. We are very appreciative of the opportunity to learn about the territories we reside on and the people. This research would not have been possible without our instructors Dr. Patrick Martone, Dan Wuitchik, and Dr. Sara Wuitchik, along with our teaching assistants Jenna Fleet and Elliot Porcher. We are so grateful for their amazing enthusiasm, knowledge, and continual support. Furthermore, we would like to express gratitude to all of our peers in the BMSC Fall Program 202,  with special thanks to Payton Arthur, Andrew Bickle, Carter Burtlake, Mike Cheung, Hazel de Haas, and Brenna Lewis for their insightful feedback and endless support through this process.</w:t>
      </w:r>
      <w:r w:rsidDel="00000000" w:rsidR="00000000" w:rsidRPr="00000000">
        <w:rPr>
          <w:rtl w:val="0"/>
        </w:rPr>
      </w:r>
    </w:p>
    <w:p w:rsidR="00000000" w:rsidDel="00000000" w:rsidP="00000000" w:rsidRDefault="00000000" w:rsidRPr="00000000" w14:paraId="0000008D">
      <w:pPr>
        <w:spacing w:line="360" w:lineRule="auto"/>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8E">
      <w:pPr>
        <w:spacing w:line="240" w:lineRule="auto"/>
        <w:rPr>
          <w:b w:val="1"/>
          <w:sz w:val="24"/>
          <w:szCs w:val="24"/>
        </w:rPr>
      </w:pPr>
      <w:r w:rsidDel="00000000" w:rsidR="00000000" w:rsidRPr="00000000">
        <w:rPr>
          <w:rtl w:val="0"/>
        </w:rPr>
      </w:r>
    </w:p>
    <w:p w:rsidR="00000000" w:rsidDel="00000000" w:rsidP="00000000" w:rsidRDefault="00000000" w:rsidRPr="00000000" w14:paraId="0000008F">
      <w:pPr>
        <w:widowControl w:val="0"/>
        <w:spacing w:line="240" w:lineRule="auto"/>
        <w:ind w:left="720"/>
        <w:rPr>
          <w:sz w:val="24"/>
          <w:szCs w:val="24"/>
        </w:rPr>
      </w:pPr>
      <w:r w:rsidDel="00000000" w:rsidR="00000000" w:rsidRPr="00000000">
        <w:rPr>
          <w:rtl w:val="0"/>
        </w:rPr>
      </w:r>
    </w:p>
    <w:p w:rsidR="00000000" w:rsidDel="00000000" w:rsidP="00000000" w:rsidRDefault="00000000" w:rsidRPr="00000000" w14:paraId="00000090">
      <w:pPr>
        <w:widowControl w:val="0"/>
        <w:shd w:fill="ffffff" w:val="clear"/>
        <w:spacing w:after="120" w:line="240" w:lineRule="auto"/>
        <w:ind w:left="720"/>
        <w:rPr>
          <w:sz w:val="24"/>
          <w:szCs w:val="24"/>
        </w:rPr>
      </w:pPr>
      <w:r w:rsidDel="00000000" w:rsidR="00000000" w:rsidRPr="00000000">
        <w:rPr>
          <w:sz w:val="24"/>
          <w:szCs w:val="24"/>
          <w:rtl w:val="0"/>
        </w:rPr>
        <w:t xml:space="preserve">Asnaghi, V., Thrush, S. F., Hewitt, J. E., Mangialajo, L., Cattaneo-Vietti, R., &amp; Chiantore, M. (2015). Colonisation processes and the role of coralline algae in rocky shore community dynamics.</w:t>
      </w:r>
      <w:r w:rsidDel="00000000" w:rsidR="00000000" w:rsidRPr="00000000">
        <w:rPr>
          <w:i w:val="1"/>
          <w:sz w:val="24"/>
          <w:szCs w:val="24"/>
          <w:rtl w:val="0"/>
        </w:rPr>
        <w:t xml:space="preserve"> Journal of Sea Research, 95</w:t>
      </w:r>
      <w:r w:rsidDel="00000000" w:rsidR="00000000" w:rsidRPr="00000000">
        <w:rPr>
          <w:sz w:val="24"/>
          <w:szCs w:val="24"/>
          <w:rtl w:val="0"/>
        </w:rPr>
        <w:t xml:space="preserve">, 132-138. </w:t>
      </w:r>
      <w:hyperlink r:id="rId6">
        <w:r w:rsidDel="00000000" w:rsidR="00000000" w:rsidRPr="00000000">
          <w:rPr>
            <w:sz w:val="24"/>
            <w:szCs w:val="24"/>
            <w:rtl w:val="0"/>
          </w:rPr>
          <w:t xml:space="preserve">https://doi.org/10.1016/j.seares.2014.07.012</w:t>
        </w:r>
      </w:hyperlink>
      <w:r w:rsidDel="00000000" w:rsidR="00000000" w:rsidRPr="00000000">
        <w:rPr>
          <w:rtl w:val="0"/>
        </w:rPr>
      </w:r>
    </w:p>
    <w:p w:rsidR="00000000" w:rsidDel="00000000" w:rsidP="00000000" w:rsidRDefault="00000000" w:rsidRPr="00000000" w14:paraId="00000091">
      <w:pPr>
        <w:widowControl w:val="0"/>
        <w:shd w:fill="ffffff" w:val="clear"/>
        <w:spacing w:after="120" w:line="240" w:lineRule="auto"/>
        <w:ind w:left="720"/>
        <w:rPr>
          <w:sz w:val="24"/>
          <w:szCs w:val="24"/>
        </w:rPr>
      </w:pPr>
      <w:r w:rsidDel="00000000" w:rsidR="00000000" w:rsidRPr="00000000">
        <w:rPr>
          <w:sz w:val="24"/>
          <w:szCs w:val="24"/>
          <w:rtl w:val="0"/>
        </w:rPr>
        <w:t xml:space="preserve">Carr, M., Friedrichs, M. A. M., Schmeltz, M., Noguchi Aita, M., Antoine, D., Arrigo, K. R., Asanuma, I., Aumont, O., Barber, R., Behrenfeld, M., Bidigare, R., Buitenhuis, E. T., Campbell, J., Ciotti, A., Dierssen, H., Dowell, M., Dunne, J., Esaias, W., Gentili, B., . . . Yamanaka, Y. (2006). A comparison of global estimates of marine primary production from ocean color.</w:t>
      </w:r>
      <w:r w:rsidDel="00000000" w:rsidR="00000000" w:rsidRPr="00000000">
        <w:rPr>
          <w:i w:val="1"/>
          <w:sz w:val="24"/>
          <w:szCs w:val="24"/>
          <w:rtl w:val="0"/>
        </w:rPr>
        <w:t xml:space="preserve"> Deep-Sea Research. Part II, Topical Studies in Oceanography, 53</w:t>
      </w:r>
      <w:r w:rsidDel="00000000" w:rsidR="00000000" w:rsidRPr="00000000">
        <w:rPr>
          <w:sz w:val="24"/>
          <w:szCs w:val="24"/>
          <w:rtl w:val="0"/>
        </w:rPr>
        <w:t xml:space="preserve">(5), 741-770. </w:t>
      </w:r>
      <w:hyperlink r:id="rId7">
        <w:r w:rsidDel="00000000" w:rsidR="00000000" w:rsidRPr="00000000">
          <w:rPr>
            <w:sz w:val="24"/>
            <w:szCs w:val="24"/>
            <w:rtl w:val="0"/>
          </w:rPr>
          <w:t xml:space="preserve">https://doi.org/10.1016/j.dsr2.2006.01.028</w:t>
        </w:r>
      </w:hyperlink>
      <w:r w:rsidDel="00000000" w:rsidR="00000000" w:rsidRPr="00000000">
        <w:rPr>
          <w:rtl w:val="0"/>
        </w:rPr>
      </w:r>
    </w:p>
    <w:p w:rsidR="00000000" w:rsidDel="00000000" w:rsidP="00000000" w:rsidRDefault="00000000" w:rsidRPr="00000000" w14:paraId="00000092">
      <w:pPr>
        <w:widowControl w:val="0"/>
        <w:shd w:fill="ffffff" w:val="clear"/>
        <w:spacing w:after="120" w:line="240" w:lineRule="auto"/>
        <w:ind w:left="720"/>
        <w:rPr>
          <w:sz w:val="24"/>
          <w:szCs w:val="24"/>
        </w:rPr>
      </w:pPr>
      <w:r w:rsidDel="00000000" w:rsidR="00000000" w:rsidRPr="00000000">
        <w:rPr>
          <w:sz w:val="24"/>
          <w:szCs w:val="24"/>
          <w:rtl w:val="0"/>
        </w:rPr>
        <w:t xml:space="preserve">Delignette-Muller, M. L., &amp; Dutang, C. (2015). fitdistrplus: An R Package for Fitting Distributions</w:t>
      </w:r>
      <w:r w:rsidDel="00000000" w:rsidR="00000000" w:rsidRPr="00000000">
        <w:rPr>
          <w:i w:val="1"/>
          <w:sz w:val="24"/>
          <w:szCs w:val="24"/>
          <w:rtl w:val="0"/>
        </w:rPr>
        <w:t xml:space="preserve">. Journal of Statistical Software</w:t>
      </w:r>
      <w:r w:rsidDel="00000000" w:rsidR="00000000" w:rsidRPr="00000000">
        <w:rPr>
          <w:sz w:val="24"/>
          <w:szCs w:val="24"/>
          <w:rtl w:val="0"/>
        </w:rPr>
        <w:t xml:space="preserve">, </w:t>
      </w:r>
      <w:r w:rsidDel="00000000" w:rsidR="00000000" w:rsidRPr="00000000">
        <w:rPr>
          <w:i w:val="1"/>
          <w:sz w:val="24"/>
          <w:szCs w:val="24"/>
          <w:rtl w:val="0"/>
        </w:rPr>
        <w:t xml:space="preserve">64</w:t>
      </w:r>
      <w:r w:rsidDel="00000000" w:rsidR="00000000" w:rsidRPr="00000000">
        <w:rPr>
          <w:sz w:val="24"/>
          <w:szCs w:val="24"/>
          <w:rtl w:val="0"/>
        </w:rPr>
        <w:t xml:space="preserve">(4), 1-34. https://www.jstatsoft.org/article/view/v064i04.</w:t>
      </w:r>
    </w:p>
    <w:p w:rsidR="00000000" w:rsidDel="00000000" w:rsidP="00000000" w:rsidRDefault="00000000" w:rsidRPr="00000000" w14:paraId="00000093">
      <w:pPr>
        <w:widowControl w:val="0"/>
        <w:spacing w:after="120" w:line="240" w:lineRule="auto"/>
        <w:ind w:left="720"/>
        <w:rPr>
          <w:sz w:val="24"/>
          <w:szCs w:val="24"/>
        </w:rPr>
      </w:pPr>
      <w:r w:rsidDel="00000000" w:rsidR="00000000" w:rsidRPr="00000000">
        <w:rPr>
          <w:sz w:val="24"/>
          <w:szCs w:val="24"/>
          <w:rtl w:val="0"/>
        </w:rPr>
        <w:t xml:space="preserve">Dummermuth, A. L., Karsten, U., Fisch, K. M., König, G. M., &amp; Wiencke, C. (2003). Responses of marine macroalgae to hydrogen-peroxide stress.</w:t>
      </w:r>
      <w:r w:rsidDel="00000000" w:rsidR="00000000" w:rsidRPr="00000000">
        <w:rPr>
          <w:i w:val="1"/>
          <w:sz w:val="24"/>
          <w:szCs w:val="24"/>
          <w:rtl w:val="0"/>
        </w:rPr>
        <w:t xml:space="preserve"> Journal of Experimental Marine Biology and Ecology, 289</w:t>
      </w:r>
      <w:r w:rsidDel="00000000" w:rsidR="00000000" w:rsidRPr="00000000">
        <w:rPr>
          <w:sz w:val="24"/>
          <w:szCs w:val="24"/>
          <w:rtl w:val="0"/>
        </w:rPr>
        <w:t xml:space="preserve">(1), 103-121. </w:t>
      </w:r>
      <w:hyperlink r:id="rId8">
        <w:r w:rsidDel="00000000" w:rsidR="00000000" w:rsidRPr="00000000">
          <w:rPr>
            <w:sz w:val="24"/>
            <w:szCs w:val="24"/>
            <w:rtl w:val="0"/>
          </w:rPr>
          <w:t xml:space="preserve">https://doi.org/10.1016/S0022-0981(03)00042-X</w:t>
        </w:r>
      </w:hyperlink>
      <w:r w:rsidDel="00000000" w:rsidR="00000000" w:rsidRPr="00000000">
        <w:rPr>
          <w:rtl w:val="0"/>
        </w:rPr>
      </w:r>
    </w:p>
    <w:p w:rsidR="00000000" w:rsidDel="00000000" w:rsidP="00000000" w:rsidRDefault="00000000" w:rsidRPr="00000000" w14:paraId="00000094">
      <w:pPr>
        <w:widowControl w:val="0"/>
        <w:spacing w:after="120" w:line="240" w:lineRule="auto"/>
        <w:ind w:left="720"/>
        <w:rPr>
          <w:sz w:val="24"/>
          <w:szCs w:val="24"/>
          <w:highlight w:val="yellow"/>
        </w:rPr>
      </w:pPr>
      <w:r w:rsidDel="00000000" w:rsidR="00000000" w:rsidRPr="00000000">
        <w:rPr>
          <w:sz w:val="24"/>
          <w:szCs w:val="24"/>
          <w:rtl w:val="0"/>
        </w:rPr>
        <w:t xml:space="preserve">Dunn, O. J. (1961) Multiple Comparisons among Means. </w:t>
      </w:r>
      <w:r w:rsidDel="00000000" w:rsidR="00000000" w:rsidRPr="00000000">
        <w:rPr>
          <w:i w:val="1"/>
          <w:sz w:val="24"/>
          <w:szCs w:val="24"/>
          <w:rtl w:val="0"/>
        </w:rPr>
        <w:t xml:space="preserve">Journal of the American Statistical Association</w:t>
      </w:r>
      <w:r w:rsidDel="00000000" w:rsidR="00000000" w:rsidRPr="00000000">
        <w:rPr>
          <w:sz w:val="24"/>
          <w:szCs w:val="24"/>
          <w:rtl w:val="0"/>
        </w:rPr>
        <w:t xml:space="preserve">, </w:t>
      </w:r>
      <w:r w:rsidDel="00000000" w:rsidR="00000000" w:rsidRPr="00000000">
        <w:rPr>
          <w:i w:val="1"/>
          <w:sz w:val="24"/>
          <w:szCs w:val="24"/>
          <w:rtl w:val="0"/>
        </w:rPr>
        <w:t xml:space="preserve">56(</w:t>
      </w:r>
      <w:r w:rsidDel="00000000" w:rsidR="00000000" w:rsidRPr="00000000">
        <w:rPr>
          <w:sz w:val="24"/>
          <w:szCs w:val="24"/>
          <w:rtl w:val="0"/>
        </w:rPr>
        <w:t xml:space="preserve">293), 52-64. DOI:</w:t>
      </w:r>
      <w:r w:rsidDel="00000000" w:rsidR="00000000" w:rsidRPr="00000000">
        <w:rPr>
          <w:sz w:val="24"/>
          <w:szCs w:val="24"/>
          <w:highlight w:val="white"/>
          <w:rtl w:val="0"/>
        </w:rPr>
        <w:t xml:space="preserve"> </w:t>
      </w:r>
      <w:hyperlink r:id="rId9">
        <w:r w:rsidDel="00000000" w:rsidR="00000000" w:rsidRPr="00000000">
          <w:rPr>
            <w:sz w:val="24"/>
            <w:szCs w:val="24"/>
            <w:highlight w:val="white"/>
            <w:rtl w:val="0"/>
          </w:rPr>
          <w:t xml:space="preserve">10.1080/01621459.1961.10482090</w:t>
        </w:r>
      </w:hyperlink>
      <w:r w:rsidDel="00000000" w:rsidR="00000000" w:rsidRPr="00000000">
        <w:rPr>
          <w:rtl w:val="0"/>
        </w:rPr>
      </w:r>
    </w:p>
    <w:p w:rsidR="00000000" w:rsidDel="00000000" w:rsidP="00000000" w:rsidRDefault="00000000" w:rsidRPr="00000000" w14:paraId="00000095">
      <w:pPr>
        <w:widowControl w:val="0"/>
        <w:shd w:fill="ffffff" w:val="clear"/>
        <w:spacing w:after="160" w:line="240" w:lineRule="auto"/>
        <w:ind w:left="720" w:right="720"/>
        <w:rPr>
          <w:sz w:val="24"/>
          <w:szCs w:val="24"/>
        </w:rPr>
      </w:pPr>
      <w:r w:rsidDel="00000000" w:rsidR="00000000" w:rsidRPr="00000000">
        <w:rPr>
          <w:sz w:val="24"/>
          <w:szCs w:val="24"/>
          <w:rtl w:val="0"/>
        </w:rPr>
        <w:t xml:space="preserve">Henson, S. A., Beaulieu, C., &amp; Lampitt, R. (2016). Observing climate change trends in ocean biogeochemistry: When and where.</w:t>
      </w:r>
      <w:r w:rsidDel="00000000" w:rsidR="00000000" w:rsidRPr="00000000">
        <w:rPr>
          <w:i w:val="1"/>
          <w:sz w:val="24"/>
          <w:szCs w:val="24"/>
          <w:rtl w:val="0"/>
        </w:rPr>
        <w:t xml:space="preserve"> Global Change Biology, 22</w:t>
      </w:r>
      <w:r w:rsidDel="00000000" w:rsidR="00000000" w:rsidRPr="00000000">
        <w:rPr>
          <w:sz w:val="24"/>
          <w:szCs w:val="24"/>
          <w:rtl w:val="0"/>
        </w:rPr>
        <w:t xml:space="preserve">(4), 1561-1571. </w:t>
      </w:r>
      <w:hyperlink r:id="rId10">
        <w:r w:rsidDel="00000000" w:rsidR="00000000" w:rsidRPr="00000000">
          <w:rPr>
            <w:sz w:val="24"/>
            <w:szCs w:val="24"/>
            <w:rtl w:val="0"/>
          </w:rPr>
          <w:t xml:space="preserve">https://doi.org/10.1111/gcb.13152</w:t>
        </w:r>
      </w:hyperlink>
      <w:r w:rsidDel="00000000" w:rsidR="00000000" w:rsidRPr="00000000">
        <w:rPr>
          <w:rtl w:val="0"/>
        </w:rPr>
      </w:r>
    </w:p>
    <w:p w:rsidR="00000000" w:rsidDel="00000000" w:rsidP="00000000" w:rsidRDefault="00000000" w:rsidRPr="00000000" w14:paraId="00000096">
      <w:pPr>
        <w:widowControl w:val="0"/>
        <w:shd w:fill="ffffff" w:val="clear"/>
        <w:spacing w:after="160" w:line="240" w:lineRule="auto"/>
        <w:ind w:left="720" w:right="720"/>
        <w:rPr>
          <w:sz w:val="24"/>
          <w:szCs w:val="24"/>
          <w:highlight w:val="yellow"/>
        </w:rPr>
      </w:pPr>
      <w:r w:rsidDel="00000000" w:rsidR="00000000" w:rsidRPr="00000000">
        <w:rPr>
          <w:sz w:val="24"/>
          <w:szCs w:val="24"/>
          <w:rtl w:val="0"/>
        </w:rPr>
        <w:t xml:space="preserve">Friedman, M. (1937) The Use of Ranks to Avoid the Assumption of Normality Implicit in the Analysis of Variance. </w:t>
      </w:r>
      <w:r w:rsidDel="00000000" w:rsidR="00000000" w:rsidRPr="00000000">
        <w:rPr>
          <w:i w:val="1"/>
          <w:sz w:val="24"/>
          <w:szCs w:val="24"/>
          <w:rtl w:val="0"/>
        </w:rPr>
        <w:t xml:space="preserve">American Statistical Association</w:t>
      </w:r>
      <w:r w:rsidDel="00000000" w:rsidR="00000000" w:rsidRPr="00000000">
        <w:rPr>
          <w:sz w:val="24"/>
          <w:szCs w:val="24"/>
          <w:rtl w:val="0"/>
        </w:rPr>
        <w:t xml:space="preserve">, 32, 675-701. </w:t>
      </w:r>
      <w:r w:rsidDel="00000000" w:rsidR="00000000" w:rsidRPr="00000000">
        <w:rPr>
          <w:rtl w:val="0"/>
        </w:rPr>
      </w:r>
    </w:p>
    <w:p w:rsidR="00000000" w:rsidDel="00000000" w:rsidP="00000000" w:rsidRDefault="00000000" w:rsidRPr="00000000" w14:paraId="00000097">
      <w:pPr>
        <w:widowControl w:val="0"/>
        <w:spacing w:after="120" w:line="240" w:lineRule="auto"/>
        <w:ind w:left="720" w:right="720"/>
        <w:rPr>
          <w:sz w:val="24"/>
          <w:szCs w:val="24"/>
        </w:rPr>
      </w:pPr>
      <w:r w:rsidDel="00000000" w:rsidR="00000000" w:rsidRPr="00000000">
        <w:rPr>
          <w:sz w:val="24"/>
          <w:szCs w:val="24"/>
          <w:rtl w:val="0"/>
        </w:rPr>
        <w:t xml:space="preserve">Irving, A. D., Connell, S. D., &amp; Elsdon, T. S. (2004). Effects of kelp canopies on bleaching and photosynthetic activity of encrusting coralline algae.</w:t>
      </w:r>
      <w:r w:rsidDel="00000000" w:rsidR="00000000" w:rsidRPr="00000000">
        <w:rPr>
          <w:i w:val="1"/>
          <w:sz w:val="24"/>
          <w:szCs w:val="24"/>
          <w:rtl w:val="0"/>
        </w:rPr>
        <w:t xml:space="preserve"> Journal of Experimental Marine Biology and Ecology, 310</w:t>
      </w:r>
      <w:r w:rsidDel="00000000" w:rsidR="00000000" w:rsidRPr="00000000">
        <w:rPr>
          <w:sz w:val="24"/>
          <w:szCs w:val="24"/>
          <w:rtl w:val="0"/>
        </w:rPr>
        <w:t xml:space="preserve">(1), 1-12.</w:t>
      </w:r>
      <w:hyperlink r:id="rId11">
        <w:r w:rsidDel="00000000" w:rsidR="00000000" w:rsidRPr="00000000">
          <w:rPr>
            <w:sz w:val="24"/>
            <w:szCs w:val="24"/>
            <w:rtl w:val="0"/>
          </w:rPr>
          <w:t xml:space="preserve"> https://doi.org/10.1016/j.jembe.2004.03.020</w:t>
        </w:r>
      </w:hyperlink>
      <w:r w:rsidDel="00000000" w:rsidR="00000000" w:rsidRPr="00000000">
        <w:rPr>
          <w:rtl w:val="0"/>
        </w:rPr>
      </w:r>
    </w:p>
    <w:p w:rsidR="00000000" w:rsidDel="00000000" w:rsidP="00000000" w:rsidRDefault="00000000" w:rsidRPr="00000000" w14:paraId="00000098">
      <w:pPr>
        <w:widowControl w:val="0"/>
        <w:shd w:fill="ffffff" w:val="clear"/>
        <w:spacing w:after="120" w:line="240" w:lineRule="auto"/>
        <w:ind w:left="720" w:right="720"/>
        <w:rPr>
          <w:sz w:val="24"/>
          <w:szCs w:val="24"/>
        </w:rPr>
      </w:pPr>
      <w:r w:rsidDel="00000000" w:rsidR="00000000" w:rsidRPr="00000000">
        <w:rPr>
          <w:sz w:val="24"/>
          <w:szCs w:val="24"/>
          <w:rtl w:val="0"/>
        </w:rPr>
        <w:t xml:space="preserve">Kim, J., Lam, S. M. N., &amp; Kim, K. Y. (2013). Photoacclimation strategies of the temperate coralline alga corallina officinalis: A perspective on photosynthesis, calcification, photosynthetic pigment contents and growth.</w:t>
      </w:r>
      <w:r w:rsidDel="00000000" w:rsidR="00000000" w:rsidRPr="00000000">
        <w:rPr>
          <w:i w:val="1"/>
          <w:sz w:val="24"/>
          <w:szCs w:val="24"/>
          <w:rtl w:val="0"/>
        </w:rPr>
        <w:t xml:space="preserve"> Algae (Korean Phycological Society), 28</w:t>
      </w:r>
      <w:r w:rsidDel="00000000" w:rsidR="00000000" w:rsidRPr="00000000">
        <w:rPr>
          <w:sz w:val="24"/>
          <w:szCs w:val="24"/>
          <w:rtl w:val="0"/>
        </w:rPr>
        <w:t xml:space="preserve">(4), 355-363. </w:t>
      </w:r>
      <w:hyperlink r:id="rId12">
        <w:r w:rsidDel="00000000" w:rsidR="00000000" w:rsidRPr="00000000">
          <w:rPr>
            <w:sz w:val="24"/>
            <w:szCs w:val="24"/>
            <w:rtl w:val="0"/>
          </w:rPr>
          <w:t xml:space="preserve">https://doi.org/10.4490/algae.2013.28.4.355</w:t>
        </w:r>
      </w:hyperlink>
      <w:r w:rsidDel="00000000" w:rsidR="00000000" w:rsidRPr="00000000">
        <w:rPr>
          <w:rtl w:val="0"/>
        </w:rPr>
      </w:r>
    </w:p>
    <w:p w:rsidR="00000000" w:rsidDel="00000000" w:rsidP="00000000" w:rsidRDefault="00000000" w:rsidRPr="00000000" w14:paraId="00000099">
      <w:pPr>
        <w:widowControl w:val="0"/>
        <w:shd w:fill="ffffff" w:val="clear"/>
        <w:spacing w:after="120" w:line="240" w:lineRule="auto"/>
        <w:ind w:left="720" w:right="720"/>
        <w:rPr>
          <w:sz w:val="24"/>
          <w:szCs w:val="24"/>
        </w:rPr>
      </w:pPr>
      <w:r w:rsidDel="00000000" w:rsidR="00000000" w:rsidRPr="00000000">
        <w:rPr>
          <w:sz w:val="24"/>
          <w:szCs w:val="24"/>
          <w:rtl w:val="0"/>
        </w:rPr>
        <w:t xml:space="preserve">Kruskal, W. H., &amp; Wallis, W. A. (1952) Use of Ranks in One-Criterion Variance Analysis. </w:t>
      </w:r>
      <w:r w:rsidDel="00000000" w:rsidR="00000000" w:rsidRPr="00000000">
        <w:rPr>
          <w:i w:val="1"/>
          <w:sz w:val="24"/>
          <w:szCs w:val="24"/>
          <w:rtl w:val="0"/>
        </w:rPr>
        <w:t xml:space="preserve">Journal of the American Statistical Association</w:t>
      </w:r>
      <w:r w:rsidDel="00000000" w:rsidR="00000000" w:rsidRPr="00000000">
        <w:rPr>
          <w:sz w:val="24"/>
          <w:szCs w:val="24"/>
          <w:rtl w:val="0"/>
        </w:rPr>
        <w:t xml:space="preserve">, </w:t>
      </w:r>
      <w:r w:rsidDel="00000000" w:rsidR="00000000" w:rsidRPr="00000000">
        <w:rPr>
          <w:i w:val="1"/>
          <w:sz w:val="24"/>
          <w:szCs w:val="24"/>
          <w:rtl w:val="0"/>
        </w:rPr>
        <w:t xml:space="preserve">47</w:t>
      </w:r>
      <w:r w:rsidDel="00000000" w:rsidR="00000000" w:rsidRPr="00000000">
        <w:rPr>
          <w:sz w:val="24"/>
          <w:szCs w:val="24"/>
          <w:rtl w:val="0"/>
        </w:rPr>
        <w:t xml:space="preserve">(260) 583-621. DOI: </w:t>
      </w:r>
      <w:hyperlink r:id="rId13">
        <w:r w:rsidDel="00000000" w:rsidR="00000000" w:rsidRPr="00000000">
          <w:rPr>
            <w:sz w:val="24"/>
            <w:szCs w:val="24"/>
            <w:rtl w:val="0"/>
          </w:rPr>
          <w:t xml:space="preserve">10.1080/01621459.1952.10483441</w:t>
        </w:r>
      </w:hyperlink>
      <w:r w:rsidDel="00000000" w:rsidR="00000000" w:rsidRPr="00000000">
        <w:rPr>
          <w:rtl w:val="0"/>
        </w:rPr>
      </w:r>
    </w:p>
    <w:p w:rsidR="00000000" w:rsidDel="00000000" w:rsidP="00000000" w:rsidRDefault="00000000" w:rsidRPr="00000000" w14:paraId="0000009A">
      <w:pPr>
        <w:widowControl w:val="0"/>
        <w:spacing w:after="120" w:line="240" w:lineRule="auto"/>
        <w:ind w:left="720" w:right="720"/>
        <w:rPr>
          <w:sz w:val="24"/>
          <w:szCs w:val="24"/>
        </w:rPr>
      </w:pPr>
      <w:r w:rsidDel="00000000" w:rsidR="00000000" w:rsidRPr="00000000">
        <w:rPr>
          <w:sz w:val="24"/>
          <w:szCs w:val="24"/>
          <w:rtl w:val="0"/>
        </w:rPr>
        <w:t xml:space="preserve">Laufkötter, C., Vogt, M., Gruber, N., Aita-Noguchi, M., Aumont, O., Bopp, L., Buitenhuis, E., Doney, S.C., Dunne, J., Hashioka, T., Hauck, J., Hirata, T., John, J., Le Quere, C., Lima, L.D., Nakano, H., Seferian, R., Totterdell, I., Vichi, M., &amp; Völker, C. (2015). Drivers and uncertainties of future global marine primary production in marine ecosystem models. </w:t>
      </w:r>
      <w:r w:rsidDel="00000000" w:rsidR="00000000" w:rsidRPr="00000000">
        <w:rPr>
          <w:i w:val="1"/>
          <w:sz w:val="24"/>
          <w:szCs w:val="24"/>
          <w:rtl w:val="0"/>
        </w:rPr>
        <w:t xml:space="preserve">Biogeosciences, 12</w:t>
      </w:r>
      <w:r w:rsidDel="00000000" w:rsidR="00000000" w:rsidRPr="00000000">
        <w:rPr>
          <w:sz w:val="24"/>
          <w:szCs w:val="24"/>
          <w:rtl w:val="0"/>
        </w:rPr>
        <w:t xml:space="preserve">, 6955-6984. </w:t>
      </w:r>
      <w:hyperlink r:id="rId14">
        <w:r w:rsidDel="00000000" w:rsidR="00000000" w:rsidRPr="00000000">
          <w:rPr>
            <w:sz w:val="24"/>
            <w:szCs w:val="24"/>
            <w:rtl w:val="0"/>
          </w:rPr>
          <w:t xml:space="preserve">https://doi:10.5194/bg-12-6955-2015</w:t>
        </w:r>
      </w:hyperlink>
      <w:r w:rsidDel="00000000" w:rsidR="00000000" w:rsidRPr="00000000">
        <w:rPr>
          <w:rtl w:val="0"/>
        </w:rPr>
      </w:r>
    </w:p>
    <w:p w:rsidR="00000000" w:rsidDel="00000000" w:rsidP="00000000" w:rsidRDefault="00000000" w:rsidRPr="00000000" w14:paraId="0000009B">
      <w:pPr>
        <w:widowControl w:val="0"/>
        <w:spacing w:after="120" w:line="240" w:lineRule="auto"/>
        <w:ind w:left="720" w:right="720"/>
        <w:rPr>
          <w:sz w:val="24"/>
          <w:szCs w:val="24"/>
        </w:rPr>
      </w:pPr>
      <w:r w:rsidDel="00000000" w:rsidR="00000000" w:rsidRPr="00000000">
        <w:rPr>
          <w:sz w:val="24"/>
          <w:szCs w:val="24"/>
          <w:rtl w:val="0"/>
        </w:rPr>
        <w:t xml:space="preserve">Liu, F., &amp; Pang, S. J. (2010). Stress tolerance and antioxidant enzymatic activities in the metabolisms of the reactive oxygen species in two intertidal red algae grateloupia turuturu and palmaria palmata.</w:t>
      </w:r>
      <w:r w:rsidDel="00000000" w:rsidR="00000000" w:rsidRPr="00000000">
        <w:rPr>
          <w:i w:val="1"/>
          <w:sz w:val="24"/>
          <w:szCs w:val="24"/>
          <w:rtl w:val="0"/>
        </w:rPr>
        <w:t xml:space="preserve"> Journal of Experimental Marine Biology and Ecology, 382</w:t>
      </w:r>
      <w:r w:rsidDel="00000000" w:rsidR="00000000" w:rsidRPr="00000000">
        <w:rPr>
          <w:sz w:val="24"/>
          <w:szCs w:val="24"/>
          <w:rtl w:val="0"/>
        </w:rPr>
        <w:t xml:space="preserve">(2), 82-87.</w:t>
      </w:r>
      <w:hyperlink r:id="rId15">
        <w:r w:rsidDel="00000000" w:rsidR="00000000" w:rsidRPr="00000000">
          <w:rPr>
            <w:sz w:val="24"/>
            <w:szCs w:val="24"/>
            <w:rtl w:val="0"/>
          </w:rPr>
          <w:t xml:space="preserve"> https://doi.org/10.1016/j.jembe.2009.11.005</w:t>
        </w:r>
      </w:hyperlink>
      <w:r w:rsidDel="00000000" w:rsidR="00000000" w:rsidRPr="00000000">
        <w:rPr>
          <w:rtl w:val="0"/>
        </w:rPr>
      </w:r>
    </w:p>
    <w:p w:rsidR="00000000" w:rsidDel="00000000" w:rsidP="00000000" w:rsidRDefault="00000000" w:rsidRPr="00000000" w14:paraId="0000009C">
      <w:pPr>
        <w:widowControl w:val="0"/>
        <w:spacing w:after="120" w:line="240" w:lineRule="auto"/>
        <w:ind w:left="720" w:right="720"/>
        <w:rPr>
          <w:sz w:val="24"/>
          <w:szCs w:val="24"/>
        </w:rPr>
      </w:pPr>
      <w:r w:rsidDel="00000000" w:rsidR="00000000" w:rsidRPr="00000000">
        <w:rPr>
          <w:sz w:val="24"/>
          <w:szCs w:val="24"/>
          <w:rtl w:val="0"/>
        </w:rPr>
        <w:t xml:space="preserve">Liu, W., Au, D. W. T., Anderson, D. M., Lam, P. K. S., &amp; Wu, R. S. S. (2007). Effects of nutrients, salinity, pH and light:Dark cycle on the production of reactive oxygen species in the alga </w:t>
      </w:r>
      <w:r w:rsidDel="00000000" w:rsidR="00000000" w:rsidRPr="00000000">
        <w:rPr>
          <w:i w:val="1"/>
          <w:sz w:val="24"/>
          <w:szCs w:val="24"/>
          <w:rtl w:val="0"/>
        </w:rPr>
        <w:t xml:space="preserve">Chattonella marina</w:t>
      </w:r>
      <w:r w:rsidDel="00000000" w:rsidR="00000000" w:rsidRPr="00000000">
        <w:rPr>
          <w:sz w:val="24"/>
          <w:szCs w:val="24"/>
          <w:rtl w:val="0"/>
        </w:rPr>
        <w:t xml:space="preserve">.</w:t>
      </w:r>
      <w:r w:rsidDel="00000000" w:rsidR="00000000" w:rsidRPr="00000000">
        <w:rPr>
          <w:i w:val="1"/>
          <w:sz w:val="24"/>
          <w:szCs w:val="24"/>
          <w:rtl w:val="0"/>
        </w:rPr>
        <w:t xml:space="preserve"> Journal of Experimental Marine Biology and Ecology, 346</w:t>
      </w:r>
      <w:r w:rsidDel="00000000" w:rsidR="00000000" w:rsidRPr="00000000">
        <w:rPr>
          <w:sz w:val="24"/>
          <w:szCs w:val="24"/>
          <w:rtl w:val="0"/>
        </w:rPr>
        <w:t xml:space="preserve">(1), 76-86.</w:t>
      </w:r>
      <w:hyperlink r:id="rId16">
        <w:r w:rsidDel="00000000" w:rsidR="00000000" w:rsidRPr="00000000">
          <w:rPr>
            <w:sz w:val="24"/>
            <w:szCs w:val="24"/>
            <w:rtl w:val="0"/>
          </w:rPr>
          <w:t xml:space="preserve"> https://doi.org/10.1016/j.jembe.2007.03.007</w:t>
        </w:r>
      </w:hyperlink>
      <w:r w:rsidDel="00000000" w:rsidR="00000000" w:rsidRPr="00000000">
        <w:rPr>
          <w:rtl w:val="0"/>
        </w:rPr>
      </w:r>
    </w:p>
    <w:p w:rsidR="00000000" w:rsidDel="00000000" w:rsidP="00000000" w:rsidRDefault="00000000" w:rsidRPr="00000000" w14:paraId="0000009D">
      <w:pPr>
        <w:widowControl w:val="0"/>
        <w:spacing w:after="120" w:line="240" w:lineRule="auto"/>
        <w:ind w:left="720" w:right="720"/>
        <w:rPr>
          <w:sz w:val="24"/>
          <w:szCs w:val="24"/>
        </w:rPr>
      </w:pPr>
      <w:r w:rsidDel="00000000" w:rsidR="00000000" w:rsidRPr="00000000">
        <w:rPr>
          <w:sz w:val="24"/>
          <w:szCs w:val="24"/>
          <w:rtl w:val="0"/>
        </w:rPr>
        <w:t xml:space="preserve">Liu, X., Chen, Y., Zhong, M., Chen, W., Lin, Q., &amp; Du, H. (2019). Isolation and pathogenicity identification of bacterial pathogens in bleached disease and their physiological effects on the red macroalga </w:t>
      </w:r>
      <w:r w:rsidDel="00000000" w:rsidR="00000000" w:rsidRPr="00000000">
        <w:rPr>
          <w:i w:val="1"/>
          <w:sz w:val="24"/>
          <w:szCs w:val="24"/>
          <w:rtl w:val="0"/>
        </w:rPr>
        <w:t xml:space="preserve">Gracilaria lemaneiformis</w:t>
      </w:r>
      <w:r w:rsidDel="00000000" w:rsidR="00000000" w:rsidRPr="00000000">
        <w:rPr>
          <w:sz w:val="24"/>
          <w:szCs w:val="24"/>
          <w:rtl w:val="0"/>
        </w:rPr>
        <w:t xml:space="preserve">.</w:t>
      </w:r>
      <w:r w:rsidDel="00000000" w:rsidR="00000000" w:rsidRPr="00000000">
        <w:rPr>
          <w:i w:val="1"/>
          <w:sz w:val="24"/>
          <w:szCs w:val="24"/>
          <w:rtl w:val="0"/>
        </w:rPr>
        <w:t xml:space="preserve"> Aquatic Botany, 153</w:t>
      </w:r>
      <w:r w:rsidDel="00000000" w:rsidR="00000000" w:rsidRPr="00000000">
        <w:rPr>
          <w:sz w:val="24"/>
          <w:szCs w:val="24"/>
          <w:rtl w:val="0"/>
        </w:rPr>
        <w:t xml:space="preserve">, 1-7.</w:t>
      </w:r>
      <w:hyperlink r:id="rId17">
        <w:r w:rsidDel="00000000" w:rsidR="00000000" w:rsidRPr="00000000">
          <w:rPr>
            <w:sz w:val="24"/>
            <w:szCs w:val="24"/>
            <w:rtl w:val="0"/>
          </w:rPr>
          <w:t xml:space="preserve"> https://doi.org/10.1016/j.aquabot.2018.11.002</w:t>
        </w:r>
      </w:hyperlink>
      <w:r w:rsidDel="00000000" w:rsidR="00000000" w:rsidRPr="00000000">
        <w:rPr>
          <w:rtl w:val="0"/>
        </w:rPr>
      </w:r>
    </w:p>
    <w:p w:rsidR="00000000" w:rsidDel="00000000" w:rsidP="00000000" w:rsidRDefault="00000000" w:rsidRPr="00000000" w14:paraId="0000009E">
      <w:pPr>
        <w:widowControl w:val="0"/>
        <w:spacing w:after="120" w:line="240" w:lineRule="auto"/>
        <w:ind w:left="720" w:right="720"/>
        <w:rPr>
          <w:sz w:val="24"/>
          <w:szCs w:val="24"/>
        </w:rPr>
      </w:pPr>
      <w:r w:rsidDel="00000000" w:rsidR="00000000" w:rsidRPr="00000000">
        <w:rPr>
          <w:sz w:val="24"/>
          <w:szCs w:val="24"/>
          <w:rtl w:val="0"/>
        </w:rPr>
        <w:t xml:space="preserve">Mallick, N., &amp; Mohn, F. H. (2000). Reactive oxygen species: Response of algal cells.</w:t>
      </w:r>
      <w:r w:rsidDel="00000000" w:rsidR="00000000" w:rsidRPr="00000000">
        <w:rPr>
          <w:i w:val="1"/>
          <w:sz w:val="24"/>
          <w:szCs w:val="24"/>
          <w:rtl w:val="0"/>
        </w:rPr>
        <w:t xml:space="preserve"> Journal of Plant Physiology, 157</w:t>
      </w:r>
      <w:r w:rsidDel="00000000" w:rsidR="00000000" w:rsidRPr="00000000">
        <w:rPr>
          <w:sz w:val="24"/>
          <w:szCs w:val="24"/>
          <w:rtl w:val="0"/>
        </w:rPr>
        <w:t xml:space="preserve">(2), 183-193.</w:t>
      </w:r>
      <w:hyperlink r:id="rId18">
        <w:r w:rsidDel="00000000" w:rsidR="00000000" w:rsidRPr="00000000">
          <w:rPr>
            <w:sz w:val="24"/>
            <w:szCs w:val="24"/>
            <w:rtl w:val="0"/>
          </w:rPr>
          <w:t xml:space="preserve"> https://doi.org/10.1016/S0176-1617(00)80189-3</w:t>
        </w:r>
      </w:hyperlink>
      <w:r w:rsidDel="00000000" w:rsidR="00000000" w:rsidRPr="00000000">
        <w:rPr>
          <w:rtl w:val="0"/>
        </w:rPr>
      </w:r>
    </w:p>
    <w:p w:rsidR="00000000" w:rsidDel="00000000" w:rsidP="00000000" w:rsidRDefault="00000000" w:rsidRPr="00000000" w14:paraId="0000009F">
      <w:pPr>
        <w:widowControl w:val="0"/>
        <w:spacing w:after="120" w:line="240" w:lineRule="auto"/>
        <w:ind w:left="720" w:right="720"/>
        <w:rPr>
          <w:sz w:val="24"/>
          <w:szCs w:val="24"/>
        </w:rPr>
      </w:pPr>
      <w:r w:rsidDel="00000000" w:rsidR="00000000" w:rsidRPr="00000000">
        <w:rPr>
          <w:sz w:val="24"/>
          <w:szCs w:val="24"/>
          <w:rtl w:val="0"/>
        </w:rPr>
        <w:t xml:space="preserve">Martone, P., Alyono, M., &amp; Stites, S. (2010). Bleaching of an intertidal coralline alga: Untangling the effects of light, temperature, and desiccation.</w:t>
      </w:r>
      <w:r w:rsidDel="00000000" w:rsidR="00000000" w:rsidRPr="00000000">
        <w:rPr>
          <w:i w:val="1"/>
          <w:sz w:val="24"/>
          <w:szCs w:val="24"/>
          <w:rtl w:val="0"/>
        </w:rPr>
        <w:t xml:space="preserve"> Marine Ecology. Progress Series (Halstenbek), 416</w:t>
      </w:r>
      <w:r w:rsidDel="00000000" w:rsidR="00000000" w:rsidRPr="00000000">
        <w:rPr>
          <w:sz w:val="24"/>
          <w:szCs w:val="24"/>
          <w:rtl w:val="0"/>
        </w:rPr>
        <w:t xml:space="preserve">, 57-67. </w:t>
      </w:r>
      <w:hyperlink r:id="rId19">
        <w:r w:rsidDel="00000000" w:rsidR="00000000" w:rsidRPr="00000000">
          <w:rPr>
            <w:sz w:val="24"/>
            <w:szCs w:val="24"/>
            <w:rtl w:val="0"/>
          </w:rPr>
          <w:t xml:space="preserve">https://doi.org/10.3354/meps08782</w:t>
        </w:r>
      </w:hyperlink>
      <w:r w:rsidDel="00000000" w:rsidR="00000000" w:rsidRPr="00000000">
        <w:rPr>
          <w:rtl w:val="0"/>
        </w:rPr>
      </w:r>
    </w:p>
    <w:p w:rsidR="00000000" w:rsidDel="00000000" w:rsidP="00000000" w:rsidRDefault="00000000" w:rsidRPr="00000000" w14:paraId="000000A0">
      <w:pPr>
        <w:widowControl w:val="0"/>
        <w:shd w:fill="ffffff" w:val="clear"/>
        <w:spacing w:after="120" w:line="240" w:lineRule="auto"/>
        <w:ind w:left="720" w:right="720"/>
        <w:rPr>
          <w:sz w:val="24"/>
          <w:szCs w:val="24"/>
        </w:rPr>
      </w:pPr>
      <w:r w:rsidDel="00000000" w:rsidR="00000000" w:rsidRPr="00000000">
        <w:rPr>
          <w:sz w:val="24"/>
          <w:szCs w:val="24"/>
          <w:rtl w:val="0"/>
        </w:rPr>
        <w:t xml:space="preserve">R Core Team (2020). R: A language and environment for statistical computing. R Foundation for Statistical Computing, Vienna, Austria. URL </w:t>
      </w:r>
      <w:hyperlink r:id="rId20">
        <w:r w:rsidDel="00000000" w:rsidR="00000000" w:rsidRPr="00000000">
          <w:rPr>
            <w:sz w:val="24"/>
            <w:szCs w:val="24"/>
            <w:rtl w:val="0"/>
          </w:rPr>
          <w:t xml:space="preserve">https://www.R-project.org/</w:t>
        </w:r>
      </w:hyperlink>
      <w:r w:rsidDel="00000000" w:rsidR="00000000" w:rsidRPr="00000000">
        <w:rPr>
          <w:sz w:val="24"/>
          <w:szCs w:val="24"/>
          <w:rtl w:val="0"/>
        </w:rPr>
        <w:t xml:space="preserve">. </w:t>
      </w:r>
    </w:p>
    <w:p w:rsidR="00000000" w:rsidDel="00000000" w:rsidP="00000000" w:rsidRDefault="00000000" w:rsidRPr="00000000" w14:paraId="000000A1">
      <w:pPr>
        <w:widowControl w:val="0"/>
        <w:shd w:fill="ffffff" w:val="clear"/>
        <w:spacing w:after="120" w:line="240" w:lineRule="auto"/>
        <w:ind w:left="720" w:right="720"/>
        <w:rPr>
          <w:sz w:val="24"/>
          <w:szCs w:val="24"/>
        </w:rPr>
      </w:pPr>
      <w:r w:rsidDel="00000000" w:rsidR="00000000" w:rsidRPr="00000000">
        <w:rPr>
          <w:sz w:val="24"/>
          <w:szCs w:val="24"/>
          <w:rtl w:val="0"/>
        </w:rPr>
        <w:t xml:space="preserve">Rasband, W.S. (2021)  ImageJ, U. S. National Institutes of Health, Bethesda, Maryland, USA,  https://imagej.nih.gov/ij/, 1997-2018.</w:t>
      </w:r>
    </w:p>
    <w:p w:rsidR="00000000" w:rsidDel="00000000" w:rsidP="00000000" w:rsidRDefault="00000000" w:rsidRPr="00000000" w14:paraId="000000A2">
      <w:pPr>
        <w:widowControl w:val="0"/>
        <w:spacing w:after="120" w:line="240" w:lineRule="auto"/>
        <w:ind w:left="720" w:right="720"/>
        <w:rPr>
          <w:sz w:val="24"/>
          <w:szCs w:val="24"/>
        </w:rPr>
      </w:pPr>
      <w:r w:rsidDel="00000000" w:rsidR="00000000" w:rsidRPr="00000000">
        <w:rPr>
          <w:sz w:val="24"/>
          <w:szCs w:val="24"/>
          <w:rtl w:val="0"/>
        </w:rPr>
        <w:t xml:space="preserve">Rezayian, M., Niknam, V., &amp; Ebrahimzadeh, H. (2019). Oxidative damage and antioxidative system in algae.</w:t>
      </w:r>
      <w:r w:rsidDel="00000000" w:rsidR="00000000" w:rsidRPr="00000000">
        <w:rPr>
          <w:i w:val="1"/>
          <w:sz w:val="24"/>
          <w:szCs w:val="24"/>
          <w:rtl w:val="0"/>
        </w:rPr>
        <w:t xml:space="preserve"> Toxicology Reports, 6</w:t>
      </w:r>
      <w:r w:rsidDel="00000000" w:rsidR="00000000" w:rsidRPr="00000000">
        <w:rPr>
          <w:sz w:val="24"/>
          <w:szCs w:val="24"/>
          <w:rtl w:val="0"/>
        </w:rPr>
        <w:t xml:space="preserve">, 1309-1313. </w:t>
      </w:r>
      <w:hyperlink r:id="rId21">
        <w:r w:rsidDel="00000000" w:rsidR="00000000" w:rsidRPr="00000000">
          <w:rPr>
            <w:sz w:val="24"/>
            <w:szCs w:val="24"/>
            <w:rtl w:val="0"/>
          </w:rPr>
          <w:t xml:space="preserve">https://doi.org/10.1016/j.toxrep.2019.10.001</w:t>
        </w:r>
      </w:hyperlink>
      <w:r w:rsidDel="00000000" w:rsidR="00000000" w:rsidRPr="00000000">
        <w:rPr>
          <w:rtl w:val="0"/>
        </w:rPr>
      </w:r>
    </w:p>
    <w:p w:rsidR="00000000" w:rsidDel="00000000" w:rsidP="00000000" w:rsidRDefault="00000000" w:rsidRPr="00000000" w14:paraId="000000A3">
      <w:pPr>
        <w:widowControl w:val="0"/>
        <w:shd w:fill="ffffff" w:val="clear"/>
        <w:spacing w:after="120" w:line="240" w:lineRule="auto"/>
        <w:ind w:left="720" w:right="720"/>
        <w:rPr>
          <w:sz w:val="24"/>
          <w:szCs w:val="24"/>
        </w:rPr>
      </w:pPr>
      <w:r w:rsidDel="00000000" w:rsidR="00000000" w:rsidRPr="00000000">
        <w:rPr>
          <w:sz w:val="24"/>
          <w:szCs w:val="24"/>
          <w:rtl w:val="0"/>
        </w:rPr>
        <w:t xml:space="preserve">Rigby, R. A., &amp; Stasinopoulos, D. M. (2005). Generalized additive models for location, scale and shape.</w:t>
      </w:r>
      <w:r w:rsidDel="00000000" w:rsidR="00000000" w:rsidRPr="00000000">
        <w:rPr>
          <w:i w:val="1"/>
          <w:sz w:val="24"/>
          <w:szCs w:val="24"/>
          <w:rtl w:val="0"/>
        </w:rPr>
        <w:t xml:space="preserve"> Journal of the Royal Statistical Society: Series C (Applied Statistics), 54</w:t>
      </w:r>
      <w:r w:rsidDel="00000000" w:rsidR="00000000" w:rsidRPr="00000000">
        <w:rPr>
          <w:sz w:val="24"/>
          <w:szCs w:val="24"/>
          <w:rtl w:val="0"/>
        </w:rPr>
        <w:t xml:space="preserve">(3), 507-554. </w:t>
      </w:r>
      <w:hyperlink r:id="rId22">
        <w:r w:rsidDel="00000000" w:rsidR="00000000" w:rsidRPr="00000000">
          <w:rPr>
            <w:sz w:val="24"/>
            <w:szCs w:val="24"/>
            <w:rtl w:val="0"/>
          </w:rPr>
          <w:t xml:space="preserve">https://doi.org/10.1111/j.1467-9876.2005.00510.x</w:t>
        </w:r>
      </w:hyperlink>
      <w:r w:rsidDel="00000000" w:rsidR="00000000" w:rsidRPr="00000000">
        <w:rPr>
          <w:rtl w:val="0"/>
        </w:rPr>
      </w:r>
    </w:p>
    <w:p w:rsidR="00000000" w:rsidDel="00000000" w:rsidP="00000000" w:rsidRDefault="00000000" w:rsidRPr="00000000" w14:paraId="000000A4">
      <w:pPr>
        <w:widowControl w:val="0"/>
        <w:shd w:fill="ffffff" w:val="clear"/>
        <w:spacing w:after="120" w:line="240" w:lineRule="auto"/>
        <w:ind w:left="720" w:right="720"/>
        <w:rPr>
          <w:i w:val="1"/>
          <w:sz w:val="24"/>
          <w:szCs w:val="24"/>
        </w:rPr>
      </w:pPr>
      <w:r w:rsidDel="00000000" w:rsidR="00000000" w:rsidRPr="00000000">
        <w:rPr>
          <w:sz w:val="24"/>
          <w:szCs w:val="24"/>
          <w:rtl w:val="0"/>
        </w:rPr>
        <w:t xml:space="preserve">Rowan, K. S. (1989). </w:t>
      </w:r>
      <w:r w:rsidDel="00000000" w:rsidR="00000000" w:rsidRPr="00000000">
        <w:rPr>
          <w:i w:val="1"/>
          <w:sz w:val="24"/>
          <w:szCs w:val="24"/>
          <w:rtl w:val="0"/>
        </w:rPr>
        <w:t xml:space="preserve">Photosynthetic Pigments of Algae</w:t>
      </w:r>
      <w:r w:rsidDel="00000000" w:rsidR="00000000" w:rsidRPr="00000000">
        <w:rPr>
          <w:sz w:val="24"/>
          <w:szCs w:val="24"/>
          <w:rtl w:val="0"/>
        </w:rPr>
        <w:t xml:space="preserve">. CUP Archive. (pp 6-16) </w:t>
      </w:r>
      <w:hyperlink r:id="rId23">
        <w:r w:rsidDel="00000000" w:rsidR="00000000" w:rsidRPr="00000000">
          <w:rPr>
            <w:sz w:val="24"/>
            <w:szCs w:val="24"/>
            <w:rtl w:val="0"/>
          </w:rPr>
          <w:t xml:space="preserve">https://books.google.ca/books?id=aZNOAAAAIAAJ&amp;dq=pigments+in+algae+photosynthesis&amp;lr=&amp;source=gbs_navlinks_s</w:t>
        </w:r>
      </w:hyperlink>
      <w:r w:rsidDel="00000000" w:rsidR="00000000" w:rsidRPr="00000000">
        <w:rPr>
          <w:rtl w:val="0"/>
        </w:rPr>
      </w:r>
    </w:p>
    <w:p w:rsidR="00000000" w:rsidDel="00000000" w:rsidP="00000000" w:rsidRDefault="00000000" w:rsidRPr="00000000" w14:paraId="000000A5">
      <w:pPr>
        <w:widowControl w:val="0"/>
        <w:shd w:fill="ffffff" w:val="clear"/>
        <w:spacing w:after="120" w:line="240" w:lineRule="auto"/>
        <w:ind w:left="720" w:right="720"/>
        <w:rPr>
          <w:sz w:val="24"/>
          <w:szCs w:val="24"/>
        </w:rPr>
      </w:pPr>
      <w:r w:rsidDel="00000000" w:rsidR="00000000" w:rsidRPr="00000000">
        <w:rPr>
          <w:sz w:val="24"/>
          <w:szCs w:val="24"/>
          <w:rtl w:val="0"/>
        </w:rPr>
        <w:t xml:space="preserve">Vermeij, M. J. A., Dailer, M. L., &amp; Smith, C. M. (2011). Crustose coralline algae can suppress macroalgal growth and recruitment on hawaiian coral reefs.</w:t>
      </w:r>
      <w:r w:rsidDel="00000000" w:rsidR="00000000" w:rsidRPr="00000000">
        <w:rPr>
          <w:i w:val="1"/>
          <w:sz w:val="24"/>
          <w:szCs w:val="24"/>
          <w:rtl w:val="0"/>
        </w:rPr>
        <w:t xml:space="preserve"> Marine Ecology. Progress Series (Halstenbek), 422</w:t>
      </w:r>
      <w:r w:rsidDel="00000000" w:rsidR="00000000" w:rsidRPr="00000000">
        <w:rPr>
          <w:sz w:val="24"/>
          <w:szCs w:val="24"/>
          <w:rtl w:val="0"/>
        </w:rPr>
        <w:t xml:space="preserve">, 1-7. </w:t>
      </w:r>
      <w:hyperlink r:id="rId24">
        <w:r w:rsidDel="00000000" w:rsidR="00000000" w:rsidRPr="00000000">
          <w:rPr>
            <w:sz w:val="24"/>
            <w:szCs w:val="24"/>
            <w:rtl w:val="0"/>
          </w:rPr>
          <w:t xml:space="preserve">https://doi.org/10.3354/meps08964</w:t>
        </w:r>
      </w:hyperlink>
      <w:r w:rsidDel="00000000" w:rsidR="00000000" w:rsidRPr="00000000">
        <w:rPr>
          <w:rtl w:val="0"/>
        </w:rPr>
      </w:r>
    </w:p>
    <w:p w:rsidR="00000000" w:rsidDel="00000000" w:rsidP="00000000" w:rsidRDefault="00000000" w:rsidRPr="00000000" w14:paraId="000000A6">
      <w:pPr>
        <w:spacing w:after="120" w:line="240" w:lineRule="auto"/>
        <w:ind w:left="720" w:right="720"/>
        <w:rPr>
          <w:sz w:val="24"/>
          <w:szCs w:val="24"/>
          <w:u w:val="single"/>
        </w:rPr>
      </w:pPr>
      <w:r w:rsidDel="00000000" w:rsidR="00000000" w:rsidRPr="00000000">
        <w:rPr>
          <w:sz w:val="24"/>
          <w:szCs w:val="24"/>
          <w:rtl w:val="0"/>
        </w:rPr>
        <w:t xml:space="preserve">Woolson, R. F. (2007). Wilcoxon signed‐rank test. </w:t>
      </w:r>
      <w:r w:rsidDel="00000000" w:rsidR="00000000" w:rsidRPr="00000000">
        <w:rPr>
          <w:i w:val="1"/>
          <w:sz w:val="24"/>
          <w:szCs w:val="24"/>
          <w:rtl w:val="0"/>
        </w:rPr>
        <w:t xml:space="preserve">Wiley encyclopedia of clinical trials</w:t>
      </w:r>
      <w:r w:rsidDel="00000000" w:rsidR="00000000" w:rsidRPr="00000000">
        <w:rPr>
          <w:sz w:val="24"/>
          <w:szCs w:val="24"/>
          <w:rtl w:val="0"/>
        </w:rPr>
        <w:t xml:space="preserve">, 1-3. </w:t>
      </w:r>
      <w:hyperlink r:id="rId25">
        <w:r w:rsidDel="00000000" w:rsidR="00000000" w:rsidRPr="00000000">
          <w:rPr>
            <w:sz w:val="24"/>
            <w:szCs w:val="24"/>
            <w:u w:val="single"/>
            <w:rtl w:val="0"/>
          </w:rPr>
          <w:t xml:space="preserve">https://doi.org/10.1002/9780471462422.eoct979</w:t>
        </w:r>
      </w:hyperlink>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rtl w:val="0"/>
        </w:rPr>
      </w:r>
    </w:p>
    <w:p w:rsidR="00000000" w:rsidDel="00000000" w:rsidP="00000000" w:rsidRDefault="00000000" w:rsidRPr="00000000" w14:paraId="000000A8">
      <w:pPr>
        <w:widowControl w:val="0"/>
        <w:shd w:fill="ffffff" w:val="clear"/>
        <w:spacing w:after="120" w:line="240" w:lineRule="auto"/>
        <w:ind w:left="720"/>
        <w:rPr>
          <w:color w:val="333333"/>
          <w:sz w:val="24"/>
          <w:szCs w:val="24"/>
          <w:u w:val="single"/>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spacing w:line="240" w:lineRule="auto"/>
        <w:rPr>
          <w:b w:val="1"/>
          <w:sz w:val="24"/>
          <w:szCs w:val="24"/>
        </w:rPr>
      </w:pPr>
      <w:r w:rsidDel="00000000" w:rsidR="00000000" w:rsidRPr="00000000">
        <w:rPr>
          <w:rtl w:val="0"/>
        </w:rPr>
      </w:r>
    </w:p>
    <w:p w:rsidR="00000000" w:rsidDel="00000000" w:rsidP="00000000" w:rsidRDefault="00000000" w:rsidRPr="00000000" w14:paraId="000000AB">
      <w:pPr>
        <w:spacing w:line="240" w:lineRule="auto"/>
        <w:rPr>
          <w:b w:val="1"/>
          <w:sz w:val="24"/>
          <w:szCs w:val="24"/>
        </w:rPr>
      </w:pPr>
      <w:r w:rsidDel="00000000" w:rsidR="00000000" w:rsidRPr="00000000">
        <w:rPr>
          <w:rtl w:val="0"/>
        </w:rPr>
      </w:r>
    </w:p>
    <w:p w:rsidR="00000000" w:rsidDel="00000000" w:rsidP="00000000" w:rsidRDefault="00000000" w:rsidRPr="00000000" w14:paraId="000000AC">
      <w:pPr>
        <w:spacing w:line="240" w:lineRule="auto"/>
        <w:rPr>
          <w:b w:val="1"/>
          <w:sz w:val="24"/>
          <w:szCs w:val="24"/>
        </w:rPr>
      </w:pPr>
      <w:r w:rsidDel="00000000" w:rsidR="00000000" w:rsidRPr="00000000">
        <w:rPr>
          <w:rtl w:val="0"/>
        </w:rPr>
      </w:r>
    </w:p>
    <w:p w:rsidR="00000000" w:rsidDel="00000000" w:rsidP="00000000" w:rsidRDefault="00000000" w:rsidRPr="00000000" w14:paraId="000000AD">
      <w:pPr>
        <w:spacing w:line="240" w:lineRule="auto"/>
        <w:rPr>
          <w:b w:val="1"/>
          <w:sz w:val="24"/>
          <w:szCs w:val="24"/>
        </w:rPr>
      </w:pPr>
      <w:r w:rsidDel="00000000" w:rsidR="00000000" w:rsidRPr="00000000">
        <w:rPr>
          <w:rtl w:val="0"/>
        </w:rPr>
      </w:r>
    </w:p>
    <w:p w:rsidR="00000000" w:rsidDel="00000000" w:rsidP="00000000" w:rsidRDefault="00000000" w:rsidRPr="00000000" w14:paraId="000000AE">
      <w:pPr>
        <w:spacing w:line="240" w:lineRule="auto"/>
        <w:rPr>
          <w:b w:val="1"/>
          <w:sz w:val="24"/>
          <w:szCs w:val="24"/>
        </w:rPr>
      </w:pPr>
      <w:r w:rsidDel="00000000" w:rsidR="00000000" w:rsidRPr="00000000">
        <w:rPr>
          <w:rtl w:val="0"/>
        </w:rPr>
      </w:r>
    </w:p>
    <w:p w:rsidR="00000000" w:rsidDel="00000000" w:rsidP="00000000" w:rsidRDefault="00000000" w:rsidRPr="00000000" w14:paraId="000000AF">
      <w:pPr>
        <w:spacing w:line="240" w:lineRule="auto"/>
        <w:rPr>
          <w:b w:val="1"/>
          <w:sz w:val="24"/>
          <w:szCs w:val="24"/>
        </w:rPr>
      </w:pPr>
      <w:r w:rsidDel="00000000" w:rsidR="00000000" w:rsidRPr="00000000">
        <w:rPr>
          <w:rtl w:val="0"/>
        </w:rPr>
      </w:r>
    </w:p>
    <w:p w:rsidR="00000000" w:rsidDel="00000000" w:rsidP="00000000" w:rsidRDefault="00000000" w:rsidRPr="00000000" w14:paraId="000000B0">
      <w:pPr>
        <w:spacing w:line="240" w:lineRule="auto"/>
        <w:rPr>
          <w:b w:val="1"/>
          <w:sz w:val="24"/>
          <w:szCs w:val="24"/>
        </w:rPr>
      </w:pPr>
      <w:r w:rsidDel="00000000" w:rsidR="00000000" w:rsidRPr="00000000">
        <w:rPr>
          <w:rtl w:val="0"/>
        </w:rPr>
      </w:r>
    </w:p>
    <w:p w:rsidR="00000000" w:rsidDel="00000000" w:rsidP="00000000" w:rsidRDefault="00000000" w:rsidRPr="00000000" w14:paraId="000000B1">
      <w:pPr>
        <w:spacing w:line="240" w:lineRule="auto"/>
        <w:rPr>
          <w:b w:val="1"/>
          <w:sz w:val="24"/>
          <w:szCs w:val="24"/>
        </w:rPr>
      </w:pPr>
      <w:r w:rsidDel="00000000" w:rsidR="00000000" w:rsidRPr="00000000">
        <w:rPr>
          <w:rtl w:val="0"/>
        </w:rPr>
      </w:r>
    </w:p>
    <w:p w:rsidR="00000000" w:rsidDel="00000000" w:rsidP="00000000" w:rsidRDefault="00000000" w:rsidRPr="00000000" w14:paraId="000000B2">
      <w:pPr>
        <w:spacing w:line="240" w:lineRule="auto"/>
        <w:rPr>
          <w:b w:val="1"/>
          <w:sz w:val="24"/>
          <w:szCs w:val="24"/>
        </w:rPr>
      </w:pPr>
      <w:r w:rsidDel="00000000" w:rsidR="00000000" w:rsidRPr="00000000">
        <w:rPr>
          <w:rtl w:val="0"/>
        </w:rPr>
      </w:r>
    </w:p>
    <w:p w:rsidR="00000000" w:rsidDel="00000000" w:rsidP="00000000" w:rsidRDefault="00000000" w:rsidRPr="00000000" w14:paraId="000000B3">
      <w:pPr>
        <w:spacing w:line="240" w:lineRule="auto"/>
        <w:rPr>
          <w:b w:val="1"/>
          <w:sz w:val="24"/>
          <w:szCs w:val="24"/>
        </w:rPr>
      </w:pPr>
      <w:r w:rsidDel="00000000" w:rsidR="00000000" w:rsidRPr="00000000">
        <w:rPr>
          <w:rtl w:val="0"/>
        </w:rPr>
      </w:r>
    </w:p>
    <w:p w:rsidR="00000000" w:rsidDel="00000000" w:rsidP="00000000" w:rsidRDefault="00000000" w:rsidRPr="00000000" w14:paraId="000000B4">
      <w:pPr>
        <w:spacing w:line="240" w:lineRule="auto"/>
        <w:rPr>
          <w:b w:val="1"/>
          <w:sz w:val="24"/>
          <w:szCs w:val="24"/>
        </w:rPr>
      </w:pPr>
      <w:r w:rsidDel="00000000" w:rsidR="00000000" w:rsidRPr="00000000">
        <w:rPr>
          <w:rtl w:val="0"/>
        </w:rPr>
      </w:r>
    </w:p>
    <w:p w:rsidR="00000000" w:rsidDel="00000000" w:rsidP="00000000" w:rsidRDefault="00000000" w:rsidRPr="00000000" w14:paraId="000000B5">
      <w:pPr>
        <w:spacing w:line="240" w:lineRule="auto"/>
        <w:rPr>
          <w:b w:val="1"/>
          <w:sz w:val="24"/>
          <w:szCs w:val="24"/>
        </w:rPr>
      </w:pPr>
      <w:r w:rsidDel="00000000" w:rsidR="00000000" w:rsidRPr="00000000">
        <w:rPr>
          <w:rtl w:val="0"/>
        </w:rPr>
      </w:r>
    </w:p>
    <w:p w:rsidR="00000000" w:rsidDel="00000000" w:rsidP="00000000" w:rsidRDefault="00000000" w:rsidRPr="00000000" w14:paraId="000000B6">
      <w:pPr>
        <w:spacing w:line="240" w:lineRule="auto"/>
        <w:rPr>
          <w:b w:val="1"/>
          <w:sz w:val="24"/>
          <w:szCs w:val="24"/>
        </w:rPr>
      </w:pPr>
      <w:r w:rsidDel="00000000" w:rsidR="00000000" w:rsidRPr="00000000">
        <w:rPr>
          <w:rtl w:val="0"/>
        </w:rPr>
      </w:r>
    </w:p>
    <w:p w:rsidR="00000000" w:rsidDel="00000000" w:rsidP="00000000" w:rsidRDefault="00000000" w:rsidRPr="00000000" w14:paraId="000000B7">
      <w:pPr>
        <w:spacing w:line="240" w:lineRule="auto"/>
        <w:rPr>
          <w:b w:val="1"/>
          <w:sz w:val="24"/>
          <w:szCs w:val="24"/>
        </w:rPr>
      </w:pPr>
      <w:r w:rsidDel="00000000" w:rsidR="00000000" w:rsidRPr="00000000">
        <w:rPr>
          <w:rtl w:val="0"/>
        </w:rPr>
      </w:r>
    </w:p>
    <w:p w:rsidR="00000000" w:rsidDel="00000000" w:rsidP="00000000" w:rsidRDefault="00000000" w:rsidRPr="00000000" w14:paraId="000000B8">
      <w:pPr>
        <w:spacing w:line="240" w:lineRule="auto"/>
        <w:rPr>
          <w:b w:val="1"/>
          <w:sz w:val="24"/>
          <w:szCs w:val="24"/>
        </w:rPr>
      </w:pPr>
      <w:r w:rsidDel="00000000" w:rsidR="00000000" w:rsidRPr="00000000">
        <w:rPr>
          <w:rtl w:val="0"/>
        </w:rPr>
      </w:r>
    </w:p>
    <w:p w:rsidR="00000000" w:rsidDel="00000000" w:rsidP="00000000" w:rsidRDefault="00000000" w:rsidRPr="00000000" w14:paraId="000000B9">
      <w:pPr>
        <w:spacing w:line="240" w:lineRule="auto"/>
        <w:rPr>
          <w:b w:val="1"/>
          <w:sz w:val="24"/>
          <w:szCs w:val="24"/>
        </w:rPr>
      </w:pPr>
      <w:r w:rsidDel="00000000" w:rsidR="00000000" w:rsidRPr="00000000">
        <w:rPr>
          <w:rtl w:val="0"/>
        </w:rPr>
      </w:r>
    </w:p>
    <w:p w:rsidR="00000000" w:rsidDel="00000000" w:rsidP="00000000" w:rsidRDefault="00000000" w:rsidRPr="00000000" w14:paraId="000000BA">
      <w:pPr>
        <w:spacing w:line="240" w:lineRule="auto"/>
        <w:rPr>
          <w:b w:val="1"/>
          <w:sz w:val="24"/>
          <w:szCs w:val="24"/>
        </w:rPr>
      </w:pPr>
      <w:r w:rsidDel="00000000" w:rsidR="00000000" w:rsidRPr="00000000">
        <w:rPr>
          <w:rtl w:val="0"/>
        </w:rPr>
      </w:r>
    </w:p>
    <w:p w:rsidR="00000000" w:rsidDel="00000000" w:rsidP="00000000" w:rsidRDefault="00000000" w:rsidRPr="00000000" w14:paraId="000000BB">
      <w:pPr>
        <w:spacing w:line="240" w:lineRule="auto"/>
        <w:rPr>
          <w:b w:val="1"/>
          <w:sz w:val="24"/>
          <w:szCs w:val="24"/>
        </w:rPr>
      </w:pPr>
      <w:r w:rsidDel="00000000" w:rsidR="00000000" w:rsidRPr="00000000">
        <w:rPr>
          <w:rtl w:val="0"/>
        </w:rPr>
      </w:r>
    </w:p>
    <w:p w:rsidR="00000000" w:rsidDel="00000000" w:rsidP="00000000" w:rsidRDefault="00000000" w:rsidRPr="00000000" w14:paraId="000000BC">
      <w:pPr>
        <w:spacing w:line="240" w:lineRule="auto"/>
        <w:rPr>
          <w:b w:val="1"/>
          <w:sz w:val="24"/>
          <w:szCs w:val="24"/>
        </w:rPr>
      </w:pPr>
      <w:r w:rsidDel="00000000" w:rsidR="00000000" w:rsidRPr="00000000">
        <w:rPr>
          <w:rtl w:val="0"/>
        </w:rPr>
      </w:r>
    </w:p>
    <w:p w:rsidR="00000000" w:rsidDel="00000000" w:rsidP="00000000" w:rsidRDefault="00000000" w:rsidRPr="00000000" w14:paraId="000000BD">
      <w:pPr>
        <w:spacing w:line="240" w:lineRule="auto"/>
        <w:rPr>
          <w:b w:val="1"/>
          <w:sz w:val="24"/>
          <w:szCs w:val="24"/>
        </w:rPr>
      </w:pPr>
      <w:r w:rsidDel="00000000" w:rsidR="00000000" w:rsidRPr="00000000">
        <w:rPr>
          <w:rtl w:val="0"/>
        </w:rPr>
      </w:r>
    </w:p>
    <w:p w:rsidR="00000000" w:rsidDel="00000000" w:rsidP="00000000" w:rsidRDefault="00000000" w:rsidRPr="00000000" w14:paraId="000000BE">
      <w:pPr>
        <w:spacing w:line="240" w:lineRule="auto"/>
        <w:rPr>
          <w:b w:val="1"/>
          <w:sz w:val="24"/>
          <w:szCs w:val="24"/>
        </w:rPr>
      </w:pPr>
      <w:r w:rsidDel="00000000" w:rsidR="00000000" w:rsidRPr="00000000">
        <w:rPr>
          <w:rtl w:val="0"/>
        </w:rPr>
      </w:r>
    </w:p>
    <w:p w:rsidR="00000000" w:rsidDel="00000000" w:rsidP="00000000" w:rsidRDefault="00000000" w:rsidRPr="00000000" w14:paraId="000000BF">
      <w:pPr>
        <w:spacing w:line="240" w:lineRule="auto"/>
        <w:rPr>
          <w:b w:val="1"/>
          <w:sz w:val="24"/>
          <w:szCs w:val="24"/>
        </w:rPr>
      </w:pPr>
      <w:r w:rsidDel="00000000" w:rsidR="00000000" w:rsidRPr="00000000">
        <w:rPr>
          <w:rtl w:val="0"/>
        </w:rPr>
      </w:r>
    </w:p>
    <w:p w:rsidR="00000000" w:rsidDel="00000000" w:rsidP="00000000" w:rsidRDefault="00000000" w:rsidRPr="00000000" w14:paraId="000000C0">
      <w:pPr>
        <w:spacing w:line="240" w:lineRule="auto"/>
        <w:rPr>
          <w:b w:val="1"/>
          <w:sz w:val="24"/>
          <w:szCs w:val="24"/>
        </w:rPr>
      </w:pPr>
      <w:r w:rsidDel="00000000" w:rsidR="00000000" w:rsidRPr="00000000">
        <w:rPr>
          <w:rtl w:val="0"/>
        </w:rPr>
      </w:r>
    </w:p>
    <w:p w:rsidR="00000000" w:rsidDel="00000000" w:rsidP="00000000" w:rsidRDefault="00000000" w:rsidRPr="00000000" w14:paraId="000000C1">
      <w:pPr>
        <w:spacing w:line="240" w:lineRule="auto"/>
        <w:rPr>
          <w:b w:val="1"/>
          <w:sz w:val="24"/>
          <w:szCs w:val="24"/>
        </w:rPr>
      </w:pPr>
      <w:r w:rsidDel="00000000" w:rsidR="00000000" w:rsidRPr="00000000">
        <w:rPr>
          <w:rtl w:val="0"/>
        </w:rPr>
      </w:r>
    </w:p>
    <w:p w:rsidR="00000000" w:rsidDel="00000000" w:rsidP="00000000" w:rsidRDefault="00000000" w:rsidRPr="00000000" w14:paraId="000000C2">
      <w:pPr>
        <w:spacing w:line="240" w:lineRule="auto"/>
        <w:rPr>
          <w:b w:val="1"/>
          <w:sz w:val="24"/>
          <w:szCs w:val="24"/>
        </w:rPr>
      </w:pPr>
      <w:r w:rsidDel="00000000" w:rsidR="00000000" w:rsidRPr="00000000">
        <w:rPr>
          <w:rtl w:val="0"/>
        </w:rPr>
      </w:r>
    </w:p>
    <w:p w:rsidR="00000000" w:rsidDel="00000000" w:rsidP="00000000" w:rsidRDefault="00000000" w:rsidRPr="00000000" w14:paraId="000000C3">
      <w:pPr>
        <w:spacing w:line="240" w:lineRule="auto"/>
        <w:rPr>
          <w:b w:val="1"/>
          <w:sz w:val="24"/>
          <w:szCs w:val="24"/>
        </w:rPr>
      </w:pPr>
      <w:r w:rsidDel="00000000" w:rsidR="00000000" w:rsidRPr="00000000">
        <w:rPr>
          <w:rtl w:val="0"/>
        </w:rPr>
      </w:r>
    </w:p>
    <w:p w:rsidR="00000000" w:rsidDel="00000000" w:rsidP="00000000" w:rsidRDefault="00000000" w:rsidRPr="00000000" w14:paraId="000000C4">
      <w:pPr>
        <w:spacing w:line="240" w:lineRule="auto"/>
        <w:rPr>
          <w:b w:val="1"/>
          <w:sz w:val="24"/>
          <w:szCs w:val="24"/>
        </w:rPr>
      </w:pPr>
      <w:r w:rsidDel="00000000" w:rsidR="00000000" w:rsidRPr="00000000">
        <w:rPr>
          <w:rtl w:val="0"/>
        </w:rPr>
      </w:r>
    </w:p>
    <w:p w:rsidR="00000000" w:rsidDel="00000000" w:rsidP="00000000" w:rsidRDefault="00000000" w:rsidRPr="00000000" w14:paraId="000000C5">
      <w:pPr>
        <w:spacing w:line="240" w:lineRule="auto"/>
        <w:rPr>
          <w:b w:val="1"/>
          <w:sz w:val="24"/>
          <w:szCs w:val="24"/>
        </w:rPr>
      </w:pPr>
      <w:r w:rsidDel="00000000" w:rsidR="00000000" w:rsidRPr="00000000">
        <w:rPr>
          <w:rtl w:val="0"/>
        </w:rPr>
      </w:r>
    </w:p>
    <w:p w:rsidR="00000000" w:rsidDel="00000000" w:rsidP="00000000" w:rsidRDefault="00000000" w:rsidRPr="00000000" w14:paraId="000000C6">
      <w:pPr>
        <w:spacing w:line="240" w:lineRule="auto"/>
        <w:rPr>
          <w:b w:val="1"/>
          <w:sz w:val="24"/>
          <w:szCs w:val="24"/>
        </w:rPr>
      </w:pPr>
      <w:r w:rsidDel="00000000" w:rsidR="00000000" w:rsidRPr="00000000">
        <w:rPr>
          <w:rtl w:val="0"/>
        </w:rPr>
      </w:r>
    </w:p>
    <w:p w:rsidR="00000000" w:rsidDel="00000000" w:rsidP="00000000" w:rsidRDefault="00000000" w:rsidRPr="00000000" w14:paraId="000000C7">
      <w:pPr>
        <w:spacing w:line="240" w:lineRule="auto"/>
        <w:rPr>
          <w:b w:val="1"/>
          <w:sz w:val="24"/>
          <w:szCs w:val="24"/>
        </w:rPr>
      </w:pPr>
      <w:r w:rsidDel="00000000" w:rsidR="00000000" w:rsidRPr="00000000">
        <w:rPr>
          <w:rtl w:val="0"/>
        </w:rPr>
      </w:r>
    </w:p>
    <w:p w:rsidR="00000000" w:rsidDel="00000000" w:rsidP="00000000" w:rsidRDefault="00000000" w:rsidRPr="00000000" w14:paraId="000000C8">
      <w:pPr>
        <w:spacing w:line="240" w:lineRule="auto"/>
        <w:rPr>
          <w:b w:val="1"/>
          <w:sz w:val="24"/>
          <w:szCs w:val="24"/>
        </w:rPr>
      </w:pPr>
      <w:r w:rsidDel="00000000" w:rsidR="00000000" w:rsidRPr="00000000">
        <w:rPr>
          <w:rtl w:val="0"/>
        </w:rPr>
      </w:r>
    </w:p>
    <w:p w:rsidR="00000000" w:rsidDel="00000000" w:rsidP="00000000" w:rsidRDefault="00000000" w:rsidRPr="00000000" w14:paraId="000000C9">
      <w:pPr>
        <w:spacing w:line="240" w:lineRule="auto"/>
        <w:rPr>
          <w:b w:val="1"/>
          <w:sz w:val="24"/>
          <w:szCs w:val="24"/>
        </w:rPr>
      </w:pPr>
      <w:r w:rsidDel="00000000" w:rsidR="00000000" w:rsidRPr="00000000">
        <w:rPr>
          <w:rtl w:val="0"/>
        </w:rPr>
      </w:r>
    </w:p>
    <w:p w:rsidR="00000000" w:rsidDel="00000000" w:rsidP="00000000" w:rsidRDefault="00000000" w:rsidRPr="00000000" w14:paraId="000000CA">
      <w:pPr>
        <w:spacing w:line="240" w:lineRule="auto"/>
        <w:rPr>
          <w:b w:val="1"/>
          <w:sz w:val="24"/>
          <w:szCs w:val="24"/>
        </w:rPr>
      </w:pPr>
      <w:r w:rsidDel="00000000" w:rsidR="00000000" w:rsidRPr="00000000">
        <w:rPr>
          <w:rtl w:val="0"/>
        </w:rPr>
      </w:r>
    </w:p>
    <w:p w:rsidR="00000000" w:rsidDel="00000000" w:rsidP="00000000" w:rsidRDefault="00000000" w:rsidRPr="00000000" w14:paraId="000000CB">
      <w:pPr>
        <w:spacing w:line="240" w:lineRule="auto"/>
        <w:rPr>
          <w:b w:val="1"/>
          <w:sz w:val="24"/>
          <w:szCs w:val="24"/>
        </w:rPr>
      </w:pPr>
      <w:r w:rsidDel="00000000" w:rsidR="00000000" w:rsidRPr="00000000">
        <w:rPr>
          <w:rtl w:val="0"/>
        </w:rPr>
      </w:r>
    </w:p>
    <w:p w:rsidR="00000000" w:rsidDel="00000000" w:rsidP="00000000" w:rsidRDefault="00000000" w:rsidRPr="00000000" w14:paraId="000000CC">
      <w:pPr>
        <w:spacing w:line="240" w:lineRule="auto"/>
        <w:rPr>
          <w:b w:val="1"/>
          <w:sz w:val="24"/>
          <w:szCs w:val="24"/>
        </w:rPr>
      </w:pPr>
      <w:r w:rsidDel="00000000" w:rsidR="00000000" w:rsidRPr="00000000">
        <w:rPr>
          <w:rtl w:val="0"/>
        </w:rPr>
      </w:r>
    </w:p>
    <w:p w:rsidR="00000000" w:rsidDel="00000000" w:rsidP="00000000" w:rsidRDefault="00000000" w:rsidRPr="00000000" w14:paraId="000000CD">
      <w:pPr>
        <w:spacing w:line="240" w:lineRule="auto"/>
        <w:rPr>
          <w:b w:val="1"/>
          <w:sz w:val="24"/>
          <w:szCs w:val="24"/>
        </w:rPr>
      </w:pPr>
      <w:r w:rsidDel="00000000" w:rsidR="00000000" w:rsidRPr="00000000">
        <w:rPr>
          <w:rtl w:val="0"/>
        </w:rPr>
      </w:r>
    </w:p>
    <w:p w:rsidR="00000000" w:rsidDel="00000000" w:rsidP="00000000" w:rsidRDefault="00000000" w:rsidRPr="00000000" w14:paraId="000000CE">
      <w:pPr>
        <w:spacing w:line="240" w:lineRule="auto"/>
        <w:rPr>
          <w:b w:val="1"/>
          <w:sz w:val="24"/>
          <w:szCs w:val="24"/>
        </w:rPr>
      </w:pPr>
      <w:r w:rsidDel="00000000" w:rsidR="00000000" w:rsidRPr="00000000">
        <w:rPr>
          <w:b w:val="1"/>
          <w:sz w:val="24"/>
          <w:szCs w:val="24"/>
          <w:rtl w:val="0"/>
        </w:rPr>
        <w:t xml:space="preserve">Tables and Figures </w:t>
      </w:r>
    </w:p>
    <w:p w:rsidR="00000000" w:rsidDel="00000000" w:rsidP="00000000" w:rsidRDefault="00000000" w:rsidRPr="00000000" w14:paraId="000000CF">
      <w:pPr>
        <w:spacing w:line="240" w:lineRule="auto"/>
        <w:rPr>
          <w:b w:val="1"/>
          <w:sz w:val="24"/>
          <w:szCs w:val="24"/>
        </w:rPr>
      </w:pPr>
      <w:r w:rsidDel="00000000" w:rsidR="00000000" w:rsidRPr="00000000">
        <w:rPr>
          <w:rtl w:val="0"/>
        </w:rPr>
      </w:r>
    </w:p>
    <w:p w:rsidR="00000000" w:rsidDel="00000000" w:rsidP="00000000" w:rsidRDefault="00000000" w:rsidRPr="00000000" w14:paraId="000000D0">
      <w:pPr>
        <w:spacing w:line="240" w:lineRule="auto"/>
        <w:rPr>
          <w:b w:val="1"/>
          <w:sz w:val="24"/>
          <w:szCs w:val="24"/>
        </w:rPr>
      </w:pPr>
      <w:r w:rsidDel="00000000" w:rsidR="00000000" w:rsidRPr="00000000">
        <w:rPr>
          <w:rtl w:val="0"/>
        </w:rPr>
      </w:r>
    </w:p>
    <w:p w:rsidR="00000000" w:rsidDel="00000000" w:rsidP="00000000" w:rsidRDefault="00000000" w:rsidRPr="00000000" w14:paraId="000000D1">
      <w:pPr>
        <w:spacing w:line="240" w:lineRule="auto"/>
        <w:rPr>
          <w:b w:val="1"/>
          <w:sz w:val="24"/>
          <w:szCs w:val="24"/>
        </w:rPr>
      </w:pPr>
      <w:r w:rsidDel="00000000" w:rsidR="00000000" w:rsidRPr="00000000">
        <w:rPr>
          <w:rtl w:val="0"/>
        </w:rPr>
      </w:r>
    </w:p>
    <w:p w:rsidR="00000000" w:rsidDel="00000000" w:rsidP="00000000" w:rsidRDefault="00000000" w:rsidRPr="00000000" w14:paraId="000000D2">
      <w:pPr>
        <w:spacing w:line="360" w:lineRule="auto"/>
        <w:jc w:val="center"/>
        <w:rPr>
          <w:sz w:val="24"/>
          <w:szCs w:val="24"/>
        </w:rPr>
      </w:pPr>
      <w:r w:rsidDel="00000000" w:rsidR="00000000" w:rsidRPr="00000000">
        <w:rPr>
          <w:sz w:val="24"/>
          <w:szCs w:val="24"/>
        </w:rPr>
        <mc:AlternateContent>
          <mc:Choice Requires="wpg">
            <w:drawing>
              <wp:inline distB="114300" distT="114300" distL="114300" distR="114300">
                <wp:extent cx="5705475" cy="1945689"/>
                <wp:effectExtent b="0" l="0" r="0" t="0"/>
                <wp:docPr id="1" name=""/>
                <a:graphic>
                  <a:graphicData uri="http://schemas.microsoft.com/office/word/2010/wordprocessingGroup">
                    <wpg:wgp>
                      <wpg:cNvGrpSpPr/>
                      <wpg:grpSpPr>
                        <a:xfrm>
                          <a:off x="459675" y="433850"/>
                          <a:ext cx="5705475" cy="1945689"/>
                          <a:chOff x="459675" y="433850"/>
                          <a:chExt cx="6272400" cy="2137800"/>
                        </a:xfrm>
                      </wpg:grpSpPr>
                      <wps:wsp>
                        <wps:cNvSpPr/>
                        <wps:cNvPr id="2" name="Shape 2"/>
                        <wps:spPr>
                          <a:xfrm>
                            <a:off x="459675" y="433850"/>
                            <a:ext cx="6272400" cy="21378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22325" y="575150"/>
                            <a:ext cx="1374300" cy="185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644150" y="575150"/>
                            <a:ext cx="1374300" cy="185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82550" y="575150"/>
                            <a:ext cx="1374300" cy="185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08825" y="198527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18425" y="1546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808825" y="1546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418425" y="1107400"/>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08825" y="1107388"/>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418425" y="651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808825" y="651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418425" y="1985250"/>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33238" y="575150"/>
                            <a:ext cx="1374300" cy="185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949225" y="1985250"/>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332838" y="1546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949225" y="1546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315863" y="1107400"/>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949213" y="1107388"/>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949213" y="651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332850" y="651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332850" y="1985250"/>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657900" y="575150"/>
                            <a:ext cx="1374300" cy="185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844400" y="198527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454000" y="1546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844400" y="1546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454000" y="1107400"/>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844400" y="1107388"/>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454000" y="651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844400" y="651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454000" y="1985250"/>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182550" y="575150"/>
                            <a:ext cx="1374300" cy="185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369050" y="198527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978650" y="1546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369050" y="1546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978650" y="1107400"/>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5369050" y="1107388"/>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978650" y="651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369050" y="651325"/>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978650" y="1985250"/>
                            <a:ext cx="353400" cy="3534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877900" y="1131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877900" y="1193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877900" y="1270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877900" y="1347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889825" y="684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889825" y="745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889825" y="823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889825" y="900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511538" y="684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511538" y="745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511538" y="823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511538" y="900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865600" y="1579488"/>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865600" y="1640888"/>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865600" y="1718088"/>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865600" y="1795288"/>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505575" y="1131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505575" y="1193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505575" y="1270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1505575" y="1347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499425" y="1558613"/>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499425" y="1620013"/>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499425" y="1697213"/>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499425" y="1774413"/>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865600" y="2026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865600" y="2088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865600" y="2165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865600" y="2242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499425" y="2026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499425" y="2088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499425" y="2165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499425" y="2242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407613" y="684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2407613" y="745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2407613" y="823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407613" y="900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025888" y="684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3025888" y="745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025888" y="823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025888" y="900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377225" y="1131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377225" y="1193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377225" y="1270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377225" y="1347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407613" y="1579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2407613" y="1640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2407613" y="1718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2407613" y="1795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3010688" y="1131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010688" y="1193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3010688" y="1270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010688" y="1347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025888" y="1579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3025888" y="1640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025888" y="1718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3025888" y="1795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407613" y="2026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407613" y="2088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407613" y="2165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2407613" y="2242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025888" y="2026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3025888" y="2088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3025888" y="2165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025888" y="2242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3931950" y="684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3931950" y="745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3931950" y="823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3931950" y="900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557250" y="684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4557250" y="745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4557250" y="823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4557250" y="900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3923463" y="1131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3923463" y="1193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3923463" y="1270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3923463" y="1347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3931950" y="1579488"/>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3931950" y="1640888"/>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3931950" y="1718088"/>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3931950" y="1795288"/>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3931950" y="2026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931950" y="2088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3931950" y="2165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3931950" y="2242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4553013" y="1131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553013" y="1193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4553013" y="1270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4553013" y="1347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4557250" y="1558613"/>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4557250" y="1620013"/>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4557250" y="1697213"/>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4557250" y="1774413"/>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4557250" y="2026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4557250" y="2088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4557250" y="2165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4557250" y="2242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5472800" y="684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5472800" y="745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5472800" y="823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5472800" y="900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5409725" y="1131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5409725" y="1193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409725" y="1270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5409725" y="1347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5409725" y="1579488"/>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5409725" y="1640888"/>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5409725" y="1718088"/>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5409725" y="1795288"/>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5409725" y="2026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5409725" y="2088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5409725" y="2165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5409725" y="2242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6059300" y="684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6059300" y="745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6059300" y="823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6059300" y="900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6059300" y="1131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6059300" y="1193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6059300" y="1270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6059300" y="1347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6059300" y="15794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6059300" y="16408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3" name="Shape 163"/>
                        <wps:spPr>
                          <a:xfrm>
                            <a:off x="6059300" y="17180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6059300" y="17952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6059300" y="2026975"/>
                            <a:ext cx="191400" cy="28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6059300" y="20883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7" name="Shape 167"/>
                        <wps:spPr>
                          <a:xfrm>
                            <a:off x="6059300" y="21655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6059300" y="2242775"/>
                            <a:ext cx="87600" cy="9900"/>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05475" cy="1945689"/>
                <wp:effectExtent b="0" l="0" r="0" t="0"/>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5705475" cy="19456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spacing w:line="240" w:lineRule="auto"/>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Displaying experimental ROS stress exposure set-up in sea table (blue). Grey tubs each contained one sample of each of the three species that was secured to a mesh card. Yellow bins contained 8 replicates for one ROS treatment. Each bin contained 8 tubs of treatment which were each randomly assigned as a 5, 15, or 30 mM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treatment, or a control of unaltered seawater.</w:t>
      </w:r>
    </w:p>
    <w:p w:rsidR="00000000" w:rsidDel="00000000" w:rsidP="00000000" w:rsidRDefault="00000000" w:rsidRPr="00000000" w14:paraId="000000D4">
      <w:pPr>
        <w:spacing w:line="240" w:lineRule="auto"/>
        <w:rPr>
          <w:sz w:val="24"/>
          <w:szCs w:val="24"/>
        </w:rPr>
      </w:pPr>
      <w:r w:rsidDel="00000000" w:rsidR="00000000" w:rsidRPr="00000000">
        <w:rPr>
          <w:rtl w:val="0"/>
        </w:rPr>
      </w:r>
    </w:p>
    <w:p w:rsidR="00000000" w:rsidDel="00000000" w:rsidP="00000000" w:rsidRDefault="00000000" w:rsidRPr="00000000" w14:paraId="000000D5">
      <w:pPr>
        <w:spacing w:line="240" w:lineRule="auto"/>
        <w:rPr>
          <w:sz w:val="24"/>
          <w:szCs w:val="24"/>
        </w:rPr>
      </w:pPr>
      <w:r w:rsidDel="00000000" w:rsidR="00000000" w:rsidRPr="00000000">
        <w:rPr>
          <w:rtl w:val="0"/>
        </w:rPr>
      </w:r>
    </w:p>
    <w:p w:rsidR="00000000" w:rsidDel="00000000" w:rsidP="00000000" w:rsidRDefault="00000000" w:rsidRPr="00000000" w14:paraId="000000D6">
      <w:pPr>
        <w:spacing w:line="240" w:lineRule="auto"/>
        <w:rPr>
          <w:sz w:val="24"/>
          <w:szCs w:val="24"/>
        </w:rPr>
      </w:pPr>
      <w:r w:rsidDel="00000000" w:rsidR="00000000" w:rsidRPr="00000000">
        <w:rPr>
          <w:rtl w:val="0"/>
        </w:rPr>
      </w:r>
    </w:p>
    <w:p w:rsidR="00000000" w:rsidDel="00000000" w:rsidP="00000000" w:rsidRDefault="00000000" w:rsidRPr="00000000" w14:paraId="000000D7">
      <w:pPr>
        <w:spacing w:line="240" w:lineRule="auto"/>
        <w:rPr>
          <w:sz w:val="24"/>
          <w:szCs w:val="24"/>
        </w:rPr>
      </w:pPr>
      <w:r w:rsidDel="00000000" w:rsidR="00000000" w:rsidRPr="00000000">
        <w:rPr>
          <w:rtl w:val="0"/>
        </w:rPr>
      </w:r>
    </w:p>
    <w:p w:rsidR="00000000" w:rsidDel="00000000" w:rsidP="00000000" w:rsidRDefault="00000000" w:rsidRPr="00000000" w14:paraId="000000D8">
      <w:pPr>
        <w:spacing w:line="240" w:lineRule="auto"/>
        <w:rPr>
          <w:sz w:val="24"/>
          <w:szCs w:val="24"/>
        </w:rPr>
      </w:pPr>
      <w:r w:rsidDel="00000000" w:rsidR="00000000" w:rsidRPr="00000000">
        <w:rPr>
          <w:rtl w:val="0"/>
        </w:rPr>
      </w:r>
    </w:p>
    <w:p w:rsidR="00000000" w:rsidDel="00000000" w:rsidP="00000000" w:rsidRDefault="00000000" w:rsidRPr="00000000" w14:paraId="000000D9">
      <w:pPr>
        <w:spacing w:line="240" w:lineRule="auto"/>
        <w:rPr>
          <w:sz w:val="24"/>
          <w:szCs w:val="24"/>
        </w:rPr>
      </w:pPr>
      <w:r w:rsidDel="00000000" w:rsidR="00000000" w:rsidRPr="00000000">
        <w:rPr>
          <w:rtl w:val="0"/>
        </w:rPr>
      </w:r>
    </w:p>
    <w:p w:rsidR="00000000" w:rsidDel="00000000" w:rsidP="00000000" w:rsidRDefault="00000000" w:rsidRPr="00000000" w14:paraId="000000DA">
      <w:pPr>
        <w:spacing w:line="240" w:lineRule="auto"/>
        <w:rPr>
          <w:sz w:val="24"/>
          <w:szCs w:val="24"/>
        </w:rPr>
      </w:pPr>
      <w:r w:rsidDel="00000000" w:rsidR="00000000" w:rsidRPr="00000000">
        <w:rPr>
          <w:rtl w:val="0"/>
        </w:rPr>
      </w:r>
    </w:p>
    <w:p w:rsidR="00000000" w:rsidDel="00000000" w:rsidP="00000000" w:rsidRDefault="00000000" w:rsidRPr="00000000" w14:paraId="000000DB">
      <w:pPr>
        <w:spacing w:line="240" w:lineRule="auto"/>
        <w:rPr>
          <w:sz w:val="24"/>
          <w:szCs w:val="24"/>
        </w:rPr>
      </w:pPr>
      <w:r w:rsidDel="00000000" w:rsidR="00000000" w:rsidRPr="00000000">
        <w:rPr>
          <w:rtl w:val="0"/>
        </w:rPr>
      </w:r>
    </w:p>
    <w:p w:rsidR="00000000" w:rsidDel="00000000" w:rsidP="00000000" w:rsidRDefault="00000000" w:rsidRPr="00000000" w14:paraId="000000DC">
      <w:pPr>
        <w:spacing w:line="240" w:lineRule="auto"/>
        <w:rPr>
          <w:sz w:val="24"/>
          <w:szCs w:val="24"/>
        </w:rPr>
      </w:pPr>
      <w:r w:rsidDel="00000000" w:rsidR="00000000" w:rsidRPr="00000000">
        <w:rPr>
          <w:rtl w:val="0"/>
        </w:rPr>
      </w:r>
    </w:p>
    <w:p w:rsidR="00000000" w:rsidDel="00000000" w:rsidP="00000000" w:rsidRDefault="00000000" w:rsidRPr="00000000" w14:paraId="000000DD">
      <w:pPr>
        <w:spacing w:line="240" w:lineRule="auto"/>
        <w:rPr>
          <w:sz w:val="24"/>
          <w:szCs w:val="24"/>
        </w:rPr>
      </w:pPr>
      <w:r w:rsidDel="00000000" w:rsidR="00000000" w:rsidRPr="00000000">
        <w:rPr>
          <w:rtl w:val="0"/>
        </w:rPr>
      </w:r>
    </w:p>
    <w:p w:rsidR="00000000" w:rsidDel="00000000" w:rsidP="00000000" w:rsidRDefault="00000000" w:rsidRPr="00000000" w14:paraId="000000DE">
      <w:pPr>
        <w:spacing w:line="240" w:lineRule="auto"/>
        <w:rPr>
          <w:sz w:val="24"/>
          <w:szCs w:val="24"/>
        </w:rPr>
      </w:pPr>
      <w:r w:rsidDel="00000000" w:rsidR="00000000" w:rsidRPr="00000000">
        <w:rPr>
          <w:rtl w:val="0"/>
        </w:rPr>
      </w:r>
    </w:p>
    <w:p w:rsidR="00000000" w:rsidDel="00000000" w:rsidP="00000000" w:rsidRDefault="00000000" w:rsidRPr="00000000" w14:paraId="000000DF">
      <w:pPr>
        <w:spacing w:line="240" w:lineRule="auto"/>
        <w:rPr>
          <w:sz w:val="24"/>
          <w:szCs w:val="24"/>
        </w:rPr>
      </w:pPr>
      <w:r w:rsidDel="00000000" w:rsidR="00000000" w:rsidRPr="00000000">
        <w:rPr>
          <w:rtl w:val="0"/>
        </w:rPr>
      </w:r>
    </w:p>
    <w:p w:rsidR="00000000" w:rsidDel="00000000" w:rsidP="00000000" w:rsidRDefault="00000000" w:rsidRPr="00000000" w14:paraId="000000E0">
      <w:pPr>
        <w:spacing w:line="240" w:lineRule="auto"/>
        <w:rPr>
          <w:b w:val="1"/>
          <w:sz w:val="24"/>
          <w:szCs w:val="24"/>
        </w:rPr>
      </w:pPr>
      <w:r w:rsidDel="00000000" w:rsidR="00000000" w:rsidRPr="00000000">
        <w:rPr>
          <w:rtl w:val="0"/>
        </w:rPr>
      </w:r>
    </w:p>
    <w:p w:rsidR="00000000" w:rsidDel="00000000" w:rsidP="00000000" w:rsidRDefault="00000000" w:rsidRPr="00000000" w14:paraId="000000E1">
      <w:pPr>
        <w:spacing w:line="240" w:lineRule="auto"/>
        <w:rPr>
          <w:b w:val="1"/>
          <w:sz w:val="24"/>
          <w:szCs w:val="24"/>
        </w:rPr>
      </w:pPr>
      <w:r w:rsidDel="00000000" w:rsidR="00000000" w:rsidRPr="00000000">
        <w:rPr>
          <w:rtl w:val="0"/>
        </w:rPr>
      </w:r>
    </w:p>
    <w:p w:rsidR="00000000" w:rsidDel="00000000" w:rsidP="00000000" w:rsidRDefault="00000000" w:rsidRPr="00000000" w14:paraId="000000E2">
      <w:pPr>
        <w:spacing w:line="240" w:lineRule="auto"/>
        <w:rPr>
          <w:b w:val="1"/>
          <w:sz w:val="24"/>
          <w:szCs w:val="24"/>
        </w:rPr>
      </w:pPr>
      <w:r w:rsidDel="00000000" w:rsidR="00000000" w:rsidRPr="00000000">
        <w:rPr>
          <w:rtl w:val="0"/>
        </w:rPr>
      </w:r>
    </w:p>
    <w:p w:rsidR="00000000" w:rsidDel="00000000" w:rsidP="00000000" w:rsidRDefault="00000000" w:rsidRPr="00000000" w14:paraId="000000E3">
      <w:pPr>
        <w:spacing w:line="240" w:lineRule="auto"/>
        <w:ind w:left="-360" w:firstLine="0"/>
        <w:rPr>
          <w:b w:val="1"/>
          <w:sz w:val="24"/>
          <w:szCs w:val="24"/>
        </w:rPr>
      </w:pPr>
      <w:r w:rsidDel="00000000" w:rsidR="00000000" w:rsidRPr="00000000">
        <w:rPr>
          <w:b w:val="1"/>
          <w:sz w:val="24"/>
          <w:szCs w:val="24"/>
        </w:rPr>
        <w:drawing>
          <wp:inline distB="114300" distT="114300" distL="114300" distR="114300">
            <wp:extent cx="5943600" cy="2971800"/>
            <wp:effectExtent b="0" l="0" r="0" t="0"/>
            <wp:docPr id="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40" w:lineRule="auto"/>
        <w:rPr>
          <w:b w:val="1"/>
          <w:sz w:val="24"/>
          <w:szCs w:val="24"/>
        </w:rPr>
      </w:pPr>
      <w:r w:rsidDel="00000000" w:rsidR="00000000" w:rsidRPr="00000000">
        <w:rPr>
          <w:rtl w:val="0"/>
        </w:rPr>
      </w:r>
    </w:p>
    <w:p w:rsidR="00000000" w:rsidDel="00000000" w:rsidP="00000000" w:rsidRDefault="00000000" w:rsidRPr="00000000" w14:paraId="000000E5">
      <w:pPr>
        <w:spacing w:line="240" w:lineRule="auto"/>
        <w:rPr>
          <w:b w:val="1"/>
          <w:sz w:val="24"/>
          <w:szCs w:val="24"/>
          <w:u w:val="single"/>
        </w:rPr>
      </w:pPr>
      <w:r w:rsidDel="00000000" w:rsidR="00000000" w:rsidRPr="00000000">
        <w:rPr>
          <w:b w:val="1"/>
          <w:sz w:val="24"/>
          <w:szCs w:val="24"/>
          <w:rtl w:val="0"/>
        </w:rPr>
        <w:t xml:space="preserve">Figure 2. </w:t>
      </w:r>
      <w:r w:rsidDel="00000000" w:rsidR="00000000" w:rsidRPr="00000000">
        <w:rPr>
          <w:sz w:val="24"/>
          <w:szCs w:val="24"/>
          <w:rtl w:val="0"/>
        </w:rPr>
        <w:t xml:space="preserve">Photosynthetic efficiency (YII) of </w:t>
      </w:r>
      <w:r w:rsidDel="00000000" w:rsidR="00000000" w:rsidRPr="00000000">
        <w:rPr>
          <w:i w:val="1"/>
          <w:sz w:val="24"/>
          <w:szCs w:val="24"/>
          <w:rtl w:val="0"/>
        </w:rPr>
        <w:t xml:space="preserve">Chamberlainium tumidum</w:t>
      </w:r>
      <w:r w:rsidDel="00000000" w:rsidR="00000000" w:rsidRPr="00000000">
        <w:rPr>
          <w:sz w:val="24"/>
          <w:szCs w:val="24"/>
          <w:rtl w:val="0"/>
        </w:rPr>
        <w:t xml:space="preserve"> (A), </w:t>
      </w:r>
      <w:r w:rsidDel="00000000" w:rsidR="00000000" w:rsidRPr="00000000">
        <w:rPr>
          <w:i w:val="1"/>
          <w:sz w:val="24"/>
          <w:szCs w:val="24"/>
          <w:rtl w:val="0"/>
        </w:rPr>
        <w:t xml:space="preserve">Calliarthron tuberculosum</w:t>
      </w:r>
      <w:r w:rsidDel="00000000" w:rsidR="00000000" w:rsidRPr="00000000">
        <w:rPr>
          <w:sz w:val="24"/>
          <w:szCs w:val="24"/>
          <w:rtl w:val="0"/>
        </w:rPr>
        <w:t xml:space="preserve"> (B), and </w:t>
      </w:r>
      <w:r w:rsidDel="00000000" w:rsidR="00000000" w:rsidRPr="00000000">
        <w:rPr>
          <w:i w:val="1"/>
          <w:sz w:val="24"/>
          <w:szCs w:val="24"/>
          <w:rtl w:val="0"/>
        </w:rPr>
        <w:t xml:space="preserve">Corallina chilensis</w:t>
      </w:r>
      <w:r w:rsidDel="00000000" w:rsidR="00000000" w:rsidRPr="00000000">
        <w:rPr>
          <w:sz w:val="24"/>
          <w:szCs w:val="24"/>
          <w:rtl w:val="0"/>
        </w:rPr>
        <w:t xml:space="preserve"> (C) taken before and following treatment (Control: 0mM, Low: 5mM, Mid: 15mM, &amp; High: 30mM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Each point represents the averaged YII values (+_ SE) for a set of eight replicate individuals. Lines connect points that correspond to the same set of replicates measured over the monitoring week. Colour denotes which treatment level a given set of replicates received in an isolated 1-hour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treatment. The vertical dashed line signifies the time point during monitoring when the stress event took place.</w:t>
      </w:r>
      <w:r w:rsidDel="00000000" w:rsidR="00000000" w:rsidRPr="00000000">
        <w:rPr>
          <w:rtl w:val="0"/>
        </w:rPr>
      </w:r>
    </w:p>
    <w:p w:rsidR="00000000" w:rsidDel="00000000" w:rsidP="00000000" w:rsidRDefault="00000000" w:rsidRPr="00000000" w14:paraId="000000E6">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E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E8">
      <w:pPr>
        <w:spacing w:line="240" w:lineRule="auto"/>
        <w:rPr>
          <w:b w:val="1"/>
          <w:sz w:val="24"/>
          <w:szCs w:val="24"/>
        </w:rPr>
      </w:pPr>
      <w:r w:rsidDel="00000000" w:rsidR="00000000" w:rsidRPr="00000000">
        <w:rPr>
          <w:rtl w:val="0"/>
        </w:rPr>
      </w:r>
    </w:p>
    <w:p w:rsidR="00000000" w:rsidDel="00000000" w:rsidP="00000000" w:rsidRDefault="00000000" w:rsidRPr="00000000" w14:paraId="000000E9">
      <w:pPr>
        <w:spacing w:line="240" w:lineRule="auto"/>
        <w:rPr>
          <w:b w:val="1"/>
          <w:sz w:val="24"/>
          <w:szCs w:val="24"/>
        </w:rPr>
      </w:pPr>
      <w:r w:rsidDel="00000000" w:rsidR="00000000" w:rsidRPr="00000000">
        <w:rPr>
          <w:rtl w:val="0"/>
        </w:rPr>
      </w:r>
    </w:p>
    <w:p w:rsidR="00000000" w:rsidDel="00000000" w:rsidP="00000000" w:rsidRDefault="00000000" w:rsidRPr="00000000" w14:paraId="000000EA">
      <w:pPr>
        <w:spacing w:line="240" w:lineRule="auto"/>
        <w:rPr>
          <w:b w:val="1"/>
          <w:sz w:val="24"/>
          <w:szCs w:val="24"/>
        </w:rPr>
      </w:pPr>
      <w:r w:rsidDel="00000000" w:rsidR="00000000" w:rsidRPr="00000000">
        <w:rPr>
          <w:rtl w:val="0"/>
        </w:rPr>
      </w:r>
    </w:p>
    <w:p w:rsidR="00000000" w:rsidDel="00000000" w:rsidP="00000000" w:rsidRDefault="00000000" w:rsidRPr="00000000" w14:paraId="000000EB">
      <w:pPr>
        <w:spacing w:line="240" w:lineRule="auto"/>
        <w:rPr>
          <w:b w:val="1"/>
          <w:sz w:val="24"/>
          <w:szCs w:val="24"/>
        </w:rPr>
      </w:pPr>
      <w:r w:rsidDel="00000000" w:rsidR="00000000" w:rsidRPr="00000000">
        <w:rPr>
          <w:rtl w:val="0"/>
        </w:rPr>
      </w:r>
    </w:p>
    <w:p w:rsidR="00000000" w:rsidDel="00000000" w:rsidP="00000000" w:rsidRDefault="00000000" w:rsidRPr="00000000" w14:paraId="000000EC">
      <w:pPr>
        <w:spacing w:line="240" w:lineRule="auto"/>
        <w:rPr>
          <w:b w:val="1"/>
          <w:sz w:val="24"/>
          <w:szCs w:val="24"/>
        </w:rPr>
      </w:pPr>
      <w:r w:rsidDel="00000000" w:rsidR="00000000" w:rsidRPr="00000000">
        <w:rPr>
          <w:rtl w:val="0"/>
        </w:rPr>
      </w:r>
    </w:p>
    <w:p w:rsidR="00000000" w:rsidDel="00000000" w:rsidP="00000000" w:rsidRDefault="00000000" w:rsidRPr="00000000" w14:paraId="000000ED">
      <w:pPr>
        <w:spacing w:line="240" w:lineRule="auto"/>
        <w:rPr>
          <w:b w:val="1"/>
          <w:sz w:val="24"/>
          <w:szCs w:val="24"/>
        </w:rPr>
      </w:pPr>
      <w:r w:rsidDel="00000000" w:rsidR="00000000" w:rsidRPr="00000000">
        <w:rPr>
          <w:rtl w:val="0"/>
        </w:rPr>
      </w:r>
    </w:p>
    <w:p w:rsidR="00000000" w:rsidDel="00000000" w:rsidP="00000000" w:rsidRDefault="00000000" w:rsidRPr="00000000" w14:paraId="000000EE">
      <w:pPr>
        <w:spacing w:line="240" w:lineRule="auto"/>
        <w:rPr>
          <w:b w:val="1"/>
          <w:sz w:val="24"/>
          <w:szCs w:val="24"/>
        </w:rPr>
      </w:pPr>
      <w:r w:rsidDel="00000000" w:rsidR="00000000" w:rsidRPr="00000000">
        <w:rPr>
          <w:rtl w:val="0"/>
        </w:rPr>
      </w:r>
    </w:p>
    <w:p w:rsidR="00000000" w:rsidDel="00000000" w:rsidP="00000000" w:rsidRDefault="00000000" w:rsidRPr="00000000" w14:paraId="000000EF">
      <w:pPr>
        <w:spacing w:line="240" w:lineRule="auto"/>
        <w:rPr>
          <w:b w:val="1"/>
          <w:sz w:val="24"/>
          <w:szCs w:val="24"/>
        </w:rPr>
      </w:pPr>
      <w:r w:rsidDel="00000000" w:rsidR="00000000" w:rsidRPr="00000000">
        <w:rPr>
          <w:rtl w:val="0"/>
        </w:rPr>
      </w:r>
    </w:p>
    <w:p w:rsidR="00000000" w:rsidDel="00000000" w:rsidP="00000000" w:rsidRDefault="00000000" w:rsidRPr="00000000" w14:paraId="000000F0">
      <w:pPr>
        <w:spacing w:line="240" w:lineRule="auto"/>
        <w:rPr>
          <w:b w:val="1"/>
          <w:sz w:val="24"/>
          <w:szCs w:val="24"/>
        </w:rPr>
      </w:pPr>
      <w:r w:rsidDel="00000000" w:rsidR="00000000" w:rsidRPr="00000000">
        <w:rPr>
          <w:rtl w:val="0"/>
        </w:rPr>
      </w:r>
    </w:p>
    <w:p w:rsidR="00000000" w:rsidDel="00000000" w:rsidP="00000000" w:rsidRDefault="00000000" w:rsidRPr="00000000" w14:paraId="000000F1">
      <w:pPr>
        <w:spacing w:line="240" w:lineRule="auto"/>
        <w:rPr>
          <w:b w:val="1"/>
          <w:sz w:val="24"/>
          <w:szCs w:val="24"/>
        </w:rPr>
      </w:pPr>
      <w:r w:rsidDel="00000000" w:rsidR="00000000" w:rsidRPr="00000000">
        <w:rPr>
          <w:rtl w:val="0"/>
        </w:rPr>
      </w:r>
    </w:p>
    <w:p w:rsidR="00000000" w:rsidDel="00000000" w:rsidP="00000000" w:rsidRDefault="00000000" w:rsidRPr="00000000" w14:paraId="000000F2">
      <w:pPr>
        <w:spacing w:line="240" w:lineRule="auto"/>
        <w:rPr>
          <w:b w:val="1"/>
          <w:sz w:val="24"/>
          <w:szCs w:val="24"/>
        </w:rPr>
      </w:pPr>
      <w:r w:rsidDel="00000000" w:rsidR="00000000" w:rsidRPr="00000000">
        <w:rPr>
          <w:rtl w:val="0"/>
        </w:rPr>
      </w:r>
    </w:p>
    <w:p w:rsidR="00000000" w:rsidDel="00000000" w:rsidP="00000000" w:rsidRDefault="00000000" w:rsidRPr="00000000" w14:paraId="000000F3">
      <w:pPr>
        <w:spacing w:line="240" w:lineRule="auto"/>
        <w:rPr>
          <w:b w:val="1"/>
          <w:sz w:val="24"/>
          <w:szCs w:val="24"/>
        </w:rPr>
      </w:pPr>
      <w:r w:rsidDel="00000000" w:rsidR="00000000" w:rsidRPr="00000000">
        <w:rPr>
          <w:rtl w:val="0"/>
        </w:rPr>
      </w:r>
    </w:p>
    <w:p w:rsidR="00000000" w:rsidDel="00000000" w:rsidP="00000000" w:rsidRDefault="00000000" w:rsidRPr="00000000" w14:paraId="000000F4">
      <w:pPr>
        <w:spacing w:line="240" w:lineRule="auto"/>
        <w:rPr>
          <w:b w:val="1"/>
          <w:sz w:val="24"/>
          <w:szCs w:val="24"/>
        </w:rPr>
      </w:pPr>
      <w:r w:rsidDel="00000000" w:rsidR="00000000" w:rsidRPr="00000000">
        <w:rPr>
          <w:rtl w:val="0"/>
        </w:rPr>
      </w:r>
    </w:p>
    <w:p w:rsidR="00000000" w:rsidDel="00000000" w:rsidP="00000000" w:rsidRDefault="00000000" w:rsidRPr="00000000" w14:paraId="000000F5">
      <w:pPr>
        <w:spacing w:line="240" w:lineRule="auto"/>
        <w:rPr>
          <w:b w:val="1"/>
          <w:sz w:val="24"/>
          <w:szCs w:val="24"/>
        </w:rPr>
      </w:pPr>
      <w:r w:rsidDel="00000000" w:rsidR="00000000" w:rsidRPr="00000000">
        <w:rPr>
          <w:rtl w:val="0"/>
        </w:rPr>
      </w:r>
    </w:p>
    <w:p w:rsidR="00000000" w:rsidDel="00000000" w:rsidP="00000000" w:rsidRDefault="00000000" w:rsidRPr="00000000" w14:paraId="000000F6">
      <w:pPr>
        <w:spacing w:line="240" w:lineRule="auto"/>
        <w:rPr>
          <w:b w:val="1"/>
          <w:sz w:val="24"/>
          <w:szCs w:val="24"/>
        </w:rPr>
      </w:pPr>
      <w:r w:rsidDel="00000000" w:rsidR="00000000" w:rsidRPr="00000000">
        <w:rPr>
          <w:rtl w:val="0"/>
        </w:rPr>
      </w:r>
    </w:p>
    <w:p w:rsidR="00000000" w:rsidDel="00000000" w:rsidP="00000000" w:rsidRDefault="00000000" w:rsidRPr="00000000" w14:paraId="000000F7">
      <w:pPr>
        <w:spacing w:line="240" w:lineRule="auto"/>
        <w:rPr>
          <w:b w:val="1"/>
          <w:sz w:val="24"/>
          <w:szCs w:val="24"/>
        </w:rPr>
      </w:pPr>
      <w:r w:rsidDel="00000000" w:rsidR="00000000" w:rsidRPr="00000000">
        <w:rPr>
          <w:rtl w:val="0"/>
        </w:rPr>
      </w:r>
    </w:p>
    <w:p w:rsidR="00000000" w:rsidDel="00000000" w:rsidP="00000000" w:rsidRDefault="00000000" w:rsidRPr="00000000" w14:paraId="000000F8">
      <w:pPr>
        <w:spacing w:line="240" w:lineRule="auto"/>
        <w:jc w:val="center"/>
        <w:rPr>
          <w:b w:val="1"/>
          <w:sz w:val="24"/>
          <w:szCs w:val="24"/>
        </w:rPr>
      </w:pPr>
      <w:r w:rsidDel="00000000" w:rsidR="00000000" w:rsidRPr="00000000">
        <w:rPr>
          <w:b w:val="1"/>
          <w:sz w:val="24"/>
          <w:szCs w:val="24"/>
        </w:rPr>
        <w:drawing>
          <wp:inline distB="114300" distT="114300" distL="114300" distR="114300">
            <wp:extent cx="3490913" cy="8192242"/>
            <wp:effectExtent b="0" l="0" r="0" t="0"/>
            <wp:docPr id="4" name="image2.jpg"/>
            <a:graphic>
              <a:graphicData uri="http://schemas.openxmlformats.org/drawingml/2006/picture">
                <pic:pic>
                  <pic:nvPicPr>
                    <pic:cNvPr id="0" name="image2.jpg"/>
                    <pic:cNvPicPr preferRelativeResize="0"/>
                  </pic:nvPicPr>
                  <pic:blipFill>
                    <a:blip r:embed="rId28"/>
                    <a:srcRect b="0" l="0" r="3398" t="2376"/>
                    <a:stretch>
                      <a:fillRect/>
                    </a:stretch>
                  </pic:blipFill>
                  <pic:spPr>
                    <a:xfrm>
                      <a:off x="0" y="0"/>
                      <a:ext cx="3490913" cy="8192242"/>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240" w:lineRule="auto"/>
        <w:rPr>
          <w:b w:val="1"/>
          <w:sz w:val="24"/>
          <w:szCs w:val="24"/>
        </w:rPr>
      </w:pPr>
      <w:r w:rsidDel="00000000" w:rsidR="00000000" w:rsidRPr="00000000">
        <w:rPr>
          <w:rtl w:val="0"/>
        </w:rPr>
      </w:r>
    </w:p>
    <w:p w:rsidR="00000000" w:rsidDel="00000000" w:rsidP="00000000" w:rsidRDefault="00000000" w:rsidRPr="00000000" w14:paraId="000000FA">
      <w:pPr>
        <w:spacing w:line="240" w:lineRule="auto"/>
        <w:rPr>
          <w:sz w:val="24"/>
          <w:szCs w:val="24"/>
        </w:rPr>
      </w:pPr>
      <w:r w:rsidDel="00000000" w:rsidR="00000000" w:rsidRPr="00000000">
        <w:rPr>
          <w:b w:val="1"/>
          <w:sz w:val="24"/>
          <w:szCs w:val="24"/>
          <w:rtl w:val="0"/>
        </w:rPr>
        <w:t xml:space="preserve">Figure 3. </w:t>
      </w:r>
      <w:r w:rsidDel="00000000" w:rsidR="00000000" w:rsidRPr="00000000">
        <w:rPr>
          <w:sz w:val="24"/>
          <w:szCs w:val="24"/>
          <w:rtl w:val="0"/>
        </w:rPr>
        <w:t xml:space="preserve">Photosynthetic efficiency (YII) at Control (A), Low (B), Mid (C) , and High (D)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treatments taken before, 1 day, and 7 days following treatment for each tested species. Colour denotes the species (</w:t>
      </w:r>
      <w:r w:rsidDel="00000000" w:rsidR="00000000" w:rsidRPr="00000000">
        <w:rPr>
          <w:i w:val="1"/>
          <w:sz w:val="24"/>
          <w:szCs w:val="24"/>
          <w:rtl w:val="0"/>
        </w:rPr>
        <w:t xml:space="preserve">Chamberlanium tumidum</w:t>
      </w:r>
      <w:r w:rsidDel="00000000" w:rsidR="00000000" w:rsidRPr="00000000">
        <w:rPr>
          <w:sz w:val="24"/>
          <w:szCs w:val="24"/>
          <w:rtl w:val="0"/>
        </w:rPr>
        <w:t xml:space="preserve">, </w:t>
      </w:r>
      <w:r w:rsidDel="00000000" w:rsidR="00000000" w:rsidRPr="00000000">
        <w:rPr>
          <w:i w:val="1"/>
          <w:sz w:val="24"/>
          <w:szCs w:val="24"/>
          <w:rtl w:val="0"/>
        </w:rPr>
        <w:t xml:space="preserve">Calliarthron tuberculosum</w:t>
      </w:r>
      <w:r w:rsidDel="00000000" w:rsidR="00000000" w:rsidRPr="00000000">
        <w:rPr>
          <w:sz w:val="24"/>
          <w:szCs w:val="24"/>
          <w:rtl w:val="0"/>
        </w:rPr>
        <w:t xml:space="preserve">, or </w:t>
      </w:r>
      <w:r w:rsidDel="00000000" w:rsidR="00000000" w:rsidRPr="00000000">
        <w:rPr>
          <w:i w:val="1"/>
          <w:sz w:val="24"/>
          <w:szCs w:val="24"/>
          <w:rtl w:val="0"/>
        </w:rPr>
        <w:t xml:space="preserve">Corallina chilensis</w:t>
      </w:r>
      <w:r w:rsidDel="00000000" w:rsidR="00000000" w:rsidRPr="00000000">
        <w:rPr>
          <w:sz w:val="24"/>
          <w:szCs w:val="24"/>
          <w:rtl w:val="0"/>
        </w:rPr>
        <w:t xml:space="preserve">) of a given set of replicates (n=8). Boxes under one species heading correspond to the same set of replicates measured on three separate days over the monitoring week. Significant differences in YII on each Monitoring Day were found for each species at each treatment level,(Friedman’s Test, followed by a Pairwise Wilcoxon signed-rank test). Significance is denoted by “*”. The vertical dashed line signifies the time point during monitoring when the stress event took place.</w:t>
      </w:r>
    </w:p>
    <w:p w:rsidR="00000000" w:rsidDel="00000000" w:rsidP="00000000" w:rsidRDefault="00000000" w:rsidRPr="00000000" w14:paraId="000000FB">
      <w:pPr>
        <w:spacing w:line="240" w:lineRule="auto"/>
        <w:rPr>
          <w:sz w:val="24"/>
          <w:szCs w:val="24"/>
        </w:rPr>
      </w:pPr>
      <w:r w:rsidDel="00000000" w:rsidR="00000000" w:rsidRPr="00000000">
        <w:rPr>
          <w:rtl w:val="0"/>
        </w:rPr>
      </w:r>
    </w:p>
    <w:p w:rsidR="00000000" w:rsidDel="00000000" w:rsidP="00000000" w:rsidRDefault="00000000" w:rsidRPr="00000000" w14:paraId="000000FC">
      <w:pPr>
        <w:spacing w:line="240" w:lineRule="auto"/>
        <w:rPr>
          <w:sz w:val="24"/>
          <w:szCs w:val="24"/>
        </w:rPr>
      </w:pPr>
      <w:r w:rsidDel="00000000" w:rsidR="00000000" w:rsidRPr="00000000">
        <w:rPr>
          <w:rtl w:val="0"/>
        </w:rPr>
      </w:r>
    </w:p>
    <w:p w:rsidR="00000000" w:rsidDel="00000000" w:rsidP="00000000" w:rsidRDefault="00000000" w:rsidRPr="00000000" w14:paraId="000000FD">
      <w:pPr>
        <w:spacing w:line="240" w:lineRule="auto"/>
        <w:rPr>
          <w:sz w:val="24"/>
          <w:szCs w:val="24"/>
        </w:rPr>
      </w:pPr>
      <w:r w:rsidDel="00000000" w:rsidR="00000000" w:rsidRPr="00000000">
        <w:rPr>
          <w:rtl w:val="0"/>
        </w:rPr>
      </w:r>
    </w:p>
    <w:p w:rsidR="00000000" w:rsidDel="00000000" w:rsidP="00000000" w:rsidRDefault="00000000" w:rsidRPr="00000000" w14:paraId="000000FE">
      <w:pPr>
        <w:spacing w:line="240" w:lineRule="auto"/>
        <w:rPr>
          <w:sz w:val="24"/>
          <w:szCs w:val="24"/>
        </w:rPr>
      </w:pPr>
      <w:r w:rsidDel="00000000" w:rsidR="00000000" w:rsidRPr="00000000">
        <w:rPr>
          <w:rtl w:val="0"/>
        </w:rPr>
      </w:r>
    </w:p>
    <w:p w:rsidR="00000000" w:rsidDel="00000000" w:rsidP="00000000" w:rsidRDefault="00000000" w:rsidRPr="00000000" w14:paraId="000000FF">
      <w:pPr>
        <w:spacing w:line="240" w:lineRule="auto"/>
        <w:rPr>
          <w:sz w:val="24"/>
          <w:szCs w:val="24"/>
        </w:rPr>
      </w:pPr>
      <w:r w:rsidDel="00000000" w:rsidR="00000000" w:rsidRPr="00000000">
        <w:rPr>
          <w:rtl w:val="0"/>
        </w:rPr>
      </w:r>
    </w:p>
    <w:p w:rsidR="00000000" w:rsidDel="00000000" w:rsidP="00000000" w:rsidRDefault="00000000" w:rsidRPr="00000000" w14:paraId="00000100">
      <w:pPr>
        <w:spacing w:line="240" w:lineRule="auto"/>
        <w:rPr>
          <w:sz w:val="24"/>
          <w:szCs w:val="24"/>
        </w:rPr>
      </w:pPr>
      <w:r w:rsidDel="00000000" w:rsidR="00000000" w:rsidRPr="00000000">
        <w:rPr>
          <w:rtl w:val="0"/>
        </w:rPr>
      </w:r>
    </w:p>
    <w:p w:rsidR="00000000" w:rsidDel="00000000" w:rsidP="00000000" w:rsidRDefault="00000000" w:rsidRPr="00000000" w14:paraId="00000101">
      <w:pPr>
        <w:spacing w:line="240" w:lineRule="auto"/>
        <w:rPr>
          <w:sz w:val="24"/>
          <w:szCs w:val="24"/>
        </w:rPr>
      </w:pPr>
      <w:r w:rsidDel="00000000" w:rsidR="00000000" w:rsidRPr="00000000">
        <w:rPr>
          <w:rtl w:val="0"/>
        </w:rPr>
      </w:r>
    </w:p>
    <w:p w:rsidR="00000000" w:rsidDel="00000000" w:rsidP="00000000" w:rsidRDefault="00000000" w:rsidRPr="00000000" w14:paraId="00000102">
      <w:pPr>
        <w:spacing w:line="240" w:lineRule="auto"/>
        <w:rPr>
          <w:sz w:val="24"/>
          <w:szCs w:val="24"/>
        </w:rPr>
      </w:pPr>
      <w:r w:rsidDel="00000000" w:rsidR="00000000" w:rsidRPr="00000000">
        <w:rPr>
          <w:rtl w:val="0"/>
        </w:rPr>
      </w:r>
    </w:p>
    <w:p w:rsidR="00000000" w:rsidDel="00000000" w:rsidP="00000000" w:rsidRDefault="00000000" w:rsidRPr="00000000" w14:paraId="00000103">
      <w:pPr>
        <w:spacing w:line="240" w:lineRule="auto"/>
        <w:rPr>
          <w:sz w:val="24"/>
          <w:szCs w:val="24"/>
        </w:rPr>
      </w:pPr>
      <w:r w:rsidDel="00000000" w:rsidR="00000000" w:rsidRPr="00000000">
        <w:rPr>
          <w:rtl w:val="0"/>
        </w:rPr>
      </w:r>
    </w:p>
    <w:p w:rsidR="00000000" w:rsidDel="00000000" w:rsidP="00000000" w:rsidRDefault="00000000" w:rsidRPr="00000000" w14:paraId="00000104">
      <w:pPr>
        <w:spacing w:line="240" w:lineRule="auto"/>
        <w:rPr>
          <w:sz w:val="24"/>
          <w:szCs w:val="24"/>
        </w:rPr>
      </w:pPr>
      <w:r w:rsidDel="00000000" w:rsidR="00000000" w:rsidRPr="00000000">
        <w:rPr>
          <w:rtl w:val="0"/>
        </w:rPr>
      </w:r>
    </w:p>
    <w:p w:rsidR="00000000" w:rsidDel="00000000" w:rsidP="00000000" w:rsidRDefault="00000000" w:rsidRPr="00000000" w14:paraId="00000105">
      <w:pPr>
        <w:spacing w:line="240" w:lineRule="auto"/>
        <w:rPr>
          <w:sz w:val="24"/>
          <w:szCs w:val="24"/>
        </w:rPr>
      </w:pPr>
      <w:r w:rsidDel="00000000" w:rsidR="00000000" w:rsidRPr="00000000">
        <w:rPr>
          <w:rtl w:val="0"/>
        </w:rPr>
      </w:r>
    </w:p>
    <w:p w:rsidR="00000000" w:rsidDel="00000000" w:rsidP="00000000" w:rsidRDefault="00000000" w:rsidRPr="00000000" w14:paraId="00000106">
      <w:pPr>
        <w:spacing w:line="240" w:lineRule="auto"/>
        <w:rPr>
          <w:sz w:val="24"/>
          <w:szCs w:val="24"/>
        </w:rPr>
      </w:pPr>
      <w:r w:rsidDel="00000000" w:rsidR="00000000" w:rsidRPr="00000000">
        <w:rPr>
          <w:rtl w:val="0"/>
        </w:rPr>
      </w:r>
    </w:p>
    <w:p w:rsidR="00000000" w:rsidDel="00000000" w:rsidP="00000000" w:rsidRDefault="00000000" w:rsidRPr="00000000" w14:paraId="00000107">
      <w:pPr>
        <w:spacing w:line="240" w:lineRule="auto"/>
        <w:rPr>
          <w:sz w:val="24"/>
          <w:szCs w:val="24"/>
        </w:rPr>
      </w:pPr>
      <w:r w:rsidDel="00000000" w:rsidR="00000000" w:rsidRPr="00000000">
        <w:rPr>
          <w:rtl w:val="0"/>
        </w:rPr>
      </w:r>
    </w:p>
    <w:p w:rsidR="00000000" w:rsidDel="00000000" w:rsidP="00000000" w:rsidRDefault="00000000" w:rsidRPr="00000000" w14:paraId="00000108">
      <w:pPr>
        <w:spacing w:line="240" w:lineRule="auto"/>
        <w:rPr>
          <w:sz w:val="24"/>
          <w:szCs w:val="24"/>
        </w:rPr>
      </w:pP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rtl w:val="0"/>
        </w:rPr>
      </w:r>
    </w:p>
    <w:p w:rsidR="00000000" w:rsidDel="00000000" w:rsidP="00000000" w:rsidRDefault="00000000" w:rsidRPr="00000000" w14:paraId="0000010A">
      <w:pPr>
        <w:spacing w:line="240" w:lineRule="auto"/>
        <w:rPr>
          <w:sz w:val="24"/>
          <w:szCs w:val="24"/>
        </w:rPr>
      </w:pPr>
      <w:r w:rsidDel="00000000" w:rsidR="00000000" w:rsidRPr="00000000">
        <w:rPr>
          <w:rtl w:val="0"/>
        </w:rPr>
      </w:r>
    </w:p>
    <w:p w:rsidR="00000000" w:rsidDel="00000000" w:rsidP="00000000" w:rsidRDefault="00000000" w:rsidRPr="00000000" w14:paraId="0000010B">
      <w:pPr>
        <w:spacing w:line="240" w:lineRule="auto"/>
        <w:rPr>
          <w:sz w:val="24"/>
          <w:szCs w:val="24"/>
        </w:rPr>
      </w:pPr>
      <w:r w:rsidDel="00000000" w:rsidR="00000000" w:rsidRPr="00000000">
        <w:rPr>
          <w:rtl w:val="0"/>
        </w:rPr>
      </w:r>
    </w:p>
    <w:p w:rsidR="00000000" w:rsidDel="00000000" w:rsidP="00000000" w:rsidRDefault="00000000" w:rsidRPr="00000000" w14:paraId="0000010C">
      <w:pPr>
        <w:spacing w:line="240" w:lineRule="auto"/>
        <w:rPr>
          <w:sz w:val="24"/>
          <w:szCs w:val="24"/>
        </w:rPr>
      </w:pPr>
      <w:r w:rsidDel="00000000" w:rsidR="00000000" w:rsidRPr="00000000">
        <w:rPr>
          <w:rtl w:val="0"/>
        </w:rPr>
      </w:r>
    </w:p>
    <w:p w:rsidR="00000000" w:rsidDel="00000000" w:rsidP="00000000" w:rsidRDefault="00000000" w:rsidRPr="00000000" w14:paraId="0000010D">
      <w:pPr>
        <w:spacing w:line="240" w:lineRule="auto"/>
        <w:rPr>
          <w:b w:val="1"/>
          <w:sz w:val="24"/>
          <w:szCs w:val="24"/>
        </w:rPr>
      </w:pPr>
      <w:r w:rsidDel="00000000" w:rsidR="00000000" w:rsidRPr="00000000">
        <w:rPr>
          <w:b w:val="1"/>
          <w:sz w:val="24"/>
          <w:szCs w:val="24"/>
        </w:rPr>
        <w:drawing>
          <wp:inline distB="114300" distT="114300" distL="114300" distR="114300">
            <wp:extent cx="5943600" cy="3962400"/>
            <wp:effectExtent b="0" l="0" r="0" t="0"/>
            <wp:docPr id="2" name="image5.jpg"/>
            <a:graphic>
              <a:graphicData uri="http://schemas.openxmlformats.org/drawingml/2006/picture">
                <pic:pic>
                  <pic:nvPicPr>
                    <pic:cNvPr id="0" name="image5.jpg"/>
                    <pic:cNvPicPr preferRelativeResize="0"/>
                  </pic:nvPicPr>
                  <pic:blipFill>
                    <a:blip r:embed="rId2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240" w:lineRule="auto"/>
        <w:rPr>
          <w:b w:val="1"/>
          <w:sz w:val="24"/>
          <w:szCs w:val="24"/>
        </w:rPr>
      </w:pPr>
      <w:r w:rsidDel="00000000" w:rsidR="00000000" w:rsidRPr="00000000">
        <w:rPr>
          <w:rtl w:val="0"/>
        </w:rPr>
      </w:r>
    </w:p>
    <w:p w:rsidR="00000000" w:rsidDel="00000000" w:rsidP="00000000" w:rsidRDefault="00000000" w:rsidRPr="00000000" w14:paraId="0000010F">
      <w:pPr>
        <w:spacing w:line="240" w:lineRule="auto"/>
        <w:rPr>
          <w:sz w:val="24"/>
          <w:szCs w:val="24"/>
        </w:rPr>
      </w:pPr>
      <w:r w:rsidDel="00000000" w:rsidR="00000000" w:rsidRPr="00000000">
        <w:rPr>
          <w:b w:val="1"/>
          <w:sz w:val="24"/>
          <w:szCs w:val="24"/>
          <w:rtl w:val="0"/>
        </w:rPr>
        <w:t xml:space="preserve">Figure 4.  </w:t>
      </w:r>
      <w:r w:rsidDel="00000000" w:rsidR="00000000" w:rsidRPr="00000000">
        <w:rPr>
          <w:sz w:val="24"/>
          <w:szCs w:val="24"/>
          <w:rtl w:val="0"/>
        </w:rPr>
        <w:t xml:space="preserve">Change in mean intensity (𝚫mean intensity) in </w:t>
      </w:r>
      <w:r w:rsidDel="00000000" w:rsidR="00000000" w:rsidRPr="00000000">
        <w:rPr>
          <w:i w:val="1"/>
          <w:sz w:val="24"/>
          <w:szCs w:val="24"/>
          <w:rtl w:val="0"/>
        </w:rPr>
        <w:t xml:space="preserve">Chamberlainium tumidum </w:t>
      </w:r>
      <w:r w:rsidDel="00000000" w:rsidR="00000000" w:rsidRPr="00000000">
        <w:rPr>
          <w:sz w:val="24"/>
          <w:szCs w:val="24"/>
          <w:rtl w:val="0"/>
        </w:rPr>
        <w:t xml:space="preserve">(A), </w:t>
      </w:r>
      <w:r w:rsidDel="00000000" w:rsidR="00000000" w:rsidRPr="00000000">
        <w:rPr>
          <w:i w:val="1"/>
          <w:sz w:val="24"/>
          <w:szCs w:val="24"/>
          <w:rtl w:val="0"/>
        </w:rPr>
        <w:t xml:space="preserve">Calliarthron tuberculosum </w:t>
      </w:r>
      <w:r w:rsidDel="00000000" w:rsidR="00000000" w:rsidRPr="00000000">
        <w:rPr>
          <w:sz w:val="24"/>
          <w:szCs w:val="24"/>
          <w:rtl w:val="0"/>
        </w:rPr>
        <w:t xml:space="preserve">(B), </w:t>
      </w:r>
      <w:r w:rsidDel="00000000" w:rsidR="00000000" w:rsidRPr="00000000">
        <w:rPr>
          <w:i w:val="1"/>
          <w:sz w:val="24"/>
          <w:szCs w:val="24"/>
          <w:rtl w:val="0"/>
        </w:rPr>
        <w:t xml:space="preserve">Corallina chilensis </w:t>
      </w:r>
      <w:r w:rsidDel="00000000" w:rsidR="00000000" w:rsidRPr="00000000">
        <w:rPr>
          <w:sz w:val="24"/>
          <w:szCs w:val="24"/>
          <w:rtl w:val="0"/>
        </w:rPr>
        <w:t xml:space="preserve">(C) from Pre-stress to end of observation week</w:t>
      </w:r>
      <w:r w:rsidDel="00000000" w:rsidR="00000000" w:rsidRPr="00000000">
        <w:rPr>
          <w:i w:val="1"/>
          <w:sz w:val="24"/>
          <w:szCs w:val="24"/>
          <w:rtl w:val="0"/>
        </w:rPr>
        <w:t xml:space="preserve">. </w:t>
      </w:r>
      <w:r w:rsidDel="00000000" w:rsidR="00000000" w:rsidRPr="00000000">
        <w:rPr>
          <w:sz w:val="24"/>
          <w:szCs w:val="24"/>
          <w:rtl w:val="0"/>
        </w:rPr>
        <w:t xml:space="preserve">Colour denotes treatment of each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concentration (Low: 5mM, Mid: 15mM, and High: 30 mM), of a given set of replicates (n=8). The dashed line at 0 represents no change, above the line represents lightning and below the line represents darkening. Significance is denoted by “*”(Dunn’s Test; adj-p&lt;0.05). </w:t>
      </w:r>
    </w:p>
    <w:p w:rsidR="00000000" w:rsidDel="00000000" w:rsidP="00000000" w:rsidRDefault="00000000" w:rsidRPr="00000000" w14:paraId="00000110">
      <w:pPr>
        <w:spacing w:line="240" w:lineRule="auto"/>
        <w:rPr>
          <w:sz w:val="24"/>
          <w:szCs w:val="24"/>
        </w:rPr>
      </w:pPr>
      <w:r w:rsidDel="00000000" w:rsidR="00000000" w:rsidRPr="00000000">
        <w:rPr>
          <w:rtl w:val="0"/>
        </w:rPr>
      </w:r>
    </w:p>
    <w:p w:rsidR="00000000" w:rsidDel="00000000" w:rsidP="00000000" w:rsidRDefault="00000000" w:rsidRPr="00000000" w14:paraId="00000111">
      <w:pPr>
        <w:spacing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rPr>
          <w:sz w:val="24"/>
          <w:szCs w:val="24"/>
        </w:rPr>
      </w:pPr>
      <w:r w:rsidDel="00000000" w:rsidR="00000000" w:rsidRPr="00000000">
        <w:rPr>
          <w:rtl w:val="0"/>
        </w:rPr>
      </w:r>
    </w:p>
    <w:p w:rsidR="00000000" w:rsidDel="00000000" w:rsidP="00000000" w:rsidRDefault="00000000" w:rsidRPr="00000000" w14:paraId="00000113">
      <w:pPr>
        <w:spacing w:line="240" w:lineRule="auto"/>
        <w:rPr>
          <w:sz w:val="24"/>
          <w:szCs w:val="24"/>
        </w:rPr>
      </w:pPr>
      <w:r w:rsidDel="00000000" w:rsidR="00000000" w:rsidRPr="00000000">
        <w:rPr>
          <w:rtl w:val="0"/>
        </w:rPr>
      </w:r>
    </w:p>
    <w:p w:rsidR="00000000" w:rsidDel="00000000" w:rsidP="00000000" w:rsidRDefault="00000000" w:rsidRPr="00000000" w14:paraId="00000114">
      <w:pPr>
        <w:spacing w:line="240" w:lineRule="auto"/>
        <w:rPr>
          <w:sz w:val="24"/>
          <w:szCs w:val="24"/>
        </w:rPr>
      </w:pPr>
      <w:r w:rsidDel="00000000" w:rsidR="00000000" w:rsidRPr="00000000">
        <w:rPr>
          <w:rtl w:val="0"/>
        </w:rPr>
      </w:r>
    </w:p>
    <w:p w:rsidR="00000000" w:rsidDel="00000000" w:rsidP="00000000" w:rsidRDefault="00000000" w:rsidRPr="00000000" w14:paraId="00000115">
      <w:pPr>
        <w:spacing w:line="240" w:lineRule="auto"/>
        <w:rPr>
          <w:sz w:val="24"/>
          <w:szCs w:val="24"/>
        </w:rPr>
      </w:pPr>
      <w:r w:rsidDel="00000000" w:rsidR="00000000" w:rsidRPr="00000000">
        <w:rPr>
          <w:sz w:val="24"/>
          <w:szCs w:val="24"/>
        </w:rPr>
        <w:drawing>
          <wp:inline distB="114300" distT="114300" distL="114300" distR="114300">
            <wp:extent cx="5943600" cy="396240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240" w:lineRule="auto"/>
        <w:rPr>
          <w:sz w:val="24"/>
          <w:szCs w:val="24"/>
        </w:rPr>
      </w:pPr>
      <w:r w:rsidDel="00000000" w:rsidR="00000000" w:rsidRPr="00000000">
        <w:rPr>
          <w:rtl w:val="0"/>
        </w:rPr>
      </w:r>
    </w:p>
    <w:p w:rsidR="00000000" w:rsidDel="00000000" w:rsidP="00000000" w:rsidRDefault="00000000" w:rsidRPr="00000000" w14:paraId="00000117">
      <w:pPr>
        <w:spacing w:line="240" w:lineRule="auto"/>
        <w:rPr>
          <w:sz w:val="24"/>
          <w:szCs w:val="24"/>
        </w:rPr>
      </w:pPr>
      <w:r w:rsidDel="00000000" w:rsidR="00000000" w:rsidRPr="00000000">
        <w:rPr>
          <w:b w:val="1"/>
          <w:sz w:val="24"/>
          <w:szCs w:val="24"/>
          <w:rtl w:val="0"/>
        </w:rPr>
        <w:t xml:space="preserve">Figure 5.  </w:t>
      </w:r>
      <w:r w:rsidDel="00000000" w:rsidR="00000000" w:rsidRPr="00000000">
        <w:rPr>
          <w:sz w:val="24"/>
          <w:szCs w:val="24"/>
          <w:rtl w:val="0"/>
        </w:rPr>
        <w:t xml:space="preserve">Change in mean colour intensity (𝚫MI) for each species (</w:t>
      </w:r>
      <w:r w:rsidDel="00000000" w:rsidR="00000000" w:rsidRPr="00000000">
        <w:rPr>
          <w:i w:val="1"/>
          <w:sz w:val="24"/>
          <w:szCs w:val="24"/>
          <w:rtl w:val="0"/>
        </w:rPr>
        <w:t xml:space="preserve">Chamberlainium tumidum, Calliarthron tuberculosum, </w:t>
      </w:r>
      <w:r w:rsidDel="00000000" w:rsidR="00000000" w:rsidRPr="00000000">
        <w:rPr>
          <w:sz w:val="24"/>
          <w:szCs w:val="24"/>
          <w:rtl w:val="0"/>
        </w:rPr>
        <w:t xml:space="preserve">&amp;</w:t>
      </w:r>
      <w:r w:rsidDel="00000000" w:rsidR="00000000" w:rsidRPr="00000000">
        <w:rPr>
          <w:i w:val="1"/>
          <w:sz w:val="24"/>
          <w:szCs w:val="24"/>
          <w:rtl w:val="0"/>
        </w:rPr>
        <w:t xml:space="preserve"> Corallina chilensis</w:t>
      </w:r>
      <w:r w:rsidDel="00000000" w:rsidR="00000000" w:rsidRPr="00000000">
        <w:rPr>
          <w:sz w:val="24"/>
          <w:szCs w:val="24"/>
          <w:rtl w:val="0"/>
        </w:rPr>
        <w:t xml:space="preserve">) in Control: 0 mM (A) Low: 5mM (B) Mid: 15mM (C) and High: 30 mM (D)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2</w:t>
      </w:r>
      <w:r w:rsidDel="00000000" w:rsidR="00000000" w:rsidRPr="00000000">
        <w:rPr>
          <w:sz w:val="24"/>
          <w:szCs w:val="24"/>
          <w:rtl w:val="0"/>
        </w:rPr>
        <w:t xml:space="preserve"> treatments. Colour denotes the species of a given set of replicates (n=8). The dashed line at 0 represents no change, above the line represents lightning and below the line represents darkening. Significance is denoted by “*”(Dunn’s Test; adj-p&lt;0.05). </w:t>
      </w:r>
    </w:p>
    <w:p w:rsidR="00000000" w:rsidDel="00000000" w:rsidP="00000000" w:rsidRDefault="00000000" w:rsidRPr="00000000" w14:paraId="00000118">
      <w:pPr>
        <w:spacing w:line="240" w:lineRule="auto"/>
        <w:rPr>
          <w:sz w:val="24"/>
          <w:szCs w:val="24"/>
        </w:rPr>
      </w:pPr>
      <w:r w:rsidDel="00000000" w:rsidR="00000000" w:rsidRPr="00000000">
        <w:rPr>
          <w:rtl w:val="0"/>
        </w:rPr>
      </w:r>
    </w:p>
    <w:p w:rsidR="00000000" w:rsidDel="00000000" w:rsidP="00000000" w:rsidRDefault="00000000" w:rsidRPr="00000000" w14:paraId="00000119">
      <w:pPr>
        <w:spacing w:line="240" w:lineRule="auto"/>
        <w:rPr>
          <w:sz w:val="24"/>
          <w:szCs w:val="24"/>
        </w:rPr>
      </w:pPr>
      <w:r w:rsidDel="00000000" w:rsidR="00000000" w:rsidRPr="00000000">
        <w:rPr>
          <w:rtl w:val="0"/>
        </w:rPr>
      </w:r>
    </w:p>
    <w:p w:rsidR="00000000" w:rsidDel="00000000" w:rsidP="00000000" w:rsidRDefault="00000000" w:rsidRPr="00000000" w14:paraId="0000011A">
      <w:pPr>
        <w:spacing w:line="240" w:lineRule="auto"/>
        <w:rPr>
          <w:sz w:val="24"/>
          <w:szCs w:val="24"/>
        </w:rPr>
      </w:pPr>
      <w:r w:rsidDel="00000000" w:rsidR="00000000" w:rsidRPr="00000000">
        <w:rPr>
          <w:rtl w:val="0"/>
        </w:rPr>
      </w:r>
    </w:p>
    <w:p w:rsidR="00000000" w:rsidDel="00000000" w:rsidP="00000000" w:rsidRDefault="00000000" w:rsidRPr="00000000" w14:paraId="0000011B">
      <w:pPr>
        <w:spacing w:line="240" w:lineRule="auto"/>
        <w:rPr>
          <w:sz w:val="24"/>
          <w:szCs w:val="2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Supplementary Information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b w:val="1"/>
          <w:sz w:val="24"/>
          <w:szCs w:val="24"/>
          <w:rtl w:val="0"/>
        </w:rPr>
        <w:t xml:space="preserve">Table S1.</w:t>
      </w:r>
      <w:r w:rsidDel="00000000" w:rsidR="00000000" w:rsidRPr="00000000">
        <w:rPr>
          <w:sz w:val="24"/>
          <w:szCs w:val="24"/>
          <w:rtl w:val="0"/>
        </w:rPr>
        <w:t xml:space="preserve"> Friedman Test output summary for PAM data, comparing YII for each species in each treatment across monitoring days. Significant p-values are bolded (p&lt;0.05).</w:t>
      </w:r>
    </w:p>
    <w:p w:rsidR="00000000" w:rsidDel="00000000" w:rsidP="00000000" w:rsidRDefault="00000000" w:rsidRPr="00000000" w14:paraId="0000012B">
      <w:pPr>
        <w:rPr>
          <w:sz w:val="24"/>
          <w:szCs w:val="24"/>
        </w:rPr>
      </w:pPr>
      <w:r w:rsidDel="00000000" w:rsidR="00000000" w:rsidRPr="00000000">
        <w:rPr>
          <w:rtl w:val="0"/>
        </w:rPr>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935"/>
        <w:gridCol w:w="2220"/>
        <w:gridCol w:w="1890"/>
        <w:gridCol w:w="495"/>
        <w:gridCol w:w="255"/>
        <w:gridCol w:w="1305"/>
        <w:tblGridChange w:id="0">
          <w:tblGrid>
            <w:gridCol w:w="1350"/>
            <w:gridCol w:w="1935"/>
            <w:gridCol w:w="2220"/>
            <w:gridCol w:w="1890"/>
            <w:gridCol w:w="495"/>
            <w:gridCol w:w="255"/>
            <w:gridCol w:w="1305"/>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Treatment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Species </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Comparison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Friedman chi-squared (</w:t>
            </w:r>
            <w:r w:rsidDel="00000000" w:rsidR="00000000" w:rsidRPr="00000000">
              <w:rPr>
                <w:sz w:val="24"/>
                <w:szCs w:val="24"/>
                <w:rtl w:val="0"/>
              </w:rPr>
              <w:t xml:space="preserve">𝛘</w:t>
            </w:r>
            <w:r w:rsidDel="00000000" w:rsidR="00000000" w:rsidRPr="00000000">
              <w:rPr>
                <w:sz w:val="24"/>
                <w:szCs w:val="24"/>
                <w:vertAlign w:val="superscript"/>
                <w:rtl w:val="0"/>
              </w:rPr>
              <w:t xml:space="preserve">2</w:t>
            </w:r>
            <w:r w:rsidDel="00000000" w:rsidR="00000000" w:rsidRPr="00000000">
              <w:rPr>
                <w:b w:val="1"/>
                <w:sz w:val="24"/>
                <w:szCs w:val="24"/>
                <w:rtl w:val="0"/>
              </w:rPr>
              <w:t xml:space="preserve">)</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df</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p</w:t>
            </w:r>
          </w:p>
        </w:tc>
      </w:tr>
      <w:tr>
        <w:trPr>
          <w:cantSplit w:val="0"/>
          <w:trHeight w:val="420" w:hRule="atLeast"/>
          <w:tblHeader w:val="0"/>
        </w:trPr>
        <w:tc>
          <w:tcPr>
            <w:vMerge w:val="restart"/>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Control</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i w:val="1"/>
                <w:sz w:val="20"/>
                <w:szCs w:val="20"/>
              </w:rPr>
            </w:pPr>
            <w:r w:rsidDel="00000000" w:rsidR="00000000" w:rsidRPr="00000000">
              <w:rPr>
                <w:i w:val="1"/>
                <w:sz w:val="20"/>
                <w:szCs w:val="20"/>
                <w:rtl w:val="0"/>
              </w:rPr>
              <w:t xml:space="preserve">C. tumidum</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Pre : Day1 : Day7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5.25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rtl w:val="0"/>
              </w:rPr>
            </w:r>
          </w:p>
        </w:tc>
        <w:tc>
          <w:tcPr>
            <w:tcBorders>
              <w:left w:color="ffffff" w:space="0" w:sz="8" w:val="single"/>
              <w:bottom w:color="ffffff" w:space="0" w:sz="6"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0.07244</w:t>
            </w:r>
          </w:p>
        </w:tc>
      </w:tr>
      <w:tr>
        <w:trPr>
          <w:cantSplit w:val="0"/>
          <w:trHeight w:val="420" w:hRule="atLeast"/>
          <w:tblHeader w:val="0"/>
        </w:trPr>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i w:val="1"/>
                <w:sz w:val="20"/>
                <w:szCs w:val="20"/>
              </w:rPr>
            </w:pPr>
            <w:r w:rsidDel="00000000" w:rsidR="00000000" w:rsidRPr="00000000">
              <w:rPr>
                <w:i w:val="1"/>
                <w:sz w:val="20"/>
                <w:szCs w:val="20"/>
                <w:rtl w:val="0"/>
              </w:rPr>
              <w:t xml:space="preserve">C. tuberculosum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2.25</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0.3247</w:t>
            </w:r>
          </w:p>
        </w:tc>
      </w:tr>
      <w:tr>
        <w:trPr>
          <w:cantSplit w:val="0"/>
          <w:trHeight w:val="420" w:hRule="atLeast"/>
          <w:tblHeader w:val="0"/>
        </w:trPr>
        <w:tc>
          <w:tcPr>
            <w:vMerge w:val="continue"/>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i w:val="1"/>
                <w:sz w:val="20"/>
                <w:szCs w:val="20"/>
              </w:rPr>
            </w:pPr>
            <w:r w:rsidDel="00000000" w:rsidR="00000000" w:rsidRPr="00000000">
              <w:rPr>
                <w:i w:val="1"/>
                <w:sz w:val="20"/>
                <w:szCs w:val="20"/>
                <w:rtl w:val="0"/>
              </w:rPr>
              <w:t xml:space="preserve">C. chilensis</w:t>
            </w:r>
          </w:p>
          <w:p w:rsidR="00000000" w:rsidDel="00000000" w:rsidP="00000000" w:rsidRDefault="00000000" w:rsidRPr="00000000" w14:paraId="00000143">
            <w:pPr>
              <w:widowControl w:val="0"/>
              <w:spacing w:line="240" w:lineRule="auto"/>
              <w:rPr>
                <w:i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2.25</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0.3247</w:t>
            </w:r>
          </w:p>
        </w:tc>
      </w:tr>
      <w:tr>
        <w:trPr>
          <w:cantSplit w:val="0"/>
          <w:trHeight w:val="420" w:hRule="atLeast"/>
          <w:tblHeader w:val="0"/>
        </w:trPr>
        <w:tc>
          <w:tcPr>
            <w:vMerge w:val="restart"/>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Low</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i w:val="1"/>
                <w:sz w:val="20"/>
                <w:szCs w:val="20"/>
              </w:rPr>
            </w:pPr>
            <w:r w:rsidDel="00000000" w:rsidR="00000000" w:rsidRPr="00000000">
              <w:rPr>
                <w:i w:val="1"/>
                <w:sz w:val="20"/>
                <w:szCs w:val="20"/>
                <w:rtl w:val="0"/>
              </w:rPr>
              <w:t xml:space="preserve">C. tumidum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2.25</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0.3247</w:t>
            </w:r>
          </w:p>
        </w:tc>
      </w:tr>
      <w:tr>
        <w:trPr>
          <w:cantSplit w:val="0"/>
          <w:trHeight w:val="420" w:hRule="atLeast"/>
          <w:tblHeader w:val="0"/>
        </w:trPr>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i w:val="1"/>
                <w:sz w:val="20"/>
                <w:szCs w:val="20"/>
              </w:rPr>
            </w:pPr>
            <w:r w:rsidDel="00000000" w:rsidR="00000000" w:rsidRPr="00000000">
              <w:rPr>
                <w:i w:val="1"/>
                <w:sz w:val="20"/>
                <w:szCs w:val="20"/>
                <w:rtl w:val="0"/>
              </w:rPr>
              <w:t xml:space="preserve">C. tuberculosum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8.3226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rtl w:val="0"/>
              </w:rPr>
            </w:r>
          </w:p>
        </w:tc>
        <w:tc>
          <w:tcPr>
            <w:tcBorders>
              <w:top w:color="ffffff" w:space="0" w:sz="6"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0"/>
                <w:szCs w:val="20"/>
              </w:rPr>
            </w:pPr>
            <w:r w:rsidDel="00000000" w:rsidR="00000000" w:rsidRPr="00000000">
              <w:rPr>
                <w:b w:val="1"/>
                <w:sz w:val="20"/>
                <w:szCs w:val="20"/>
                <w:rtl w:val="0"/>
              </w:rPr>
              <w:t xml:space="preserve">0.01559</w:t>
            </w:r>
          </w:p>
        </w:tc>
      </w:tr>
      <w:tr>
        <w:trPr>
          <w:cantSplit w:val="0"/>
          <w:trHeight w:val="420" w:hRule="atLeast"/>
          <w:tblHeader w:val="0"/>
        </w:trPr>
        <w:tc>
          <w:tcPr>
            <w:vMerge w:val="continue"/>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i w:val="1"/>
                <w:sz w:val="20"/>
                <w:szCs w:val="20"/>
              </w:rPr>
            </w:pPr>
            <w:r w:rsidDel="00000000" w:rsidR="00000000" w:rsidRPr="00000000">
              <w:rPr>
                <w:i w:val="1"/>
                <w:sz w:val="20"/>
                <w:szCs w:val="20"/>
                <w:rtl w:val="0"/>
              </w:rPr>
              <w:t xml:space="preserve">C. chilensis</w:t>
            </w:r>
          </w:p>
          <w:p w:rsidR="00000000" w:rsidDel="00000000" w:rsidP="00000000" w:rsidRDefault="00000000" w:rsidRPr="00000000" w14:paraId="00000159">
            <w:pPr>
              <w:widowControl w:val="0"/>
              <w:spacing w:line="240" w:lineRule="auto"/>
              <w:rPr>
                <w:i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9.75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0"/>
                <w:szCs w:val="20"/>
              </w:rPr>
            </w:pPr>
            <w:r w:rsidDel="00000000" w:rsidR="00000000" w:rsidRPr="00000000">
              <w:rPr>
                <w:b w:val="1"/>
                <w:sz w:val="20"/>
                <w:szCs w:val="20"/>
                <w:rtl w:val="0"/>
              </w:rPr>
              <w:t xml:space="preserve">0.007635</w:t>
            </w:r>
          </w:p>
        </w:tc>
      </w:tr>
      <w:tr>
        <w:trPr>
          <w:cantSplit w:val="0"/>
          <w:trHeight w:val="420" w:hRule="atLeast"/>
          <w:tblHeader w:val="0"/>
        </w:trPr>
        <w:tc>
          <w:tcPr>
            <w:vMerge w:val="restart"/>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Mid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i w:val="1"/>
                <w:sz w:val="20"/>
                <w:szCs w:val="20"/>
              </w:rPr>
            </w:pPr>
            <w:r w:rsidDel="00000000" w:rsidR="00000000" w:rsidRPr="00000000">
              <w:rPr>
                <w:i w:val="1"/>
                <w:sz w:val="20"/>
                <w:szCs w:val="20"/>
                <w:rtl w:val="0"/>
              </w:rPr>
              <w:t xml:space="preserve">C. tumidum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13</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sz w:val="20"/>
                <w:szCs w:val="20"/>
              </w:rPr>
            </w:pPr>
            <w:r w:rsidDel="00000000" w:rsidR="00000000" w:rsidRPr="00000000">
              <w:rPr>
                <w:b w:val="1"/>
                <w:sz w:val="20"/>
                <w:szCs w:val="20"/>
                <w:rtl w:val="0"/>
              </w:rPr>
              <w:t xml:space="preserve">0.001503</w:t>
            </w:r>
          </w:p>
        </w:tc>
      </w:tr>
      <w:tr>
        <w:trPr>
          <w:cantSplit w:val="0"/>
          <w:trHeight w:val="420" w:hRule="atLeast"/>
          <w:tblHeader w:val="0"/>
        </w:trPr>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i w:val="1"/>
                <w:sz w:val="20"/>
                <w:szCs w:val="20"/>
              </w:rPr>
            </w:pPr>
            <w:r w:rsidDel="00000000" w:rsidR="00000000" w:rsidRPr="00000000">
              <w:rPr>
                <w:i w:val="1"/>
                <w:sz w:val="20"/>
                <w:szCs w:val="20"/>
                <w:rtl w:val="0"/>
              </w:rPr>
              <w:t xml:space="preserve">C. tuberculosum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14.25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rtl w:val="0"/>
              </w:rPr>
            </w:r>
          </w:p>
        </w:tc>
        <w:tc>
          <w:tcPr>
            <w:tcBorders>
              <w:top w:color="ffffff" w:space="0" w:sz="6"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sz w:val="20"/>
                <w:szCs w:val="20"/>
              </w:rPr>
            </w:pPr>
            <w:r w:rsidDel="00000000" w:rsidR="00000000" w:rsidRPr="00000000">
              <w:rPr>
                <w:b w:val="1"/>
                <w:sz w:val="20"/>
                <w:szCs w:val="20"/>
                <w:rtl w:val="0"/>
              </w:rPr>
              <w:t xml:space="preserve">0.0008047</w:t>
            </w:r>
          </w:p>
        </w:tc>
      </w:tr>
      <w:tr>
        <w:trPr>
          <w:cantSplit w:val="0"/>
          <w:trHeight w:val="420" w:hRule="atLeast"/>
          <w:tblHeader w:val="0"/>
        </w:trPr>
        <w:tc>
          <w:tcPr>
            <w:vMerge w:val="continue"/>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i w:val="1"/>
                <w:sz w:val="20"/>
                <w:szCs w:val="20"/>
              </w:rPr>
            </w:pPr>
            <w:r w:rsidDel="00000000" w:rsidR="00000000" w:rsidRPr="00000000">
              <w:rPr>
                <w:i w:val="1"/>
                <w:sz w:val="20"/>
                <w:szCs w:val="20"/>
                <w:rtl w:val="0"/>
              </w:rPr>
              <w:t xml:space="preserve">C. chilensis</w:t>
            </w:r>
          </w:p>
          <w:p w:rsidR="00000000" w:rsidDel="00000000" w:rsidP="00000000" w:rsidRDefault="00000000" w:rsidRPr="00000000" w14:paraId="0000016F">
            <w:pPr>
              <w:widowControl w:val="0"/>
              <w:spacing w:line="240" w:lineRule="auto"/>
              <w:rPr>
                <w:i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14.25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6"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sz w:val="20"/>
                <w:szCs w:val="20"/>
              </w:rPr>
            </w:pPr>
            <w:r w:rsidDel="00000000" w:rsidR="00000000" w:rsidRPr="00000000">
              <w:rPr>
                <w:b w:val="1"/>
                <w:sz w:val="20"/>
                <w:szCs w:val="20"/>
                <w:rtl w:val="0"/>
              </w:rPr>
              <w:t xml:space="preserve">0.0008047</w:t>
            </w:r>
          </w:p>
        </w:tc>
      </w:tr>
      <w:tr>
        <w:trPr>
          <w:cantSplit w:val="0"/>
          <w:trHeight w:val="420" w:hRule="atLeast"/>
          <w:tblHeader w:val="0"/>
        </w:trPr>
        <w:tc>
          <w:tcPr>
            <w:vMerge w:val="restart"/>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High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i w:val="1"/>
                <w:sz w:val="20"/>
                <w:szCs w:val="20"/>
              </w:rPr>
            </w:pPr>
            <w:r w:rsidDel="00000000" w:rsidR="00000000" w:rsidRPr="00000000">
              <w:rPr>
                <w:i w:val="1"/>
                <w:sz w:val="20"/>
                <w:szCs w:val="20"/>
                <w:rtl w:val="0"/>
              </w:rPr>
              <w:t xml:space="preserve">C. tumidum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16</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rtl w:val="0"/>
              </w:rPr>
            </w:r>
          </w:p>
        </w:tc>
        <w:tc>
          <w:tcPr>
            <w:tcBorders>
              <w:top w:color="ffffff" w:space="0" w:sz="6" w:val="single"/>
              <w:left w:color="ffffff" w:space="0" w:sz="6" w:val="single"/>
              <w:bottom w:color="ffffff"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sz w:val="20"/>
                <w:szCs w:val="20"/>
              </w:rPr>
            </w:pPr>
            <w:r w:rsidDel="00000000" w:rsidR="00000000" w:rsidRPr="00000000">
              <w:rPr>
                <w:b w:val="1"/>
                <w:sz w:val="20"/>
                <w:szCs w:val="20"/>
                <w:rtl w:val="0"/>
              </w:rPr>
              <w:t xml:space="preserve">0.0003355</w:t>
            </w:r>
          </w:p>
        </w:tc>
      </w:tr>
      <w:tr>
        <w:trPr>
          <w:cantSplit w:val="0"/>
          <w:trHeight w:val="420" w:hRule="atLeast"/>
          <w:tblHeader w:val="0"/>
        </w:trPr>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i w:val="1"/>
                <w:sz w:val="20"/>
                <w:szCs w:val="20"/>
              </w:rPr>
            </w:pPr>
            <w:r w:rsidDel="00000000" w:rsidR="00000000" w:rsidRPr="00000000">
              <w:rPr>
                <w:i w:val="1"/>
                <w:sz w:val="20"/>
                <w:szCs w:val="20"/>
                <w:rtl w:val="0"/>
              </w:rPr>
              <w:t xml:space="preserve">C. tuberculosum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14.25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rtl w:val="0"/>
              </w:rPr>
            </w:r>
          </w:p>
        </w:tc>
        <w:tc>
          <w:tcPr>
            <w:tcBorders>
              <w:top w:color="ffffff" w:space="0" w:sz="6"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0"/>
                <w:szCs w:val="20"/>
              </w:rPr>
            </w:pPr>
            <w:r w:rsidDel="00000000" w:rsidR="00000000" w:rsidRPr="00000000">
              <w:rPr>
                <w:b w:val="1"/>
                <w:sz w:val="20"/>
                <w:szCs w:val="20"/>
                <w:rtl w:val="0"/>
              </w:rPr>
              <w:t xml:space="preserve">0.0008047</w:t>
            </w:r>
          </w:p>
        </w:tc>
      </w:tr>
      <w:tr>
        <w:trPr>
          <w:cantSplit w:val="0"/>
          <w:trHeight w:val="420" w:hRule="atLeast"/>
          <w:tblHeader w:val="0"/>
        </w:trPr>
        <w:tc>
          <w:tcPr>
            <w:vMerge w:val="continue"/>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Pre : Day1 : Day7</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16</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sz w:val="20"/>
                <w:szCs w:val="20"/>
              </w:rPr>
            </w:pPr>
            <w:r w:rsidDel="00000000" w:rsidR="00000000" w:rsidRPr="00000000">
              <w:rPr>
                <w:b w:val="1"/>
                <w:sz w:val="20"/>
                <w:szCs w:val="20"/>
                <w:rtl w:val="0"/>
              </w:rPr>
              <w:t xml:space="preserve">0.0003355</w:t>
            </w:r>
          </w:p>
        </w:tc>
      </w:tr>
    </w:tbl>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rtl w:val="0"/>
        </w:rPr>
      </w:r>
    </w:p>
    <w:p w:rsidR="00000000" w:rsidDel="00000000" w:rsidP="00000000" w:rsidRDefault="00000000" w:rsidRPr="00000000" w14:paraId="0000018F">
      <w:pPr>
        <w:rPr>
          <w:b w:val="1"/>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rPr>
          <w:b w:val="1"/>
          <w:sz w:val="24"/>
          <w:szCs w:val="24"/>
        </w:rPr>
      </w:pP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rtl w:val="0"/>
        </w:rPr>
      </w:r>
    </w:p>
    <w:p w:rsidR="00000000" w:rsidDel="00000000" w:rsidP="00000000" w:rsidRDefault="00000000" w:rsidRPr="00000000" w14:paraId="00000195">
      <w:pPr>
        <w:rPr>
          <w:b w:val="1"/>
          <w:sz w:val="24"/>
          <w:szCs w:val="24"/>
        </w:rPr>
      </w:pPr>
      <w:r w:rsidDel="00000000" w:rsidR="00000000" w:rsidRPr="00000000">
        <w:rPr>
          <w:rtl w:val="0"/>
        </w:rPr>
      </w:r>
    </w:p>
    <w:p w:rsidR="00000000" w:rsidDel="00000000" w:rsidP="00000000" w:rsidRDefault="00000000" w:rsidRPr="00000000" w14:paraId="00000196">
      <w:pPr>
        <w:rPr/>
      </w:pPr>
      <w:r w:rsidDel="00000000" w:rsidR="00000000" w:rsidRPr="00000000">
        <w:rPr>
          <w:b w:val="1"/>
          <w:sz w:val="24"/>
          <w:szCs w:val="24"/>
          <w:rtl w:val="0"/>
        </w:rPr>
        <w:t xml:space="preserve">Table S2.</w:t>
      </w:r>
      <w:r w:rsidDel="00000000" w:rsidR="00000000" w:rsidRPr="00000000">
        <w:rPr>
          <w:sz w:val="24"/>
          <w:szCs w:val="24"/>
          <w:rtl w:val="0"/>
        </w:rPr>
        <w:t xml:space="preserve"> Pairwise Wilcoxon signed-rank test output summary for colour intensity data comparing YII for each species in each treatment across monitoring days. Significant p-values are bolded (p&lt;0.05).</w:t>
      </w:r>
      <w:r w:rsidDel="00000000" w:rsidR="00000000" w:rsidRPr="00000000">
        <w:rPr>
          <w:rtl w:val="0"/>
        </w:rPr>
      </w:r>
    </w:p>
    <w:tbl>
      <w:tblPr>
        <w:tblStyle w:val="Table2"/>
        <w:tblW w:w="5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710"/>
        <w:gridCol w:w="1485"/>
        <w:gridCol w:w="1155"/>
        <w:tblGridChange w:id="0">
          <w:tblGrid>
            <w:gridCol w:w="1275"/>
            <w:gridCol w:w="1710"/>
            <w:gridCol w:w="1485"/>
            <w:gridCol w:w="1155"/>
          </w:tblGrid>
        </w:tblGridChange>
      </w:tblGrid>
      <w:tr>
        <w:trPr>
          <w:cantSplit w:val="1"/>
          <w:trHeight w:val="311.982421875" w:hRule="atLeast"/>
          <w:tblHeader w:val="0"/>
        </w:trPr>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b w:val="1"/>
                <w:sz w:val="20"/>
                <w:szCs w:val="20"/>
              </w:rPr>
            </w:pPr>
            <w:r w:rsidDel="00000000" w:rsidR="00000000" w:rsidRPr="00000000">
              <w:rPr>
                <w:b w:val="1"/>
                <w:sz w:val="20"/>
                <w:szCs w:val="20"/>
                <w:rtl w:val="0"/>
              </w:rPr>
              <w:t xml:space="preserve">Treatment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0"/>
                <w:szCs w:val="20"/>
              </w:rPr>
            </w:pPr>
            <w:r w:rsidDel="00000000" w:rsidR="00000000" w:rsidRPr="00000000">
              <w:rPr>
                <w:b w:val="1"/>
                <w:sz w:val="20"/>
                <w:szCs w:val="20"/>
                <w:rtl w:val="0"/>
              </w:rPr>
              <w:t xml:space="preserve">Species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z w:val="20"/>
                <w:szCs w:val="20"/>
              </w:rPr>
            </w:pPr>
            <w:r w:rsidDel="00000000" w:rsidR="00000000" w:rsidRPr="00000000">
              <w:rPr>
                <w:b w:val="1"/>
                <w:sz w:val="20"/>
                <w:szCs w:val="20"/>
                <w:rtl w:val="0"/>
              </w:rPr>
              <w:t xml:space="preserve">Comparison</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sz w:val="20"/>
                <w:szCs w:val="20"/>
              </w:rPr>
            </w:pPr>
            <w:r w:rsidDel="00000000" w:rsidR="00000000" w:rsidRPr="00000000">
              <w:rPr>
                <w:b w:val="1"/>
                <w:sz w:val="20"/>
                <w:szCs w:val="20"/>
                <w:rtl w:val="0"/>
              </w:rPr>
              <w:t xml:space="preserve">p</w:t>
            </w:r>
          </w:p>
        </w:tc>
      </w:tr>
      <w:tr>
        <w:trPr>
          <w:cantSplit w:val="0"/>
          <w:trHeight w:val="420" w:hRule="atLeast"/>
          <w:tblHeader w:val="0"/>
        </w:trPr>
        <w:tc>
          <w:tcPr>
            <w:tcBorders>
              <w:bottom w:color="ffffff" w:space="0" w:sz="18" w:val="single"/>
              <w:right w:color="ffffff" w:space="0" w:sz="8" w:val="single"/>
            </w:tcBorders>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Low</w:t>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19C">
            <w:pPr>
              <w:widowControl w:val="0"/>
              <w:spacing w:line="240" w:lineRule="auto"/>
              <w:rPr>
                <w:sz w:val="20"/>
                <w:szCs w:val="20"/>
              </w:rPr>
            </w:pPr>
            <w:r w:rsidDel="00000000" w:rsidR="00000000" w:rsidRPr="00000000">
              <w:rPr>
                <w:i w:val="1"/>
                <w:sz w:val="20"/>
                <w:szCs w:val="20"/>
                <w:rtl w:val="0"/>
              </w:rPr>
              <w:t xml:space="preserve">C. tuberculosum</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pre:1</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0.14</w:t>
            </w:r>
          </w:p>
        </w:tc>
      </w:tr>
      <w:tr>
        <w:trPr>
          <w:cantSplit w:val="0"/>
          <w:trHeight w:val="420" w:hRule="atLeast"/>
          <w:tblHeader w:val="0"/>
        </w:trPr>
        <w:tc>
          <w:tcPr>
            <w:tcBorders>
              <w:top w:color="ffffff" w:space="0" w:sz="1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pre:7</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0.14</w:t>
            </w:r>
          </w:p>
        </w:tc>
      </w:tr>
      <w:tr>
        <w:trPr>
          <w:cantSplit w:val="0"/>
          <w:trHeight w:val="420" w:hRule="atLeast"/>
          <w:tblHeader w:val="0"/>
        </w:trPr>
        <w:tc>
          <w:tcPr>
            <w:tcBorders>
              <w:top w:color="ffffff" w:space="0" w:sz="1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1:7</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1.00</w:t>
            </w:r>
          </w:p>
        </w:tc>
      </w:tr>
      <w:tr>
        <w:trPr>
          <w:cantSplit w:val="0"/>
          <w:trHeight w:val="420" w:hRule="atLeast"/>
          <w:tblHeader w:val="0"/>
        </w:trPr>
        <w:tc>
          <w:tcPr>
            <w:tcBorders>
              <w:top w:color="ffffff" w:space="0" w:sz="1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i w:val="1"/>
                <w:sz w:val="20"/>
                <w:szCs w:val="20"/>
              </w:rPr>
            </w:pPr>
            <w:r w:rsidDel="00000000" w:rsidR="00000000" w:rsidRPr="00000000">
              <w:rPr>
                <w:rtl w:val="0"/>
              </w:rPr>
            </w:r>
          </w:p>
        </w:tc>
        <w:tc>
          <w:tcPr>
            <w:tcBorders>
              <w:top w:color="ffffff" w:space="0" w:sz="8" w:val="single"/>
              <w:left w:color="ffffff" w:space="0" w:sz="8" w:val="single"/>
              <w:bottom w:color="ffffff" w:space="0" w:sz="18" w:val="single"/>
              <w:right w:color="ffffff" w:space="0" w:sz="8" w:val="single"/>
            </w:tcBorders>
          </w:tcPr>
          <w:p w:rsidR="00000000" w:rsidDel="00000000" w:rsidP="00000000" w:rsidRDefault="00000000" w:rsidRPr="00000000" w14:paraId="000001A8">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pre:1</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20"/>
                <w:szCs w:val="20"/>
              </w:rPr>
            </w:pPr>
            <w:r w:rsidDel="00000000" w:rsidR="00000000" w:rsidRPr="00000000">
              <w:rPr>
                <w:b w:val="1"/>
                <w:sz w:val="20"/>
                <w:szCs w:val="20"/>
                <w:rtl w:val="0"/>
              </w:rPr>
              <w:t xml:space="preserve">0.017</w:t>
            </w:r>
          </w:p>
        </w:tc>
      </w:tr>
      <w:tr>
        <w:trPr>
          <w:cantSplit w:val="0"/>
          <w:trHeight w:val="420" w:hRule="atLeast"/>
          <w:tblHeader w:val="0"/>
        </w:trPr>
        <w:tc>
          <w:tcPr>
            <w:tcBorders>
              <w:top w:color="ffffff" w:space="0" w:sz="1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rtl w:val="0"/>
              </w:rPr>
            </w:r>
          </w:p>
        </w:tc>
        <w:tc>
          <w:tcPr>
            <w:tcBorders>
              <w:top w:color="ffffff" w:space="0" w:sz="1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pre:7</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0.875</w:t>
            </w:r>
          </w:p>
        </w:tc>
      </w:tr>
      <w:tr>
        <w:trPr>
          <w:cantSplit w:val="0"/>
          <w:trHeight w:val="420" w:hRule="atLeast"/>
          <w:tblHeader w:val="0"/>
        </w:trPr>
        <w:tc>
          <w:tcPr>
            <w:tcBorders>
              <w:top w:color="ffffff" w:space="0" w:sz="1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rtl w:val="0"/>
              </w:rPr>
            </w:r>
          </w:p>
        </w:tc>
        <w:tc>
          <w:tcPr>
            <w:tcBorders>
              <w:top w:color="ffffff" w:space="0" w:sz="1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1:7</w:t>
            </w:r>
          </w:p>
        </w:tc>
        <w:tc>
          <w:tcPr>
            <w:tcBorders>
              <w:top w:color="ffffff" w:space="0" w:sz="8" w:val="single"/>
              <w:left w:color="ffffff" w:space="0" w:sz="8" w:val="single"/>
              <w:bottom w:color="ffffff"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sz w:val="20"/>
                <w:szCs w:val="20"/>
              </w:rPr>
            </w:pPr>
            <w:r w:rsidDel="00000000" w:rsidR="00000000" w:rsidRPr="00000000">
              <w:rPr>
                <w:b w:val="1"/>
                <w:sz w:val="20"/>
                <w:szCs w:val="20"/>
                <w:rtl w:val="0"/>
              </w:rPr>
              <w:t xml:space="preserve">0.014</w:t>
            </w:r>
          </w:p>
        </w:tc>
      </w:tr>
      <w:tr>
        <w:trPr>
          <w:cantSplit w:val="0"/>
          <w:trHeight w:val="420" w:hRule="atLeast"/>
          <w:tblHeader w:val="0"/>
        </w:trPr>
        <w:tc>
          <w:tcPr>
            <w:tcBorders>
              <w:top w:color="ffffff" w:space="0" w:sz="18" w:val="single"/>
              <w:bottom w:color="ffffff" w:space="0" w:sz="18" w:val="single"/>
              <w:right w:color="ffffff" w:space="0" w:sz="8" w:val="single"/>
            </w:tcBorders>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Mid</w:t>
            </w:r>
          </w:p>
        </w:tc>
        <w:tc>
          <w:tcPr>
            <w:tcBorders>
              <w:top w:color="ffffff" w:space="0" w:sz="18" w:val="single"/>
              <w:left w:color="ffffff" w:space="0" w:sz="8" w:val="single"/>
              <w:bottom w:color="ffffff" w:space="0" w:sz="8" w:val="single"/>
              <w:right w:color="ffffff" w:space="0" w:sz="8" w:val="single"/>
            </w:tcBorders>
          </w:tcPr>
          <w:p w:rsidR="00000000" w:rsidDel="00000000" w:rsidP="00000000" w:rsidRDefault="00000000" w:rsidRPr="00000000" w14:paraId="000001B4">
            <w:pPr>
              <w:widowControl w:val="0"/>
              <w:spacing w:line="240" w:lineRule="auto"/>
              <w:rPr>
                <w:i w:val="1"/>
                <w:sz w:val="20"/>
                <w:szCs w:val="20"/>
              </w:rPr>
            </w:pPr>
            <w:r w:rsidDel="00000000" w:rsidR="00000000" w:rsidRPr="00000000">
              <w:rPr>
                <w:i w:val="1"/>
                <w:sz w:val="20"/>
                <w:szCs w:val="20"/>
                <w:rtl w:val="0"/>
              </w:rPr>
              <w:t xml:space="preserve">C. tumidum</w:t>
            </w:r>
          </w:p>
        </w:tc>
        <w:tc>
          <w:tcPr>
            <w:tcBorders>
              <w:top w:color="ffffff" w:space="0" w:sz="1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pre:1</w:t>
            </w:r>
          </w:p>
        </w:tc>
        <w:tc>
          <w:tcPr>
            <w:tcBorders>
              <w:top w:color="ffffff" w:space="0" w:sz="1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0"/>
                <w:szCs w:val="20"/>
              </w:rPr>
            </w:pPr>
            <w:r w:rsidDel="00000000" w:rsidR="00000000" w:rsidRPr="00000000">
              <w:rPr>
                <w:b w:val="1"/>
                <w:sz w:val="20"/>
                <w:szCs w:val="20"/>
                <w:rtl w:val="0"/>
              </w:rPr>
              <w:t xml:space="preserve">0.00093</w:t>
            </w:r>
          </w:p>
        </w:tc>
      </w:tr>
      <w:tr>
        <w:trPr>
          <w:cantSplit w:val="0"/>
          <w:trHeight w:val="420" w:hRule="atLeast"/>
          <w:tblHeader w:val="0"/>
        </w:trPr>
        <w:tc>
          <w:tcPr>
            <w:tcBorders>
              <w:top w:color="ffffff" w:space="0" w:sz="1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pre:7</w:t>
            </w:r>
          </w:p>
        </w:tc>
        <w:tc>
          <w:tcPr>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0"/>
                <w:szCs w:val="20"/>
              </w:rPr>
            </w:pPr>
            <w:r w:rsidDel="00000000" w:rsidR="00000000" w:rsidRPr="00000000">
              <w:rPr>
                <w:b w:val="1"/>
                <w:sz w:val="20"/>
                <w:szCs w:val="20"/>
                <w:rtl w:val="0"/>
              </w:rPr>
              <w:t xml:space="preserve">0.00932</w:t>
            </w:r>
          </w:p>
        </w:tc>
      </w:tr>
      <w:tr>
        <w:trPr>
          <w:cantSplit w:val="0"/>
          <w:trHeight w:val="420" w:hRule="atLeast"/>
          <w:tblHeader w:val="0"/>
        </w:trPr>
        <w:tc>
          <w:tcPr>
            <w:tcBorders>
              <w:top w:color="ffffff" w:space="0" w:sz="1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1:7</w:t>
            </w:r>
          </w:p>
        </w:tc>
        <w:tc>
          <w:tcPr>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0.44180</w:t>
            </w:r>
          </w:p>
        </w:tc>
      </w:tr>
      <w:tr>
        <w:trPr>
          <w:cantSplit w:val="0"/>
          <w:trHeight w:val="420" w:hRule="atLeast"/>
          <w:tblHeader w:val="0"/>
        </w:trPr>
        <w:tc>
          <w:tcPr>
            <w:tcBorders>
              <w:top w:color="ffffff" w:space="0" w:sz="1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1C0">
            <w:pPr>
              <w:widowControl w:val="0"/>
              <w:spacing w:line="240" w:lineRule="auto"/>
              <w:rPr>
                <w:i w:val="1"/>
                <w:sz w:val="20"/>
                <w:szCs w:val="20"/>
              </w:rPr>
            </w:pPr>
            <w:r w:rsidDel="00000000" w:rsidR="00000000" w:rsidRPr="00000000">
              <w:rPr>
                <w:i w:val="1"/>
                <w:sz w:val="20"/>
                <w:szCs w:val="20"/>
                <w:rtl w:val="0"/>
              </w:rPr>
              <w:t xml:space="preserve">C. tuberculosum</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pre:1</w:t>
            </w:r>
          </w:p>
        </w:tc>
        <w:tc>
          <w:tcPr>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sz w:val="20"/>
                <w:szCs w:val="20"/>
              </w:rPr>
            </w:pPr>
            <w:r w:rsidDel="00000000" w:rsidR="00000000" w:rsidRPr="00000000">
              <w:rPr>
                <w:b w:val="1"/>
                <w:sz w:val="20"/>
                <w:szCs w:val="20"/>
                <w:rtl w:val="0"/>
              </w:rPr>
              <w:t xml:space="preserve">0.0082</w:t>
            </w:r>
          </w:p>
        </w:tc>
      </w:tr>
      <w:tr>
        <w:trPr>
          <w:cantSplit w:val="0"/>
          <w:trHeight w:val="420" w:hRule="atLeast"/>
          <w:tblHeader w:val="0"/>
        </w:trPr>
        <w:tc>
          <w:tcPr>
            <w:tcBorders>
              <w:top w:color="ffffff" w:space="0" w:sz="1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pre:7</w:t>
            </w:r>
          </w:p>
        </w:tc>
        <w:tc>
          <w:tcPr>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sz w:val="20"/>
                <w:szCs w:val="20"/>
              </w:rPr>
            </w:pPr>
            <w:r w:rsidDel="00000000" w:rsidR="00000000" w:rsidRPr="00000000">
              <w:rPr>
                <w:b w:val="1"/>
                <w:sz w:val="20"/>
                <w:szCs w:val="20"/>
                <w:rtl w:val="0"/>
              </w:rPr>
              <w:t xml:space="preserve">0.0082</w:t>
            </w:r>
          </w:p>
        </w:tc>
      </w:tr>
      <w:tr>
        <w:trPr>
          <w:cantSplit w:val="0"/>
          <w:trHeight w:val="420" w:hRule="atLeast"/>
          <w:tblHeader w:val="0"/>
        </w:trPr>
        <w:tc>
          <w:tcPr>
            <w:tcBorders>
              <w:top w:color="ffffff" w:space="0" w:sz="1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1:7</w:t>
            </w:r>
          </w:p>
        </w:tc>
        <w:tc>
          <w:tcPr>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0"/>
                <w:szCs w:val="20"/>
              </w:rPr>
            </w:pPr>
            <w:r w:rsidDel="00000000" w:rsidR="00000000" w:rsidRPr="00000000">
              <w:rPr>
                <w:b w:val="1"/>
                <w:sz w:val="20"/>
                <w:szCs w:val="20"/>
                <w:rtl w:val="0"/>
              </w:rPr>
              <w:t xml:space="preserve">0.0403</w:t>
            </w:r>
          </w:p>
        </w:tc>
      </w:tr>
      <w:tr>
        <w:trPr>
          <w:cantSplit w:val="0"/>
          <w:trHeight w:val="420" w:hRule="atLeast"/>
          <w:tblHeader w:val="0"/>
        </w:trPr>
        <w:tc>
          <w:tcPr>
            <w:tcBorders>
              <w:top w:color="ffffff" w:space="0" w:sz="1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18" w:val="single"/>
              <w:right w:color="ffffff" w:space="0" w:sz="8" w:val="single"/>
            </w:tcBorders>
          </w:tcPr>
          <w:p w:rsidR="00000000" w:rsidDel="00000000" w:rsidP="00000000" w:rsidRDefault="00000000" w:rsidRPr="00000000" w14:paraId="000001CC">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pre:1</w:t>
            </w:r>
          </w:p>
        </w:tc>
        <w:tc>
          <w:tcPr>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0"/>
                <w:szCs w:val="20"/>
              </w:rPr>
            </w:pPr>
            <w:r w:rsidDel="00000000" w:rsidR="00000000" w:rsidRPr="00000000">
              <w:rPr>
                <w:b w:val="1"/>
                <w:sz w:val="20"/>
                <w:szCs w:val="20"/>
                <w:rtl w:val="0"/>
              </w:rPr>
              <w:t xml:space="preserve">0.004</w:t>
            </w:r>
          </w:p>
        </w:tc>
      </w:tr>
      <w:tr>
        <w:trPr>
          <w:cantSplit w:val="0"/>
          <w:trHeight w:val="420" w:hRule="atLeast"/>
          <w:tblHeader w:val="0"/>
        </w:trPr>
        <w:tc>
          <w:tcPr>
            <w:tcBorders>
              <w:top w:color="ffffff" w:space="0" w:sz="1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rtl w:val="0"/>
              </w:rPr>
            </w:r>
          </w:p>
        </w:tc>
        <w:tc>
          <w:tcPr>
            <w:tcBorders>
              <w:top w:color="ffffff" w:space="0" w:sz="18" w:val="single"/>
              <w:left w:color="ffffff" w:space="0" w:sz="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pre:7</w:t>
            </w:r>
          </w:p>
        </w:tc>
        <w:tc>
          <w:tcPr>
            <w:tcBorders>
              <w:top w:color="ffffff" w:space="0" w:sz="8" w:val="single"/>
              <w:left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sz w:val="20"/>
                <w:szCs w:val="20"/>
              </w:rPr>
            </w:pPr>
            <w:r w:rsidDel="00000000" w:rsidR="00000000" w:rsidRPr="00000000">
              <w:rPr>
                <w:b w:val="1"/>
                <w:sz w:val="20"/>
                <w:szCs w:val="20"/>
                <w:rtl w:val="0"/>
              </w:rPr>
              <w:t xml:space="preserve">0.004</w:t>
            </w:r>
          </w:p>
        </w:tc>
      </w:tr>
      <w:tr>
        <w:trPr>
          <w:cantSplit w:val="0"/>
          <w:trHeight w:val="405" w:hRule="atLeast"/>
          <w:tblHeader w:val="0"/>
        </w:trPr>
        <w:tc>
          <w:tcPr>
            <w:tcBorders>
              <w:top w:color="ffffff" w:space="0" w:sz="1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tc>
        <w:tc>
          <w:tcPr>
            <w:tcBorders>
              <w:top w:color="ffffff" w:space="0" w:sz="18" w:val="single"/>
              <w:left w:color="ffffff" w:space="0" w:sz="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1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1:7</w:t>
            </w:r>
          </w:p>
        </w:tc>
        <w:tc>
          <w:tcPr>
            <w:tcBorders>
              <w:top w:color="ffffff" w:space="0" w:sz="8" w:val="single"/>
              <w:left w:color="ffffff" w:space="0" w:sz="8" w:val="single"/>
              <w:bottom w:color="ffffff" w:space="0" w:sz="1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0.050</w:t>
            </w:r>
          </w:p>
        </w:tc>
      </w:tr>
      <w:tr>
        <w:trPr>
          <w:cantSplit w:val="0"/>
          <w:trHeight w:val="420" w:hRule="atLeast"/>
          <w:tblHeader w:val="0"/>
        </w:trPr>
        <w:tc>
          <w:tcPr>
            <w:tcBorders>
              <w:top w:color="ffffff" w:space="0" w:sz="18" w:val="single"/>
              <w:bottom w:color="ffffff" w:space="0" w:sz="8" w:val="single"/>
              <w:right w:color="ffffff" w:space="0" w:sz="8" w:val="single"/>
            </w:tcBorders>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High</w:t>
            </w:r>
          </w:p>
        </w:tc>
        <w:tc>
          <w:tcPr>
            <w:tcBorders>
              <w:top w:color="ffffff" w:space="0" w:sz="18" w:val="single"/>
              <w:left w:color="ffffff" w:space="0" w:sz="8" w:val="single"/>
              <w:bottom w:color="ffffff" w:space="0" w:sz="8" w:val="single"/>
              <w:right w:color="ffffff" w:space="0" w:sz="8" w:val="single"/>
            </w:tcBorders>
          </w:tcPr>
          <w:p w:rsidR="00000000" w:rsidDel="00000000" w:rsidP="00000000" w:rsidRDefault="00000000" w:rsidRPr="00000000" w14:paraId="000001D8">
            <w:pPr>
              <w:widowControl w:val="0"/>
              <w:spacing w:line="240" w:lineRule="auto"/>
              <w:rPr>
                <w:i w:val="1"/>
                <w:sz w:val="20"/>
                <w:szCs w:val="20"/>
              </w:rPr>
            </w:pPr>
            <w:r w:rsidDel="00000000" w:rsidR="00000000" w:rsidRPr="00000000">
              <w:rPr>
                <w:i w:val="1"/>
                <w:sz w:val="20"/>
                <w:szCs w:val="20"/>
                <w:rtl w:val="0"/>
              </w:rPr>
              <w:t xml:space="preserve">C. tumidum</w:t>
            </w:r>
          </w:p>
        </w:tc>
        <w:tc>
          <w:tcPr>
            <w:tcBorders>
              <w:top w:color="ffffff" w:space="0" w:sz="1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pre:1</w:t>
            </w:r>
          </w:p>
        </w:tc>
        <w:tc>
          <w:tcPr>
            <w:tcBorders>
              <w:top w:color="ffffff" w:space="0" w:sz="1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sz w:val="20"/>
                <w:szCs w:val="20"/>
              </w:rPr>
            </w:pPr>
            <w:r w:rsidDel="00000000" w:rsidR="00000000" w:rsidRPr="00000000">
              <w:rPr>
                <w:b w:val="1"/>
                <w:sz w:val="20"/>
                <w:szCs w:val="20"/>
                <w:rtl w:val="0"/>
              </w:rPr>
              <w:t xml:space="preserve">0.0019</w:t>
            </w:r>
          </w:p>
        </w:tc>
      </w:tr>
      <w:tr>
        <w:trPr>
          <w:cantSplit w:val="0"/>
          <w:trHeight w:val="420" w:hRule="atLeast"/>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pre:7</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sz w:val="20"/>
                <w:szCs w:val="20"/>
              </w:rPr>
            </w:pPr>
            <w:r w:rsidDel="00000000" w:rsidR="00000000" w:rsidRPr="00000000">
              <w:rPr>
                <w:b w:val="1"/>
                <w:sz w:val="20"/>
                <w:szCs w:val="20"/>
                <w:rtl w:val="0"/>
              </w:rPr>
              <w:t xml:space="preserve">0.0019</w:t>
            </w:r>
          </w:p>
        </w:tc>
      </w:tr>
      <w:tr>
        <w:trPr>
          <w:cantSplit w:val="0"/>
          <w:trHeight w:val="420" w:hRule="atLeast"/>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1:7</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sz w:val="20"/>
                <w:szCs w:val="20"/>
              </w:rPr>
            </w:pPr>
            <w:r w:rsidDel="00000000" w:rsidR="00000000" w:rsidRPr="00000000">
              <w:rPr>
                <w:b w:val="1"/>
                <w:sz w:val="20"/>
                <w:szCs w:val="20"/>
                <w:rtl w:val="0"/>
              </w:rPr>
              <w:t xml:space="preserve">0.0019</w:t>
            </w:r>
          </w:p>
        </w:tc>
      </w:tr>
      <w:tr>
        <w:trPr>
          <w:cantSplit w:val="0"/>
          <w:trHeight w:val="420" w:hRule="atLeast"/>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1E4">
            <w:pPr>
              <w:widowControl w:val="0"/>
              <w:spacing w:line="240" w:lineRule="auto"/>
              <w:rPr>
                <w:i w:val="1"/>
                <w:sz w:val="20"/>
                <w:szCs w:val="20"/>
              </w:rPr>
            </w:pPr>
            <w:r w:rsidDel="00000000" w:rsidR="00000000" w:rsidRPr="00000000">
              <w:rPr>
                <w:i w:val="1"/>
                <w:sz w:val="20"/>
                <w:szCs w:val="20"/>
                <w:rtl w:val="0"/>
              </w:rPr>
              <w:t xml:space="preserve">C. tuberculosum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pre:1</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sz w:val="20"/>
                <w:szCs w:val="20"/>
              </w:rPr>
            </w:pPr>
            <w:r w:rsidDel="00000000" w:rsidR="00000000" w:rsidRPr="00000000">
              <w:rPr>
                <w:b w:val="1"/>
                <w:sz w:val="20"/>
                <w:szCs w:val="20"/>
                <w:rtl w:val="0"/>
              </w:rPr>
              <w:t xml:space="preserve">0.0028</w:t>
            </w:r>
          </w:p>
        </w:tc>
      </w:tr>
      <w:tr>
        <w:trPr>
          <w:cantSplit w:val="0"/>
          <w:trHeight w:val="420" w:hRule="atLeast"/>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pre:7</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sz w:val="20"/>
                <w:szCs w:val="20"/>
              </w:rPr>
            </w:pPr>
            <w:r w:rsidDel="00000000" w:rsidR="00000000" w:rsidRPr="00000000">
              <w:rPr>
                <w:b w:val="1"/>
                <w:sz w:val="20"/>
                <w:szCs w:val="20"/>
                <w:rtl w:val="0"/>
              </w:rPr>
              <w:t xml:space="preserve">0.0028</w:t>
            </w:r>
          </w:p>
        </w:tc>
      </w:tr>
      <w:tr>
        <w:trPr>
          <w:cantSplit w:val="0"/>
          <w:trHeight w:val="420" w:hRule="atLeast"/>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1:7</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sz w:val="20"/>
                <w:szCs w:val="20"/>
              </w:rPr>
            </w:pPr>
            <w:r w:rsidDel="00000000" w:rsidR="00000000" w:rsidRPr="00000000">
              <w:rPr>
                <w:b w:val="1"/>
                <w:sz w:val="20"/>
                <w:szCs w:val="20"/>
                <w:rtl w:val="0"/>
              </w:rPr>
              <w:t xml:space="preserve">0.0180</w:t>
            </w:r>
          </w:p>
        </w:tc>
      </w:tr>
      <w:tr>
        <w:trPr>
          <w:cantSplit w:val="0"/>
          <w:trHeight w:val="420" w:hRule="atLeast"/>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i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1F0">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pre:1</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0"/>
                <w:szCs w:val="20"/>
              </w:rPr>
            </w:pPr>
            <w:r w:rsidDel="00000000" w:rsidR="00000000" w:rsidRPr="00000000">
              <w:rPr>
                <w:b w:val="1"/>
                <w:sz w:val="20"/>
                <w:szCs w:val="20"/>
                <w:rtl w:val="0"/>
              </w:rPr>
              <w:t xml:space="preserve">0.0028</w:t>
            </w:r>
          </w:p>
        </w:tc>
      </w:tr>
      <w:tr>
        <w:trPr>
          <w:cantSplit w:val="0"/>
          <w:trHeight w:val="420" w:hRule="atLeast"/>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0"/>
                <w:szCs w:val="20"/>
              </w:rPr>
            </w:pPr>
            <w:r w:rsidDel="00000000" w:rsidR="00000000" w:rsidRPr="00000000">
              <w:rPr>
                <w:sz w:val="20"/>
                <w:szCs w:val="20"/>
                <w:rtl w:val="0"/>
              </w:rPr>
              <w:t xml:space="preserve">pre:7</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sz w:val="20"/>
                <w:szCs w:val="20"/>
              </w:rPr>
            </w:pPr>
            <w:r w:rsidDel="00000000" w:rsidR="00000000" w:rsidRPr="00000000">
              <w:rPr>
                <w:b w:val="1"/>
                <w:sz w:val="20"/>
                <w:szCs w:val="20"/>
                <w:rtl w:val="0"/>
              </w:rPr>
              <w:t xml:space="preserve">0.0028</w:t>
            </w:r>
          </w:p>
        </w:tc>
      </w:tr>
      <w:tr>
        <w:trPr>
          <w:cantSplit w:val="0"/>
          <w:trHeight w:val="420" w:hRule="atLeast"/>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1:7</w:t>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sz w:val="20"/>
                <w:szCs w:val="20"/>
              </w:rPr>
            </w:pPr>
            <w:r w:rsidDel="00000000" w:rsidR="00000000" w:rsidRPr="00000000">
              <w:rPr>
                <w:b w:val="1"/>
                <w:sz w:val="20"/>
                <w:szCs w:val="20"/>
                <w:rtl w:val="0"/>
              </w:rPr>
              <w:t xml:space="preserve">0.0028</w:t>
            </w:r>
          </w:p>
        </w:tc>
      </w:tr>
    </w:tbl>
    <w:p w:rsidR="00000000" w:rsidDel="00000000" w:rsidP="00000000" w:rsidRDefault="00000000" w:rsidRPr="00000000" w14:paraId="000001FB">
      <w:pPr>
        <w:rPr>
          <w:sz w:val="24"/>
          <w:szCs w:val="24"/>
          <w:highlight w:val="white"/>
        </w:rPr>
      </w:pPr>
      <w:r w:rsidDel="00000000" w:rsidR="00000000" w:rsidRPr="00000000">
        <w:rPr>
          <w:b w:val="1"/>
          <w:sz w:val="24"/>
          <w:szCs w:val="24"/>
          <w:rtl w:val="0"/>
        </w:rPr>
        <w:t xml:space="preserve">Table S3.</w:t>
      </w:r>
      <w:r w:rsidDel="00000000" w:rsidR="00000000" w:rsidRPr="00000000">
        <w:rPr>
          <w:sz w:val="24"/>
          <w:szCs w:val="24"/>
          <w:rtl w:val="0"/>
        </w:rPr>
        <w:t xml:space="preserve"> Summary of PAM data Gamlss model output using a Weibull distribution. Significance was compared to Control treatment of </w:t>
      </w:r>
      <w:r w:rsidDel="00000000" w:rsidR="00000000" w:rsidRPr="00000000">
        <w:rPr>
          <w:i w:val="1"/>
          <w:sz w:val="24"/>
          <w:szCs w:val="24"/>
          <w:rtl w:val="0"/>
        </w:rPr>
        <w:t xml:space="preserve">Chamberlainium tumidum </w:t>
      </w:r>
      <w:r w:rsidDel="00000000" w:rsidR="00000000" w:rsidRPr="00000000">
        <w:rPr>
          <w:sz w:val="24"/>
          <w:szCs w:val="24"/>
          <w:rtl w:val="0"/>
        </w:rPr>
        <w:t xml:space="preserve">on Pre-stress Monitoring day. </w:t>
      </w:r>
      <w:r w:rsidDel="00000000" w:rsidR="00000000" w:rsidRPr="00000000">
        <w:rPr>
          <w:sz w:val="24"/>
          <w:szCs w:val="24"/>
          <w:highlight w:val="white"/>
          <w:rtl w:val="0"/>
        </w:rPr>
        <w:t xml:space="preserve">Significance codes for p-values are as follows: p= 0 ‘***’ , p&lt;0.001 ‘**’ , p&lt;0.01 ‘*’</w:t>
      </w:r>
    </w:p>
    <w:p w:rsidR="00000000" w:rsidDel="00000000" w:rsidP="00000000" w:rsidRDefault="00000000" w:rsidRPr="00000000" w14:paraId="000001FC">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1170"/>
        <w:gridCol w:w="1500"/>
        <w:gridCol w:w="1575"/>
        <w:gridCol w:w="1890"/>
        <w:tblGridChange w:id="0">
          <w:tblGrid>
            <w:gridCol w:w="3225"/>
            <w:gridCol w:w="1170"/>
            <w:gridCol w:w="1500"/>
            <w:gridCol w:w="1575"/>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sz w:val="20"/>
                <w:szCs w:val="20"/>
              </w:rPr>
            </w:pPr>
            <w:r w:rsidDel="00000000" w:rsidR="00000000" w:rsidRPr="00000000">
              <w:rPr>
                <w:b w:val="1"/>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sz w:val="20"/>
                <w:szCs w:val="20"/>
              </w:rPr>
            </w:pPr>
            <w:r w:rsidDel="00000000" w:rsidR="00000000" w:rsidRPr="00000000">
              <w:rPr>
                <w:b w:val="1"/>
                <w:sz w:val="20"/>
                <w:szCs w:val="20"/>
                <w:rtl w:val="0"/>
              </w:rPr>
              <w:t xml:space="preserve">Estimated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sz w:val="20"/>
                <w:szCs w:val="20"/>
              </w:rPr>
            </w:pPr>
            <w:r w:rsidDel="00000000" w:rsidR="00000000" w:rsidRPr="00000000">
              <w:rPr>
                <w:b w:val="1"/>
                <w:sz w:val="20"/>
                <w:szCs w:val="20"/>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b w:val="1"/>
                <w:sz w:val="20"/>
                <w:szCs w:val="20"/>
              </w:rPr>
            </w:pPr>
            <w:r w:rsidDel="00000000" w:rsidR="00000000" w:rsidRPr="00000000">
              <w:rPr>
                <w:b w:val="1"/>
                <w:sz w:val="20"/>
                <w:szCs w:val="20"/>
                <w:rtl w:val="0"/>
              </w:rPr>
              <w:t xml:space="preserve">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sz w:val="20"/>
                <w:szCs w:val="20"/>
              </w:rPr>
            </w:pPr>
            <w:r w:rsidDel="00000000" w:rsidR="00000000" w:rsidRPr="00000000">
              <w:rPr>
                <w:b w:val="1"/>
                <w:sz w:val="20"/>
                <w:szCs w:val="20"/>
                <w:rtl w:val="0"/>
              </w:rPr>
              <w:t xml:space="preserve">Pr&gt;|t| </w:t>
            </w:r>
          </w:p>
        </w:tc>
      </w:tr>
      <w:tr>
        <w:trPr>
          <w:cantSplit w:val="0"/>
          <w:trHeight w:val="593.4521484374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348" w:lineRule="auto"/>
              <w:rPr>
                <w:sz w:val="20"/>
                <w:szCs w:val="20"/>
                <w:highlight w:val="white"/>
              </w:rPr>
            </w:pPr>
            <w:r w:rsidDel="00000000" w:rsidR="00000000" w:rsidRPr="00000000">
              <w:rPr>
                <w:sz w:val="20"/>
                <w:szCs w:val="20"/>
                <w:highlight w:val="white"/>
                <w:rtl w:val="0"/>
              </w:rPr>
              <w:t xml:space="preserve">-1.03493</w:t>
            </w:r>
          </w:p>
          <w:p w:rsidR="00000000" w:rsidDel="00000000" w:rsidP="00000000" w:rsidRDefault="00000000" w:rsidRPr="00000000" w14:paraId="000002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348" w:lineRule="auto"/>
              <w:rPr>
                <w:sz w:val="20"/>
                <w:szCs w:val="20"/>
                <w:highlight w:val="white"/>
              </w:rPr>
            </w:pPr>
            <w:r w:rsidDel="00000000" w:rsidR="00000000" w:rsidRPr="00000000">
              <w:rPr>
                <w:sz w:val="20"/>
                <w:szCs w:val="20"/>
                <w:highlight w:val="white"/>
                <w:rtl w:val="0"/>
              </w:rPr>
              <w:t xml:space="preserve">0.02876</w:t>
            </w:r>
          </w:p>
          <w:p w:rsidR="00000000" w:rsidDel="00000000" w:rsidP="00000000" w:rsidRDefault="00000000" w:rsidRPr="00000000" w14:paraId="000002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348" w:lineRule="auto"/>
              <w:rPr>
                <w:sz w:val="20"/>
                <w:szCs w:val="20"/>
                <w:highlight w:val="white"/>
              </w:rPr>
            </w:pPr>
            <w:r w:rsidDel="00000000" w:rsidR="00000000" w:rsidRPr="00000000">
              <w:rPr>
                <w:sz w:val="20"/>
                <w:szCs w:val="20"/>
                <w:highlight w:val="white"/>
                <w:rtl w:val="0"/>
              </w:rPr>
              <w:t xml:space="preserve">-35.990</w:t>
            </w:r>
          </w:p>
          <w:p w:rsidR="00000000" w:rsidDel="00000000" w:rsidP="00000000" w:rsidRDefault="00000000" w:rsidRPr="00000000" w14:paraId="000002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348" w:lineRule="auto"/>
              <w:rPr>
                <w:sz w:val="20"/>
                <w:szCs w:val="20"/>
                <w:highlight w:val="white"/>
              </w:rPr>
            </w:pPr>
            <w:r w:rsidDel="00000000" w:rsidR="00000000" w:rsidRPr="00000000">
              <w:rPr>
                <w:sz w:val="20"/>
                <w:szCs w:val="20"/>
                <w:highlight w:val="white"/>
                <w:rtl w:val="0"/>
              </w:rPr>
              <w:t xml:space="preserve">&lt; 2e-16 ***</w:t>
            </w:r>
          </w:p>
          <w:p w:rsidR="00000000" w:rsidDel="00000000" w:rsidP="00000000" w:rsidRDefault="00000000" w:rsidRPr="00000000" w14:paraId="0000020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348" w:lineRule="auto"/>
              <w:rPr>
                <w:i w:val="1"/>
                <w:sz w:val="20"/>
                <w:szCs w:val="20"/>
                <w:highlight w:val="white"/>
              </w:rPr>
            </w:pPr>
            <w:r w:rsidDel="00000000" w:rsidR="00000000" w:rsidRPr="00000000">
              <w:rPr>
                <w:i w:val="1"/>
                <w:sz w:val="20"/>
                <w:szCs w:val="20"/>
                <w:highlight w:val="white"/>
                <w:rtl w:val="0"/>
              </w:rPr>
              <w:t xml:space="preserve">Calliarthron tuberculosum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348" w:lineRule="auto"/>
              <w:rPr>
                <w:sz w:val="20"/>
                <w:szCs w:val="20"/>
                <w:highlight w:val="white"/>
              </w:rPr>
            </w:pPr>
            <w:r w:rsidDel="00000000" w:rsidR="00000000" w:rsidRPr="00000000">
              <w:rPr>
                <w:sz w:val="20"/>
                <w:szCs w:val="20"/>
                <w:highlight w:val="white"/>
                <w:rtl w:val="0"/>
              </w:rPr>
              <w:t xml:space="preserve">-0.35708</w:t>
            </w:r>
          </w:p>
          <w:p w:rsidR="00000000" w:rsidDel="00000000" w:rsidP="00000000" w:rsidRDefault="00000000" w:rsidRPr="00000000" w14:paraId="0000020D">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348" w:lineRule="auto"/>
              <w:rPr>
                <w:sz w:val="20"/>
                <w:szCs w:val="20"/>
                <w:highlight w:val="white"/>
              </w:rPr>
            </w:pPr>
            <w:r w:rsidDel="00000000" w:rsidR="00000000" w:rsidRPr="00000000">
              <w:rPr>
                <w:sz w:val="20"/>
                <w:szCs w:val="20"/>
                <w:highlight w:val="white"/>
                <w:rtl w:val="0"/>
              </w:rPr>
              <w:t xml:space="preserve">0.01866</w:t>
            </w:r>
          </w:p>
          <w:p w:rsidR="00000000" w:rsidDel="00000000" w:rsidP="00000000" w:rsidRDefault="00000000" w:rsidRPr="00000000" w14:paraId="0000020F">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348" w:lineRule="auto"/>
              <w:rPr>
                <w:sz w:val="20"/>
                <w:szCs w:val="20"/>
                <w:highlight w:val="white"/>
              </w:rPr>
            </w:pPr>
            <w:r w:rsidDel="00000000" w:rsidR="00000000" w:rsidRPr="00000000">
              <w:rPr>
                <w:sz w:val="20"/>
                <w:szCs w:val="20"/>
                <w:highlight w:val="white"/>
                <w:rtl w:val="0"/>
              </w:rPr>
              <w:t xml:space="preserve">-19.139</w:t>
            </w:r>
          </w:p>
          <w:p w:rsidR="00000000" w:rsidDel="00000000" w:rsidP="00000000" w:rsidRDefault="00000000" w:rsidRPr="00000000" w14:paraId="00000211">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348" w:lineRule="auto"/>
              <w:rPr>
                <w:sz w:val="20"/>
                <w:szCs w:val="20"/>
                <w:highlight w:val="white"/>
              </w:rPr>
            </w:pPr>
            <w:r w:rsidDel="00000000" w:rsidR="00000000" w:rsidRPr="00000000">
              <w:rPr>
                <w:sz w:val="20"/>
                <w:szCs w:val="20"/>
                <w:highlight w:val="white"/>
                <w:rtl w:val="0"/>
              </w:rPr>
              <w:t xml:space="preserve">&lt; 2e-16 ***</w:t>
            </w:r>
          </w:p>
          <w:p w:rsidR="00000000" w:rsidDel="00000000" w:rsidP="00000000" w:rsidRDefault="00000000" w:rsidRPr="00000000" w14:paraId="00000213">
            <w:pPr>
              <w:widowControl w:val="0"/>
              <w:spacing w:line="348"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348" w:lineRule="auto"/>
              <w:rPr>
                <w:sz w:val="20"/>
                <w:szCs w:val="20"/>
                <w:highlight w:val="white"/>
              </w:rPr>
            </w:pPr>
            <w:r w:rsidDel="00000000" w:rsidR="00000000" w:rsidRPr="00000000">
              <w:rPr>
                <w:i w:val="1"/>
                <w:sz w:val="20"/>
                <w:szCs w:val="20"/>
                <w:highlight w:val="white"/>
                <w:rtl w:val="0"/>
              </w:rPr>
              <w:t xml:space="preserve">Corallina chilensis</w:t>
            </w:r>
            <w:r w:rsidDel="00000000" w:rsidR="00000000" w:rsidRPr="00000000">
              <w:rPr>
                <w:sz w:val="20"/>
                <w:szCs w:val="20"/>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348" w:lineRule="auto"/>
              <w:rPr>
                <w:sz w:val="20"/>
                <w:szCs w:val="20"/>
                <w:highlight w:val="white"/>
              </w:rPr>
            </w:pPr>
            <w:r w:rsidDel="00000000" w:rsidR="00000000" w:rsidRPr="00000000">
              <w:rPr>
                <w:sz w:val="20"/>
                <w:szCs w:val="20"/>
                <w:highlight w:val="white"/>
                <w:rtl w:val="0"/>
              </w:rPr>
              <w:t xml:space="preserve">-0.35708</w:t>
            </w:r>
          </w:p>
          <w:p w:rsidR="00000000" w:rsidDel="00000000" w:rsidP="00000000" w:rsidRDefault="00000000" w:rsidRPr="00000000" w14:paraId="00000216">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348" w:lineRule="auto"/>
              <w:rPr>
                <w:sz w:val="20"/>
                <w:szCs w:val="20"/>
                <w:highlight w:val="white"/>
              </w:rPr>
            </w:pPr>
            <w:r w:rsidDel="00000000" w:rsidR="00000000" w:rsidRPr="00000000">
              <w:rPr>
                <w:sz w:val="20"/>
                <w:szCs w:val="20"/>
                <w:highlight w:val="white"/>
                <w:rtl w:val="0"/>
              </w:rPr>
              <w:t xml:space="preserve">0.01900</w:t>
            </w:r>
          </w:p>
          <w:p w:rsidR="00000000" w:rsidDel="00000000" w:rsidP="00000000" w:rsidRDefault="00000000" w:rsidRPr="00000000" w14:paraId="00000218">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348" w:lineRule="auto"/>
              <w:rPr>
                <w:sz w:val="20"/>
                <w:szCs w:val="20"/>
                <w:highlight w:val="white"/>
              </w:rPr>
            </w:pPr>
            <w:r w:rsidDel="00000000" w:rsidR="00000000" w:rsidRPr="00000000">
              <w:rPr>
                <w:sz w:val="20"/>
                <w:szCs w:val="20"/>
                <w:highlight w:val="white"/>
                <w:rtl w:val="0"/>
              </w:rPr>
              <w:t xml:space="preserve">-12.336</w:t>
            </w:r>
          </w:p>
          <w:p w:rsidR="00000000" w:rsidDel="00000000" w:rsidP="00000000" w:rsidRDefault="00000000" w:rsidRPr="00000000" w14:paraId="0000021A">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348" w:lineRule="auto"/>
              <w:rPr>
                <w:sz w:val="20"/>
                <w:szCs w:val="20"/>
                <w:highlight w:val="white"/>
              </w:rPr>
            </w:pPr>
            <w:r w:rsidDel="00000000" w:rsidR="00000000" w:rsidRPr="00000000">
              <w:rPr>
                <w:sz w:val="20"/>
                <w:szCs w:val="20"/>
                <w:highlight w:val="white"/>
                <w:rtl w:val="0"/>
              </w:rPr>
              <w:t xml:space="preserve">&lt; 2e-16 ***</w:t>
            </w:r>
          </w:p>
          <w:p w:rsidR="00000000" w:rsidDel="00000000" w:rsidP="00000000" w:rsidRDefault="00000000" w:rsidRPr="00000000" w14:paraId="0000021C">
            <w:pPr>
              <w:widowControl w:val="0"/>
              <w:spacing w:line="348"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348" w:lineRule="auto"/>
              <w:rPr>
                <w:sz w:val="20"/>
                <w:szCs w:val="20"/>
                <w:highlight w:val="white"/>
              </w:rPr>
            </w:pPr>
            <w:r w:rsidDel="00000000" w:rsidR="00000000" w:rsidRPr="00000000">
              <w:rPr>
                <w:sz w:val="20"/>
                <w:szCs w:val="20"/>
                <w:highlight w:val="white"/>
                <w:rtl w:val="0"/>
              </w:rPr>
              <w:t xml:space="preserve">Low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348" w:lineRule="auto"/>
              <w:rPr>
                <w:sz w:val="20"/>
                <w:szCs w:val="20"/>
                <w:highlight w:val="white"/>
              </w:rPr>
            </w:pPr>
            <w:r w:rsidDel="00000000" w:rsidR="00000000" w:rsidRPr="00000000">
              <w:rPr>
                <w:sz w:val="20"/>
                <w:szCs w:val="20"/>
                <w:highlight w:val="white"/>
                <w:rtl w:val="0"/>
              </w:rPr>
              <w:t xml:space="preserve">  0.05109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348" w:lineRule="auto"/>
              <w:rPr>
                <w:sz w:val="20"/>
                <w:szCs w:val="20"/>
                <w:highlight w:val="white"/>
              </w:rPr>
            </w:pPr>
            <w:r w:rsidDel="00000000" w:rsidR="00000000" w:rsidRPr="00000000">
              <w:rPr>
                <w:sz w:val="20"/>
                <w:szCs w:val="20"/>
                <w:highlight w:val="white"/>
                <w:rtl w:val="0"/>
              </w:rPr>
              <w:t xml:space="preserve">0.03644</w:t>
            </w:r>
          </w:p>
          <w:p w:rsidR="00000000" w:rsidDel="00000000" w:rsidP="00000000" w:rsidRDefault="00000000" w:rsidRPr="00000000" w14:paraId="00000220">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348" w:lineRule="auto"/>
              <w:rPr>
                <w:sz w:val="20"/>
                <w:szCs w:val="20"/>
                <w:highlight w:val="white"/>
              </w:rPr>
            </w:pPr>
            <w:r w:rsidDel="00000000" w:rsidR="00000000" w:rsidRPr="00000000">
              <w:rPr>
                <w:sz w:val="20"/>
                <w:szCs w:val="20"/>
                <w:highlight w:val="white"/>
                <w:rtl w:val="0"/>
              </w:rPr>
              <w:t xml:space="preserve">1.402</w:t>
            </w:r>
          </w:p>
          <w:p w:rsidR="00000000" w:rsidDel="00000000" w:rsidP="00000000" w:rsidRDefault="00000000" w:rsidRPr="00000000" w14:paraId="00000222">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348" w:lineRule="auto"/>
              <w:rPr>
                <w:sz w:val="20"/>
                <w:szCs w:val="20"/>
                <w:highlight w:val="white"/>
              </w:rPr>
            </w:pPr>
            <w:r w:rsidDel="00000000" w:rsidR="00000000" w:rsidRPr="00000000">
              <w:rPr>
                <w:sz w:val="20"/>
                <w:szCs w:val="20"/>
                <w:highlight w:val="white"/>
                <w:rtl w:val="0"/>
              </w:rPr>
              <w:t xml:space="preserve">0.162409</w:t>
            </w:r>
          </w:p>
          <w:p w:rsidR="00000000" w:rsidDel="00000000" w:rsidP="00000000" w:rsidRDefault="00000000" w:rsidRPr="00000000" w14:paraId="00000224">
            <w:pPr>
              <w:widowControl w:val="0"/>
              <w:spacing w:line="348"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348" w:lineRule="auto"/>
              <w:rPr>
                <w:sz w:val="20"/>
                <w:szCs w:val="20"/>
                <w:highlight w:val="white"/>
              </w:rPr>
            </w:pPr>
            <w:r w:rsidDel="00000000" w:rsidR="00000000" w:rsidRPr="00000000">
              <w:rPr>
                <w:sz w:val="20"/>
                <w:szCs w:val="20"/>
                <w:highlight w:val="white"/>
                <w:rtl w:val="0"/>
              </w:rPr>
              <w:t xml:space="preserve">Mid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348" w:lineRule="auto"/>
              <w:rPr>
                <w:sz w:val="20"/>
                <w:szCs w:val="20"/>
                <w:highlight w:val="white"/>
              </w:rPr>
            </w:pPr>
            <w:r w:rsidDel="00000000" w:rsidR="00000000" w:rsidRPr="00000000">
              <w:rPr>
                <w:sz w:val="20"/>
                <w:szCs w:val="20"/>
                <w:highlight w:val="white"/>
                <w:rtl w:val="0"/>
              </w:rPr>
              <w:t xml:space="preserve"> 0.03033</w:t>
            </w:r>
          </w:p>
          <w:p w:rsidR="00000000" w:rsidDel="00000000" w:rsidP="00000000" w:rsidRDefault="00000000" w:rsidRPr="00000000" w14:paraId="00000227">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348" w:lineRule="auto"/>
              <w:rPr>
                <w:sz w:val="20"/>
                <w:szCs w:val="20"/>
                <w:highlight w:val="white"/>
              </w:rPr>
            </w:pPr>
            <w:r w:rsidDel="00000000" w:rsidR="00000000" w:rsidRPr="00000000">
              <w:rPr>
                <w:sz w:val="20"/>
                <w:szCs w:val="20"/>
                <w:highlight w:val="white"/>
                <w:rtl w:val="0"/>
              </w:rPr>
              <w:t xml:space="preserve">0.03645</w:t>
            </w:r>
          </w:p>
          <w:p w:rsidR="00000000" w:rsidDel="00000000" w:rsidP="00000000" w:rsidRDefault="00000000" w:rsidRPr="00000000" w14:paraId="00000229">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348" w:lineRule="auto"/>
              <w:rPr>
                <w:sz w:val="20"/>
                <w:szCs w:val="20"/>
                <w:highlight w:val="white"/>
              </w:rPr>
            </w:pPr>
            <w:r w:rsidDel="00000000" w:rsidR="00000000" w:rsidRPr="00000000">
              <w:rPr>
                <w:sz w:val="20"/>
                <w:szCs w:val="20"/>
                <w:highlight w:val="white"/>
                <w:rtl w:val="0"/>
              </w:rPr>
              <w:t xml:space="preserve">0.832</w:t>
            </w:r>
          </w:p>
          <w:p w:rsidR="00000000" w:rsidDel="00000000" w:rsidP="00000000" w:rsidRDefault="00000000" w:rsidRPr="00000000" w14:paraId="0000022B">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348" w:lineRule="auto"/>
              <w:rPr>
                <w:sz w:val="20"/>
                <w:szCs w:val="20"/>
                <w:highlight w:val="white"/>
              </w:rPr>
            </w:pPr>
            <w:r w:rsidDel="00000000" w:rsidR="00000000" w:rsidRPr="00000000">
              <w:rPr>
                <w:sz w:val="20"/>
                <w:szCs w:val="20"/>
                <w:highlight w:val="white"/>
                <w:rtl w:val="0"/>
              </w:rPr>
              <w:t xml:space="preserve">0.406288</w:t>
            </w:r>
          </w:p>
          <w:p w:rsidR="00000000" w:rsidDel="00000000" w:rsidP="00000000" w:rsidRDefault="00000000" w:rsidRPr="00000000" w14:paraId="0000022D">
            <w:pPr>
              <w:widowControl w:val="0"/>
              <w:spacing w:line="348"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348" w:lineRule="auto"/>
              <w:rPr>
                <w:sz w:val="20"/>
                <w:szCs w:val="20"/>
                <w:highlight w:val="white"/>
              </w:rPr>
            </w:pPr>
            <w:r w:rsidDel="00000000" w:rsidR="00000000" w:rsidRPr="00000000">
              <w:rPr>
                <w:sz w:val="20"/>
                <w:szCs w:val="20"/>
                <w:highlight w:val="white"/>
                <w:rtl w:val="0"/>
              </w:rPr>
              <w:t xml:space="preserve">High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348" w:lineRule="auto"/>
              <w:rPr>
                <w:sz w:val="20"/>
                <w:szCs w:val="20"/>
                <w:highlight w:val="white"/>
              </w:rPr>
            </w:pPr>
            <w:r w:rsidDel="00000000" w:rsidR="00000000" w:rsidRPr="00000000">
              <w:rPr>
                <w:sz w:val="20"/>
                <w:szCs w:val="20"/>
                <w:highlight w:val="white"/>
                <w:rtl w:val="0"/>
              </w:rPr>
              <w:t xml:space="preserve">0.07813</w:t>
            </w:r>
          </w:p>
          <w:p w:rsidR="00000000" w:rsidDel="00000000" w:rsidP="00000000" w:rsidRDefault="00000000" w:rsidRPr="00000000" w14:paraId="00000230">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348" w:lineRule="auto"/>
              <w:rPr>
                <w:sz w:val="20"/>
                <w:szCs w:val="20"/>
                <w:highlight w:val="white"/>
              </w:rPr>
            </w:pPr>
            <w:r w:rsidDel="00000000" w:rsidR="00000000" w:rsidRPr="00000000">
              <w:rPr>
                <w:sz w:val="20"/>
                <w:szCs w:val="20"/>
                <w:highlight w:val="white"/>
                <w:rtl w:val="0"/>
              </w:rPr>
              <w:t xml:space="preserve">0.03644</w:t>
            </w:r>
          </w:p>
          <w:p w:rsidR="00000000" w:rsidDel="00000000" w:rsidP="00000000" w:rsidRDefault="00000000" w:rsidRPr="00000000" w14:paraId="00000232">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348" w:lineRule="auto"/>
              <w:rPr>
                <w:sz w:val="20"/>
                <w:szCs w:val="20"/>
                <w:highlight w:val="white"/>
              </w:rPr>
            </w:pPr>
            <w:r w:rsidDel="00000000" w:rsidR="00000000" w:rsidRPr="00000000">
              <w:rPr>
                <w:sz w:val="20"/>
                <w:szCs w:val="20"/>
                <w:highlight w:val="white"/>
                <w:rtl w:val="0"/>
              </w:rPr>
              <w:t xml:space="preserve">2.144</w:t>
            </w:r>
          </w:p>
          <w:p w:rsidR="00000000" w:rsidDel="00000000" w:rsidP="00000000" w:rsidRDefault="00000000" w:rsidRPr="00000000" w14:paraId="00000234">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348" w:lineRule="auto"/>
              <w:rPr>
                <w:sz w:val="20"/>
                <w:szCs w:val="20"/>
                <w:highlight w:val="white"/>
              </w:rPr>
            </w:pPr>
            <w:r w:rsidDel="00000000" w:rsidR="00000000" w:rsidRPr="00000000">
              <w:rPr>
                <w:sz w:val="20"/>
                <w:szCs w:val="20"/>
                <w:highlight w:val="white"/>
                <w:rtl w:val="0"/>
              </w:rPr>
              <w:t xml:space="preserve">0.033218 *</w:t>
            </w:r>
          </w:p>
          <w:p w:rsidR="00000000" w:rsidDel="00000000" w:rsidP="00000000" w:rsidRDefault="00000000" w:rsidRPr="00000000" w14:paraId="00000236">
            <w:pPr>
              <w:widowControl w:val="0"/>
              <w:spacing w:line="348"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348" w:lineRule="auto"/>
              <w:rPr>
                <w:sz w:val="20"/>
                <w:szCs w:val="20"/>
                <w:highlight w:val="white"/>
              </w:rPr>
            </w:pPr>
            <w:r w:rsidDel="00000000" w:rsidR="00000000" w:rsidRPr="00000000">
              <w:rPr>
                <w:sz w:val="20"/>
                <w:szCs w:val="20"/>
                <w:highlight w:val="white"/>
                <w:rtl w:val="0"/>
              </w:rPr>
              <w:t xml:space="preserve">Monitoring 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348" w:lineRule="auto"/>
              <w:rPr>
                <w:sz w:val="20"/>
                <w:szCs w:val="20"/>
                <w:highlight w:val="white"/>
              </w:rPr>
            </w:pPr>
            <w:r w:rsidDel="00000000" w:rsidR="00000000" w:rsidRPr="00000000">
              <w:rPr>
                <w:sz w:val="20"/>
                <w:szCs w:val="20"/>
                <w:highlight w:val="white"/>
                <w:rtl w:val="0"/>
              </w:rPr>
              <w:t xml:space="preserve">-0.01566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348" w:lineRule="auto"/>
              <w:rPr>
                <w:sz w:val="20"/>
                <w:szCs w:val="20"/>
                <w:highlight w:val="white"/>
              </w:rPr>
            </w:pPr>
            <w:r w:rsidDel="00000000" w:rsidR="00000000" w:rsidRPr="00000000">
              <w:rPr>
                <w:sz w:val="20"/>
                <w:szCs w:val="20"/>
                <w:highlight w:val="white"/>
                <w:rtl w:val="0"/>
              </w:rPr>
              <w:t xml:space="preserve">0.03664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348" w:lineRule="auto"/>
              <w:rPr>
                <w:sz w:val="20"/>
                <w:szCs w:val="20"/>
                <w:highlight w:val="white"/>
              </w:rPr>
            </w:pPr>
            <w:r w:rsidDel="00000000" w:rsidR="00000000" w:rsidRPr="00000000">
              <w:rPr>
                <w:sz w:val="20"/>
                <w:szCs w:val="20"/>
                <w:highlight w:val="white"/>
                <w:rtl w:val="0"/>
              </w:rPr>
              <w:t xml:space="preserve">-0.427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348" w:lineRule="auto"/>
              <w:rPr>
                <w:sz w:val="20"/>
                <w:szCs w:val="20"/>
                <w:highlight w:val="white"/>
              </w:rPr>
            </w:pPr>
            <w:r w:rsidDel="00000000" w:rsidR="00000000" w:rsidRPr="00000000">
              <w:rPr>
                <w:sz w:val="20"/>
                <w:szCs w:val="20"/>
                <w:highlight w:val="white"/>
                <w:rtl w:val="0"/>
              </w:rPr>
              <w:t xml:space="preserve">0.669626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348" w:lineRule="auto"/>
              <w:rPr>
                <w:sz w:val="20"/>
                <w:szCs w:val="20"/>
                <w:highlight w:val="white"/>
              </w:rPr>
            </w:pPr>
            <w:r w:rsidDel="00000000" w:rsidR="00000000" w:rsidRPr="00000000">
              <w:rPr>
                <w:sz w:val="20"/>
                <w:szCs w:val="20"/>
                <w:highlight w:val="white"/>
                <w:rtl w:val="0"/>
              </w:rPr>
              <w:t xml:space="preserve">Monitoring 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348" w:lineRule="auto"/>
              <w:rPr>
                <w:sz w:val="20"/>
                <w:szCs w:val="20"/>
                <w:highlight w:val="white"/>
              </w:rPr>
            </w:pPr>
            <w:r w:rsidDel="00000000" w:rsidR="00000000" w:rsidRPr="00000000">
              <w:rPr>
                <w:sz w:val="20"/>
                <w:szCs w:val="20"/>
                <w:highlight w:val="white"/>
                <w:rtl w:val="0"/>
              </w:rPr>
              <w:t xml:space="preserve">-0.04334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348" w:lineRule="auto"/>
              <w:rPr>
                <w:sz w:val="20"/>
                <w:szCs w:val="20"/>
                <w:highlight w:val="white"/>
              </w:rPr>
            </w:pPr>
            <w:r w:rsidDel="00000000" w:rsidR="00000000" w:rsidRPr="00000000">
              <w:rPr>
                <w:sz w:val="20"/>
                <w:szCs w:val="20"/>
                <w:highlight w:val="white"/>
                <w:rtl w:val="0"/>
              </w:rPr>
              <w:t xml:space="preserve">0.03646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348" w:lineRule="auto"/>
              <w:rPr>
                <w:sz w:val="20"/>
                <w:szCs w:val="20"/>
                <w:highlight w:val="white"/>
              </w:rPr>
            </w:pPr>
            <w:r w:rsidDel="00000000" w:rsidR="00000000" w:rsidRPr="00000000">
              <w:rPr>
                <w:sz w:val="20"/>
                <w:szCs w:val="20"/>
                <w:highlight w:val="white"/>
                <w:rtl w:val="0"/>
              </w:rPr>
              <w:t xml:space="preserve">-1.189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348" w:lineRule="auto"/>
              <w:rPr>
                <w:sz w:val="20"/>
                <w:szCs w:val="20"/>
                <w:highlight w:val="white"/>
              </w:rPr>
            </w:pPr>
            <w:r w:rsidDel="00000000" w:rsidR="00000000" w:rsidRPr="00000000">
              <w:rPr>
                <w:sz w:val="20"/>
                <w:szCs w:val="20"/>
                <w:highlight w:val="white"/>
                <w:rtl w:val="0"/>
              </w:rPr>
              <w:t xml:space="preserve">0.235894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348" w:lineRule="auto"/>
              <w:rPr>
                <w:sz w:val="20"/>
                <w:szCs w:val="20"/>
                <w:highlight w:val="white"/>
              </w:rPr>
            </w:pPr>
            <w:r w:rsidDel="00000000" w:rsidR="00000000" w:rsidRPr="00000000">
              <w:rPr>
                <w:sz w:val="20"/>
                <w:szCs w:val="20"/>
                <w:highlight w:val="white"/>
                <w:rtl w:val="0"/>
              </w:rPr>
              <w:t xml:space="preserve">Low treatment : Monitoring 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348" w:lineRule="auto"/>
              <w:rPr>
                <w:sz w:val="20"/>
                <w:szCs w:val="20"/>
                <w:highlight w:val="white"/>
              </w:rPr>
            </w:pPr>
            <w:r w:rsidDel="00000000" w:rsidR="00000000" w:rsidRPr="00000000">
              <w:rPr>
                <w:sz w:val="20"/>
                <w:szCs w:val="20"/>
                <w:highlight w:val="white"/>
                <w:rtl w:val="0"/>
              </w:rPr>
              <w:t xml:space="preserve">-0.18021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348" w:lineRule="auto"/>
              <w:rPr>
                <w:sz w:val="20"/>
                <w:szCs w:val="20"/>
                <w:highlight w:val="white"/>
              </w:rPr>
            </w:pPr>
            <w:r w:rsidDel="00000000" w:rsidR="00000000" w:rsidRPr="00000000">
              <w:rPr>
                <w:sz w:val="20"/>
                <w:szCs w:val="20"/>
                <w:highlight w:val="white"/>
                <w:rtl w:val="0"/>
              </w:rPr>
              <w:t xml:space="preserve">0.05154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348" w:lineRule="auto"/>
              <w:rPr>
                <w:sz w:val="20"/>
                <w:szCs w:val="20"/>
                <w:highlight w:val="white"/>
              </w:rPr>
            </w:pPr>
            <w:r w:rsidDel="00000000" w:rsidR="00000000" w:rsidRPr="00000000">
              <w:rPr>
                <w:sz w:val="20"/>
                <w:szCs w:val="20"/>
                <w:highlight w:val="white"/>
                <w:rtl w:val="0"/>
              </w:rPr>
              <w:t xml:space="preserve">-3.497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348" w:lineRule="auto"/>
              <w:rPr>
                <w:sz w:val="20"/>
                <w:szCs w:val="20"/>
                <w:highlight w:val="white"/>
              </w:rPr>
            </w:pPr>
            <w:r w:rsidDel="00000000" w:rsidR="00000000" w:rsidRPr="00000000">
              <w:rPr>
                <w:sz w:val="20"/>
                <w:szCs w:val="20"/>
                <w:highlight w:val="white"/>
                <w:rtl w:val="0"/>
              </w:rPr>
              <w:t xml:space="preserve">0.000577***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348" w:lineRule="auto"/>
              <w:rPr>
                <w:sz w:val="20"/>
                <w:szCs w:val="20"/>
                <w:highlight w:val="white"/>
              </w:rPr>
            </w:pPr>
            <w:r w:rsidDel="00000000" w:rsidR="00000000" w:rsidRPr="00000000">
              <w:rPr>
                <w:sz w:val="20"/>
                <w:szCs w:val="20"/>
                <w:highlight w:val="white"/>
                <w:rtl w:val="0"/>
              </w:rPr>
              <w:t xml:space="preserve">Mid treatment : Monitoring 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348" w:lineRule="auto"/>
              <w:rPr>
                <w:sz w:val="20"/>
                <w:szCs w:val="20"/>
                <w:highlight w:val="white"/>
              </w:rPr>
            </w:pPr>
            <w:r w:rsidDel="00000000" w:rsidR="00000000" w:rsidRPr="00000000">
              <w:rPr>
                <w:sz w:val="20"/>
                <w:szCs w:val="20"/>
                <w:highlight w:val="white"/>
                <w:rtl w:val="0"/>
              </w:rPr>
              <w:t xml:space="preserve">-0.50783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348" w:lineRule="auto"/>
              <w:rPr>
                <w:sz w:val="20"/>
                <w:szCs w:val="20"/>
                <w:highlight w:val="white"/>
              </w:rPr>
            </w:pPr>
            <w:r w:rsidDel="00000000" w:rsidR="00000000" w:rsidRPr="00000000">
              <w:rPr>
                <w:sz w:val="20"/>
                <w:szCs w:val="20"/>
                <w:highlight w:val="white"/>
                <w:rtl w:val="0"/>
              </w:rPr>
              <w:t xml:space="preserve">0.05153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348" w:lineRule="auto"/>
              <w:rPr>
                <w:sz w:val="20"/>
                <w:szCs w:val="20"/>
                <w:highlight w:val="white"/>
              </w:rPr>
            </w:pPr>
            <w:r w:rsidDel="00000000" w:rsidR="00000000" w:rsidRPr="00000000">
              <w:rPr>
                <w:sz w:val="20"/>
                <w:szCs w:val="20"/>
                <w:highlight w:val="white"/>
                <w:rtl w:val="0"/>
              </w:rPr>
              <w:t xml:space="preserve">-9.855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348" w:lineRule="auto"/>
              <w:rPr>
                <w:sz w:val="20"/>
                <w:szCs w:val="20"/>
                <w:highlight w:val="white"/>
              </w:rPr>
            </w:pPr>
            <w:r w:rsidDel="00000000" w:rsidR="00000000" w:rsidRPr="00000000">
              <w:rPr>
                <w:sz w:val="20"/>
                <w:szCs w:val="20"/>
                <w:highlight w:val="white"/>
                <w:rtl w:val="0"/>
              </w:rPr>
              <w:t xml:space="preserve">&lt; 2e-16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348" w:lineRule="auto"/>
              <w:rPr>
                <w:sz w:val="20"/>
                <w:szCs w:val="20"/>
                <w:highlight w:val="white"/>
              </w:rPr>
            </w:pPr>
            <w:r w:rsidDel="00000000" w:rsidR="00000000" w:rsidRPr="00000000">
              <w:rPr>
                <w:sz w:val="20"/>
                <w:szCs w:val="20"/>
                <w:highlight w:val="white"/>
                <w:rtl w:val="0"/>
              </w:rPr>
              <w:t xml:space="preserve">High treatment : Monitoring 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348" w:lineRule="auto"/>
              <w:rPr>
                <w:sz w:val="20"/>
                <w:szCs w:val="20"/>
                <w:highlight w:val="white"/>
              </w:rPr>
            </w:pPr>
            <w:r w:rsidDel="00000000" w:rsidR="00000000" w:rsidRPr="00000000">
              <w:rPr>
                <w:sz w:val="20"/>
                <w:szCs w:val="20"/>
                <w:highlight w:val="white"/>
                <w:rtl w:val="0"/>
              </w:rPr>
              <w:t xml:space="preserve">-1.02743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348" w:lineRule="auto"/>
              <w:rPr>
                <w:sz w:val="20"/>
                <w:szCs w:val="20"/>
                <w:highlight w:val="white"/>
              </w:rPr>
            </w:pPr>
            <w:r w:rsidDel="00000000" w:rsidR="00000000" w:rsidRPr="00000000">
              <w:rPr>
                <w:sz w:val="20"/>
                <w:szCs w:val="20"/>
                <w:highlight w:val="white"/>
                <w:rtl w:val="0"/>
              </w:rPr>
              <w:t xml:space="preserve">0.05161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348" w:lineRule="auto"/>
              <w:rPr>
                <w:sz w:val="20"/>
                <w:szCs w:val="20"/>
                <w:highlight w:val="white"/>
              </w:rPr>
            </w:pPr>
            <w:r w:rsidDel="00000000" w:rsidR="00000000" w:rsidRPr="00000000">
              <w:rPr>
                <w:sz w:val="20"/>
                <w:szCs w:val="20"/>
                <w:highlight w:val="white"/>
                <w:rtl w:val="0"/>
              </w:rPr>
              <w:t xml:space="preserve">-19.908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348" w:lineRule="auto"/>
              <w:rPr>
                <w:sz w:val="20"/>
                <w:szCs w:val="20"/>
                <w:highlight w:val="white"/>
              </w:rPr>
            </w:pPr>
            <w:r w:rsidDel="00000000" w:rsidR="00000000" w:rsidRPr="00000000">
              <w:rPr>
                <w:sz w:val="20"/>
                <w:szCs w:val="20"/>
                <w:highlight w:val="white"/>
                <w:rtl w:val="0"/>
              </w:rPr>
              <w:t xml:space="preserve">&lt; 2e-16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348" w:lineRule="auto"/>
              <w:rPr>
                <w:sz w:val="20"/>
                <w:szCs w:val="20"/>
                <w:highlight w:val="white"/>
              </w:rPr>
            </w:pPr>
            <w:r w:rsidDel="00000000" w:rsidR="00000000" w:rsidRPr="00000000">
              <w:rPr>
                <w:sz w:val="20"/>
                <w:szCs w:val="20"/>
                <w:highlight w:val="white"/>
                <w:rtl w:val="0"/>
              </w:rPr>
              <w:t xml:space="preserve">Low treatment : Monitoring 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348" w:lineRule="auto"/>
              <w:rPr>
                <w:sz w:val="20"/>
                <w:szCs w:val="20"/>
                <w:highlight w:val="white"/>
              </w:rPr>
            </w:pPr>
            <w:r w:rsidDel="00000000" w:rsidR="00000000" w:rsidRPr="00000000">
              <w:rPr>
                <w:sz w:val="20"/>
                <w:szCs w:val="20"/>
                <w:highlight w:val="white"/>
                <w:rtl w:val="0"/>
              </w:rPr>
              <w:t xml:space="preserve">-0.04928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348" w:lineRule="auto"/>
              <w:rPr>
                <w:sz w:val="20"/>
                <w:szCs w:val="20"/>
                <w:highlight w:val="white"/>
              </w:rPr>
            </w:pPr>
            <w:r w:rsidDel="00000000" w:rsidR="00000000" w:rsidRPr="00000000">
              <w:rPr>
                <w:sz w:val="20"/>
                <w:szCs w:val="20"/>
                <w:highlight w:val="white"/>
                <w:rtl w:val="0"/>
              </w:rPr>
              <w:t xml:space="preserve">0.05166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348" w:lineRule="auto"/>
              <w:rPr>
                <w:sz w:val="20"/>
                <w:szCs w:val="20"/>
                <w:highlight w:val="white"/>
              </w:rPr>
            </w:pPr>
            <w:r w:rsidDel="00000000" w:rsidR="00000000" w:rsidRPr="00000000">
              <w:rPr>
                <w:sz w:val="20"/>
                <w:szCs w:val="20"/>
                <w:highlight w:val="white"/>
                <w:rtl w:val="0"/>
              </w:rPr>
              <w:t xml:space="preserve">-0.954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348" w:lineRule="auto"/>
              <w:rPr>
                <w:sz w:val="20"/>
                <w:szCs w:val="20"/>
                <w:highlight w:val="white"/>
              </w:rPr>
            </w:pPr>
            <w:r w:rsidDel="00000000" w:rsidR="00000000" w:rsidRPr="00000000">
              <w:rPr>
                <w:sz w:val="20"/>
                <w:szCs w:val="20"/>
                <w:highlight w:val="white"/>
                <w:rtl w:val="0"/>
              </w:rPr>
              <w:t xml:space="preserve">0.341223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348" w:lineRule="auto"/>
              <w:rPr>
                <w:sz w:val="20"/>
                <w:szCs w:val="20"/>
                <w:highlight w:val="white"/>
              </w:rPr>
            </w:pPr>
            <w:r w:rsidDel="00000000" w:rsidR="00000000" w:rsidRPr="00000000">
              <w:rPr>
                <w:sz w:val="20"/>
                <w:szCs w:val="20"/>
                <w:highlight w:val="white"/>
                <w:rtl w:val="0"/>
              </w:rPr>
              <w:t xml:space="preserve">Mid treatment : Monitoring 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348" w:lineRule="auto"/>
              <w:rPr>
                <w:sz w:val="20"/>
                <w:szCs w:val="20"/>
                <w:highlight w:val="white"/>
              </w:rPr>
            </w:pPr>
            <w:r w:rsidDel="00000000" w:rsidR="00000000" w:rsidRPr="00000000">
              <w:rPr>
                <w:sz w:val="20"/>
                <w:szCs w:val="20"/>
                <w:highlight w:val="white"/>
                <w:rtl w:val="0"/>
              </w:rPr>
              <w:t xml:space="preserve">-0.30742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348" w:lineRule="auto"/>
              <w:rPr>
                <w:sz w:val="20"/>
                <w:szCs w:val="20"/>
                <w:highlight w:val="white"/>
              </w:rPr>
            </w:pPr>
            <w:r w:rsidDel="00000000" w:rsidR="00000000" w:rsidRPr="00000000">
              <w:rPr>
                <w:sz w:val="20"/>
                <w:szCs w:val="20"/>
                <w:highlight w:val="white"/>
                <w:rtl w:val="0"/>
              </w:rPr>
              <w:t xml:space="preserve">0.05158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348" w:lineRule="auto"/>
              <w:rPr>
                <w:sz w:val="20"/>
                <w:szCs w:val="20"/>
                <w:highlight w:val="white"/>
              </w:rPr>
            </w:pPr>
            <w:r w:rsidDel="00000000" w:rsidR="00000000" w:rsidRPr="00000000">
              <w:rPr>
                <w:sz w:val="20"/>
                <w:szCs w:val="20"/>
                <w:highlight w:val="white"/>
                <w:rtl w:val="0"/>
              </w:rPr>
              <w:t xml:space="preserve">-5.960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348" w:lineRule="auto"/>
              <w:rPr>
                <w:sz w:val="20"/>
                <w:szCs w:val="20"/>
                <w:highlight w:val="white"/>
              </w:rPr>
            </w:pPr>
            <w:r w:rsidDel="00000000" w:rsidR="00000000" w:rsidRPr="00000000">
              <w:rPr>
                <w:sz w:val="20"/>
                <w:szCs w:val="20"/>
                <w:highlight w:val="white"/>
                <w:rtl w:val="0"/>
              </w:rPr>
              <w:t xml:space="preserve">1.08e-08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348" w:lineRule="auto"/>
              <w:rPr>
                <w:sz w:val="20"/>
                <w:szCs w:val="20"/>
                <w:highlight w:val="white"/>
              </w:rPr>
            </w:pPr>
            <w:r w:rsidDel="00000000" w:rsidR="00000000" w:rsidRPr="00000000">
              <w:rPr>
                <w:sz w:val="20"/>
                <w:szCs w:val="20"/>
                <w:highlight w:val="white"/>
                <w:rtl w:val="0"/>
              </w:rPr>
              <w:t xml:space="preserve">High treatment : Monitoring 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348" w:lineRule="auto"/>
              <w:rPr>
                <w:sz w:val="20"/>
                <w:szCs w:val="20"/>
                <w:highlight w:val="white"/>
              </w:rPr>
            </w:pPr>
            <w:r w:rsidDel="00000000" w:rsidR="00000000" w:rsidRPr="00000000">
              <w:rPr>
                <w:sz w:val="20"/>
                <w:szCs w:val="20"/>
                <w:highlight w:val="white"/>
                <w:rtl w:val="0"/>
              </w:rPr>
              <w:t xml:space="preserve">-0.39229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348" w:lineRule="auto"/>
              <w:rPr>
                <w:sz w:val="20"/>
                <w:szCs w:val="20"/>
                <w:highlight w:val="white"/>
              </w:rPr>
            </w:pPr>
            <w:r w:rsidDel="00000000" w:rsidR="00000000" w:rsidRPr="00000000">
              <w:rPr>
                <w:sz w:val="20"/>
                <w:szCs w:val="20"/>
                <w:highlight w:val="white"/>
                <w:rtl w:val="0"/>
              </w:rPr>
              <w:t xml:space="preserve">0.05162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348" w:lineRule="auto"/>
              <w:rPr>
                <w:sz w:val="20"/>
                <w:szCs w:val="20"/>
                <w:highlight w:val="white"/>
              </w:rPr>
            </w:pPr>
            <w:r w:rsidDel="00000000" w:rsidR="00000000" w:rsidRPr="00000000">
              <w:rPr>
                <w:sz w:val="20"/>
                <w:szCs w:val="20"/>
                <w:highlight w:val="white"/>
                <w:rtl w:val="0"/>
              </w:rPr>
              <w:t xml:space="preserve">-7.600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348" w:lineRule="auto"/>
              <w:rPr>
                <w:sz w:val="20"/>
                <w:szCs w:val="20"/>
                <w:highlight w:val="white"/>
              </w:rPr>
            </w:pPr>
            <w:r w:rsidDel="00000000" w:rsidR="00000000" w:rsidRPr="00000000">
              <w:rPr>
                <w:sz w:val="20"/>
                <w:szCs w:val="20"/>
                <w:highlight w:val="white"/>
                <w:rtl w:val="0"/>
              </w:rPr>
              <w:t xml:space="preserve">1.02e-12 ***</w:t>
            </w:r>
          </w:p>
        </w:tc>
      </w:tr>
    </w:tbl>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b w:val="1"/>
          <w:sz w:val="24"/>
          <w:szCs w:val="24"/>
          <w:rtl w:val="0"/>
        </w:rPr>
        <w:t xml:space="preserve">Table S4.</w:t>
      </w:r>
      <w:r w:rsidDel="00000000" w:rsidR="00000000" w:rsidRPr="00000000">
        <w:rPr>
          <w:sz w:val="24"/>
          <w:szCs w:val="24"/>
          <w:rtl w:val="0"/>
        </w:rPr>
        <w:t xml:space="preserve"> Kruskal-Wallis output summary for colour intensity data comparing the change in mean intensity of different treatments for all species, and for each individual species. Significant p-values are bolded (p&lt;0.05).</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b w:val="1"/>
                <w:sz w:val="18"/>
                <w:szCs w:val="18"/>
              </w:rPr>
            </w:pPr>
            <w:r w:rsidDel="00000000" w:rsidR="00000000" w:rsidRPr="00000000">
              <w:rPr>
                <w:b w:val="1"/>
                <w:sz w:val="18"/>
                <w:szCs w:val="18"/>
                <w:rtl w:val="0"/>
              </w:rPr>
              <w:t xml:space="preserve">Species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sz w:val="18"/>
                <w:szCs w:val="18"/>
              </w:rPr>
            </w:pPr>
            <w:r w:rsidDel="00000000" w:rsidR="00000000" w:rsidRPr="00000000">
              <w:rPr>
                <w:b w:val="1"/>
                <w:sz w:val="20"/>
                <w:szCs w:val="20"/>
                <w:rtl w:val="0"/>
              </w:rPr>
              <w:t xml:space="preserve">𝛘</w:t>
            </w:r>
            <w:r w:rsidDel="00000000" w:rsidR="00000000" w:rsidRPr="00000000">
              <w:rPr>
                <w:b w:val="1"/>
                <w:sz w:val="20"/>
                <w:szCs w:val="20"/>
                <w:vertAlign w:val="superscript"/>
                <w:rtl w:val="0"/>
              </w:rPr>
              <w:t xml:space="preserve">2</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sz w:val="18"/>
                <w:szCs w:val="18"/>
              </w:rPr>
            </w:pPr>
            <w:r w:rsidDel="00000000" w:rsidR="00000000" w:rsidRPr="00000000">
              <w:rPr>
                <w:b w:val="1"/>
                <w:sz w:val="18"/>
                <w:szCs w:val="18"/>
                <w:rtl w:val="0"/>
              </w:rPr>
              <w:t xml:space="preserve">df</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b w:val="1"/>
                <w:sz w:val="18"/>
                <w:szCs w:val="18"/>
              </w:rPr>
            </w:pPr>
            <w:r w:rsidDel="00000000" w:rsidR="00000000" w:rsidRPr="00000000">
              <w:rPr>
                <w:b w:val="1"/>
                <w:sz w:val="18"/>
                <w:szCs w:val="18"/>
                <w:rtl w:val="0"/>
              </w:rPr>
              <w:t xml:space="preserve">p-value</w:t>
            </w:r>
          </w:p>
        </w:tc>
      </w:tr>
      <w:tr>
        <w:trPr>
          <w:cantSplit w:val="0"/>
          <w:tblHeader w:val="0"/>
        </w:trPr>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All species</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348" w:lineRule="auto"/>
              <w:jc w:val="center"/>
              <w:rPr>
                <w:sz w:val="20"/>
                <w:szCs w:val="20"/>
                <w:highlight w:val="white"/>
              </w:rPr>
            </w:pPr>
            <w:r w:rsidDel="00000000" w:rsidR="00000000" w:rsidRPr="00000000">
              <w:rPr>
                <w:sz w:val="20"/>
                <w:szCs w:val="20"/>
                <w:highlight w:val="white"/>
                <w:rtl w:val="0"/>
              </w:rPr>
              <w:t xml:space="preserve">14.493</w:t>
            </w:r>
          </w:p>
          <w:p w:rsidR="00000000" w:rsidDel="00000000" w:rsidP="00000000" w:rsidRDefault="00000000" w:rsidRPr="00000000" w14:paraId="00000267">
            <w:pPr>
              <w:widowControl w:val="0"/>
              <w:spacing w:line="240" w:lineRule="auto"/>
              <w:jc w:val="center"/>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sz w:val="20"/>
                <w:szCs w:val="20"/>
              </w:rPr>
            </w:pPr>
            <w:r w:rsidDel="00000000" w:rsidR="00000000" w:rsidRPr="00000000">
              <w:rPr>
                <w:sz w:val="20"/>
                <w:szCs w:val="20"/>
                <w:rtl w:val="0"/>
              </w:rPr>
              <w:t xml:space="preserve">3</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b w:val="1"/>
                <w:sz w:val="20"/>
                <w:szCs w:val="20"/>
              </w:rPr>
            </w:pPr>
            <w:r w:rsidDel="00000000" w:rsidR="00000000" w:rsidRPr="00000000">
              <w:rPr>
                <w:b w:val="1"/>
                <w:sz w:val="20"/>
                <w:szCs w:val="20"/>
                <w:rtl w:val="0"/>
              </w:rPr>
              <w:t xml:space="preserve">0.002305</w:t>
            </w:r>
          </w:p>
          <w:p w:rsidR="00000000" w:rsidDel="00000000" w:rsidP="00000000" w:rsidRDefault="00000000" w:rsidRPr="00000000" w14:paraId="0000026A">
            <w:pPr>
              <w:widowControl w:val="0"/>
              <w:spacing w:line="240" w:lineRule="auto"/>
              <w:jc w:val="center"/>
              <w:rPr>
                <w:b w:val="1"/>
                <w:sz w:val="20"/>
                <w:szCs w:val="20"/>
              </w:rPr>
            </w:pP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i w:val="1"/>
                <w:sz w:val="20"/>
                <w:szCs w:val="20"/>
              </w:rPr>
            </w:pPr>
            <w:r w:rsidDel="00000000" w:rsidR="00000000" w:rsidRPr="00000000">
              <w:rPr>
                <w:i w:val="1"/>
                <w:sz w:val="20"/>
                <w:szCs w:val="20"/>
                <w:rtl w:val="0"/>
              </w:rPr>
              <w:t xml:space="preserve">C.tumidum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348" w:lineRule="auto"/>
              <w:jc w:val="center"/>
              <w:rPr>
                <w:sz w:val="20"/>
                <w:szCs w:val="20"/>
                <w:highlight w:val="white"/>
              </w:rPr>
            </w:pPr>
            <w:r w:rsidDel="00000000" w:rsidR="00000000" w:rsidRPr="00000000">
              <w:rPr>
                <w:sz w:val="20"/>
                <w:szCs w:val="20"/>
                <w:highlight w:val="white"/>
                <w:rtl w:val="0"/>
              </w:rPr>
              <w:t xml:space="preserve">1.7725</w:t>
            </w:r>
          </w:p>
          <w:p w:rsidR="00000000" w:rsidDel="00000000" w:rsidP="00000000" w:rsidRDefault="00000000" w:rsidRPr="00000000" w14:paraId="0000026D">
            <w:pPr>
              <w:widowControl w:val="0"/>
              <w:spacing w:line="240" w:lineRule="auto"/>
              <w:jc w:val="center"/>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sz w:val="20"/>
                <w:szCs w:val="20"/>
              </w:rPr>
            </w:pPr>
            <w:r w:rsidDel="00000000" w:rsidR="00000000" w:rsidRPr="00000000">
              <w:rPr>
                <w:sz w:val="20"/>
                <w:szCs w:val="20"/>
                <w:rtl w:val="0"/>
              </w:rPr>
              <w:t xml:space="preserve">3</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sz w:val="20"/>
                <w:szCs w:val="20"/>
              </w:rPr>
            </w:pPr>
            <w:r w:rsidDel="00000000" w:rsidR="00000000" w:rsidRPr="00000000">
              <w:rPr>
                <w:sz w:val="20"/>
                <w:szCs w:val="20"/>
                <w:rtl w:val="0"/>
              </w:rPr>
              <w:t xml:space="preserve">0.6209</w:t>
            </w:r>
          </w:p>
          <w:p w:rsidR="00000000" w:rsidDel="00000000" w:rsidP="00000000" w:rsidRDefault="00000000" w:rsidRPr="00000000" w14:paraId="00000270">
            <w:pPr>
              <w:widowControl w:val="0"/>
              <w:spacing w:line="240" w:lineRule="auto"/>
              <w:jc w:val="center"/>
              <w:rPr>
                <w:sz w:val="20"/>
                <w:szCs w:val="20"/>
              </w:rPr>
            </w:pP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i w:val="1"/>
                <w:sz w:val="20"/>
                <w:szCs w:val="20"/>
              </w:rPr>
            </w:pPr>
            <w:r w:rsidDel="00000000" w:rsidR="00000000" w:rsidRPr="00000000">
              <w:rPr>
                <w:i w:val="1"/>
                <w:sz w:val="20"/>
                <w:szCs w:val="20"/>
                <w:rtl w:val="0"/>
              </w:rPr>
              <w:t xml:space="preserve">C. tuberculosum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348" w:lineRule="auto"/>
              <w:jc w:val="center"/>
              <w:rPr>
                <w:sz w:val="20"/>
                <w:szCs w:val="20"/>
                <w:highlight w:val="white"/>
              </w:rPr>
            </w:pPr>
            <w:r w:rsidDel="00000000" w:rsidR="00000000" w:rsidRPr="00000000">
              <w:rPr>
                <w:sz w:val="20"/>
                <w:szCs w:val="20"/>
                <w:highlight w:val="white"/>
                <w:rtl w:val="0"/>
              </w:rPr>
              <w:t xml:space="preserve">11.472</w:t>
            </w:r>
          </w:p>
          <w:p w:rsidR="00000000" w:rsidDel="00000000" w:rsidP="00000000" w:rsidRDefault="00000000" w:rsidRPr="00000000" w14:paraId="00000273">
            <w:pPr>
              <w:widowControl w:val="0"/>
              <w:spacing w:line="240" w:lineRule="auto"/>
              <w:jc w:val="center"/>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20"/>
                <w:szCs w:val="20"/>
              </w:rPr>
            </w:pPr>
            <w:r w:rsidDel="00000000" w:rsidR="00000000" w:rsidRPr="00000000">
              <w:rPr>
                <w:sz w:val="20"/>
                <w:szCs w:val="20"/>
                <w:rtl w:val="0"/>
              </w:rPr>
              <w:t xml:space="preserve">3</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b w:val="1"/>
                <w:sz w:val="20"/>
                <w:szCs w:val="20"/>
              </w:rPr>
            </w:pPr>
            <w:r w:rsidDel="00000000" w:rsidR="00000000" w:rsidRPr="00000000">
              <w:rPr>
                <w:b w:val="1"/>
                <w:sz w:val="20"/>
                <w:szCs w:val="20"/>
                <w:rtl w:val="0"/>
              </w:rPr>
              <w:t xml:space="preserve">0.00943</w:t>
            </w:r>
          </w:p>
          <w:p w:rsidR="00000000" w:rsidDel="00000000" w:rsidP="00000000" w:rsidRDefault="00000000" w:rsidRPr="00000000" w14:paraId="00000276">
            <w:pPr>
              <w:widowControl w:val="0"/>
              <w:spacing w:line="240" w:lineRule="auto"/>
              <w:jc w:val="center"/>
              <w:rPr>
                <w:b w:val="1"/>
                <w:sz w:val="20"/>
                <w:szCs w:val="20"/>
              </w:rPr>
            </w:pPr>
            <w:r w:rsidDel="00000000" w:rsidR="00000000" w:rsidRPr="00000000">
              <w:rPr>
                <w:rtl w:val="0"/>
              </w:rPr>
            </w:r>
          </w:p>
        </w:tc>
      </w:tr>
      <w:tr>
        <w:trPr>
          <w:cantSplit w:val="0"/>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348" w:lineRule="auto"/>
              <w:jc w:val="center"/>
              <w:rPr>
                <w:sz w:val="20"/>
                <w:szCs w:val="20"/>
                <w:highlight w:val="white"/>
              </w:rPr>
            </w:pPr>
            <w:r w:rsidDel="00000000" w:rsidR="00000000" w:rsidRPr="00000000">
              <w:rPr>
                <w:sz w:val="20"/>
                <w:szCs w:val="20"/>
                <w:highlight w:val="white"/>
                <w:rtl w:val="0"/>
              </w:rPr>
              <w:t xml:space="preserve">20.201</w:t>
            </w:r>
          </w:p>
          <w:p w:rsidR="00000000" w:rsidDel="00000000" w:rsidP="00000000" w:rsidRDefault="00000000" w:rsidRPr="00000000" w14:paraId="00000279">
            <w:pPr>
              <w:widowControl w:val="0"/>
              <w:spacing w:line="240" w:lineRule="auto"/>
              <w:jc w:val="center"/>
              <w:rPr>
                <w:sz w:val="20"/>
                <w:szCs w:val="20"/>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sz w:val="20"/>
                <w:szCs w:val="20"/>
              </w:rPr>
            </w:pPr>
            <w:r w:rsidDel="00000000" w:rsidR="00000000" w:rsidRPr="00000000">
              <w:rPr>
                <w:sz w:val="20"/>
                <w:szCs w:val="20"/>
                <w:rtl w:val="0"/>
              </w:rPr>
              <w:t xml:space="preserve">3</w:t>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sz w:val="20"/>
                <w:szCs w:val="20"/>
              </w:rPr>
            </w:pPr>
            <w:r w:rsidDel="00000000" w:rsidR="00000000" w:rsidRPr="00000000">
              <w:rPr>
                <w:b w:val="1"/>
                <w:sz w:val="20"/>
                <w:szCs w:val="20"/>
                <w:rtl w:val="0"/>
              </w:rPr>
              <w:t xml:space="preserve">0.0001542</w:t>
            </w:r>
          </w:p>
        </w:tc>
      </w:tr>
    </w:tbl>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b w:val="1"/>
          <w:sz w:val="24"/>
          <w:szCs w:val="24"/>
        </w:rPr>
      </w:pPr>
      <w:r w:rsidDel="00000000" w:rsidR="00000000" w:rsidRPr="00000000">
        <w:rPr>
          <w:rtl w:val="0"/>
        </w:rPr>
      </w:r>
    </w:p>
    <w:p w:rsidR="00000000" w:rsidDel="00000000" w:rsidP="00000000" w:rsidRDefault="00000000" w:rsidRPr="00000000" w14:paraId="0000027E">
      <w:pPr>
        <w:rPr>
          <w:b w:val="1"/>
          <w:sz w:val="24"/>
          <w:szCs w:val="24"/>
        </w:rPr>
      </w:pPr>
      <w:r w:rsidDel="00000000" w:rsidR="00000000" w:rsidRPr="00000000">
        <w:rPr>
          <w:rtl w:val="0"/>
        </w:rPr>
      </w:r>
    </w:p>
    <w:p w:rsidR="00000000" w:rsidDel="00000000" w:rsidP="00000000" w:rsidRDefault="00000000" w:rsidRPr="00000000" w14:paraId="0000027F">
      <w:pPr>
        <w:rPr>
          <w:b w:val="1"/>
          <w:sz w:val="24"/>
          <w:szCs w:val="24"/>
        </w:rPr>
      </w:pPr>
      <w:r w:rsidDel="00000000" w:rsidR="00000000" w:rsidRPr="00000000">
        <w:rPr>
          <w:rtl w:val="0"/>
        </w:rPr>
      </w:r>
    </w:p>
    <w:p w:rsidR="00000000" w:rsidDel="00000000" w:rsidP="00000000" w:rsidRDefault="00000000" w:rsidRPr="00000000" w14:paraId="00000280">
      <w:pPr>
        <w:rPr>
          <w:b w:val="1"/>
          <w:sz w:val="24"/>
          <w:szCs w:val="24"/>
        </w:rPr>
      </w:pPr>
      <w:r w:rsidDel="00000000" w:rsidR="00000000" w:rsidRPr="00000000">
        <w:rPr>
          <w:rtl w:val="0"/>
        </w:rPr>
      </w:r>
    </w:p>
    <w:p w:rsidR="00000000" w:rsidDel="00000000" w:rsidP="00000000" w:rsidRDefault="00000000" w:rsidRPr="00000000" w14:paraId="00000281">
      <w:pPr>
        <w:rPr>
          <w:b w:val="1"/>
          <w:sz w:val="24"/>
          <w:szCs w:val="24"/>
        </w:rPr>
      </w:pPr>
      <w:r w:rsidDel="00000000" w:rsidR="00000000" w:rsidRPr="00000000">
        <w:rPr>
          <w:rtl w:val="0"/>
        </w:rPr>
      </w:r>
    </w:p>
    <w:p w:rsidR="00000000" w:rsidDel="00000000" w:rsidP="00000000" w:rsidRDefault="00000000" w:rsidRPr="00000000" w14:paraId="00000282">
      <w:pPr>
        <w:rPr>
          <w:b w:val="1"/>
          <w:sz w:val="24"/>
          <w:szCs w:val="24"/>
        </w:rPr>
      </w:pPr>
      <w:r w:rsidDel="00000000" w:rsidR="00000000" w:rsidRPr="00000000">
        <w:rPr>
          <w:rtl w:val="0"/>
        </w:rPr>
      </w:r>
    </w:p>
    <w:p w:rsidR="00000000" w:rsidDel="00000000" w:rsidP="00000000" w:rsidRDefault="00000000" w:rsidRPr="00000000" w14:paraId="00000283">
      <w:pPr>
        <w:rPr>
          <w:b w:val="1"/>
          <w:sz w:val="24"/>
          <w:szCs w:val="24"/>
        </w:rPr>
      </w:pPr>
      <w:r w:rsidDel="00000000" w:rsidR="00000000" w:rsidRPr="00000000">
        <w:rPr>
          <w:rtl w:val="0"/>
        </w:rPr>
      </w:r>
    </w:p>
    <w:p w:rsidR="00000000" w:rsidDel="00000000" w:rsidP="00000000" w:rsidRDefault="00000000" w:rsidRPr="00000000" w14:paraId="00000284">
      <w:pPr>
        <w:rPr>
          <w:b w:val="1"/>
          <w:sz w:val="24"/>
          <w:szCs w:val="24"/>
        </w:rPr>
      </w:pPr>
      <w:r w:rsidDel="00000000" w:rsidR="00000000" w:rsidRPr="00000000">
        <w:rPr>
          <w:rtl w:val="0"/>
        </w:rPr>
      </w:r>
    </w:p>
    <w:p w:rsidR="00000000" w:rsidDel="00000000" w:rsidP="00000000" w:rsidRDefault="00000000" w:rsidRPr="00000000" w14:paraId="00000285">
      <w:pPr>
        <w:rPr>
          <w:b w:val="1"/>
          <w:sz w:val="24"/>
          <w:szCs w:val="24"/>
        </w:rPr>
      </w:pPr>
      <w:r w:rsidDel="00000000" w:rsidR="00000000" w:rsidRPr="00000000">
        <w:rPr>
          <w:rtl w:val="0"/>
        </w:rPr>
      </w:r>
    </w:p>
    <w:p w:rsidR="00000000" w:rsidDel="00000000" w:rsidP="00000000" w:rsidRDefault="00000000" w:rsidRPr="00000000" w14:paraId="00000286">
      <w:pPr>
        <w:rPr>
          <w:b w:val="1"/>
          <w:sz w:val="24"/>
          <w:szCs w:val="24"/>
        </w:rPr>
      </w:pPr>
      <w:r w:rsidDel="00000000" w:rsidR="00000000" w:rsidRPr="00000000">
        <w:rPr>
          <w:rtl w:val="0"/>
        </w:rPr>
      </w:r>
    </w:p>
    <w:p w:rsidR="00000000" w:rsidDel="00000000" w:rsidP="00000000" w:rsidRDefault="00000000" w:rsidRPr="00000000" w14:paraId="00000287">
      <w:pPr>
        <w:rPr>
          <w:b w:val="1"/>
          <w:sz w:val="24"/>
          <w:szCs w:val="24"/>
        </w:rPr>
      </w:pPr>
      <w:r w:rsidDel="00000000" w:rsidR="00000000" w:rsidRPr="00000000">
        <w:rPr>
          <w:rtl w:val="0"/>
        </w:rPr>
      </w:r>
    </w:p>
    <w:p w:rsidR="00000000" w:rsidDel="00000000" w:rsidP="00000000" w:rsidRDefault="00000000" w:rsidRPr="00000000" w14:paraId="00000288">
      <w:pPr>
        <w:rPr>
          <w:b w:val="1"/>
          <w:sz w:val="24"/>
          <w:szCs w:val="24"/>
        </w:rPr>
      </w:pPr>
      <w:r w:rsidDel="00000000" w:rsidR="00000000" w:rsidRPr="00000000">
        <w:rPr>
          <w:rtl w:val="0"/>
        </w:rPr>
      </w:r>
    </w:p>
    <w:p w:rsidR="00000000" w:rsidDel="00000000" w:rsidP="00000000" w:rsidRDefault="00000000" w:rsidRPr="00000000" w14:paraId="00000289">
      <w:pPr>
        <w:rPr>
          <w:b w:val="1"/>
          <w:sz w:val="24"/>
          <w:szCs w:val="24"/>
        </w:rPr>
      </w:pPr>
      <w:r w:rsidDel="00000000" w:rsidR="00000000" w:rsidRPr="00000000">
        <w:rPr>
          <w:rtl w:val="0"/>
        </w:rPr>
      </w:r>
    </w:p>
    <w:p w:rsidR="00000000" w:rsidDel="00000000" w:rsidP="00000000" w:rsidRDefault="00000000" w:rsidRPr="00000000" w14:paraId="0000028A">
      <w:pPr>
        <w:rPr>
          <w:b w:val="1"/>
          <w:sz w:val="24"/>
          <w:szCs w:val="24"/>
        </w:rPr>
      </w:pPr>
      <w:r w:rsidDel="00000000" w:rsidR="00000000" w:rsidRPr="00000000">
        <w:rPr>
          <w:rtl w:val="0"/>
        </w:rPr>
      </w:r>
    </w:p>
    <w:p w:rsidR="00000000" w:rsidDel="00000000" w:rsidP="00000000" w:rsidRDefault="00000000" w:rsidRPr="00000000" w14:paraId="0000028B">
      <w:pPr>
        <w:rPr>
          <w:b w:val="1"/>
          <w:sz w:val="24"/>
          <w:szCs w:val="24"/>
        </w:rPr>
      </w:pPr>
      <w:r w:rsidDel="00000000" w:rsidR="00000000" w:rsidRPr="00000000">
        <w:rPr>
          <w:rtl w:val="0"/>
        </w:rPr>
      </w:r>
    </w:p>
    <w:p w:rsidR="00000000" w:rsidDel="00000000" w:rsidP="00000000" w:rsidRDefault="00000000" w:rsidRPr="00000000" w14:paraId="0000028C">
      <w:pPr>
        <w:rPr>
          <w:b w:val="1"/>
          <w:sz w:val="24"/>
          <w:szCs w:val="24"/>
        </w:rPr>
      </w:pP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rtl w:val="0"/>
        </w:rPr>
      </w:r>
    </w:p>
    <w:p w:rsidR="00000000" w:rsidDel="00000000" w:rsidP="00000000" w:rsidRDefault="00000000" w:rsidRPr="00000000" w14:paraId="0000028E">
      <w:pPr>
        <w:rPr>
          <w:b w:val="1"/>
          <w:sz w:val="24"/>
          <w:szCs w:val="24"/>
        </w:rPr>
      </w:pPr>
      <w:r w:rsidDel="00000000" w:rsidR="00000000" w:rsidRPr="00000000">
        <w:rPr>
          <w:rtl w:val="0"/>
        </w:rPr>
      </w:r>
    </w:p>
    <w:p w:rsidR="00000000" w:rsidDel="00000000" w:rsidP="00000000" w:rsidRDefault="00000000" w:rsidRPr="00000000" w14:paraId="0000028F">
      <w:pPr>
        <w:rPr>
          <w:b w:val="1"/>
          <w:sz w:val="24"/>
          <w:szCs w:val="24"/>
        </w:rPr>
      </w:pPr>
      <w:r w:rsidDel="00000000" w:rsidR="00000000" w:rsidRPr="00000000">
        <w:rPr>
          <w:rtl w:val="0"/>
        </w:rPr>
      </w:r>
    </w:p>
    <w:p w:rsidR="00000000" w:rsidDel="00000000" w:rsidP="00000000" w:rsidRDefault="00000000" w:rsidRPr="00000000" w14:paraId="00000290">
      <w:pPr>
        <w:rPr>
          <w:b w:val="1"/>
          <w:sz w:val="24"/>
          <w:szCs w:val="24"/>
        </w:rPr>
      </w:pPr>
      <w:r w:rsidDel="00000000" w:rsidR="00000000" w:rsidRPr="00000000">
        <w:rPr>
          <w:rtl w:val="0"/>
        </w:rPr>
      </w:r>
    </w:p>
    <w:p w:rsidR="00000000" w:rsidDel="00000000" w:rsidP="00000000" w:rsidRDefault="00000000" w:rsidRPr="00000000" w14:paraId="00000291">
      <w:pPr>
        <w:rPr>
          <w:b w:val="1"/>
          <w:sz w:val="24"/>
          <w:szCs w:val="24"/>
        </w:rPr>
      </w:pPr>
      <w:r w:rsidDel="00000000" w:rsidR="00000000" w:rsidRPr="00000000">
        <w:rPr>
          <w:rtl w:val="0"/>
        </w:rPr>
      </w:r>
    </w:p>
    <w:p w:rsidR="00000000" w:rsidDel="00000000" w:rsidP="00000000" w:rsidRDefault="00000000" w:rsidRPr="00000000" w14:paraId="00000292">
      <w:pPr>
        <w:rPr>
          <w:b w:val="1"/>
          <w:sz w:val="24"/>
          <w:szCs w:val="24"/>
        </w:rPr>
      </w:pPr>
      <w:r w:rsidDel="00000000" w:rsidR="00000000" w:rsidRPr="00000000">
        <w:rPr>
          <w:rtl w:val="0"/>
        </w:rPr>
      </w:r>
    </w:p>
    <w:p w:rsidR="00000000" w:rsidDel="00000000" w:rsidP="00000000" w:rsidRDefault="00000000" w:rsidRPr="00000000" w14:paraId="00000293">
      <w:pPr>
        <w:rPr>
          <w:b w:val="1"/>
          <w:sz w:val="24"/>
          <w:szCs w:val="24"/>
        </w:rPr>
      </w:pPr>
      <w:r w:rsidDel="00000000" w:rsidR="00000000" w:rsidRPr="00000000">
        <w:rPr>
          <w:rtl w:val="0"/>
        </w:rPr>
      </w:r>
    </w:p>
    <w:p w:rsidR="00000000" w:rsidDel="00000000" w:rsidP="00000000" w:rsidRDefault="00000000" w:rsidRPr="00000000" w14:paraId="00000294">
      <w:pPr>
        <w:rPr>
          <w:b w:val="1"/>
          <w:sz w:val="24"/>
          <w:szCs w:val="24"/>
        </w:rPr>
      </w:pPr>
      <w:r w:rsidDel="00000000" w:rsidR="00000000" w:rsidRPr="00000000">
        <w:rPr>
          <w:rtl w:val="0"/>
        </w:rPr>
      </w:r>
    </w:p>
    <w:p w:rsidR="00000000" w:rsidDel="00000000" w:rsidP="00000000" w:rsidRDefault="00000000" w:rsidRPr="00000000" w14:paraId="00000295">
      <w:pPr>
        <w:rPr>
          <w:b w:val="1"/>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b w:val="1"/>
          <w:sz w:val="24"/>
          <w:szCs w:val="24"/>
          <w:rtl w:val="0"/>
        </w:rPr>
        <w:t xml:space="preserve">Table S5.</w:t>
      </w:r>
      <w:r w:rsidDel="00000000" w:rsidR="00000000" w:rsidRPr="00000000">
        <w:rPr>
          <w:sz w:val="24"/>
          <w:szCs w:val="24"/>
          <w:rtl w:val="0"/>
        </w:rPr>
        <w:t xml:space="preserve"> Dunn’s Test output summary for colour intensity data comparing the change in mean intensity between treatments for each species. Significant p-values are bolded (p&lt;0.05).</w:t>
      </w:r>
    </w:p>
    <w:p w:rsidR="00000000" w:rsidDel="00000000" w:rsidP="00000000" w:rsidRDefault="00000000" w:rsidRPr="00000000" w14:paraId="0000029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1"/>
          <w:tblHeader w:val="0"/>
        </w:trPr>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8">
            <w:pPr>
              <w:widowControl w:val="0"/>
              <w:spacing w:line="240" w:lineRule="auto"/>
              <w:rPr>
                <w:b w:val="1"/>
                <w:sz w:val="24"/>
                <w:szCs w:val="24"/>
              </w:rPr>
            </w:pPr>
            <w:r w:rsidDel="00000000" w:rsidR="00000000" w:rsidRPr="00000000">
              <w:rPr>
                <w:b w:val="1"/>
                <w:sz w:val="24"/>
                <w:szCs w:val="24"/>
                <w:rtl w:val="0"/>
              </w:rPr>
              <w:t xml:space="preserve">Species</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spacing w:line="240" w:lineRule="auto"/>
              <w:jc w:val="center"/>
              <w:rPr>
                <w:b w:val="1"/>
                <w:sz w:val="24"/>
                <w:szCs w:val="24"/>
              </w:rPr>
            </w:pPr>
            <w:r w:rsidDel="00000000" w:rsidR="00000000" w:rsidRPr="00000000">
              <w:rPr>
                <w:b w:val="1"/>
                <w:sz w:val="24"/>
                <w:szCs w:val="24"/>
                <w:rtl w:val="0"/>
              </w:rPr>
              <w:t xml:space="preserve">Comparison</w:t>
            </w:r>
          </w:p>
        </w:tc>
        <w:tc>
          <w:tcPr>
            <w:tcBorders>
              <w:left w:color="ffffff" w:space="0" w:sz="8" w:val="single"/>
              <w:bottom w:color="000000" w:space="0" w:sz="6"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Z</w:t>
            </w:r>
          </w:p>
        </w:tc>
        <w:tc>
          <w:tcPr>
            <w:tcBorders>
              <w:left w:color="ffffff" w:space="0" w:sz="8" w:val="single"/>
              <w:bottom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line="240" w:lineRule="auto"/>
              <w:jc w:val="center"/>
              <w:rPr>
                <w:b w:val="1"/>
                <w:sz w:val="24"/>
                <w:szCs w:val="24"/>
              </w:rPr>
            </w:pPr>
            <w:r w:rsidDel="00000000" w:rsidR="00000000" w:rsidRPr="00000000">
              <w:rPr>
                <w:b w:val="1"/>
                <w:sz w:val="24"/>
                <w:szCs w:val="24"/>
                <w:rtl w:val="0"/>
              </w:rPr>
              <w:t xml:space="preserve">p-value</w:t>
            </w:r>
          </w:p>
        </w:tc>
      </w:tr>
      <w:tr>
        <w:trPr>
          <w:cantSplit w:val="1"/>
          <w:tblHeader w:val="0"/>
        </w:trPr>
        <w:tc>
          <w:tcPr>
            <w:tcBorders>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spacing w:line="240" w:lineRule="auto"/>
              <w:rPr>
                <w:i w:val="1"/>
                <w:sz w:val="24"/>
                <w:szCs w:val="24"/>
              </w:rPr>
            </w:pPr>
            <w:r w:rsidDel="00000000" w:rsidR="00000000" w:rsidRPr="00000000">
              <w:rPr>
                <w:i w:val="1"/>
                <w:sz w:val="24"/>
                <w:szCs w:val="24"/>
                <w:rtl w:val="0"/>
              </w:rPr>
              <w:t xml:space="preserve">C. tumidum</w:t>
            </w:r>
          </w:p>
        </w:tc>
        <w:tc>
          <w:tcPr>
            <w:tcBorders>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rtl w:val="0"/>
              </w:rPr>
              <w:t xml:space="preserve">Control : High</w:t>
            </w:r>
          </w:p>
        </w:tc>
        <w:tc>
          <w:tcPr>
            <w:tcBorders>
              <w:top w:color="000000"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9E">
            <w:pPr>
              <w:widowControl w:val="0"/>
              <w:spacing w:line="240" w:lineRule="auto"/>
              <w:jc w:val="center"/>
              <w:rPr>
                <w:sz w:val="24"/>
                <w:szCs w:val="24"/>
              </w:rPr>
            </w:pPr>
            <w:r w:rsidDel="00000000" w:rsidR="00000000" w:rsidRPr="00000000">
              <w:rPr>
                <w:sz w:val="24"/>
                <w:szCs w:val="24"/>
                <w:rtl w:val="0"/>
              </w:rPr>
              <w:t xml:space="preserve">-0.7978245</w:t>
            </w:r>
          </w:p>
        </w:tc>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0.6209</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Control : Low</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A2">
            <w:pPr>
              <w:widowControl w:val="0"/>
              <w:spacing w:line="240" w:lineRule="auto"/>
              <w:jc w:val="center"/>
              <w:rPr>
                <w:sz w:val="24"/>
                <w:szCs w:val="24"/>
              </w:rPr>
            </w:pPr>
            <w:r w:rsidDel="00000000" w:rsidR="00000000" w:rsidRPr="00000000">
              <w:rPr>
                <w:sz w:val="24"/>
                <w:szCs w:val="24"/>
                <w:rtl w:val="0"/>
              </w:rPr>
              <w:t xml:space="preserve">0.4179081</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1</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4">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High : Low</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A6">
            <w:pPr>
              <w:widowControl w:val="0"/>
              <w:spacing w:line="240" w:lineRule="auto"/>
              <w:jc w:val="center"/>
              <w:rPr>
                <w:sz w:val="24"/>
                <w:szCs w:val="24"/>
              </w:rPr>
            </w:pPr>
            <w:r w:rsidDel="00000000" w:rsidR="00000000" w:rsidRPr="00000000">
              <w:rPr>
                <w:sz w:val="24"/>
                <w:szCs w:val="24"/>
                <w:rtl w:val="0"/>
              </w:rPr>
              <w:t xml:space="preserve">1.2157326</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1</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Control : Mid</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AA">
            <w:pPr>
              <w:widowControl w:val="0"/>
              <w:spacing w:line="240" w:lineRule="auto"/>
              <w:jc w:val="center"/>
              <w:rPr>
                <w:sz w:val="24"/>
                <w:szCs w:val="24"/>
              </w:rPr>
            </w:pPr>
            <w:r w:rsidDel="00000000" w:rsidR="00000000" w:rsidRPr="00000000">
              <w:rPr>
                <w:sz w:val="24"/>
                <w:szCs w:val="24"/>
                <w:rtl w:val="0"/>
              </w:rPr>
              <w:t xml:space="preserve">-0.531883</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1</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C">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High : Mid</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AE">
            <w:pPr>
              <w:widowControl w:val="0"/>
              <w:spacing w:line="240" w:lineRule="auto"/>
              <w:jc w:val="center"/>
              <w:rPr>
                <w:sz w:val="24"/>
                <w:szCs w:val="24"/>
              </w:rPr>
            </w:pPr>
            <w:r w:rsidDel="00000000" w:rsidR="00000000" w:rsidRPr="00000000">
              <w:rPr>
                <w:sz w:val="24"/>
                <w:szCs w:val="24"/>
                <w:rtl w:val="0"/>
              </w:rPr>
              <w:t xml:space="preserve">0.2659415</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1</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0">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1">
            <w:pPr>
              <w:widowControl w:val="0"/>
              <w:spacing w:line="240" w:lineRule="auto"/>
              <w:rPr>
                <w:sz w:val="24"/>
                <w:szCs w:val="24"/>
              </w:rPr>
            </w:pPr>
            <w:r w:rsidDel="00000000" w:rsidR="00000000" w:rsidRPr="00000000">
              <w:rPr>
                <w:sz w:val="24"/>
                <w:szCs w:val="24"/>
                <w:rtl w:val="0"/>
              </w:rPr>
              <w:t xml:space="preserve">Low : Mid</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B2">
            <w:pPr>
              <w:widowControl w:val="0"/>
              <w:spacing w:line="240" w:lineRule="auto"/>
              <w:jc w:val="center"/>
              <w:rPr>
                <w:sz w:val="24"/>
                <w:szCs w:val="24"/>
              </w:rPr>
            </w:pPr>
            <w:r w:rsidDel="00000000" w:rsidR="00000000" w:rsidRPr="00000000">
              <w:rPr>
                <w:sz w:val="24"/>
                <w:szCs w:val="24"/>
                <w:rtl w:val="0"/>
              </w:rPr>
              <w:t xml:space="preserve">-0.9497911</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0.7902843</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spacing w:line="240" w:lineRule="auto"/>
              <w:rPr>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B6">
            <w:pPr>
              <w:widowControl w:val="0"/>
              <w:spacing w:line="240" w:lineRule="auto"/>
              <w:jc w:val="center"/>
              <w:rPr>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7">
            <w:pPr>
              <w:widowControl w:val="0"/>
              <w:spacing w:line="240" w:lineRule="auto"/>
              <w:jc w:val="center"/>
              <w:rPr/>
            </w:pPr>
            <w:r w:rsidDel="00000000" w:rsidR="00000000" w:rsidRPr="00000000">
              <w:rPr>
                <w:rtl w:val="0"/>
              </w:rPr>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8">
            <w:pPr>
              <w:widowControl w:val="0"/>
              <w:spacing w:line="240" w:lineRule="auto"/>
              <w:rPr>
                <w:i w:val="1"/>
                <w:sz w:val="24"/>
                <w:szCs w:val="24"/>
              </w:rPr>
            </w:pPr>
            <w:r w:rsidDel="00000000" w:rsidR="00000000" w:rsidRPr="00000000">
              <w:rPr>
                <w:i w:val="1"/>
                <w:sz w:val="24"/>
                <w:szCs w:val="24"/>
                <w:rtl w:val="0"/>
              </w:rPr>
              <w:t xml:space="preserve">C.tuberculosum</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Control : High</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BA">
            <w:pPr>
              <w:widowControl w:val="0"/>
              <w:jc w:val="center"/>
              <w:rPr>
                <w:sz w:val="24"/>
                <w:szCs w:val="24"/>
              </w:rPr>
            </w:pPr>
            <w:r w:rsidDel="00000000" w:rsidR="00000000" w:rsidRPr="00000000">
              <w:rPr>
                <w:sz w:val="24"/>
                <w:szCs w:val="24"/>
                <w:rtl w:val="0"/>
              </w:rPr>
              <w:t xml:space="preserve">-3.1153149</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B">
            <w:pPr>
              <w:widowControl w:val="0"/>
              <w:jc w:val="center"/>
              <w:rPr>
                <w:b w:val="1"/>
              </w:rPr>
            </w:pPr>
            <w:r w:rsidDel="00000000" w:rsidR="00000000" w:rsidRPr="00000000">
              <w:rPr>
                <w:b w:val="1"/>
                <w:rtl w:val="0"/>
              </w:rPr>
              <w:t xml:space="preserve">0.01102492</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Control : Low</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BE">
            <w:pPr>
              <w:widowControl w:val="0"/>
              <w:jc w:val="center"/>
              <w:rPr>
                <w:sz w:val="24"/>
                <w:szCs w:val="24"/>
              </w:rPr>
            </w:pPr>
            <w:r w:rsidDel="00000000" w:rsidR="00000000" w:rsidRPr="00000000">
              <w:rPr>
                <w:sz w:val="24"/>
                <w:szCs w:val="24"/>
                <w:rtl w:val="0"/>
              </w:rPr>
              <w:t xml:space="preserve">-1.3297076</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F">
            <w:pPr>
              <w:widowControl w:val="0"/>
              <w:jc w:val="center"/>
              <w:rPr/>
            </w:pPr>
            <w:r w:rsidDel="00000000" w:rsidR="00000000" w:rsidRPr="00000000">
              <w:rPr>
                <w:rtl w:val="0"/>
              </w:rPr>
              <w:t xml:space="preserve">0.55084391</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High : Low</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C2">
            <w:pPr>
              <w:widowControl w:val="0"/>
              <w:jc w:val="center"/>
              <w:rPr>
                <w:sz w:val="24"/>
                <w:szCs w:val="24"/>
              </w:rPr>
            </w:pPr>
            <w:r w:rsidDel="00000000" w:rsidR="00000000" w:rsidRPr="00000000">
              <w:rPr>
                <w:sz w:val="24"/>
                <w:szCs w:val="24"/>
                <w:rtl w:val="0"/>
              </w:rPr>
              <w:t xml:space="preserve">1.7856073</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3">
            <w:pPr>
              <w:widowControl w:val="0"/>
              <w:jc w:val="center"/>
              <w:rPr/>
            </w:pPr>
            <w:r w:rsidDel="00000000" w:rsidR="00000000" w:rsidRPr="00000000">
              <w:rPr>
                <w:rtl w:val="0"/>
              </w:rPr>
              <w:t xml:space="preserve">0.29665144</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line="240" w:lineRule="auto"/>
              <w:rPr>
                <w:sz w:val="24"/>
                <w:szCs w:val="24"/>
              </w:rPr>
            </w:pPr>
            <w:r w:rsidDel="00000000" w:rsidR="00000000" w:rsidRPr="00000000">
              <w:rPr>
                <w:sz w:val="24"/>
                <w:szCs w:val="24"/>
                <w:rtl w:val="0"/>
              </w:rPr>
              <w:t xml:space="preserve">Control : Mid</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C6">
            <w:pPr>
              <w:widowControl w:val="0"/>
              <w:jc w:val="center"/>
              <w:rPr>
                <w:sz w:val="24"/>
                <w:szCs w:val="24"/>
              </w:rPr>
            </w:pPr>
            <w:r w:rsidDel="00000000" w:rsidR="00000000" w:rsidRPr="00000000">
              <w:rPr>
                <w:sz w:val="24"/>
                <w:szCs w:val="24"/>
                <w:rtl w:val="0"/>
              </w:rPr>
              <w:t xml:space="preserve">-2.5454402</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7">
            <w:pPr>
              <w:widowControl w:val="0"/>
              <w:jc w:val="center"/>
              <w:rPr/>
            </w:pPr>
            <w:r w:rsidDel="00000000" w:rsidR="00000000" w:rsidRPr="00000000">
              <w:rPr>
                <w:rtl w:val="0"/>
              </w:rPr>
              <w:t xml:space="preserve">0.05457002</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High : Mid</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CA">
            <w:pPr>
              <w:widowControl w:val="0"/>
              <w:jc w:val="center"/>
              <w:rPr>
                <w:sz w:val="24"/>
                <w:szCs w:val="24"/>
              </w:rPr>
            </w:pPr>
            <w:r w:rsidDel="00000000" w:rsidR="00000000" w:rsidRPr="00000000">
              <w:rPr>
                <w:sz w:val="24"/>
                <w:szCs w:val="24"/>
                <w:rtl w:val="0"/>
              </w:rPr>
              <w:t xml:space="preserve">0.5698747</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B">
            <w:pPr>
              <w:widowControl w:val="0"/>
              <w:jc w:val="center"/>
              <w:rPr/>
            </w:pPr>
            <w:r w:rsidDel="00000000" w:rsidR="00000000" w:rsidRPr="00000000">
              <w:rPr>
                <w:rtl w:val="0"/>
              </w:rPr>
              <w:t xml:space="preserve">0.5687627</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D">
            <w:pPr>
              <w:widowControl w:val="0"/>
              <w:spacing w:line="240" w:lineRule="auto"/>
              <w:rPr>
                <w:sz w:val="24"/>
                <w:szCs w:val="24"/>
              </w:rPr>
            </w:pPr>
            <w:r w:rsidDel="00000000" w:rsidR="00000000" w:rsidRPr="00000000">
              <w:rPr>
                <w:sz w:val="24"/>
                <w:szCs w:val="24"/>
                <w:rtl w:val="0"/>
              </w:rPr>
              <w:t xml:space="preserve">Low : Mid</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CE">
            <w:pPr>
              <w:widowControl w:val="0"/>
              <w:jc w:val="center"/>
              <w:rPr>
                <w:sz w:val="24"/>
                <w:szCs w:val="24"/>
              </w:rPr>
            </w:pPr>
            <w:r w:rsidDel="00000000" w:rsidR="00000000" w:rsidRPr="00000000">
              <w:rPr>
                <w:sz w:val="24"/>
                <w:szCs w:val="24"/>
                <w:rtl w:val="0"/>
              </w:rPr>
              <w:t xml:space="preserve">-1.2157326</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CF">
            <w:pPr>
              <w:widowControl w:val="0"/>
              <w:jc w:val="center"/>
              <w:rPr/>
            </w:pPr>
            <w:r w:rsidDel="00000000" w:rsidR="00000000" w:rsidRPr="00000000">
              <w:rPr>
                <w:rtl w:val="0"/>
              </w:rPr>
              <w:t xml:space="preserve">0.44817357</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spacing w:line="240" w:lineRule="auto"/>
              <w:rPr>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D2">
            <w:pPr>
              <w:widowControl w:val="0"/>
              <w:jc w:val="center"/>
              <w:rPr>
                <w:sz w:val="24"/>
                <w:szCs w:val="24"/>
              </w:rPr>
            </w:pPr>
            <w:r w:rsidDel="00000000" w:rsidR="00000000" w:rsidRPr="00000000">
              <w:rPr>
                <w:rtl w:val="0"/>
              </w:rPr>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3">
            <w:pPr>
              <w:widowControl w:val="0"/>
              <w:jc w:val="center"/>
              <w:rPr/>
            </w:pPr>
            <w:r w:rsidDel="00000000" w:rsidR="00000000" w:rsidRPr="00000000">
              <w:rPr>
                <w:rtl w:val="0"/>
              </w:rPr>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spacing w:line="240" w:lineRule="auto"/>
              <w:rPr>
                <w:i w:val="1"/>
                <w:sz w:val="24"/>
                <w:szCs w:val="24"/>
              </w:rPr>
            </w:pPr>
            <w:r w:rsidDel="00000000" w:rsidR="00000000" w:rsidRPr="00000000">
              <w:rPr>
                <w:i w:val="1"/>
                <w:sz w:val="24"/>
                <w:szCs w:val="24"/>
                <w:rtl w:val="0"/>
              </w:rPr>
              <w:t xml:space="preserve">C.chilensis</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rPr>
                <w:sz w:val="24"/>
                <w:szCs w:val="24"/>
              </w:rPr>
            </w:pPr>
            <w:r w:rsidDel="00000000" w:rsidR="00000000" w:rsidRPr="00000000">
              <w:rPr>
                <w:sz w:val="24"/>
                <w:szCs w:val="24"/>
                <w:rtl w:val="0"/>
              </w:rPr>
              <w:t xml:space="preserve">Control : High</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D6">
            <w:pPr>
              <w:widowControl w:val="0"/>
              <w:jc w:val="center"/>
              <w:rPr>
                <w:sz w:val="24"/>
                <w:szCs w:val="24"/>
              </w:rPr>
            </w:pPr>
            <w:r w:rsidDel="00000000" w:rsidR="00000000" w:rsidRPr="00000000">
              <w:rPr>
                <w:sz w:val="24"/>
                <w:szCs w:val="24"/>
                <w:rtl w:val="0"/>
              </w:rPr>
              <w:t xml:space="preserve">-3.6851896</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7">
            <w:pPr>
              <w:widowControl w:val="0"/>
              <w:jc w:val="center"/>
              <w:rPr>
                <w:b w:val="1"/>
              </w:rPr>
            </w:pPr>
            <w:r w:rsidDel="00000000" w:rsidR="00000000" w:rsidRPr="00000000">
              <w:rPr>
                <w:b w:val="1"/>
                <w:rtl w:val="0"/>
              </w:rPr>
              <w:t xml:space="preserve">0.001371195</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spacing w:line="240" w:lineRule="auto"/>
              <w:rPr>
                <w:sz w:val="24"/>
                <w:szCs w:val="24"/>
              </w:rPr>
            </w:pPr>
            <w:r w:rsidDel="00000000" w:rsidR="00000000" w:rsidRPr="00000000">
              <w:rPr>
                <w:sz w:val="24"/>
                <w:szCs w:val="24"/>
                <w:rtl w:val="0"/>
              </w:rPr>
              <w:t xml:space="preserve">Control : Low</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DA">
            <w:pPr>
              <w:widowControl w:val="0"/>
              <w:jc w:val="center"/>
              <w:rPr>
                <w:sz w:val="24"/>
                <w:szCs w:val="24"/>
              </w:rPr>
            </w:pPr>
            <w:r w:rsidDel="00000000" w:rsidR="00000000" w:rsidRPr="00000000">
              <w:rPr>
                <w:sz w:val="24"/>
                <w:szCs w:val="24"/>
                <w:rtl w:val="0"/>
              </w:rPr>
              <w:t xml:space="preserve">-0.3039332</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B">
            <w:pPr>
              <w:widowControl w:val="0"/>
              <w:jc w:val="center"/>
              <w:rPr/>
            </w:pPr>
            <w:r w:rsidDel="00000000" w:rsidR="00000000" w:rsidRPr="00000000">
              <w:rPr>
                <w:rtl w:val="0"/>
              </w:rPr>
              <w:t xml:space="preserve">0.761178813</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High : Low</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DE">
            <w:pPr>
              <w:widowControl w:val="0"/>
              <w:jc w:val="center"/>
              <w:rPr>
                <w:sz w:val="24"/>
                <w:szCs w:val="24"/>
              </w:rPr>
            </w:pPr>
            <w:r w:rsidDel="00000000" w:rsidR="00000000" w:rsidRPr="00000000">
              <w:rPr>
                <w:sz w:val="24"/>
                <w:szCs w:val="24"/>
                <w:rtl w:val="0"/>
              </w:rPr>
              <w:t xml:space="preserve">3.3812564</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F">
            <w:pPr>
              <w:widowControl w:val="0"/>
              <w:jc w:val="center"/>
              <w:rPr>
                <w:b w:val="1"/>
              </w:rPr>
            </w:pPr>
            <w:r w:rsidDel="00000000" w:rsidR="00000000" w:rsidRPr="00000000">
              <w:rPr>
                <w:b w:val="1"/>
                <w:rtl w:val="0"/>
              </w:rPr>
              <w:t xml:space="preserve">0.003607759</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spacing w:line="240" w:lineRule="auto"/>
              <w:rPr>
                <w:sz w:val="24"/>
                <w:szCs w:val="24"/>
              </w:rPr>
            </w:pPr>
            <w:r w:rsidDel="00000000" w:rsidR="00000000" w:rsidRPr="00000000">
              <w:rPr>
                <w:sz w:val="24"/>
                <w:szCs w:val="24"/>
                <w:rtl w:val="0"/>
              </w:rPr>
              <w:t xml:space="preserve">Control : Mid</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E2">
            <w:pPr>
              <w:widowControl w:val="0"/>
              <w:jc w:val="center"/>
              <w:rPr>
                <w:sz w:val="24"/>
                <w:szCs w:val="24"/>
              </w:rPr>
            </w:pPr>
            <w:r w:rsidDel="00000000" w:rsidR="00000000" w:rsidRPr="00000000">
              <w:rPr>
                <w:sz w:val="24"/>
                <w:szCs w:val="24"/>
                <w:rtl w:val="0"/>
              </w:rPr>
              <w:t xml:space="preserve">-2.8493734</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3">
            <w:pPr>
              <w:widowControl w:val="0"/>
              <w:jc w:val="center"/>
              <w:rPr>
                <w:b w:val="1"/>
              </w:rPr>
            </w:pPr>
            <w:r w:rsidDel="00000000" w:rsidR="00000000" w:rsidRPr="00000000">
              <w:rPr>
                <w:b w:val="1"/>
                <w:rtl w:val="0"/>
              </w:rPr>
              <w:t xml:space="preserve">0.017522175</w:t>
            </w:r>
          </w:p>
        </w:tc>
      </w:tr>
      <w:tr>
        <w:trPr>
          <w:cantSplit w:val="1"/>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spacing w:line="240" w:lineRule="auto"/>
              <w:rPr>
                <w:sz w:val="24"/>
                <w:szCs w:val="24"/>
              </w:rPr>
            </w:pPr>
            <w:r w:rsidDel="00000000" w:rsidR="00000000" w:rsidRPr="00000000">
              <w:rPr>
                <w:sz w:val="24"/>
                <w:szCs w:val="24"/>
                <w:rtl w:val="0"/>
              </w:rPr>
              <w:t xml:space="preserve">High : Mid</w:t>
            </w:r>
          </w:p>
        </w:tc>
        <w:tc>
          <w:tcPr>
            <w:tcBorders>
              <w:top w:color="ffffff" w:space="0" w:sz="6" w:val="single"/>
              <w:left w:color="ffffff" w:space="0" w:sz="6" w:val="single"/>
              <w:bottom w:color="ffffff"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E6">
            <w:pPr>
              <w:widowControl w:val="0"/>
              <w:jc w:val="center"/>
              <w:rPr>
                <w:sz w:val="24"/>
                <w:szCs w:val="24"/>
              </w:rPr>
            </w:pPr>
            <w:r w:rsidDel="00000000" w:rsidR="00000000" w:rsidRPr="00000000">
              <w:rPr>
                <w:sz w:val="24"/>
                <w:szCs w:val="24"/>
                <w:rtl w:val="0"/>
              </w:rPr>
              <w:t xml:space="preserve">0.8358162</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7">
            <w:pPr>
              <w:widowControl w:val="0"/>
              <w:jc w:val="center"/>
              <w:rPr/>
            </w:pPr>
            <w:r w:rsidDel="00000000" w:rsidR="00000000" w:rsidRPr="00000000">
              <w:rPr>
                <w:rtl w:val="0"/>
              </w:rPr>
              <w:t xml:space="preserve">0.80651663</w:t>
            </w:r>
          </w:p>
        </w:tc>
      </w:tr>
      <w:tr>
        <w:trPr>
          <w:cantSplit w:val="1"/>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8">
            <w:pPr>
              <w:widowControl w:val="0"/>
              <w:spacing w:line="240" w:lineRule="auto"/>
              <w:rPr>
                <w:sz w:val="24"/>
                <w:szCs w:val="24"/>
              </w:rPr>
            </w:pPr>
            <w:r w:rsidDel="00000000" w:rsidR="00000000" w:rsidRPr="00000000">
              <w:rPr>
                <w:rtl w:val="0"/>
              </w:rPr>
            </w:r>
          </w:p>
        </w:tc>
        <w:tc>
          <w:tcPr>
            <w:tcBorders>
              <w:top w:color="ffffff" w:space="0" w:sz="8" w:val="single"/>
              <w:left w:color="ffffff" w:space="0" w:sz="8" w:val="single"/>
              <w:right w:color="ffffff"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line="240" w:lineRule="auto"/>
              <w:rPr>
                <w:sz w:val="24"/>
                <w:szCs w:val="24"/>
              </w:rPr>
            </w:pPr>
            <w:r w:rsidDel="00000000" w:rsidR="00000000" w:rsidRPr="00000000">
              <w:rPr>
                <w:sz w:val="24"/>
                <w:szCs w:val="24"/>
                <w:rtl w:val="0"/>
              </w:rPr>
              <w:t xml:space="preserve">Low : Mid</w:t>
            </w:r>
          </w:p>
        </w:tc>
        <w:tc>
          <w:tcPr>
            <w:tcBorders>
              <w:top w:color="ffffff" w:space="0" w:sz="6" w:val="single"/>
              <w:left w:color="ffffff" w:space="0" w:sz="6" w:val="single"/>
              <w:bottom w:color="000000" w:space="0" w:sz="6" w:val="single"/>
              <w:right w:color="ffffff" w:space="0" w:sz="6" w:val="single"/>
            </w:tcBorders>
            <w:tcMar>
              <w:top w:w="20.0" w:type="dxa"/>
              <w:left w:w="20.0" w:type="dxa"/>
              <w:bottom w:w="100.0" w:type="dxa"/>
              <w:right w:w="20.0" w:type="dxa"/>
            </w:tcMar>
            <w:vAlign w:val="center"/>
          </w:tcPr>
          <w:p w:rsidR="00000000" w:rsidDel="00000000" w:rsidP="00000000" w:rsidRDefault="00000000" w:rsidRPr="00000000" w14:paraId="000002EA">
            <w:pPr>
              <w:widowControl w:val="0"/>
              <w:jc w:val="center"/>
              <w:rPr>
                <w:sz w:val="24"/>
                <w:szCs w:val="24"/>
              </w:rPr>
            </w:pPr>
            <w:r w:rsidDel="00000000" w:rsidR="00000000" w:rsidRPr="00000000">
              <w:rPr>
                <w:sz w:val="24"/>
                <w:szCs w:val="24"/>
                <w:rtl w:val="0"/>
              </w:rPr>
              <w:t xml:space="preserve">-2.5454402</w:t>
            </w:r>
          </w:p>
          <w:p w:rsidR="00000000" w:rsidDel="00000000" w:rsidP="00000000" w:rsidRDefault="00000000" w:rsidRPr="00000000" w14:paraId="000002EB">
            <w:pPr>
              <w:widowControl w:val="0"/>
              <w:jc w:val="center"/>
              <w:rPr>
                <w:sz w:val="24"/>
                <w:szCs w:val="24"/>
              </w:rPr>
            </w:pPr>
            <w:r w:rsidDel="00000000" w:rsidR="00000000" w:rsidRPr="00000000">
              <w:rPr>
                <w:sz w:val="24"/>
                <w:szCs w:val="24"/>
                <w:rtl w:val="0"/>
              </w:rPr>
              <w:t xml:space="preserve"> </w:t>
            </w:r>
          </w:p>
        </w:tc>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EC">
            <w:pPr>
              <w:widowControl w:val="0"/>
              <w:spacing w:line="480" w:lineRule="auto"/>
              <w:jc w:val="center"/>
              <w:rPr>
                <w:b w:val="1"/>
              </w:rPr>
            </w:pPr>
            <w:r w:rsidDel="00000000" w:rsidR="00000000" w:rsidRPr="00000000">
              <w:rPr>
                <w:b w:val="1"/>
                <w:rtl w:val="0"/>
              </w:rPr>
              <w:t xml:space="preserve">0.032742014</w:t>
            </w:r>
          </w:p>
        </w:tc>
      </w:tr>
    </w:tbl>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6"/>
          <w:szCs w:val="26"/>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b w:val="1"/>
          <w:sz w:val="24"/>
          <w:szCs w:val="24"/>
          <w:rtl w:val="0"/>
        </w:rPr>
        <w:t xml:space="preserve">Table S6.</w:t>
      </w:r>
      <w:r w:rsidDel="00000000" w:rsidR="00000000" w:rsidRPr="00000000">
        <w:rPr>
          <w:sz w:val="24"/>
          <w:szCs w:val="24"/>
          <w:rtl w:val="0"/>
        </w:rPr>
        <w:t xml:space="preserve"> Kruskal-Wallis output summary for colour intensity data comparing the change in mean intensity by species for all treatments, and for each individual treatment. Significant p-values are bolded (p&lt;0.05).</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b w:val="1"/>
                <w:sz w:val="24"/>
                <w:szCs w:val="24"/>
              </w:rPr>
            </w:pPr>
            <w:r w:rsidDel="00000000" w:rsidR="00000000" w:rsidRPr="00000000">
              <w:rPr>
                <w:b w:val="1"/>
                <w:sz w:val="24"/>
                <w:szCs w:val="24"/>
                <w:rtl w:val="0"/>
              </w:rPr>
              <w:t xml:space="preserve">Treatment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b w:val="1"/>
                <w:sz w:val="24"/>
                <w:szCs w:val="24"/>
                <w:vertAlign w:val="superscript"/>
              </w:rPr>
            </w:pPr>
            <w:r w:rsidDel="00000000" w:rsidR="00000000" w:rsidRPr="00000000">
              <w:rPr>
                <w:b w:val="1"/>
                <w:sz w:val="24"/>
                <w:szCs w:val="24"/>
                <w:rtl w:val="0"/>
              </w:rPr>
              <w:t xml:space="preserve">𝛘</w:t>
            </w:r>
            <w:r w:rsidDel="00000000" w:rsidR="00000000" w:rsidRPr="00000000">
              <w:rPr>
                <w:b w:val="1"/>
                <w:sz w:val="24"/>
                <w:szCs w:val="24"/>
                <w:vertAlign w:val="superscript"/>
                <w:rtl w:val="0"/>
              </w:rPr>
              <w:t xml:space="preserve">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sz w:val="24"/>
                <w:szCs w:val="24"/>
              </w:rPr>
            </w:pPr>
            <w:r w:rsidDel="00000000" w:rsidR="00000000" w:rsidRPr="00000000">
              <w:rPr>
                <w:b w:val="1"/>
                <w:sz w:val="24"/>
                <w:szCs w:val="24"/>
                <w:rtl w:val="0"/>
              </w:rPr>
              <w:t xml:space="preserve">df</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sz w:val="24"/>
                <w:szCs w:val="24"/>
              </w:rPr>
            </w:pPr>
            <w:r w:rsidDel="00000000" w:rsidR="00000000" w:rsidRPr="00000000">
              <w:rPr>
                <w:b w:val="1"/>
                <w:sz w:val="24"/>
                <w:szCs w:val="24"/>
                <w:rtl w:val="0"/>
              </w:rPr>
              <w:t xml:space="preserve">p-value</w:t>
            </w:r>
          </w:p>
        </w:tc>
      </w:tr>
      <w:tr>
        <w:trPr>
          <w:cantSplit w:val="0"/>
          <w:tblHeader w:val="0"/>
        </w:trPr>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 xml:space="preserve">All treatments</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348" w:lineRule="auto"/>
              <w:jc w:val="center"/>
              <w:rPr>
                <w:sz w:val="20"/>
                <w:szCs w:val="20"/>
                <w:highlight w:val="white"/>
              </w:rPr>
            </w:pPr>
            <w:r w:rsidDel="00000000" w:rsidR="00000000" w:rsidRPr="00000000">
              <w:rPr>
                <w:sz w:val="20"/>
                <w:szCs w:val="20"/>
                <w:highlight w:val="white"/>
                <w:rtl w:val="0"/>
              </w:rPr>
              <w:t xml:space="preserve">90.663</w:t>
            </w:r>
          </w:p>
          <w:p w:rsidR="00000000" w:rsidDel="00000000" w:rsidP="00000000" w:rsidRDefault="00000000" w:rsidRPr="00000000" w14:paraId="000002F6">
            <w:pPr>
              <w:widowControl w:val="0"/>
              <w:spacing w:line="240" w:lineRule="auto"/>
              <w:jc w:val="center"/>
              <w:rPr>
                <w:sz w:val="20"/>
                <w:szCs w:val="2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sz w:val="20"/>
                <w:szCs w:val="20"/>
              </w:rPr>
            </w:pPr>
            <w:r w:rsidDel="00000000" w:rsidR="00000000" w:rsidRPr="00000000">
              <w:rPr>
                <w:sz w:val="20"/>
                <w:szCs w:val="20"/>
                <w:rtl w:val="0"/>
              </w:rPr>
              <w:t xml:space="preserve">2</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b w:val="1"/>
                <w:sz w:val="20"/>
                <w:szCs w:val="20"/>
              </w:rPr>
            </w:pPr>
            <w:r w:rsidDel="00000000" w:rsidR="00000000" w:rsidRPr="00000000">
              <w:rPr>
                <w:b w:val="1"/>
                <w:sz w:val="20"/>
                <w:szCs w:val="20"/>
                <w:rtl w:val="0"/>
              </w:rPr>
              <w:t xml:space="preserve">&lt;2.2E-16</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Control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348" w:lineRule="auto"/>
              <w:jc w:val="center"/>
              <w:rPr>
                <w:sz w:val="20"/>
                <w:szCs w:val="20"/>
                <w:highlight w:val="white"/>
              </w:rPr>
            </w:pPr>
            <w:r w:rsidDel="00000000" w:rsidR="00000000" w:rsidRPr="00000000">
              <w:rPr>
                <w:sz w:val="20"/>
                <w:szCs w:val="20"/>
                <w:highlight w:val="white"/>
                <w:rtl w:val="0"/>
              </w:rPr>
              <w:t xml:space="preserve">20.721</w:t>
            </w:r>
          </w:p>
          <w:p w:rsidR="00000000" w:rsidDel="00000000" w:rsidP="00000000" w:rsidRDefault="00000000" w:rsidRPr="00000000" w14:paraId="000002FB">
            <w:pPr>
              <w:widowControl w:val="0"/>
              <w:spacing w:line="240" w:lineRule="auto"/>
              <w:jc w:val="center"/>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sz w:val="20"/>
                <w:szCs w:val="20"/>
              </w:rPr>
            </w:pPr>
            <w:r w:rsidDel="00000000" w:rsidR="00000000" w:rsidRPr="00000000">
              <w:rPr>
                <w:b w:val="1"/>
                <w:sz w:val="20"/>
                <w:szCs w:val="20"/>
                <w:rtl w:val="0"/>
              </w:rPr>
              <w:t xml:space="preserve">3.17E-05</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Low</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348" w:lineRule="auto"/>
              <w:jc w:val="center"/>
              <w:rPr>
                <w:sz w:val="20"/>
                <w:szCs w:val="20"/>
                <w:highlight w:val="white"/>
              </w:rPr>
            </w:pPr>
            <w:r w:rsidDel="00000000" w:rsidR="00000000" w:rsidRPr="00000000">
              <w:rPr>
                <w:sz w:val="20"/>
                <w:szCs w:val="20"/>
                <w:highlight w:val="white"/>
                <w:rtl w:val="0"/>
              </w:rPr>
              <w:t xml:space="preserve">19.934</w:t>
            </w:r>
          </w:p>
          <w:p w:rsidR="00000000" w:rsidDel="00000000" w:rsidP="00000000" w:rsidRDefault="00000000" w:rsidRPr="00000000" w14:paraId="00000300">
            <w:pPr>
              <w:widowControl w:val="0"/>
              <w:spacing w:line="240" w:lineRule="auto"/>
              <w:jc w:val="center"/>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b w:val="1"/>
                <w:sz w:val="20"/>
                <w:szCs w:val="20"/>
              </w:rPr>
            </w:pPr>
            <w:r w:rsidDel="00000000" w:rsidR="00000000" w:rsidRPr="00000000">
              <w:rPr>
                <w:b w:val="1"/>
                <w:sz w:val="20"/>
                <w:szCs w:val="20"/>
                <w:rtl w:val="0"/>
              </w:rPr>
              <w:t xml:space="preserve">4.69E-05</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sz w:val="20"/>
                <w:szCs w:val="20"/>
                <w:rtl w:val="0"/>
              </w:rPr>
              <w:t xml:space="preserve">Mid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348" w:lineRule="auto"/>
              <w:jc w:val="center"/>
              <w:rPr>
                <w:sz w:val="20"/>
                <w:szCs w:val="20"/>
                <w:highlight w:val="white"/>
              </w:rPr>
            </w:pPr>
            <w:r w:rsidDel="00000000" w:rsidR="00000000" w:rsidRPr="00000000">
              <w:rPr>
                <w:sz w:val="20"/>
                <w:szCs w:val="20"/>
                <w:highlight w:val="white"/>
                <w:rtl w:val="0"/>
              </w:rPr>
              <w:t xml:space="preserve">23.817</w:t>
            </w:r>
          </w:p>
          <w:p w:rsidR="00000000" w:rsidDel="00000000" w:rsidP="00000000" w:rsidRDefault="00000000" w:rsidRPr="00000000" w14:paraId="00000305">
            <w:pPr>
              <w:widowControl w:val="0"/>
              <w:spacing w:line="240" w:lineRule="auto"/>
              <w:jc w:val="center"/>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b w:val="1"/>
                <w:sz w:val="20"/>
                <w:szCs w:val="20"/>
              </w:rPr>
            </w:pPr>
            <w:r w:rsidDel="00000000" w:rsidR="00000000" w:rsidRPr="00000000">
              <w:rPr>
                <w:b w:val="1"/>
                <w:sz w:val="20"/>
                <w:szCs w:val="20"/>
                <w:rtl w:val="0"/>
              </w:rPr>
              <w:t xml:space="preserve">6.73E-06</w:t>
            </w:r>
          </w:p>
        </w:tc>
      </w:tr>
      <w:tr>
        <w:trPr>
          <w:cantSplit w:val="0"/>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0"/>
                <w:szCs w:val="20"/>
              </w:rPr>
            </w:pPr>
            <w:r w:rsidDel="00000000" w:rsidR="00000000" w:rsidRPr="00000000">
              <w:rPr>
                <w:sz w:val="20"/>
                <w:szCs w:val="20"/>
                <w:rtl w:val="0"/>
              </w:rPr>
              <w:t xml:space="preserve">High</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348" w:lineRule="auto"/>
              <w:jc w:val="center"/>
              <w:rPr>
                <w:sz w:val="20"/>
                <w:szCs w:val="20"/>
                <w:highlight w:val="white"/>
              </w:rPr>
            </w:pPr>
            <w:r w:rsidDel="00000000" w:rsidR="00000000" w:rsidRPr="00000000">
              <w:rPr>
                <w:sz w:val="20"/>
                <w:szCs w:val="20"/>
                <w:highlight w:val="white"/>
                <w:rtl w:val="0"/>
              </w:rPr>
              <w:t xml:space="preserve">29.957</w:t>
            </w:r>
          </w:p>
          <w:p w:rsidR="00000000" w:rsidDel="00000000" w:rsidP="00000000" w:rsidRDefault="00000000" w:rsidRPr="00000000" w14:paraId="0000030A">
            <w:pPr>
              <w:widowControl w:val="0"/>
              <w:spacing w:line="240" w:lineRule="auto"/>
              <w:jc w:val="center"/>
              <w:rPr>
                <w:sz w:val="20"/>
                <w:szCs w:val="20"/>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sz w:val="20"/>
                <w:szCs w:val="20"/>
              </w:rPr>
            </w:pPr>
            <w:r w:rsidDel="00000000" w:rsidR="00000000" w:rsidRPr="00000000">
              <w:rPr>
                <w:sz w:val="20"/>
                <w:szCs w:val="20"/>
                <w:rtl w:val="0"/>
              </w:rPr>
              <w:t xml:space="preserve">2</w:t>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b w:val="1"/>
                <w:sz w:val="20"/>
                <w:szCs w:val="20"/>
              </w:rPr>
            </w:pPr>
            <w:r w:rsidDel="00000000" w:rsidR="00000000" w:rsidRPr="00000000">
              <w:rPr>
                <w:b w:val="1"/>
                <w:sz w:val="20"/>
                <w:szCs w:val="20"/>
                <w:rtl w:val="0"/>
              </w:rPr>
              <w:t xml:space="preserve">3.13E-07</w:t>
            </w:r>
          </w:p>
        </w:tc>
      </w:tr>
    </w:tbl>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b w:val="1"/>
          <w:sz w:val="24"/>
          <w:szCs w:val="24"/>
        </w:rPr>
      </w:pPr>
      <w:r w:rsidDel="00000000" w:rsidR="00000000" w:rsidRPr="00000000">
        <w:rPr>
          <w:rtl w:val="0"/>
        </w:rPr>
      </w:r>
    </w:p>
    <w:p w:rsidR="00000000" w:rsidDel="00000000" w:rsidP="00000000" w:rsidRDefault="00000000" w:rsidRPr="00000000" w14:paraId="0000030F">
      <w:pPr>
        <w:rPr>
          <w:b w:val="1"/>
          <w:sz w:val="24"/>
          <w:szCs w:val="24"/>
        </w:rPr>
      </w:pPr>
      <w:r w:rsidDel="00000000" w:rsidR="00000000" w:rsidRPr="00000000">
        <w:rPr>
          <w:rtl w:val="0"/>
        </w:rPr>
      </w:r>
    </w:p>
    <w:p w:rsidR="00000000" w:rsidDel="00000000" w:rsidP="00000000" w:rsidRDefault="00000000" w:rsidRPr="00000000" w14:paraId="00000310">
      <w:pPr>
        <w:rPr>
          <w:b w:val="1"/>
          <w:sz w:val="24"/>
          <w:szCs w:val="24"/>
        </w:rPr>
      </w:pPr>
      <w:r w:rsidDel="00000000" w:rsidR="00000000" w:rsidRPr="00000000">
        <w:rPr>
          <w:rtl w:val="0"/>
        </w:rPr>
      </w:r>
    </w:p>
    <w:p w:rsidR="00000000" w:rsidDel="00000000" w:rsidP="00000000" w:rsidRDefault="00000000" w:rsidRPr="00000000" w14:paraId="00000311">
      <w:pPr>
        <w:rPr>
          <w:b w:val="1"/>
          <w:sz w:val="24"/>
          <w:szCs w:val="24"/>
        </w:rPr>
      </w:pPr>
      <w:r w:rsidDel="00000000" w:rsidR="00000000" w:rsidRPr="00000000">
        <w:rPr>
          <w:rtl w:val="0"/>
        </w:rPr>
      </w:r>
    </w:p>
    <w:p w:rsidR="00000000" w:rsidDel="00000000" w:rsidP="00000000" w:rsidRDefault="00000000" w:rsidRPr="00000000" w14:paraId="00000312">
      <w:pPr>
        <w:rPr>
          <w:b w:val="1"/>
          <w:sz w:val="24"/>
          <w:szCs w:val="24"/>
        </w:rPr>
      </w:pPr>
      <w:r w:rsidDel="00000000" w:rsidR="00000000" w:rsidRPr="00000000">
        <w:rPr>
          <w:rtl w:val="0"/>
        </w:rPr>
      </w:r>
    </w:p>
    <w:p w:rsidR="00000000" w:rsidDel="00000000" w:rsidP="00000000" w:rsidRDefault="00000000" w:rsidRPr="00000000" w14:paraId="00000313">
      <w:pPr>
        <w:rPr>
          <w:b w:val="1"/>
          <w:sz w:val="24"/>
          <w:szCs w:val="24"/>
        </w:rPr>
      </w:pPr>
      <w:r w:rsidDel="00000000" w:rsidR="00000000" w:rsidRPr="00000000">
        <w:rPr>
          <w:rtl w:val="0"/>
        </w:rPr>
      </w:r>
    </w:p>
    <w:p w:rsidR="00000000" w:rsidDel="00000000" w:rsidP="00000000" w:rsidRDefault="00000000" w:rsidRPr="00000000" w14:paraId="00000314">
      <w:pPr>
        <w:rPr>
          <w:b w:val="1"/>
          <w:sz w:val="24"/>
          <w:szCs w:val="24"/>
        </w:rPr>
      </w:pPr>
      <w:r w:rsidDel="00000000" w:rsidR="00000000" w:rsidRPr="00000000">
        <w:rPr>
          <w:rtl w:val="0"/>
        </w:rPr>
      </w:r>
    </w:p>
    <w:p w:rsidR="00000000" w:rsidDel="00000000" w:rsidP="00000000" w:rsidRDefault="00000000" w:rsidRPr="00000000" w14:paraId="00000315">
      <w:pPr>
        <w:rPr>
          <w:b w:val="1"/>
          <w:sz w:val="24"/>
          <w:szCs w:val="24"/>
        </w:rPr>
      </w:pPr>
      <w:r w:rsidDel="00000000" w:rsidR="00000000" w:rsidRPr="00000000">
        <w:rPr>
          <w:rtl w:val="0"/>
        </w:rPr>
      </w:r>
    </w:p>
    <w:p w:rsidR="00000000" w:rsidDel="00000000" w:rsidP="00000000" w:rsidRDefault="00000000" w:rsidRPr="00000000" w14:paraId="00000316">
      <w:pPr>
        <w:rPr>
          <w:b w:val="1"/>
          <w:sz w:val="24"/>
          <w:szCs w:val="24"/>
        </w:rPr>
      </w:pPr>
      <w:r w:rsidDel="00000000" w:rsidR="00000000" w:rsidRPr="00000000">
        <w:rPr>
          <w:rtl w:val="0"/>
        </w:rPr>
      </w:r>
    </w:p>
    <w:p w:rsidR="00000000" w:rsidDel="00000000" w:rsidP="00000000" w:rsidRDefault="00000000" w:rsidRPr="00000000" w14:paraId="00000317">
      <w:pPr>
        <w:rPr>
          <w:b w:val="1"/>
          <w:sz w:val="24"/>
          <w:szCs w:val="24"/>
        </w:rPr>
      </w:pPr>
      <w:r w:rsidDel="00000000" w:rsidR="00000000" w:rsidRPr="00000000">
        <w:rPr>
          <w:rtl w:val="0"/>
        </w:rPr>
      </w:r>
    </w:p>
    <w:p w:rsidR="00000000" w:rsidDel="00000000" w:rsidP="00000000" w:rsidRDefault="00000000" w:rsidRPr="00000000" w14:paraId="00000318">
      <w:pPr>
        <w:rPr>
          <w:b w:val="1"/>
          <w:sz w:val="24"/>
          <w:szCs w:val="24"/>
        </w:rPr>
      </w:pPr>
      <w:r w:rsidDel="00000000" w:rsidR="00000000" w:rsidRPr="00000000">
        <w:rPr>
          <w:rtl w:val="0"/>
        </w:rPr>
      </w:r>
    </w:p>
    <w:p w:rsidR="00000000" w:rsidDel="00000000" w:rsidP="00000000" w:rsidRDefault="00000000" w:rsidRPr="00000000" w14:paraId="00000319">
      <w:pPr>
        <w:rPr>
          <w:b w:val="1"/>
          <w:sz w:val="24"/>
          <w:szCs w:val="24"/>
        </w:rPr>
      </w:pPr>
      <w:r w:rsidDel="00000000" w:rsidR="00000000" w:rsidRPr="00000000">
        <w:rPr>
          <w:rtl w:val="0"/>
        </w:rPr>
      </w:r>
    </w:p>
    <w:p w:rsidR="00000000" w:rsidDel="00000000" w:rsidP="00000000" w:rsidRDefault="00000000" w:rsidRPr="00000000" w14:paraId="0000031A">
      <w:pPr>
        <w:rPr>
          <w:b w:val="1"/>
          <w:sz w:val="24"/>
          <w:szCs w:val="24"/>
        </w:rPr>
      </w:pPr>
      <w:r w:rsidDel="00000000" w:rsidR="00000000" w:rsidRPr="00000000">
        <w:rPr>
          <w:rtl w:val="0"/>
        </w:rPr>
      </w:r>
    </w:p>
    <w:p w:rsidR="00000000" w:rsidDel="00000000" w:rsidP="00000000" w:rsidRDefault="00000000" w:rsidRPr="00000000" w14:paraId="0000031B">
      <w:pPr>
        <w:rPr>
          <w:b w:val="1"/>
          <w:sz w:val="24"/>
          <w:szCs w:val="24"/>
        </w:rPr>
      </w:pPr>
      <w:r w:rsidDel="00000000" w:rsidR="00000000" w:rsidRPr="00000000">
        <w:rPr>
          <w:rtl w:val="0"/>
        </w:rPr>
      </w:r>
    </w:p>
    <w:p w:rsidR="00000000" w:rsidDel="00000000" w:rsidP="00000000" w:rsidRDefault="00000000" w:rsidRPr="00000000" w14:paraId="0000031C">
      <w:pPr>
        <w:rPr>
          <w:b w:val="1"/>
          <w:sz w:val="24"/>
          <w:szCs w:val="24"/>
        </w:rPr>
      </w:pPr>
      <w:r w:rsidDel="00000000" w:rsidR="00000000" w:rsidRPr="00000000">
        <w:rPr>
          <w:rtl w:val="0"/>
        </w:rPr>
      </w:r>
    </w:p>
    <w:p w:rsidR="00000000" w:rsidDel="00000000" w:rsidP="00000000" w:rsidRDefault="00000000" w:rsidRPr="00000000" w14:paraId="0000031D">
      <w:pPr>
        <w:rPr>
          <w:b w:val="1"/>
          <w:sz w:val="24"/>
          <w:szCs w:val="24"/>
        </w:rPr>
      </w:pPr>
      <w:r w:rsidDel="00000000" w:rsidR="00000000" w:rsidRPr="00000000">
        <w:rPr>
          <w:rtl w:val="0"/>
        </w:rPr>
      </w:r>
    </w:p>
    <w:p w:rsidR="00000000" w:rsidDel="00000000" w:rsidP="00000000" w:rsidRDefault="00000000" w:rsidRPr="00000000" w14:paraId="0000031E">
      <w:pPr>
        <w:rPr>
          <w:b w:val="1"/>
          <w:sz w:val="24"/>
          <w:szCs w:val="24"/>
        </w:rPr>
      </w:pPr>
      <w:r w:rsidDel="00000000" w:rsidR="00000000" w:rsidRPr="00000000">
        <w:rPr>
          <w:rtl w:val="0"/>
        </w:rPr>
      </w:r>
    </w:p>
    <w:p w:rsidR="00000000" w:rsidDel="00000000" w:rsidP="00000000" w:rsidRDefault="00000000" w:rsidRPr="00000000" w14:paraId="0000031F">
      <w:pPr>
        <w:rPr>
          <w:b w:val="1"/>
          <w:sz w:val="24"/>
          <w:szCs w:val="24"/>
        </w:rPr>
      </w:pPr>
      <w:r w:rsidDel="00000000" w:rsidR="00000000" w:rsidRPr="00000000">
        <w:rPr>
          <w:rtl w:val="0"/>
        </w:rPr>
      </w:r>
    </w:p>
    <w:p w:rsidR="00000000" w:rsidDel="00000000" w:rsidP="00000000" w:rsidRDefault="00000000" w:rsidRPr="00000000" w14:paraId="00000320">
      <w:pPr>
        <w:rPr>
          <w:b w:val="1"/>
          <w:sz w:val="24"/>
          <w:szCs w:val="24"/>
        </w:rPr>
      </w:pPr>
      <w:r w:rsidDel="00000000" w:rsidR="00000000" w:rsidRPr="00000000">
        <w:rPr>
          <w:rtl w:val="0"/>
        </w:rPr>
      </w:r>
    </w:p>
    <w:p w:rsidR="00000000" w:rsidDel="00000000" w:rsidP="00000000" w:rsidRDefault="00000000" w:rsidRPr="00000000" w14:paraId="00000321">
      <w:pPr>
        <w:rPr>
          <w:b w:val="1"/>
          <w:sz w:val="24"/>
          <w:szCs w:val="24"/>
        </w:rPr>
      </w:pPr>
      <w:r w:rsidDel="00000000" w:rsidR="00000000" w:rsidRPr="00000000">
        <w:rPr>
          <w:rtl w:val="0"/>
        </w:rPr>
      </w:r>
    </w:p>
    <w:p w:rsidR="00000000" w:rsidDel="00000000" w:rsidP="00000000" w:rsidRDefault="00000000" w:rsidRPr="00000000" w14:paraId="00000322">
      <w:pPr>
        <w:rPr>
          <w:b w:val="1"/>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b w:val="1"/>
          <w:sz w:val="24"/>
          <w:szCs w:val="24"/>
          <w:rtl w:val="0"/>
        </w:rPr>
        <w:t xml:space="preserve">Table S7.</w:t>
      </w:r>
      <w:r w:rsidDel="00000000" w:rsidR="00000000" w:rsidRPr="00000000">
        <w:rPr>
          <w:sz w:val="24"/>
          <w:szCs w:val="24"/>
          <w:rtl w:val="0"/>
        </w:rPr>
        <w:t xml:space="preserve"> Dunn’s Test output summary for colour intensity data comparing the change in mean intensity between species for each treatment. Significant p-values are bolded (p&lt;0.05).</w:t>
      </w:r>
    </w:p>
    <w:p w:rsidR="00000000" w:rsidDel="00000000" w:rsidP="00000000" w:rsidRDefault="00000000" w:rsidRPr="00000000" w14:paraId="00000324">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75"/>
        <w:gridCol w:w="2505"/>
        <w:gridCol w:w="2505"/>
        <w:gridCol w:w="2175"/>
        <w:tblGridChange w:id="0">
          <w:tblGrid>
            <w:gridCol w:w="2175"/>
            <w:gridCol w:w="2175"/>
            <w:gridCol w:w="2505"/>
            <w:gridCol w:w="2505"/>
            <w:gridCol w:w="2175"/>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b w:val="1"/>
                <w:sz w:val="24"/>
                <w:szCs w:val="24"/>
              </w:rPr>
            </w:pPr>
            <w:r w:rsidDel="00000000" w:rsidR="00000000" w:rsidRPr="00000000">
              <w:rPr>
                <w:b w:val="1"/>
                <w:sz w:val="24"/>
                <w:szCs w:val="24"/>
                <w:rtl w:val="0"/>
              </w:rPr>
              <w:t xml:space="preserve">H</w:t>
            </w:r>
            <w:r w:rsidDel="00000000" w:rsidR="00000000" w:rsidRPr="00000000">
              <w:rPr>
                <w:b w:val="1"/>
                <w:sz w:val="24"/>
                <w:szCs w:val="24"/>
                <w:vertAlign w:val="subscript"/>
                <w:rtl w:val="0"/>
              </w:rPr>
              <w:t xml:space="preserve">2</w:t>
            </w:r>
            <w:r w:rsidDel="00000000" w:rsidR="00000000" w:rsidRPr="00000000">
              <w:rPr>
                <w:b w:val="1"/>
                <w:sz w:val="24"/>
                <w:szCs w:val="24"/>
                <w:rtl w:val="0"/>
              </w:rPr>
              <w:t xml:space="preserve">O</w:t>
            </w:r>
            <w:r w:rsidDel="00000000" w:rsidR="00000000" w:rsidRPr="00000000">
              <w:rPr>
                <w:b w:val="1"/>
                <w:sz w:val="24"/>
                <w:szCs w:val="24"/>
                <w:vertAlign w:val="subscript"/>
                <w:rtl w:val="0"/>
              </w:rPr>
              <w:t xml:space="preserve">2</w:t>
            </w:r>
            <w:r w:rsidDel="00000000" w:rsidR="00000000" w:rsidRPr="00000000">
              <w:rPr>
                <w:b w:val="1"/>
                <w:sz w:val="24"/>
                <w:szCs w:val="24"/>
                <w:rtl w:val="0"/>
              </w:rPr>
              <w:t xml:space="preserve"> Treatment Level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b w:val="1"/>
                <w:sz w:val="24"/>
                <w:szCs w:val="24"/>
              </w:rPr>
            </w:pPr>
            <w:r w:rsidDel="00000000" w:rsidR="00000000" w:rsidRPr="00000000">
              <w:rPr>
                <w:b w:val="1"/>
                <w:sz w:val="24"/>
                <w:szCs w:val="24"/>
                <w:rtl w:val="0"/>
              </w:rPr>
              <w:t xml:space="preserve">Comparison</w:t>
            </w:r>
          </w:p>
        </w:tc>
        <w:tc>
          <w:tcPr>
            <w:tcBorders>
              <w:left w:color="ffffff" w:space="0" w:sz="8" w:val="single"/>
              <w:bottom w:color="000000" w:space="0" w:sz="6"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b w:val="1"/>
              </w:rPr>
            </w:pPr>
            <w:r w:rsidDel="00000000" w:rsidR="00000000" w:rsidRPr="00000000">
              <w:rPr>
                <w:b w:val="1"/>
                <w:rtl w:val="0"/>
              </w:rPr>
              <w:t xml:space="preserve">Z</w:t>
            </w:r>
          </w:p>
        </w:tc>
        <w:tc>
          <w:tcPr>
            <w:tcBorders>
              <w:left w:color="ffffff" w:space="0" w:sz="8"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b w:val="1"/>
                <w:sz w:val="24"/>
                <w:szCs w:val="24"/>
              </w:rPr>
            </w:pPr>
            <w:r w:rsidDel="00000000" w:rsidR="00000000" w:rsidRPr="00000000">
              <w:rPr>
                <w:b w:val="1"/>
                <w:sz w:val="24"/>
                <w:szCs w:val="24"/>
                <w:rtl w:val="0"/>
              </w:rPr>
              <w:t xml:space="preserve">p-value</w:t>
            </w:r>
          </w:p>
        </w:tc>
      </w:tr>
      <w:tr>
        <w:trPr>
          <w:cantSplit w:val="0"/>
          <w:tblHeader w:val="0"/>
        </w:trPr>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All treatments</w:t>
            </w:r>
          </w:p>
        </w:tc>
        <w:tc>
          <w:tcPr>
            <w:tcBorders>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C.tumidum</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2B">
            <w:pPr>
              <w:widowControl w:val="0"/>
              <w:jc w:val="center"/>
              <w:rPr>
                <w:sz w:val="20"/>
                <w:szCs w:val="20"/>
              </w:rPr>
            </w:pPr>
            <w:r w:rsidDel="00000000" w:rsidR="00000000" w:rsidRPr="00000000">
              <w:rPr>
                <w:sz w:val="20"/>
                <w:szCs w:val="20"/>
                <w:rtl w:val="0"/>
              </w:rPr>
              <w:t xml:space="preserve">7.68601</w:t>
            </w:r>
          </w:p>
        </w:tc>
        <w:tc>
          <w:tcPr>
            <w:tcBorders>
              <w:top w:color="000000"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jc w:val="center"/>
              <w:rPr>
                <w:b w:val="1"/>
                <w:sz w:val="20"/>
                <w:szCs w:val="20"/>
              </w:rPr>
            </w:pPr>
            <w:r w:rsidDel="00000000" w:rsidR="00000000" w:rsidRPr="00000000">
              <w:rPr>
                <w:b w:val="1"/>
                <w:sz w:val="20"/>
                <w:szCs w:val="20"/>
                <w:rtl w:val="0"/>
              </w:rPr>
              <w:t xml:space="preserve">3.04E-14</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C.chilensis</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2F">
            <w:pPr>
              <w:widowControl w:val="0"/>
              <w:jc w:val="center"/>
              <w:rPr>
                <w:sz w:val="20"/>
                <w:szCs w:val="20"/>
              </w:rPr>
            </w:pPr>
            <w:r w:rsidDel="00000000" w:rsidR="00000000" w:rsidRPr="00000000">
              <w:rPr>
                <w:sz w:val="20"/>
                <w:szCs w:val="20"/>
                <w:rtl w:val="0"/>
              </w:rPr>
              <w:t xml:space="preserve">-1.024377</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jc w:val="center"/>
              <w:rPr>
                <w:b w:val="1"/>
                <w:sz w:val="20"/>
                <w:szCs w:val="20"/>
              </w:rPr>
            </w:pPr>
            <w:r w:rsidDel="00000000" w:rsidR="00000000" w:rsidRPr="00000000">
              <w:rPr>
                <w:b w:val="1"/>
                <w:sz w:val="20"/>
                <w:szCs w:val="20"/>
                <w:rtl w:val="0"/>
              </w:rPr>
              <w:t xml:space="preserve">3.06E-01</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i w:val="1"/>
                <w:sz w:val="20"/>
                <w:szCs w:val="20"/>
              </w:rPr>
            </w:pPr>
            <w:r w:rsidDel="00000000" w:rsidR="00000000" w:rsidRPr="00000000">
              <w:rPr>
                <w:i w:val="1"/>
                <w:sz w:val="20"/>
                <w:szCs w:val="20"/>
                <w:rtl w:val="0"/>
              </w:rPr>
              <w:t xml:space="preserve">C. tumidum </w:t>
            </w:r>
            <w:r w:rsidDel="00000000" w:rsidR="00000000" w:rsidRPr="00000000">
              <w:rPr>
                <w:sz w:val="20"/>
                <w:szCs w:val="20"/>
                <w:rtl w:val="0"/>
              </w:rPr>
              <w:t xml:space="preserve">:</w:t>
            </w:r>
            <w:r w:rsidDel="00000000" w:rsidR="00000000" w:rsidRPr="00000000">
              <w:rPr>
                <w:i w:val="1"/>
                <w:sz w:val="20"/>
                <w:szCs w:val="20"/>
                <w:rtl w:val="0"/>
              </w:rPr>
              <w:t xml:space="preserve"> </w:t>
            </w:r>
          </w:p>
          <w:p w:rsidR="00000000" w:rsidDel="00000000" w:rsidP="00000000" w:rsidRDefault="00000000" w:rsidRPr="00000000" w14:paraId="00000333">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34">
            <w:pPr>
              <w:widowControl w:val="0"/>
              <w:jc w:val="center"/>
              <w:rPr>
                <w:sz w:val="20"/>
                <w:szCs w:val="20"/>
              </w:rPr>
            </w:pPr>
            <w:r w:rsidDel="00000000" w:rsidR="00000000" w:rsidRPr="00000000">
              <w:rPr>
                <w:sz w:val="20"/>
                <w:szCs w:val="20"/>
                <w:rtl w:val="0"/>
              </w:rPr>
              <w:t xml:space="preserve">-8.710388</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jc w:val="center"/>
              <w:rPr>
                <w:b w:val="1"/>
                <w:sz w:val="20"/>
                <w:szCs w:val="20"/>
              </w:rPr>
            </w:pPr>
            <w:r w:rsidDel="00000000" w:rsidR="00000000" w:rsidRPr="00000000">
              <w:rPr>
                <w:b w:val="1"/>
                <w:sz w:val="20"/>
                <w:szCs w:val="20"/>
                <w:rtl w:val="0"/>
              </w:rPr>
              <w:t xml:space="preserve">9.09E-18</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Control</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C.tumidum</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38">
            <w:pPr>
              <w:widowControl w:val="0"/>
              <w:jc w:val="center"/>
              <w:rPr>
                <w:sz w:val="20"/>
                <w:szCs w:val="20"/>
              </w:rPr>
            </w:pPr>
            <w:r w:rsidDel="00000000" w:rsidR="00000000" w:rsidRPr="00000000">
              <w:rPr>
                <w:sz w:val="20"/>
                <w:szCs w:val="20"/>
                <w:rtl w:val="0"/>
              </w:rPr>
              <w:t xml:space="preserve">3.942163</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jc w:val="center"/>
              <w:rPr>
                <w:b w:val="1"/>
                <w:sz w:val="20"/>
                <w:szCs w:val="20"/>
              </w:rPr>
            </w:pPr>
            <w:r w:rsidDel="00000000" w:rsidR="00000000" w:rsidRPr="00000000">
              <w:rPr>
                <w:b w:val="1"/>
                <w:sz w:val="20"/>
                <w:szCs w:val="20"/>
                <w:rtl w:val="0"/>
              </w:rPr>
              <w:t xml:space="preserve">0.0002422498</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C.chilensis</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3C">
            <w:pPr>
              <w:widowControl w:val="0"/>
              <w:jc w:val="center"/>
              <w:rPr>
                <w:sz w:val="20"/>
                <w:szCs w:val="20"/>
              </w:rPr>
            </w:pPr>
            <w:r w:rsidDel="00000000" w:rsidR="00000000" w:rsidRPr="00000000">
              <w:rPr>
                <w:sz w:val="20"/>
                <w:szCs w:val="20"/>
                <w:rtl w:val="0"/>
              </w:rPr>
              <w:t xml:space="preserve">0</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jc w:val="center"/>
              <w:rPr>
                <w:sz w:val="20"/>
                <w:szCs w:val="20"/>
              </w:rPr>
            </w:pPr>
            <w:r w:rsidDel="00000000" w:rsidR="00000000" w:rsidRPr="00000000">
              <w:rPr>
                <w:sz w:val="20"/>
                <w:szCs w:val="20"/>
                <w:rtl w:val="0"/>
              </w:rPr>
              <w:t xml:space="preserve">1</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i w:val="1"/>
                <w:sz w:val="20"/>
                <w:szCs w:val="20"/>
              </w:rPr>
            </w:pPr>
            <w:r w:rsidDel="00000000" w:rsidR="00000000" w:rsidRPr="00000000">
              <w:rPr>
                <w:i w:val="1"/>
                <w:sz w:val="20"/>
                <w:szCs w:val="20"/>
                <w:rtl w:val="0"/>
              </w:rPr>
              <w:t xml:space="preserve">C. tumidum </w:t>
            </w:r>
            <w:r w:rsidDel="00000000" w:rsidR="00000000" w:rsidRPr="00000000">
              <w:rPr>
                <w:sz w:val="20"/>
                <w:szCs w:val="20"/>
                <w:rtl w:val="0"/>
              </w:rPr>
              <w:t xml:space="preserve">:</w:t>
            </w:r>
            <w:r w:rsidDel="00000000" w:rsidR="00000000" w:rsidRPr="00000000">
              <w:rPr>
                <w:i w:val="1"/>
                <w:sz w:val="20"/>
                <w:szCs w:val="20"/>
                <w:rtl w:val="0"/>
              </w:rPr>
              <w:t xml:space="preserve"> </w:t>
            </w:r>
          </w:p>
          <w:p w:rsidR="00000000" w:rsidDel="00000000" w:rsidP="00000000" w:rsidRDefault="00000000" w:rsidRPr="00000000" w14:paraId="00000340">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41">
            <w:pPr>
              <w:widowControl w:val="0"/>
              <w:jc w:val="center"/>
              <w:rPr>
                <w:sz w:val="20"/>
                <w:szCs w:val="20"/>
              </w:rPr>
            </w:pPr>
            <w:r w:rsidDel="00000000" w:rsidR="00000000" w:rsidRPr="00000000">
              <w:rPr>
                <w:sz w:val="20"/>
                <w:szCs w:val="20"/>
                <w:rtl w:val="0"/>
              </w:rPr>
              <w:t xml:space="preserve">-3.942163</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jc w:val="center"/>
              <w:rPr>
                <w:b w:val="1"/>
                <w:sz w:val="20"/>
                <w:szCs w:val="20"/>
              </w:rPr>
            </w:pPr>
            <w:r w:rsidDel="00000000" w:rsidR="00000000" w:rsidRPr="00000000">
              <w:rPr>
                <w:b w:val="1"/>
                <w:sz w:val="20"/>
                <w:szCs w:val="20"/>
                <w:rtl w:val="0"/>
              </w:rPr>
              <w:t xml:space="preserve">0.0001614999</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Low</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C.tumidum</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45">
            <w:pPr>
              <w:widowControl w:val="0"/>
              <w:jc w:val="center"/>
              <w:rPr>
                <w:sz w:val="20"/>
                <w:szCs w:val="20"/>
              </w:rPr>
            </w:pPr>
            <w:r w:rsidDel="00000000" w:rsidR="00000000" w:rsidRPr="00000000">
              <w:rPr>
                <w:sz w:val="20"/>
                <w:szCs w:val="20"/>
                <w:rtl w:val="0"/>
              </w:rPr>
              <w:t xml:space="preserve">3.84108228</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jc w:val="center"/>
              <w:rPr>
                <w:b w:val="1"/>
                <w:sz w:val="20"/>
                <w:szCs w:val="20"/>
              </w:rPr>
            </w:pPr>
            <w:r w:rsidDel="00000000" w:rsidR="00000000" w:rsidRPr="00000000">
              <w:rPr>
                <w:b w:val="1"/>
                <w:sz w:val="20"/>
                <w:szCs w:val="20"/>
                <w:rtl w:val="0"/>
              </w:rPr>
              <w:t xml:space="preserve">0.0002449861</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C.chilensis</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49">
            <w:pPr>
              <w:widowControl w:val="0"/>
              <w:jc w:val="center"/>
              <w:rPr>
                <w:sz w:val="20"/>
                <w:szCs w:val="20"/>
              </w:rPr>
            </w:pPr>
            <w:r w:rsidDel="00000000" w:rsidR="00000000" w:rsidRPr="00000000">
              <w:rPr>
                <w:sz w:val="20"/>
                <w:szCs w:val="20"/>
                <w:rtl w:val="0"/>
              </w:rPr>
              <w:t xml:space="preserve">-0.0505406</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center"/>
              <w:rPr>
                <w:sz w:val="20"/>
                <w:szCs w:val="20"/>
              </w:rPr>
            </w:pPr>
            <w:r w:rsidDel="00000000" w:rsidR="00000000" w:rsidRPr="00000000">
              <w:rPr>
                <w:sz w:val="20"/>
                <w:szCs w:val="20"/>
                <w:rtl w:val="0"/>
              </w:rPr>
              <w:t xml:space="preserve">0.9596916315</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i w:val="1"/>
                <w:sz w:val="20"/>
                <w:szCs w:val="20"/>
              </w:rPr>
            </w:pPr>
            <w:r w:rsidDel="00000000" w:rsidR="00000000" w:rsidRPr="00000000">
              <w:rPr>
                <w:i w:val="1"/>
                <w:sz w:val="20"/>
                <w:szCs w:val="20"/>
                <w:rtl w:val="0"/>
              </w:rPr>
              <w:t xml:space="preserve">C. tumidum </w:t>
            </w:r>
            <w:r w:rsidDel="00000000" w:rsidR="00000000" w:rsidRPr="00000000">
              <w:rPr>
                <w:sz w:val="20"/>
                <w:szCs w:val="20"/>
                <w:rtl w:val="0"/>
              </w:rPr>
              <w:t xml:space="preserve">:</w:t>
            </w:r>
            <w:r w:rsidDel="00000000" w:rsidR="00000000" w:rsidRPr="00000000">
              <w:rPr>
                <w:i w:val="1"/>
                <w:sz w:val="20"/>
                <w:szCs w:val="20"/>
                <w:rtl w:val="0"/>
              </w:rPr>
              <w:t xml:space="preserve"> </w:t>
            </w:r>
          </w:p>
          <w:p w:rsidR="00000000" w:rsidDel="00000000" w:rsidP="00000000" w:rsidRDefault="00000000" w:rsidRPr="00000000" w14:paraId="0000034D">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4E">
            <w:pPr>
              <w:widowControl w:val="0"/>
              <w:jc w:val="center"/>
              <w:rPr>
                <w:sz w:val="20"/>
                <w:szCs w:val="20"/>
              </w:rPr>
            </w:pPr>
            <w:r w:rsidDel="00000000" w:rsidR="00000000" w:rsidRPr="00000000">
              <w:rPr>
                <w:sz w:val="20"/>
                <w:szCs w:val="20"/>
                <w:rtl w:val="0"/>
              </w:rPr>
              <w:t xml:space="preserve">-3.8916228</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jc w:val="center"/>
              <w:rPr>
                <w:b w:val="1"/>
                <w:sz w:val="20"/>
                <w:szCs w:val="20"/>
              </w:rPr>
            </w:pPr>
            <w:r w:rsidDel="00000000" w:rsidR="00000000" w:rsidRPr="00000000">
              <w:rPr>
                <w:b w:val="1"/>
                <w:sz w:val="20"/>
                <w:szCs w:val="20"/>
                <w:rtl w:val="0"/>
              </w:rPr>
              <w:t xml:space="preserve">0.0002987279</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Mid</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C.tumidum</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52">
            <w:pPr>
              <w:widowControl w:val="0"/>
              <w:jc w:val="center"/>
              <w:rPr>
                <w:sz w:val="20"/>
                <w:szCs w:val="20"/>
              </w:rPr>
            </w:pPr>
            <w:r w:rsidDel="00000000" w:rsidR="00000000" w:rsidRPr="00000000">
              <w:rPr>
                <w:sz w:val="20"/>
                <w:szCs w:val="20"/>
                <w:rtl w:val="0"/>
              </w:rPr>
              <w:t xml:space="preserve">3.487298</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jc w:val="center"/>
              <w:rPr>
                <w:b w:val="1"/>
                <w:sz w:val="20"/>
                <w:szCs w:val="20"/>
              </w:rPr>
            </w:pPr>
            <w:r w:rsidDel="00000000" w:rsidR="00000000" w:rsidRPr="00000000">
              <w:rPr>
                <w:b w:val="1"/>
                <w:sz w:val="20"/>
                <w:szCs w:val="20"/>
                <w:rtl w:val="0"/>
              </w:rPr>
              <w:t xml:space="preserve">9.76E-04</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C.chilensis</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56">
            <w:pPr>
              <w:widowControl w:val="0"/>
              <w:jc w:val="center"/>
              <w:rPr>
                <w:sz w:val="20"/>
                <w:szCs w:val="20"/>
              </w:rPr>
            </w:pPr>
            <w:r w:rsidDel="00000000" w:rsidR="00000000" w:rsidRPr="00000000">
              <w:rPr>
                <w:sz w:val="20"/>
                <w:szCs w:val="20"/>
                <w:rtl w:val="0"/>
              </w:rPr>
              <w:t xml:space="preserve">-1.212973</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jc w:val="center"/>
              <w:rPr>
                <w:sz w:val="20"/>
                <w:szCs w:val="20"/>
              </w:rPr>
            </w:pPr>
            <w:r w:rsidDel="00000000" w:rsidR="00000000" w:rsidRPr="00000000">
              <w:rPr>
                <w:sz w:val="20"/>
                <w:szCs w:val="20"/>
                <w:rtl w:val="0"/>
              </w:rPr>
              <w:t xml:space="preserve">2.25E-01</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i w:val="1"/>
                <w:sz w:val="20"/>
                <w:szCs w:val="20"/>
              </w:rPr>
            </w:pPr>
            <w:r w:rsidDel="00000000" w:rsidR="00000000" w:rsidRPr="00000000">
              <w:rPr>
                <w:i w:val="1"/>
                <w:sz w:val="20"/>
                <w:szCs w:val="20"/>
                <w:rtl w:val="0"/>
              </w:rPr>
              <w:t xml:space="preserve">C. tumidum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35A">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5B">
            <w:pPr>
              <w:widowControl w:val="0"/>
              <w:jc w:val="center"/>
              <w:rPr>
                <w:sz w:val="20"/>
                <w:szCs w:val="20"/>
              </w:rPr>
            </w:pPr>
            <w:r w:rsidDel="00000000" w:rsidR="00000000" w:rsidRPr="00000000">
              <w:rPr>
                <w:sz w:val="20"/>
                <w:szCs w:val="20"/>
                <w:rtl w:val="0"/>
              </w:rPr>
              <w:t xml:space="preserve">-4.700272</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jc w:val="center"/>
              <w:rPr>
                <w:b w:val="1"/>
                <w:sz w:val="20"/>
                <w:szCs w:val="20"/>
              </w:rPr>
            </w:pPr>
            <w:r w:rsidDel="00000000" w:rsidR="00000000" w:rsidRPr="00000000">
              <w:rPr>
                <w:b w:val="1"/>
                <w:sz w:val="20"/>
                <w:szCs w:val="20"/>
                <w:rtl w:val="0"/>
              </w:rPr>
              <w:t xml:space="preserve">7.79E-06</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0"/>
                <w:szCs w:val="20"/>
              </w:rPr>
            </w:pPr>
            <w:r w:rsidDel="00000000" w:rsidR="00000000" w:rsidRPr="00000000">
              <w:rPr>
                <w:sz w:val="20"/>
                <w:szCs w:val="20"/>
                <w:rtl w:val="0"/>
              </w:rPr>
              <w:t xml:space="preserve">High</w:t>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C.tumidum</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5F">
            <w:pPr>
              <w:widowControl w:val="0"/>
              <w:jc w:val="center"/>
              <w:rPr>
                <w:sz w:val="20"/>
                <w:szCs w:val="20"/>
              </w:rPr>
            </w:pPr>
            <w:r w:rsidDel="00000000" w:rsidR="00000000" w:rsidRPr="00000000">
              <w:rPr>
                <w:sz w:val="20"/>
                <w:szCs w:val="20"/>
                <w:rtl w:val="0"/>
              </w:rPr>
              <w:t xml:space="preserve">4.3464878</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jc w:val="center"/>
              <w:rPr>
                <w:b w:val="1"/>
                <w:sz w:val="20"/>
                <w:szCs w:val="20"/>
              </w:rPr>
            </w:pPr>
            <w:r w:rsidDel="00000000" w:rsidR="00000000" w:rsidRPr="00000000">
              <w:rPr>
                <w:b w:val="1"/>
                <w:sz w:val="20"/>
                <w:szCs w:val="20"/>
                <w:rtl w:val="0"/>
              </w:rPr>
              <w:t xml:space="preserve">2.77E-05</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i w:val="1"/>
                <w:sz w:val="20"/>
                <w:szCs w:val="20"/>
              </w:rPr>
            </w:pPr>
            <w:r w:rsidDel="00000000" w:rsidR="00000000" w:rsidRPr="00000000">
              <w:rPr>
                <w:i w:val="1"/>
                <w:sz w:val="20"/>
                <w:szCs w:val="20"/>
                <w:rtl w:val="0"/>
              </w:rPr>
              <w:t xml:space="preserve">C.tuberculosum </w:t>
            </w:r>
            <w:r w:rsidDel="00000000" w:rsidR="00000000" w:rsidRPr="00000000">
              <w:rPr>
                <w:sz w:val="20"/>
                <w:szCs w:val="20"/>
                <w:rtl w:val="0"/>
              </w:rPr>
              <w:t xml:space="preserve">:</w:t>
            </w:r>
            <w:r w:rsidDel="00000000" w:rsidR="00000000" w:rsidRPr="00000000">
              <w:rPr>
                <w:i w:val="1"/>
                <w:sz w:val="20"/>
                <w:szCs w:val="20"/>
                <w:rtl w:val="0"/>
              </w:rPr>
              <w:t xml:space="preserve"> C.chilensis</w:t>
            </w:r>
          </w:p>
        </w:tc>
        <w:tc>
          <w:tcPr>
            <w:tcBorders>
              <w:top w:color="000000" w:space="0" w:sz="0" w:val="nil"/>
              <w:left w:color="ffffff" w:space="0" w:sz="6" w:val="single"/>
              <w:bottom w:color="000000" w:space="0" w:sz="0" w:val="nil"/>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63">
            <w:pPr>
              <w:widowControl w:val="0"/>
              <w:jc w:val="center"/>
              <w:rPr>
                <w:sz w:val="20"/>
                <w:szCs w:val="20"/>
              </w:rPr>
            </w:pPr>
            <w:r w:rsidDel="00000000" w:rsidR="00000000" w:rsidRPr="00000000">
              <w:rPr>
                <w:sz w:val="20"/>
                <w:szCs w:val="20"/>
                <w:rtl w:val="0"/>
              </w:rPr>
              <w:t xml:space="preserve">-0.7075678</w:t>
            </w:r>
          </w:p>
        </w:tc>
        <w:tc>
          <w:tcPr>
            <w:tcBorders>
              <w:top w:color="ffffff"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jc w:val="center"/>
              <w:rPr>
                <w:sz w:val="20"/>
                <w:szCs w:val="20"/>
              </w:rPr>
            </w:pPr>
            <w:r w:rsidDel="00000000" w:rsidR="00000000" w:rsidRPr="00000000">
              <w:rPr>
                <w:sz w:val="20"/>
                <w:szCs w:val="20"/>
                <w:rtl w:val="0"/>
              </w:rPr>
              <w:t xml:space="preserve">4.79E-01</w:t>
            </w:r>
          </w:p>
        </w:tc>
      </w:tr>
      <w:tr>
        <w:trPr>
          <w:cantSplit w:val="0"/>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367">
            <w:pPr>
              <w:widowControl w:val="0"/>
              <w:spacing w:line="240" w:lineRule="auto"/>
              <w:rPr>
                <w:i w:val="1"/>
                <w:sz w:val="20"/>
                <w:szCs w:val="20"/>
              </w:rPr>
            </w:pPr>
            <w:r w:rsidDel="00000000" w:rsidR="00000000" w:rsidRPr="00000000">
              <w:rPr>
                <w:i w:val="1"/>
                <w:sz w:val="20"/>
                <w:szCs w:val="20"/>
                <w:rtl w:val="0"/>
              </w:rPr>
              <w:t xml:space="preserve">C. tumidum </w:t>
            </w:r>
            <w:r w:rsidDel="00000000" w:rsidR="00000000" w:rsidRPr="00000000">
              <w:rPr>
                <w:sz w:val="20"/>
                <w:szCs w:val="20"/>
                <w:rtl w:val="0"/>
              </w:rPr>
              <w:t xml:space="preserve">:</w:t>
            </w:r>
            <w:r w:rsidDel="00000000" w:rsidR="00000000" w:rsidRPr="00000000">
              <w:rPr>
                <w:i w:val="1"/>
                <w:sz w:val="20"/>
                <w:szCs w:val="20"/>
                <w:rtl w:val="0"/>
              </w:rPr>
              <w:t xml:space="preserve"> </w:t>
            </w:r>
          </w:p>
          <w:p w:rsidR="00000000" w:rsidDel="00000000" w:rsidP="00000000" w:rsidRDefault="00000000" w:rsidRPr="00000000" w14:paraId="00000368">
            <w:pPr>
              <w:widowControl w:val="0"/>
              <w:spacing w:line="240" w:lineRule="auto"/>
              <w:rPr>
                <w:i w:val="1"/>
                <w:sz w:val="20"/>
                <w:szCs w:val="20"/>
              </w:rPr>
            </w:pPr>
            <w:r w:rsidDel="00000000" w:rsidR="00000000" w:rsidRPr="00000000">
              <w:rPr>
                <w:i w:val="1"/>
                <w:sz w:val="20"/>
                <w:szCs w:val="20"/>
                <w:rtl w:val="0"/>
              </w:rPr>
              <w:t xml:space="preserve">C. chilensis</w:t>
            </w:r>
          </w:p>
        </w:tc>
        <w:tc>
          <w:tcPr>
            <w:tcBorders>
              <w:top w:color="000000" w:space="0" w:sz="0" w:val="nil"/>
              <w:left w:color="ffffff" w:space="0" w:sz="6" w:val="single"/>
              <w:bottom w:color="000000" w:space="0" w:sz="6" w:val="single"/>
              <w:right w:color="ffffff" w:space="0" w:sz="6" w:val="single"/>
            </w:tcBorders>
            <w:tcMar>
              <w:top w:w="20.0" w:type="dxa"/>
              <w:left w:w="20.0" w:type="dxa"/>
              <w:bottom w:w="100.0" w:type="dxa"/>
              <w:right w:w="20.0" w:type="dxa"/>
            </w:tcMar>
            <w:vAlign w:val="bottom"/>
          </w:tcPr>
          <w:p w:rsidR="00000000" w:rsidDel="00000000" w:rsidP="00000000" w:rsidRDefault="00000000" w:rsidRPr="00000000" w14:paraId="00000369">
            <w:pPr>
              <w:widowControl w:val="0"/>
              <w:jc w:val="center"/>
              <w:rPr>
                <w:sz w:val="20"/>
                <w:szCs w:val="20"/>
              </w:rPr>
            </w:pPr>
            <w:r w:rsidDel="00000000" w:rsidR="00000000" w:rsidRPr="00000000">
              <w:rPr>
                <w:rtl w:val="0"/>
              </w:rPr>
            </w:r>
          </w:p>
          <w:p w:rsidR="00000000" w:rsidDel="00000000" w:rsidP="00000000" w:rsidRDefault="00000000" w:rsidRPr="00000000" w14:paraId="0000036A">
            <w:pPr>
              <w:widowControl w:val="0"/>
              <w:jc w:val="center"/>
              <w:rPr>
                <w:sz w:val="20"/>
                <w:szCs w:val="20"/>
              </w:rPr>
            </w:pPr>
            <w:r w:rsidDel="00000000" w:rsidR="00000000" w:rsidRPr="00000000">
              <w:rPr>
                <w:sz w:val="20"/>
                <w:szCs w:val="20"/>
                <w:rtl w:val="0"/>
              </w:rPr>
              <w:t xml:space="preserve">-5.0540556</w:t>
            </w:r>
          </w:p>
          <w:p w:rsidR="00000000" w:rsidDel="00000000" w:rsidP="00000000" w:rsidRDefault="00000000" w:rsidRPr="00000000" w14:paraId="0000036B">
            <w:pPr>
              <w:widowControl w:val="0"/>
              <w:jc w:val="center"/>
              <w:rPr>
                <w:sz w:val="20"/>
                <w:szCs w:val="20"/>
              </w:rPr>
            </w:pPr>
            <w:r w:rsidDel="00000000" w:rsidR="00000000" w:rsidRPr="00000000">
              <w:rPr>
                <w:sz w:val="20"/>
                <w:szCs w:val="20"/>
                <w:rtl w:val="0"/>
              </w:rPr>
              <w:t xml:space="preserve"> </w:t>
            </w:r>
          </w:p>
        </w:tc>
        <w:tc>
          <w:tcPr>
            <w:tcBorders>
              <w:top w:color="ffffff"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spacing w:line="480" w:lineRule="auto"/>
              <w:jc w:val="center"/>
              <w:rPr>
                <w:b w:val="1"/>
                <w:sz w:val="20"/>
                <w:szCs w:val="20"/>
              </w:rPr>
            </w:pPr>
            <w:r w:rsidDel="00000000" w:rsidR="00000000" w:rsidRPr="00000000">
              <w:rPr>
                <w:b w:val="1"/>
                <w:sz w:val="20"/>
                <w:szCs w:val="20"/>
                <w:rtl w:val="0"/>
              </w:rPr>
              <w:t xml:space="preserve">1.30E-06</w:t>
            </w:r>
          </w:p>
        </w:tc>
      </w:tr>
    </w:tbl>
    <w:p w:rsidR="00000000" w:rsidDel="00000000" w:rsidP="00000000" w:rsidRDefault="00000000" w:rsidRPr="00000000" w14:paraId="0000036D">
      <w:pPr>
        <w:rPr>
          <w:sz w:val="24"/>
          <w:szCs w:val="24"/>
        </w:rPr>
      </w:pPr>
      <w:r w:rsidDel="00000000" w:rsidR="00000000" w:rsidRPr="00000000">
        <w:rPr>
          <w:b w:val="1"/>
          <w:sz w:val="24"/>
          <w:szCs w:val="24"/>
          <w:rtl w:val="0"/>
        </w:rPr>
        <w:t xml:space="preserve">Table S8.</w:t>
      </w:r>
      <w:r w:rsidDel="00000000" w:rsidR="00000000" w:rsidRPr="00000000">
        <w:rPr>
          <w:sz w:val="24"/>
          <w:szCs w:val="24"/>
          <w:rtl w:val="0"/>
        </w:rPr>
        <w:t xml:space="preserve"> Summary of Gamlss model output using a Reverse Gumbel distribution. Significance was compared to Control treatment of </w:t>
      </w:r>
      <w:r w:rsidDel="00000000" w:rsidR="00000000" w:rsidRPr="00000000">
        <w:rPr>
          <w:i w:val="1"/>
          <w:sz w:val="24"/>
          <w:szCs w:val="24"/>
          <w:rtl w:val="0"/>
        </w:rPr>
        <w:t xml:space="preserve">Chamberlainium tumidum. </w:t>
      </w:r>
      <w:r w:rsidDel="00000000" w:rsidR="00000000" w:rsidRPr="00000000">
        <w:rPr>
          <w:sz w:val="24"/>
          <w:szCs w:val="24"/>
          <w:highlight w:val="white"/>
          <w:rtl w:val="0"/>
        </w:rPr>
        <w:t xml:space="preserve">Significant codes for p-values are as follows: p= 0 ‘***’ , p&lt;0.001 ‘**’ , p&lt;0.01 ‘*’. </w:t>
      </w: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20"/>
                <w:szCs w:val="20"/>
              </w:rPr>
            </w:pPr>
            <w:r w:rsidDel="00000000" w:rsidR="00000000" w:rsidRPr="00000000">
              <w:rPr>
                <w:b w:val="1"/>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sz w:val="20"/>
                <w:szCs w:val="20"/>
              </w:rPr>
            </w:pPr>
            <w:r w:rsidDel="00000000" w:rsidR="00000000" w:rsidRPr="00000000">
              <w:rPr>
                <w:b w:val="1"/>
                <w:sz w:val="20"/>
                <w:szCs w:val="20"/>
                <w:rtl w:val="0"/>
              </w:rPr>
              <w:t xml:space="preserve">Estimated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20"/>
                <w:szCs w:val="20"/>
              </w:rPr>
            </w:pPr>
            <w:r w:rsidDel="00000000" w:rsidR="00000000" w:rsidRPr="00000000">
              <w:rPr>
                <w:b w:val="1"/>
                <w:sz w:val="20"/>
                <w:szCs w:val="20"/>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sz w:val="20"/>
                <w:szCs w:val="20"/>
              </w:rPr>
            </w:pPr>
            <w:r w:rsidDel="00000000" w:rsidR="00000000" w:rsidRPr="00000000">
              <w:rPr>
                <w:b w:val="1"/>
                <w:sz w:val="20"/>
                <w:szCs w:val="20"/>
                <w:rtl w:val="0"/>
              </w:rPr>
              <w:t xml:space="preserve">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b w:val="1"/>
                <w:sz w:val="20"/>
                <w:szCs w:val="20"/>
              </w:rPr>
            </w:pPr>
            <w:r w:rsidDel="00000000" w:rsidR="00000000" w:rsidRPr="00000000">
              <w:rPr>
                <w:b w:val="1"/>
                <w:sz w:val="20"/>
                <w:szCs w:val="20"/>
                <w:rtl w:val="0"/>
              </w:rPr>
              <w:t xml:space="preserve">Pr&gt;|t| (p-value)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348" w:lineRule="auto"/>
              <w:rPr>
                <w:sz w:val="20"/>
                <w:szCs w:val="20"/>
                <w:highlight w:val="white"/>
              </w:rPr>
            </w:pPr>
            <w:r w:rsidDel="00000000" w:rsidR="00000000" w:rsidRPr="00000000">
              <w:rPr>
                <w:sz w:val="20"/>
                <w:szCs w:val="20"/>
                <w:highlight w:val="white"/>
                <w:rtl w:val="0"/>
              </w:rPr>
              <w:t xml:space="preserve">-10.10461</w:t>
            </w:r>
          </w:p>
          <w:p w:rsidR="00000000" w:rsidDel="00000000" w:rsidP="00000000" w:rsidRDefault="00000000" w:rsidRPr="00000000" w14:paraId="000003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348" w:lineRule="auto"/>
              <w:rPr>
                <w:sz w:val="20"/>
                <w:szCs w:val="20"/>
                <w:highlight w:val="white"/>
              </w:rPr>
            </w:pPr>
            <w:r w:rsidDel="00000000" w:rsidR="00000000" w:rsidRPr="00000000">
              <w:rPr>
                <w:sz w:val="20"/>
                <w:szCs w:val="20"/>
                <w:highlight w:val="white"/>
                <w:rtl w:val="0"/>
              </w:rPr>
              <w:t xml:space="preserve">0.97478</w:t>
            </w:r>
          </w:p>
          <w:p w:rsidR="00000000" w:rsidDel="00000000" w:rsidP="00000000" w:rsidRDefault="00000000" w:rsidRPr="00000000" w14:paraId="000003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348" w:lineRule="auto"/>
              <w:rPr>
                <w:sz w:val="20"/>
                <w:szCs w:val="20"/>
                <w:highlight w:val="white"/>
              </w:rPr>
            </w:pPr>
            <w:r w:rsidDel="00000000" w:rsidR="00000000" w:rsidRPr="00000000">
              <w:rPr>
                <w:sz w:val="20"/>
                <w:szCs w:val="20"/>
                <w:highlight w:val="white"/>
                <w:rtl w:val="0"/>
              </w:rPr>
              <w:t xml:space="preserve">-10.366</w:t>
            </w:r>
          </w:p>
          <w:p w:rsidR="00000000" w:rsidDel="00000000" w:rsidP="00000000" w:rsidRDefault="00000000" w:rsidRPr="00000000" w14:paraId="000003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348" w:lineRule="auto"/>
              <w:rPr>
                <w:sz w:val="20"/>
                <w:szCs w:val="20"/>
                <w:highlight w:val="white"/>
              </w:rPr>
            </w:pPr>
            <w:r w:rsidDel="00000000" w:rsidR="00000000" w:rsidRPr="00000000">
              <w:rPr>
                <w:sz w:val="20"/>
                <w:szCs w:val="20"/>
                <w:highlight w:val="white"/>
                <w:rtl w:val="0"/>
              </w:rPr>
              <w:t xml:space="preserve">&lt; 2e-16 ***</w:t>
            </w:r>
          </w:p>
          <w:p w:rsidR="00000000" w:rsidDel="00000000" w:rsidP="00000000" w:rsidRDefault="00000000" w:rsidRPr="00000000" w14:paraId="0000037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348" w:lineRule="auto"/>
              <w:rPr>
                <w:i w:val="1"/>
                <w:sz w:val="20"/>
                <w:szCs w:val="20"/>
                <w:highlight w:val="white"/>
              </w:rPr>
            </w:pPr>
            <w:r w:rsidDel="00000000" w:rsidR="00000000" w:rsidRPr="00000000">
              <w:rPr>
                <w:i w:val="1"/>
                <w:sz w:val="20"/>
                <w:szCs w:val="20"/>
                <w:highlight w:val="white"/>
                <w:rtl w:val="0"/>
              </w:rPr>
              <w:t xml:space="preserve">Calliarthron tuberculosum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348" w:lineRule="auto"/>
              <w:rPr>
                <w:sz w:val="20"/>
                <w:szCs w:val="20"/>
                <w:highlight w:val="white"/>
              </w:rPr>
            </w:pPr>
            <w:r w:rsidDel="00000000" w:rsidR="00000000" w:rsidRPr="00000000">
              <w:rPr>
                <w:sz w:val="20"/>
                <w:szCs w:val="20"/>
                <w:highlight w:val="white"/>
                <w:rtl w:val="0"/>
              </w:rPr>
              <w:t xml:space="preserve">8.38967</w:t>
            </w:r>
          </w:p>
          <w:p w:rsidR="00000000" w:rsidDel="00000000" w:rsidP="00000000" w:rsidRDefault="00000000" w:rsidRPr="00000000" w14:paraId="0000037F">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348" w:lineRule="auto"/>
              <w:rPr>
                <w:sz w:val="20"/>
                <w:szCs w:val="20"/>
                <w:highlight w:val="white"/>
              </w:rPr>
            </w:pPr>
            <w:r w:rsidDel="00000000" w:rsidR="00000000" w:rsidRPr="00000000">
              <w:rPr>
                <w:sz w:val="20"/>
                <w:szCs w:val="20"/>
                <w:highlight w:val="white"/>
                <w:rtl w:val="0"/>
              </w:rPr>
              <w:t xml:space="preserve">0.92445</w:t>
            </w:r>
          </w:p>
          <w:p w:rsidR="00000000" w:rsidDel="00000000" w:rsidP="00000000" w:rsidRDefault="00000000" w:rsidRPr="00000000" w14:paraId="00000381">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348" w:lineRule="auto"/>
              <w:rPr>
                <w:sz w:val="20"/>
                <w:szCs w:val="20"/>
                <w:highlight w:val="white"/>
              </w:rPr>
            </w:pPr>
            <w:r w:rsidDel="00000000" w:rsidR="00000000" w:rsidRPr="00000000">
              <w:rPr>
                <w:sz w:val="20"/>
                <w:szCs w:val="20"/>
                <w:highlight w:val="white"/>
                <w:rtl w:val="0"/>
              </w:rPr>
              <w:t xml:space="preserve">9.075</w:t>
            </w:r>
          </w:p>
          <w:p w:rsidR="00000000" w:rsidDel="00000000" w:rsidP="00000000" w:rsidRDefault="00000000" w:rsidRPr="00000000" w14:paraId="00000383">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348" w:lineRule="auto"/>
              <w:rPr>
                <w:sz w:val="20"/>
                <w:szCs w:val="20"/>
                <w:highlight w:val="white"/>
              </w:rPr>
            </w:pPr>
            <w:r w:rsidDel="00000000" w:rsidR="00000000" w:rsidRPr="00000000">
              <w:rPr>
                <w:sz w:val="20"/>
                <w:szCs w:val="20"/>
                <w:highlight w:val="white"/>
                <w:rtl w:val="0"/>
              </w:rPr>
              <w:t xml:space="preserve">&lt; 2e-16 ***</w:t>
            </w:r>
          </w:p>
          <w:p w:rsidR="00000000" w:rsidDel="00000000" w:rsidP="00000000" w:rsidRDefault="00000000" w:rsidRPr="00000000" w14:paraId="00000385">
            <w:pPr>
              <w:widowControl w:val="0"/>
              <w:spacing w:line="348"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348" w:lineRule="auto"/>
              <w:rPr>
                <w:sz w:val="20"/>
                <w:szCs w:val="20"/>
                <w:highlight w:val="white"/>
              </w:rPr>
            </w:pPr>
            <w:r w:rsidDel="00000000" w:rsidR="00000000" w:rsidRPr="00000000">
              <w:rPr>
                <w:i w:val="1"/>
                <w:sz w:val="20"/>
                <w:szCs w:val="20"/>
                <w:highlight w:val="white"/>
                <w:rtl w:val="0"/>
              </w:rPr>
              <w:t xml:space="preserve">Corallina chilensis</w:t>
            </w:r>
            <w:r w:rsidDel="00000000" w:rsidR="00000000" w:rsidRPr="00000000">
              <w:rPr>
                <w:sz w:val="20"/>
                <w:szCs w:val="20"/>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348" w:lineRule="auto"/>
              <w:rPr>
                <w:sz w:val="20"/>
                <w:szCs w:val="20"/>
                <w:highlight w:val="white"/>
              </w:rPr>
            </w:pPr>
            <w:r w:rsidDel="00000000" w:rsidR="00000000" w:rsidRPr="00000000">
              <w:rPr>
                <w:sz w:val="20"/>
                <w:szCs w:val="20"/>
                <w:highlight w:val="white"/>
                <w:rtl w:val="0"/>
              </w:rPr>
              <w:t xml:space="preserve">10.35686</w:t>
            </w:r>
          </w:p>
          <w:p w:rsidR="00000000" w:rsidDel="00000000" w:rsidP="00000000" w:rsidRDefault="00000000" w:rsidRPr="00000000" w14:paraId="00000388">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348" w:lineRule="auto"/>
              <w:rPr>
                <w:sz w:val="20"/>
                <w:szCs w:val="20"/>
                <w:highlight w:val="white"/>
              </w:rPr>
            </w:pPr>
            <w:r w:rsidDel="00000000" w:rsidR="00000000" w:rsidRPr="00000000">
              <w:rPr>
                <w:sz w:val="20"/>
                <w:szCs w:val="20"/>
                <w:highlight w:val="white"/>
                <w:rtl w:val="0"/>
              </w:rPr>
              <w:t xml:space="preserve">0.94376</w:t>
            </w:r>
          </w:p>
          <w:p w:rsidR="00000000" w:rsidDel="00000000" w:rsidP="00000000" w:rsidRDefault="00000000" w:rsidRPr="00000000" w14:paraId="0000038A">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348" w:lineRule="auto"/>
              <w:rPr>
                <w:sz w:val="20"/>
                <w:szCs w:val="20"/>
                <w:highlight w:val="white"/>
              </w:rPr>
            </w:pPr>
            <w:r w:rsidDel="00000000" w:rsidR="00000000" w:rsidRPr="00000000">
              <w:rPr>
                <w:sz w:val="20"/>
                <w:szCs w:val="20"/>
                <w:highlight w:val="white"/>
                <w:rtl w:val="0"/>
              </w:rPr>
              <w:t xml:space="preserve">10.974</w:t>
            </w:r>
          </w:p>
          <w:p w:rsidR="00000000" w:rsidDel="00000000" w:rsidP="00000000" w:rsidRDefault="00000000" w:rsidRPr="00000000" w14:paraId="0000038C">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348" w:lineRule="auto"/>
              <w:rPr>
                <w:sz w:val="20"/>
                <w:szCs w:val="20"/>
                <w:highlight w:val="white"/>
              </w:rPr>
            </w:pPr>
            <w:r w:rsidDel="00000000" w:rsidR="00000000" w:rsidRPr="00000000">
              <w:rPr>
                <w:sz w:val="20"/>
                <w:szCs w:val="20"/>
                <w:highlight w:val="white"/>
                <w:rtl w:val="0"/>
              </w:rPr>
              <w:t xml:space="preserve">&lt; 2e-16 ***</w:t>
            </w:r>
          </w:p>
          <w:p w:rsidR="00000000" w:rsidDel="00000000" w:rsidP="00000000" w:rsidRDefault="00000000" w:rsidRPr="00000000" w14:paraId="0000038E">
            <w:pPr>
              <w:widowControl w:val="0"/>
              <w:spacing w:line="348"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348" w:lineRule="auto"/>
              <w:rPr>
                <w:sz w:val="20"/>
                <w:szCs w:val="20"/>
                <w:highlight w:val="white"/>
              </w:rPr>
            </w:pPr>
            <w:r w:rsidDel="00000000" w:rsidR="00000000" w:rsidRPr="00000000">
              <w:rPr>
                <w:sz w:val="20"/>
                <w:szCs w:val="20"/>
                <w:highlight w:val="white"/>
                <w:rtl w:val="0"/>
              </w:rPr>
              <w:t xml:space="preserve">Low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348" w:lineRule="auto"/>
              <w:rPr>
                <w:sz w:val="20"/>
                <w:szCs w:val="20"/>
                <w:highlight w:val="white"/>
              </w:rPr>
            </w:pPr>
            <w:r w:rsidDel="00000000" w:rsidR="00000000" w:rsidRPr="00000000">
              <w:rPr>
                <w:sz w:val="20"/>
                <w:szCs w:val="20"/>
                <w:highlight w:val="white"/>
                <w:rtl w:val="0"/>
              </w:rPr>
              <w:t xml:space="preserve">-0.09074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348" w:lineRule="auto"/>
              <w:rPr>
                <w:sz w:val="20"/>
                <w:szCs w:val="20"/>
                <w:highlight w:val="white"/>
              </w:rPr>
            </w:pPr>
            <w:r w:rsidDel="00000000" w:rsidR="00000000" w:rsidRPr="00000000">
              <w:rPr>
                <w:sz w:val="20"/>
                <w:szCs w:val="20"/>
                <w:highlight w:val="white"/>
                <w:rtl w:val="0"/>
              </w:rPr>
              <w:t xml:space="preserve">1.06175</w:t>
            </w:r>
          </w:p>
          <w:p w:rsidR="00000000" w:rsidDel="00000000" w:rsidP="00000000" w:rsidRDefault="00000000" w:rsidRPr="00000000" w14:paraId="00000392">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348" w:lineRule="auto"/>
              <w:rPr>
                <w:sz w:val="20"/>
                <w:szCs w:val="20"/>
                <w:highlight w:val="white"/>
              </w:rPr>
            </w:pPr>
            <w:r w:rsidDel="00000000" w:rsidR="00000000" w:rsidRPr="00000000">
              <w:rPr>
                <w:sz w:val="20"/>
                <w:szCs w:val="20"/>
                <w:highlight w:val="white"/>
                <w:rtl w:val="0"/>
              </w:rPr>
              <w:t xml:space="preserve">-0.085</w:t>
            </w:r>
          </w:p>
          <w:p w:rsidR="00000000" w:rsidDel="00000000" w:rsidP="00000000" w:rsidRDefault="00000000" w:rsidRPr="00000000" w14:paraId="00000394">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348" w:lineRule="auto"/>
              <w:rPr>
                <w:sz w:val="20"/>
                <w:szCs w:val="20"/>
                <w:highlight w:val="white"/>
              </w:rPr>
            </w:pPr>
            <w:r w:rsidDel="00000000" w:rsidR="00000000" w:rsidRPr="00000000">
              <w:rPr>
                <w:sz w:val="20"/>
                <w:szCs w:val="20"/>
                <w:highlight w:val="white"/>
                <w:rtl w:val="0"/>
              </w:rPr>
              <w:t xml:space="preserve">0.93199</w:t>
            </w:r>
          </w:p>
          <w:p w:rsidR="00000000" w:rsidDel="00000000" w:rsidP="00000000" w:rsidRDefault="00000000" w:rsidRPr="00000000" w14:paraId="00000396">
            <w:pPr>
              <w:widowControl w:val="0"/>
              <w:spacing w:line="348"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348" w:lineRule="auto"/>
              <w:rPr>
                <w:sz w:val="20"/>
                <w:szCs w:val="20"/>
                <w:highlight w:val="white"/>
              </w:rPr>
            </w:pPr>
            <w:r w:rsidDel="00000000" w:rsidR="00000000" w:rsidRPr="00000000">
              <w:rPr>
                <w:sz w:val="20"/>
                <w:szCs w:val="20"/>
                <w:highlight w:val="white"/>
                <w:rtl w:val="0"/>
              </w:rPr>
              <w:t xml:space="preserve">Mid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348" w:lineRule="auto"/>
              <w:rPr>
                <w:sz w:val="20"/>
                <w:szCs w:val="20"/>
                <w:highlight w:val="white"/>
              </w:rPr>
            </w:pPr>
            <w:r w:rsidDel="00000000" w:rsidR="00000000" w:rsidRPr="00000000">
              <w:rPr>
                <w:sz w:val="20"/>
                <w:szCs w:val="20"/>
                <w:highlight w:val="white"/>
                <w:rtl w:val="0"/>
              </w:rPr>
              <w:t xml:space="preserve">2.97640</w:t>
            </w:r>
          </w:p>
          <w:p w:rsidR="00000000" w:rsidDel="00000000" w:rsidP="00000000" w:rsidRDefault="00000000" w:rsidRPr="00000000" w14:paraId="00000399">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348" w:lineRule="auto"/>
              <w:rPr>
                <w:sz w:val="20"/>
                <w:szCs w:val="20"/>
                <w:highlight w:val="white"/>
              </w:rPr>
            </w:pPr>
            <w:r w:rsidDel="00000000" w:rsidR="00000000" w:rsidRPr="00000000">
              <w:rPr>
                <w:sz w:val="20"/>
                <w:szCs w:val="20"/>
                <w:highlight w:val="white"/>
                <w:rtl w:val="0"/>
              </w:rPr>
              <w:t xml:space="preserve">1.07097</w:t>
            </w:r>
          </w:p>
          <w:p w:rsidR="00000000" w:rsidDel="00000000" w:rsidP="00000000" w:rsidRDefault="00000000" w:rsidRPr="00000000" w14:paraId="0000039B">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348" w:lineRule="auto"/>
              <w:rPr>
                <w:sz w:val="20"/>
                <w:szCs w:val="20"/>
                <w:highlight w:val="white"/>
              </w:rPr>
            </w:pPr>
            <w:r w:rsidDel="00000000" w:rsidR="00000000" w:rsidRPr="00000000">
              <w:rPr>
                <w:sz w:val="20"/>
                <w:szCs w:val="20"/>
                <w:highlight w:val="white"/>
                <w:rtl w:val="0"/>
              </w:rPr>
              <w:t xml:space="preserve">2.779</w:t>
            </w:r>
          </w:p>
          <w:p w:rsidR="00000000" w:rsidDel="00000000" w:rsidP="00000000" w:rsidRDefault="00000000" w:rsidRPr="00000000" w14:paraId="0000039D">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348" w:lineRule="auto"/>
              <w:rPr>
                <w:sz w:val="20"/>
                <w:szCs w:val="20"/>
                <w:highlight w:val="white"/>
              </w:rPr>
            </w:pPr>
            <w:r w:rsidDel="00000000" w:rsidR="00000000" w:rsidRPr="00000000">
              <w:rPr>
                <w:sz w:val="20"/>
                <w:szCs w:val="20"/>
                <w:highlight w:val="white"/>
                <w:rtl w:val="0"/>
              </w:rPr>
              <w:t xml:space="preserve">0.00601 **</w:t>
            </w:r>
          </w:p>
          <w:p w:rsidR="00000000" w:rsidDel="00000000" w:rsidP="00000000" w:rsidRDefault="00000000" w:rsidRPr="00000000" w14:paraId="0000039F">
            <w:pPr>
              <w:widowControl w:val="0"/>
              <w:spacing w:line="348"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348" w:lineRule="auto"/>
              <w:rPr>
                <w:sz w:val="20"/>
                <w:szCs w:val="20"/>
                <w:highlight w:val="white"/>
              </w:rPr>
            </w:pPr>
            <w:r w:rsidDel="00000000" w:rsidR="00000000" w:rsidRPr="00000000">
              <w:rPr>
                <w:sz w:val="20"/>
                <w:szCs w:val="20"/>
                <w:highlight w:val="white"/>
                <w:rtl w:val="0"/>
              </w:rPr>
              <w:t xml:space="preserve">High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348" w:lineRule="auto"/>
              <w:rPr>
                <w:sz w:val="20"/>
                <w:szCs w:val="20"/>
                <w:highlight w:val="white"/>
              </w:rPr>
            </w:pPr>
            <w:r w:rsidDel="00000000" w:rsidR="00000000" w:rsidRPr="00000000">
              <w:rPr>
                <w:sz w:val="20"/>
                <w:szCs w:val="20"/>
                <w:highlight w:val="white"/>
                <w:rtl w:val="0"/>
              </w:rPr>
              <w:t xml:space="preserve">5.31372</w:t>
            </w:r>
          </w:p>
          <w:p w:rsidR="00000000" w:rsidDel="00000000" w:rsidP="00000000" w:rsidRDefault="00000000" w:rsidRPr="00000000" w14:paraId="000003A2">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348" w:lineRule="auto"/>
              <w:rPr>
                <w:sz w:val="20"/>
                <w:szCs w:val="20"/>
                <w:highlight w:val="white"/>
              </w:rPr>
            </w:pPr>
            <w:r w:rsidDel="00000000" w:rsidR="00000000" w:rsidRPr="00000000">
              <w:rPr>
                <w:sz w:val="20"/>
                <w:szCs w:val="20"/>
                <w:highlight w:val="white"/>
                <w:rtl w:val="0"/>
              </w:rPr>
              <w:t xml:space="preserve">1.08522</w:t>
            </w:r>
          </w:p>
          <w:p w:rsidR="00000000" w:rsidDel="00000000" w:rsidP="00000000" w:rsidRDefault="00000000" w:rsidRPr="00000000" w14:paraId="000003A4">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348" w:lineRule="auto"/>
              <w:rPr>
                <w:sz w:val="20"/>
                <w:szCs w:val="20"/>
                <w:highlight w:val="white"/>
              </w:rPr>
            </w:pPr>
            <w:r w:rsidDel="00000000" w:rsidR="00000000" w:rsidRPr="00000000">
              <w:rPr>
                <w:sz w:val="20"/>
                <w:szCs w:val="20"/>
                <w:highlight w:val="white"/>
                <w:rtl w:val="0"/>
              </w:rPr>
              <w:t xml:space="preserve">4.896</w:t>
            </w:r>
          </w:p>
          <w:p w:rsidR="00000000" w:rsidDel="00000000" w:rsidP="00000000" w:rsidRDefault="00000000" w:rsidRPr="00000000" w14:paraId="000003A6">
            <w:pPr>
              <w:widowControl w:val="0"/>
              <w:spacing w:line="348"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348" w:lineRule="auto"/>
              <w:rPr>
                <w:sz w:val="20"/>
                <w:szCs w:val="20"/>
                <w:highlight w:val="white"/>
              </w:rPr>
            </w:pPr>
            <w:r w:rsidDel="00000000" w:rsidR="00000000" w:rsidRPr="00000000">
              <w:rPr>
                <w:sz w:val="20"/>
                <w:szCs w:val="20"/>
                <w:highlight w:val="white"/>
                <w:rtl w:val="0"/>
              </w:rPr>
              <w:t xml:space="preserve">2.12e-06 ***</w:t>
            </w:r>
          </w:p>
          <w:p w:rsidR="00000000" w:rsidDel="00000000" w:rsidP="00000000" w:rsidRDefault="00000000" w:rsidRPr="00000000" w14:paraId="000003A8">
            <w:pPr>
              <w:widowControl w:val="0"/>
              <w:spacing w:line="348" w:lineRule="auto"/>
              <w:rPr>
                <w:sz w:val="20"/>
                <w:szCs w:val="20"/>
                <w:highlight w:val="white"/>
              </w:rPr>
            </w:pPr>
            <w:r w:rsidDel="00000000" w:rsidR="00000000" w:rsidRPr="00000000">
              <w:rPr>
                <w:rtl w:val="0"/>
              </w:rPr>
            </w:r>
          </w:p>
        </w:tc>
      </w:tr>
    </w:tbl>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rtl w:val="0"/>
        </w:rPr>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jc w:val="center"/>
        <w:rPr>
          <w:sz w:val="24"/>
          <w:szCs w:val="24"/>
        </w:rPr>
      </w:pPr>
      <w:r w:rsidDel="00000000" w:rsidR="00000000" w:rsidRPr="00000000">
        <w:rPr>
          <w:sz w:val="24"/>
          <w:szCs w:val="24"/>
        </w:rPr>
        <w:drawing>
          <wp:inline distB="114300" distT="114300" distL="114300" distR="114300">
            <wp:extent cx="3314700" cy="2276484"/>
            <wp:effectExtent b="0" l="0" r="0" t="0"/>
            <wp:docPr id="5" name="image6.jpg"/>
            <a:graphic>
              <a:graphicData uri="http://schemas.openxmlformats.org/drawingml/2006/picture">
                <pic:pic>
                  <pic:nvPicPr>
                    <pic:cNvPr id="0" name="image6.jpg"/>
                    <pic:cNvPicPr preferRelativeResize="0"/>
                  </pic:nvPicPr>
                  <pic:blipFill>
                    <a:blip r:embed="rId31"/>
                    <a:srcRect b="34615" l="22596" r="21634" t="7932"/>
                    <a:stretch>
                      <a:fillRect/>
                    </a:stretch>
                  </pic:blipFill>
                  <pic:spPr>
                    <a:xfrm>
                      <a:off x="0" y="0"/>
                      <a:ext cx="3314700" cy="2276484"/>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jc w:val="center"/>
        <w:rPr>
          <w:sz w:val="24"/>
          <w:szCs w:val="24"/>
        </w:rPr>
      </w:pPr>
      <w:r w:rsidDel="00000000" w:rsidR="00000000" w:rsidRPr="00000000">
        <w:rPr>
          <w:rtl w:val="0"/>
        </w:rPr>
      </w:r>
    </w:p>
    <w:p w:rsidR="00000000" w:rsidDel="00000000" w:rsidP="00000000" w:rsidRDefault="00000000" w:rsidRPr="00000000" w14:paraId="000003B3">
      <w:pPr>
        <w:rPr/>
      </w:pPr>
      <w:r w:rsidDel="00000000" w:rsidR="00000000" w:rsidRPr="00000000">
        <w:rPr>
          <w:b w:val="1"/>
          <w:sz w:val="24"/>
          <w:szCs w:val="24"/>
          <w:rtl w:val="0"/>
        </w:rPr>
        <w:t xml:space="preserve">Figure S1. </w:t>
      </w:r>
      <w:r w:rsidDel="00000000" w:rsidR="00000000" w:rsidRPr="00000000">
        <w:rPr>
          <w:sz w:val="24"/>
          <w:szCs w:val="24"/>
          <w:rtl w:val="0"/>
        </w:rPr>
        <w:t xml:space="preserve">Image of a </w:t>
      </w:r>
      <w:r w:rsidDel="00000000" w:rsidR="00000000" w:rsidRPr="00000000">
        <w:rPr>
          <w:sz w:val="24"/>
          <w:szCs w:val="24"/>
          <w:rtl w:val="0"/>
        </w:rPr>
        <w:t xml:space="preserve">species</w:t>
      </w:r>
      <w:r w:rsidDel="00000000" w:rsidR="00000000" w:rsidRPr="00000000">
        <w:rPr>
          <w:sz w:val="24"/>
          <w:szCs w:val="24"/>
          <w:rtl w:val="0"/>
        </w:rPr>
        <w:t xml:space="preserve"> card. Each card contained one thallus of each tested species (from left to right; </w:t>
      </w:r>
      <w:r w:rsidDel="00000000" w:rsidR="00000000" w:rsidRPr="00000000">
        <w:rPr>
          <w:i w:val="1"/>
          <w:sz w:val="24"/>
          <w:szCs w:val="24"/>
          <w:rtl w:val="0"/>
        </w:rPr>
        <w:t xml:space="preserve">Chamberlainium tumidum, Calliarthron tuberculosum, </w:t>
      </w:r>
      <w:r w:rsidDel="00000000" w:rsidR="00000000" w:rsidRPr="00000000">
        <w:rPr>
          <w:sz w:val="24"/>
          <w:szCs w:val="24"/>
          <w:rtl w:val="0"/>
        </w:rPr>
        <w:t xml:space="preserve">and </w:t>
      </w:r>
      <w:r w:rsidDel="00000000" w:rsidR="00000000" w:rsidRPr="00000000">
        <w:rPr>
          <w:i w:val="1"/>
          <w:sz w:val="24"/>
          <w:szCs w:val="24"/>
          <w:rtl w:val="0"/>
        </w:rPr>
        <w:t xml:space="preserve">Corallina chilensis</w:t>
      </w:r>
      <w:r w:rsidDel="00000000" w:rsidR="00000000" w:rsidRPr="00000000">
        <w:rPr>
          <w:sz w:val="24"/>
          <w:szCs w:val="24"/>
          <w:rtl w:val="0"/>
        </w:rPr>
        <w:t xml:space="preserve">) epoxied to a plastic grid card. </w:t>
      </w:r>
      <w:r w:rsidDel="00000000" w:rsidR="00000000" w:rsidRPr="00000000">
        <w:rPr>
          <w:rtl w:val="0"/>
        </w:rPr>
      </w:r>
    </w:p>
    <w:sectPr>
      <w:headerReference r:id="rId32" w:type="default"/>
      <w:headerReference r:id="rId3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project.org/" TargetMode="External"/><Relationship Id="rId22" Type="http://schemas.openxmlformats.org/officeDocument/2006/relationships/hyperlink" Target="https://doi.org/10.1111/j.1467-9876.2005.00510.x" TargetMode="External"/><Relationship Id="rId21" Type="http://schemas.openxmlformats.org/officeDocument/2006/relationships/hyperlink" Target="https://doi.org/10.1016/j.toxrep.2019.10.001" TargetMode="External"/><Relationship Id="rId24" Type="http://schemas.openxmlformats.org/officeDocument/2006/relationships/hyperlink" Target="https://doi.org/10.3354/meps08964" TargetMode="External"/><Relationship Id="rId23" Type="http://schemas.openxmlformats.org/officeDocument/2006/relationships/hyperlink" Target="https://books.google.ca/books?id=aZNOAAAAIAAJ&amp;dq=pigments+in+algae+photosynthesis&amp;lr=&amp;source=gbs_navlinks_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0/01621459.1961.10482090" TargetMode="External"/><Relationship Id="rId26" Type="http://schemas.openxmlformats.org/officeDocument/2006/relationships/image" Target="media/image1.png"/><Relationship Id="rId25" Type="http://schemas.openxmlformats.org/officeDocument/2006/relationships/hyperlink" Target="https://doi.org/10.1002/9780471462422.eoct979" TargetMode="External"/><Relationship Id="rId28" Type="http://schemas.openxmlformats.org/officeDocument/2006/relationships/image" Target="media/image2.jp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i.org/10.1016/j.seares.2014.07.012" TargetMode="External"/><Relationship Id="rId29" Type="http://schemas.openxmlformats.org/officeDocument/2006/relationships/image" Target="media/image5.jpg"/><Relationship Id="rId7" Type="http://schemas.openxmlformats.org/officeDocument/2006/relationships/hyperlink" Target="https://doi.org/10.1016/j.dsr2.2006.01.028" TargetMode="External"/><Relationship Id="rId8" Type="http://schemas.openxmlformats.org/officeDocument/2006/relationships/hyperlink" Target="https://doi.org/10.1016/S0022-0981(03)00042-X" TargetMode="External"/><Relationship Id="rId31" Type="http://schemas.openxmlformats.org/officeDocument/2006/relationships/image" Target="media/image6.jpg"/><Relationship Id="rId30" Type="http://schemas.openxmlformats.org/officeDocument/2006/relationships/image" Target="media/image3.png"/><Relationship Id="rId11" Type="http://schemas.openxmlformats.org/officeDocument/2006/relationships/hyperlink" Target="https://doi.org/10.1016/j.jembe.2004.03.020" TargetMode="External"/><Relationship Id="rId33" Type="http://schemas.openxmlformats.org/officeDocument/2006/relationships/header" Target="header1.xml"/><Relationship Id="rId10" Type="http://schemas.openxmlformats.org/officeDocument/2006/relationships/hyperlink" Target="https://doi.org/10.1111/gcb.13152" TargetMode="External"/><Relationship Id="rId32" Type="http://schemas.openxmlformats.org/officeDocument/2006/relationships/header" Target="header2.xml"/><Relationship Id="rId13" Type="http://schemas.openxmlformats.org/officeDocument/2006/relationships/hyperlink" Target="https://doi.org/10.1080/01621459.1952.10483441" TargetMode="External"/><Relationship Id="rId12" Type="http://schemas.openxmlformats.org/officeDocument/2006/relationships/hyperlink" Target="https://doi.org/10.4490/algae.2013.28.4.355" TargetMode="External"/><Relationship Id="rId15" Type="http://schemas.openxmlformats.org/officeDocument/2006/relationships/hyperlink" Target="https://doi.org/10.1016/j.jembe.2009.11.005" TargetMode="External"/><Relationship Id="rId14" Type="http://schemas.openxmlformats.org/officeDocument/2006/relationships/hyperlink" Target="about:blank" TargetMode="External"/><Relationship Id="rId17" Type="http://schemas.openxmlformats.org/officeDocument/2006/relationships/hyperlink" Target="https://doi.org/10.1016/j.aquabot.2018.11.002" TargetMode="External"/><Relationship Id="rId16" Type="http://schemas.openxmlformats.org/officeDocument/2006/relationships/hyperlink" Target="https://doi.org/10.1016/j.jembe.2007.03.007" TargetMode="External"/><Relationship Id="rId19" Type="http://schemas.openxmlformats.org/officeDocument/2006/relationships/hyperlink" Target="https://doi.org/10.3354/meps08782" TargetMode="External"/><Relationship Id="rId18" Type="http://schemas.openxmlformats.org/officeDocument/2006/relationships/hyperlink" Target="https://doi.org/10.1016/S0176-1617(00)801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