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Filled Example - Order Lookup Agent</w:t>
      </w:r>
    </w:p>
    <w:p>
      <w:r>
        <w:t>Agent goal: Help verified users look up order details and manage follow-up cases.</w:t>
      </w:r>
    </w:p>
    <w:p>
      <w:r>
        <w:t>Workflow: Verify user, find order, summarize status, create or update case, route unresolved requests.</w:t>
      </w:r>
    </w:p>
    <w:p>
      <w:r>
        <w:t>Topics: User verification, order lookup, case management, topic selector.</w:t>
      </w:r>
    </w:p>
    <w:p>
      <w:r>
        <w:t>Security: Never expose order data until the requester is verified.</w:t>
      </w:r>
    </w:p>
    <w:p>
      <w:r>
        <w:t>Build prompt: Use this completed example as a reference for structuring your own PDF handoff.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</w:styles>
</file>

<file path=word/_rels/document.xml.rels><?xml version="1.0" encoding="UTF-8" standalone="yes"?>
<Relationships xmlns="http://schemas.openxmlformats.org/package/2006/relationships"/>
</file>