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696503041"/>
        <w:docPartObj>
          <w:docPartGallery w:val="Cover Pages"/>
          <w:docPartUnique/>
        </w:docPartObj>
      </w:sdtPr>
      <w:sdtEndPr>
        <w:rPr>
          <w:rFonts w:eastAsiaTheme="minorHAnsi"/>
          <w:color w:val="auto"/>
        </w:rPr>
      </w:sdtEndPr>
      <w:sdtContent>
        <w:p w14:paraId="04011B15" w14:textId="38E7E02B" w:rsidR="00EA4BCB" w:rsidRDefault="00EA4BCB">
          <w:pPr>
            <w:pStyle w:val="NoSpacing"/>
            <w:spacing w:before="1540" w:after="240"/>
            <w:jc w:val="center"/>
            <w:rPr>
              <w:color w:val="4472C4" w:themeColor="accent1"/>
            </w:rPr>
          </w:pPr>
          <w:r>
            <w:rPr>
              <w:noProof/>
              <w:color w:val="4472C4" w:themeColor="accent1"/>
            </w:rPr>
            <w:drawing>
              <wp:inline distT="0" distB="0" distL="0" distR="0" wp14:anchorId="15CEFD4F" wp14:editId="40D889A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165B12AC0214AEA88919589DAB75E0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789CB7" w14:textId="6810AD5D" w:rsidR="00EA4BCB" w:rsidRDefault="00EA4BC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CSG3309 IT Security Management</w:t>
              </w:r>
            </w:p>
          </w:sdtContent>
        </w:sdt>
        <w:sdt>
          <w:sdtPr>
            <w:rPr>
              <w:color w:val="4472C4" w:themeColor="accent1"/>
              <w:sz w:val="28"/>
              <w:szCs w:val="28"/>
            </w:rPr>
            <w:alias w:val="Subtitle"/>
            <w:tag w:val=""/>
            <w:id w:val="328029620"/>
            <w:placeholder>
              <w:docPart w:val="CF217997846D42D5B88ED1995050A1DC"/>
            </w:placeholder>
            <w:dataBinding w:prefixMappings="xmlns:ns0='http://purl.org/dc/elements/1.1/' xmlns:ns1='http://schemas.openxmlformats.org/package/2006/metadata/core-properties' " w:xpath="/ns1:coreProperties[1]/ns0:subject[1]" w:storeItemID="{6C3C8BC8-F283-45AE-878A-BAB7291924A1}"/>
            <w:text/>
          </w:sdtPr>
          <w:sdtContent>
            <w:p w14:paraId="6320F923" w14:textId="6F7E9ADF" w:rsidR="00EA4BCB" w:rsidRDefault="00EA4BCB">
              <w:pPr>
                <w:pStyle w:val="NoSpacing"/>
                <w:jc w:val="center"/>
                <w:rPr>
                  <w:color w:val="4472C4" w:themeColor="accent1"/>
                  <w:sz w:val="28"/>
                  <w:szCs w:val="28"/>
                </w:rPr>
              </w:pPr>
              <w:r>
                <w:rPr>
                  <w:color w:val="4472C4" w:themeColor="accent1"/>
                  <w:sz w:val="28"/>
                  <w:szCs w:val="28"/>
                </w:rPr>
                <w:t>White Paper</w:t>
              </w:r>
            </w:p>
          </w:sdtContent>
        </w:sdt>
        <w:p w14:paraId="030299B2" w14:textId="1076DC90" w:rsidR="00EA4BCB" w:rsidRDefault="00EA4BCB">
          <w:pPr>
            <w:pStyle w:val="NoSpacing"/>
            <w:spacing w:before="480"/>
            <w:jc w:val="center"/>
            <w:rPr>
              <w:color w:val="4472C4" w:themeColor="accent1"/>
            </w:rPr>
          </w:pPr>
          <w:r>
            <w:rPr>
              <w:noProof/>
              <w:color w:val="4472C4" w:themeColor="accent1"/>
            </w:rPr>
            <w:drawing>
              <wp:inline distT="0" distB="0" distL="0" distR="0" wp14:anchorId="5A589CBE" wp14:editId="67EE498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71864D" w14:textId="3AF836DC" w:rsidR="00EA4BCB" w:rsidRDefault="00EA4BCB">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4E25C739" wp14:editId="5A1CDD8C">
                    <wp:simplePos x="0" y="0"/>
                    <wp:positionH relativeFrom="margin">
                      <wp:posOffset>-133350</wp:posOffset>
                    </wp:positionH>
                    <wp:positionV relativeFrom="page">
                      <wp:posOffset>7696200</wp:posOffset>
                    </wp:positionV>
                    <wp:extent cx="6553200" cy="557784"/>
                    <wp:effectExtent l="0" t="0" r="0" b="1397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07883" w14:textId="77777777" w:rsidR="00EA4BCB" w:rsidRDefault="00EA4BCB" w:rsidP="00EA4BCB">
                                <w:pPr>
                                  <w:rPr>
                                    <w:rFonts w:ascii="Times New Roman" w:hAnsi="Times New Roman" w:cs="Times New Roman"/>
                                    <w:sz w:val="24"/>
                                    <w:szCs w:val="24"/>
                                  </w:rPr>
                                </w:pPr>
                                <w:r>
                                  <w:rPr>
                                    <w:rFonts w:ascii="Times New Roman" w:hAnsi="Times New Roman" w:cs="Times New Roman"/>
                                    <w:sz w:val="24"/>
                                    <w:szCs w:val="24"/>
                                  </w:rPr>
                                  <w:t>Family Name: David Selvam</w:t>
                                </w:r>
                              </w:p>
                              <w:p w14:paraId="78EBEFAF" w14:textId="77777777" w:rsidR="00EA4BCB" w:rsidRDefault="00EA4BCB" w:rsidP="00EA4BCB">
                                <w:pPr>
                                  <w:rPr>
                                    <w:rFonts w:ascii="Times New Roman" w:hAnsi="Times New Roman" w:cs="Times New Roman"/>
                                    <w:sz w:val="24"/>
                                    <w:szCs w:val="24"/>
                                  </w:rPr>
                                </w:pPr>
                                <w:r>
                                  <w:rPr>
                                    <w:rFonts w:ascii="Times New Roman" w:hAnsi="Times New Roman" w:cs="Times New Roman"/>
                                    <w:sz w:val="24"/>
                                    <w:szCs w:val="24"/>
                                  </w:rPr>
                                  <w:t>Given Name: Visahl Samson</w:t>
                                </w:r>
                              </w:p>
                              <w:p w14:paraId="0E571253" w14:textId="77777777" w:rsidR="00EA4BCB" w:rsidRDefault="00EA4BCB" w:rsidP="00EA4BCB">
                                <w:pPr>
                                  <w:rPr>
                                    <w:rFonts w:ascii="Times New Roman" w:hAnsi="Times New Roman" w:cs="Times New Roman"/>
                                    <w:sz w:val="24"/>
                                    <w:szCs w:val="24"/>
                                  </w:rPr>
                                </w:pPr>
                                <w:r>
                                  <w:rPr>
                                    <w:rFonts w:ascii="Times New Roman" w:hAnsi="Times New Roman" w:cs="Times New Roman"/>
                                    <w:sz w:val="24"/>
                                    <w:szCs w:val="24"/>
                                  </w:rPr>
                                  <w:t>Student Number: 10498743</w:t>
                                </w:r>
                              </w:p>
                              <w:p w14:paraId="2872FBE7" w14:textId="66A6FCC5" w:rsidR="00EA4BCB" w:rsidRDefault="00EA4BCB" w:rsidP="00EA4BCB">
                                <w:pPr>
                                  <w:rPr>
                                    <w:rFonts w:ascii="Times New Roman" w:hAnsi="Times New Roman" w:cs="Times New Roman"/>
                                    <w:sz w:val="24"/>
                                    <w:szCs w:val="24"/>
                                  </w:rPr>
                                </w:pPr>
                                <w:r w:rsidRPr="003D7C8F">
                                  <w:rPr>
                                    <w:rFonts w:ascii="Times New Roman" w:hAnsi="Times New Roman" w:cs="Times New Roman"/>
                                    <w:sz w:val="24"/>
                                    <w:szCs w:val="24"/>
                                  </w:rPr>
                                  <w:t>Name of Lecturer</w:t>
                                </w:r>
                                <w:r>
                                  <w:rPr>
                                    <w:rFonts w:ascii="Times New Roman" w:hAnsi="Times New Roman" w:cs="Times New Roman"/>
                                    <w:sz w:val="24"/>
                                    <w:szCs w:val="24"/>
                                  </w:rPr>
                                  <w:t xml:space="preserve">: </w:t>
                                </w:r>
                                <w:r w:rsidR="00211ABA">
                                  <w:rPr>
                                    <w:rFonts w:ascii="Times New Roman" w:hAnsi="Times New Roman" w:cs="Times New Roman"/>
                                    <w:sz w:val="24"/>
                                    <w:szCs w:val="24"/>
                                  </w:rPr>
                                  <w:t>Gaven Henry</w:t>
                                </w:r>
                              </w:p>
                              <w:p w14:paraId="5E368C61" w14:textId="77777777" w:rsidR="00EA4BCB" w:rsidRDefault="00EA4BCB" w:rsidP="00EA4BCB">
                                <w:pPr>
                                  <w:rPr>
                                    <w:rFonts w:ascii="Times New Roman" w:hAnsi="Times New Roman" w:cs="Times New Roman"/>
                                    <w:sz w:val="24"/>
                                    <w:szCs w:val="24"/>
                                  </w:rPr>
                                </w:pPr>
                                <w:r>
                                  <w:rPr>
                                    <w:rFonts w:ascii="Times New Roman" w:hAnsi="Times New Roman" w:cs="Times New Roman"/>
                                    <w:sz w:val="24"/>
                                    <w:szCs w:val="24"/>
                                  </w:rPr>
                                  <w:t>Campus: PSB Academy, Singapore</w:t>
                                </w:r>
                              </w:p>
                              <w:p w14:paraId="3BC71BAE" w14:textId="07A880C9" w:rsidR="00EA4BCB" w:rsidRDefault="00EA4BCB" w:rsidP="00EA4BCB">
                                <w:pPr>
                                  <w:rPr>
                                    <w:rFonts w:asciiTheme="majorHAnsi" w:eastAsiaTheme="majorEastAsia" w:hAnsiTheme="majorHAnsi" w:cstheme="majorBidi"/>
                                    <w:b/>
                                    <w:bCs/>
                                    <w:color w:val="2F5496" w:themeColor="accent1" w:themeShade="BF"/>
                                    <w:sz w:val="28"/>
                                    <w:szCs w:val="28"/>
                                    <w:lang w:val="en-IN"/>
                                  </w:rPr>
                                </w:pPr>
                                <w:r>
                                  <w:rPr>
                                    <w:rFonts w:ascii="Times New Roman" w:hAnsi="Times New Roman" w:cs="Times New Roman"/>
                                    <w:sz w:val="24"/>
                                    <w:szCs w:val="24"/>
                                  </w:rPr>
                                  <w:t xml:space="preserve">Due Date: </w:t>
                                </w:r>
                                <w:r w:rsidR="003624BD">
                                  <w:rPr>
                                    <w:rFonts w:ascii="Times New Roman" w:hAnsi="Times New Roman" w:cs="Times New Roman"/>
                                    <w:sz w:val="24"/>
                                    <w:szCs w:val="24"/>
                                  </w:rPr>
                                  <w:t>30</w:t>
                                </w:r>
                                <w:r w:rsidRPr="00D01E3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3624BD">
                                  <w:rPr>
                                    <w:rFonts w:ascii="Times New Roman" w:hAnsi="Times New Roman" w:cs="Times New Roman"/>
                                    <w:sz w:val="24"/>
                                    <w:szCs w:val="24"/>
                                  </w:rPr>
                                  <w:t>March</w:t>
                                </w:r>
                                <w:r>
                                  <w:rPr>
                                    <w:rFonts w:ascii="Times New Roman" w:hAnsi="Times New Roman" w:cs="Times New Roman"/>
                                    <w:sz w:val="24"/>
                                    <w:szCs w:val="24"/>
                                  </w:rPr>
                                  <w:t xml:space="preserve"> 20</w:t>
                                </w:r>
                                <w:r w:rsidR="003624BD">
                                  <w:rPr>
                                    <w:rFonts w:ascii="Times New Roman" w:hAnsi="Times New Roman" w:cs="Times New Roman"/>
                                    <w:sz w:val="24"/>
                                    <w:szCs w:val="24"/>
                                  </w:rPr>
                                  <w:t>20</w:t>
                                </w:r>
                                <w:r>
                                  <w:rPr>
                                    <w:rFonts w:ascii="Times New Roman" w:hAnsi="Times New Roman" w:cs="Times New Roman"/>
                                    <w:sz w:val="24"/>
                                    <w:szCs w:val="24"/>
                                  </w:rPr>
                                  <w:t xml:space="preserve"> </w:t>
                                </w:r>
                              </w:p>
                              <w:p w14:paraId="03A5A03E" w14:textId="2F52FF14" w:rsidR="00EA4BCB" w:rsidRDefault="00EA4BCB">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25C739" id="_x0000_t202" coordsize="21600,21600" o:spt="202" path="m,l,21600r21600,l21600,xe">
                    <v:stroke joinstyle="miter"/>
                    <v:path gradientshapeok="t" o:connecttype="rect"/>
                  </v:shapetype>
                  <v:shape id="Text Box 142" o:spid="_x0000_s1026" type="#_x0000_t202" style="position:absolute;margin-left:-10.5pt;margin-top:606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" filled="f" stroked="f" strokeweight=".5pt">
                    <v:textbox style="mso-fit-shape-to-text:t" inset="0,0,0,0">
                      <w:txbxContent>
                        <w:p w14:paraId="1E107883" w14:textId="77777777" w:rsidR="00EA4BCB" w:rsidRDefault="00EA4BCB" w:rsidP="00EA4BCB">
                          <w:pPr>
                            <w:rPr>
                              <w:rFonts w:ascii="Times New Roman" w:hAnsi="Times New Roman" w:cs="Times New Roman"/>
                              <w:sz w:val="24"/>
                              <w:szCs w:val="24"/>
                            </w:rPr>
                          </w:pPr>
                          <w:r>
                            <w:rPr>
                              <w:rFonts w:ascii="Times New Roman" w:hAnsi="Times New Roman" w:cs="Times New Roman"/>
                              <w:sz w:val="24"/>
                              <w:szCs w:val="24"/>
                            </w:rPr>
                            <w:t>Family Name: David Selvam</w:t>
                          </w:r>
                        </w:p>
                        <w:p w14:paraId="78EBEFAF" w14:textId="77777777" w:rsidR="00EA4BCB" w:rsidRDefault="00EA4BCB" w:rsidP="00EA4BCB">
                          <w:pPr>
                            <w:rPr>
                              <w:rFonts w:ascii="Times New Roman" w:hAnsi="Times New Roman" w:cs="Times New Roman"/>
                              <w:sz w:val="24"/>
                              <w:szCs w:val="24"/>
                            </w:rPr>
                          </w:pPr>
                          <w:r>
                            <w:rPr>
                              <w:rFonts w:ascii="Times New Roman" w:hAnsi="Times New Roman" w:cs="Times New Roman"/>
                              <w:sz w:val="24"/>
                              <w:szCs w:val="24"/>
                            </w:rPr>
                            <w:t>Given Name: Visahl Samson</w:t>
                          </w:r>
                        </w:p>
                        <w:p w14:paraId="0E571253" w14:textId="77777777" w:rsidR="00EA4BCB" w:rsidRDefault="00EA4BCB" w:rsidP="00EA4BCB">
                          <w:pPr>
                            <w:rPr>
                              <w:rFonts w:ascii="Times New Roman" w:hAnsi="Times New Roman" w:cs="Times New Roman"/>
                              <w:sz w:val="24"/>
                              <w:szCs w:val="24"/>
                            </w:rPr>
                          </w:pPr>
                          <w:r>
                            <w:rPr>
                              <w:rFonts w:ascii="Times New Roman" w:hAnsi="Times New Roman" w:cs="Times New Roman"/>
                              <w:sz w:val="24"/>
                              <w:szCs w:val="24"/>
                            </w:rPr>
                            <w:t>Student Number: 10498743</w:t>
                          </w:r>
                        </w:p>
                        <w:p w14:paraId="2872FBE7" w14:textId="66A6FCC5" w:rsidR="00EA4BCB" w:rsidRDefault="00EA4BCB" w:rsidP="00EA4BCB">
                          <w:pPr>
                            <w:rPr>
                              <w:rFonts w:ascii="Times New Roman" w:hAnsi="Times New Roman" w:cs="Times New Roman"/>
                              <w:sz w:val="24"/>
                              <w:szCs w:val="24"/>
                            </w:rPr>
                          </w:pPr>
                          <w:r w:rsidRPr="003D7C8F">
                            <w:rPr>
                              <w:rFonts w:ascii="Times New Roman" w:hAnsi="Times New Roman" w:cs="Times New Roman"/>
                              <w:sz w:val="24"/>
                              <w:szCs w:val="24"/>
                            </w:rPr>
                            <w:t>Name of Lecturer</w:t>
                          </w:r>
                          <w:r>
                            <w:rPr>
                              <w:rFonts w:ascii="Times New Roman" w:hAnsi="Times New Roman" w:cs="Times New Roman"/>
                              <w:sz w:val="24"/>
                              <w:szCs w:val="24"/>
                            </w:rPr>
                            <w:t xml:space="preserve">: </w:t>
                          </w:r>
                          <w:r w:rsidR="00211ABA">
                            <w:rPr>
                              <w:rFonts w:ascii="Times New Roman" w:hAnsi="Times New Roman" w:cs="Times New Roman"/>
                              <w:sz w:val="24"/>
                              <w:szCs w:val="24"/>
                            </w:rPr>
                            <w:t>Gaven Henry</w:t>
                          </w:r>
                        </w:p>
                        <w:p w14:paraId="5E368C61" w14:textId="77777777" w:rsidR="00EA4BCB" w:rsidRDefault="00EA4BCB" w:rsidP="00EA4BCB">
                          <w:pPr>
                            <w:rPr>
                              <w:rFonts w:ascii="Times New Roman" w:hAnsi="Times New Roman" w:cs="Times New Roman"/>
                              <w:sz w:val="24"/>
                              <w:szCs w:val="24"/>
                            </w:rPr>
                          </w:pPr>
                          <w:r>
                            <w:rPr>
                              <w:rFonts w:ascii="Times New Roman" w:hAnsi="Times New Roman" w:cs="Times New Roman"/>
                              <w:sz w:val="24"/>
                              <w:szCs w:val="24"/>
                            </w:rPr>
                            <w:t>Campus: PSB Academy, Singapore</w:t>
                          </w:r>
                        </w:p>
                        <w:p w14:paraId="3BC71BAE" w14:textId="07A880C9" w:rsidR="00EA4BCB" w:rsidRDefault="00EA4BCB" w:rsidP="00EA4BCB">
                          <w:pPr>
                            <w:rPr>
                              <w:rFonts w:asciiTheme="majorHAnsi" w:eastAsiaTheme="majorEastAsia" w:hAnsiTheme="majorHAnsi" w:cstheme="majorBidi"/>
                              <w:b/>
                              <w:bCs/>
                              <w:color w:val="2F5496" w:themeColor="accent1" w:themeShade="BF"/>
                              <w:sz w:val="28"/>
                              <w:szCs w:val="28"/>
                              <w:lang w:val="en-IN"/>
                            </w:rPr>
                          </w:pPr>
                          <w:r>
                            <w:rPr>
                              <w:rFonts w:ascii="Times New Roman" w:hAnsi="Times New Roman" w:cs="Times New Roman"/>
                              <w:sz w:val="24"/>
                              <w:szCs w:val="24"/>
                            </w:rPr>
                            <w:t xml:space="preserve">Due Date: </w:t>
                          </w:r>
                          <w:r w:rsidR="003624BD">
                            <w:rPr>
                              <w:rFonts w:ascii="Times New Roman" w:hAnsi="Times New Roman" w:cs="Times New Roman"/>
                              <w:sz w:val="24"/>
                              <w:szCs w:val="24"/>
                            </w:rPr>
                            <w:t>30</w:t>
                          </w:r>
                          <w:r w:rsidRPr="00D01E3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3624BD">
                            <w:rPr>
                              <w:rFonts w:ascii="Times New Roman" w:hAnsi="Times New Roman" w:cs="Times New Roman"/>
                              <w:sz w:val="24"/>
                              <w:szCs w:val="24"/>
                            </w:rPr>
                            <w:t>March</w:t>
                          </w:r>
                          <w:r>
                            <w:rPr>
                              <w:rFonts w:ascii="Times New Roman" w:hAnsi="Times New Roman" w:cs="Times New Roman"/>
                              <w:sz w:val="24"/>
                              <w:szCs w:val="24"/>
                            </w:rPr>
                            <w:t xml:space="preserve"> 20</w:t>
                          </w:r>
                          <w:r w:rsidR="003624BD">
                            <w:rPr>
                              <w:rFonts w:ascii="Times New Roman" w:hAnsi="Times New Roman" w:cs="Times New Roman"/>
                              <w:sz w:val="24"/>
                              <w:szCs w:val="24"/>
                            </w:rPr>
                            <w:t>20</w:t>
                          </w:r>
                          <w:r>
                            <w:rPr>
                              <w:rFonts w:ascii="Times New Roman" w:hAnsi="Times New Roman" w:cs="Times New Roman"/>
                              <w:sz w:val="24"/>
                              <w:szCs w:val="24"/>
                            </w:rPr>
                            <w:t xml:space="preserve"> </w:t>
                          </w:r>
                        </w:p>
                        <w:p w14:paraId="03A5A03E" w14:textId="2F52FF14" w:rsidR="00EA4BCB" w:rsidRDefault="00EA4BCB">
                          <w:pPr>
                            <w:pStyle w:val="NoSpacing"/>
                            <w:jc w:val="center"/>
                            <w:rPr>
                              <w:color w:val="4472C4" w:themeColor="accent1"/>
                            </w:rPr>
                          </w:pPr>
                        </w:p>
                      </w:txbxContent>
                    </v:textbox>
                    <w10:wrap anchorx="margin" anchory="page"/>
                  </v:shape>
                </w:pict>
              </mc:Fallback>
            </mc:AlternateContent>
          </w:r>
          <w:r>
            <w:br w:type="page"/>
          </w:r>
        </w:p>
      </w:sdtContent>
    </w:sdt>
    <w:sdt>
      <w:sdtPr>
        <w:id w:val="935252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2FD4CF2" w14:textId="7A1B46A1" w:rsidR="00F92FBC" w:rsidRDefault="00F92FBC">
          <w:pPr>
            <w:pStyle w:val="TOCHeading"/>
          </w:pPr>
          <w:r>
            <w:t>Contents</w:t>
          </w:r>
        </w:p>
        <w:p w14:paraId="062D6ECF" w14:textId="7CDDB136" w:rsidR="001902EB" w:rsidRPr="003B6F0E" w:rsidRDefault="00F92FBC" w:rsidP="003B6F0E">
          <w:pPr>
            <w:pStyle w:val="TOC1"/>
            <w:spacing w:line="276" w:lineRule="auto"/>
            <w:rPr>
              <w:rFonts w:ascii="Times New Roman" w:eastAsiaTheme="minorEastAsia" w:hAnsi="Times New Roman" w:cs="Times New Roman"/>
              <w:noProof/>
              <w:sz w:val="24"/>
              <w:szCs w:val="24"/>
              <w:lang w:eastAsia="en-IN" w:bidi="ta-IN"/>
            </w:rPr>
          </w:pPr>
          <w:r>
            <w:fldChar w:fldCharType="begin"/>
          </w:r>
          <w:r>
            <w:instrText xml:space="preserve"> TOC \o "1-3" \h \z \u </w:instrText>
          </w:r>
          <w:r>
            <w:fldChar w:fldCharType="separate"/>
          </w:r>
          <w:hyperlink w:anchor="_Toc36326205" w:history="1">
            <w:r w:rsidR="001902EB" w:rsidRPr="003B6F0E">
              <w:rPr>
                <w:rStyle w:val="Hyperlink"/>
                <w:rFonts w:ascii="Times New Roman" w:hAnsi="Times New Roman" w:cs="Times New Roman"/>
                <w:noProof/>
                <w:sz w:val="24"/>
                <w:szCs w:val="24"/>
              </w:rPr>
              <w:t>Executive summary</w:t>
            </w:r>
            <w:r w:rsidR="001902EB" w:rsidRPr="003B6F0E">
              <w:rPr>
                <w:rFonts w:ascii="Times New Roman" w:hAnsi="Times New Roman" w:cs="Times New Roman"/>
                <w:noProof/>
                <w:webHidden/>
                <w:sz w:val="24"/>
                <w:szCs w:val="24"/>
              </w:rPr>
              <w:tab/>
            </w:r>
            <w:r w:rsidR="001902EB" w:rsidRPr="003B6F0E">
              <w:rPr>
                <w:rFonts w:ascii="Times New Roman" w:hAnsi="Times New Roman" w:cs="Times New Roman"/>
                <w:noProof/>
                <w:webHidden/>
                <w:sz w:val="24"/>
                <w:szCs w:val="24"/>
              </w:rPr>
              <w:fldChar w:fldCharType="begin"/>
            </w:r>
            <w:r w:rsidR="001902EB" w:rsidRPr="003B6F0E">
              <w:rPr>
                <w:rFonts w:ascii="Times New Roman" w:hAnsi="Times New Roman" w:cs="Times New Roman"/>
                <w:noProof/>
                <w:webHidden/>
                <w:sz w:val="24"/>
                <w:szCs w:val="24"/>
              </w:rPr>
              <w:instrText xml:space="preserve"> PAGEREF _Toc36326205 \h </w:instrText>
            </w:r>
            <w:r w:rsidR="001902EB" w:rsidRPr="003B6F0E">
              <w:rPr>
                <w:rFonts w:ascii="Times New Roman" w:hAnsi="Times New Roman" w:cs="Times New Roman"/>
                <w:noProof/>
                <w:webHidden/>
                <w:sz w:val="24"/>
                <w:szCs w:val="24"/>
              </w:rPr>
            </w:r>
            <w:r w:rsidR="001902EB" w:rsidRPr="003B6F0E">
              <w:rPr>
                <w:rFonts w:ascii="Times New Roman" w:hAnsi="Times New Roman" w:cs="Times New Roman"/>
                <w:noProof/>
                <w:webHidden/>
                <w:sz w:val="24"/>
                <w:szCs w:val="24"/>
              </w:rPr>
              <w:fldChar w:fldCharType="separate"/>
            </w:r>
            <w:r w:rsidR="001902EB" w:rsidRPr="003B6F0E">
              <w:rPr>
                <w:rFonts w:ascii="Times New Roman" w:hAnsi="Times New Roman" w:cs="Times New Roman"/>
                <w:noProof/>
                <w:webHidden/>
                <w:sz w:val="24"/>
                <w:szCs w:val="24"/>
              </w:rPr>
              <w:t>2</w:t>
            </w:r>
            <w:r w:rsidR="001902EB" w:rsidRPr="003B6F0E">
              <w:rPr>
                <w:rFonts w:ascii="Times New Roman" w:hAnsi="Times New Roman" w:cs="Times New Roman"/>
                <w:noProof/>
                <w:webHidden/>
                <w:sz w:val="24"/>
                <w:szCs w:val="24"/>
              </w:rPr>
              <w:fldChar w:fldCharType="end"/>
            </w:r>
          </w:hyperlink>
        </w:p>
        <w:p w14:paraId="1800C1A2" w14:textId="5BCFFDED" w:rsidR="001902EB" w:rsidRPr="003B6F0E" w:rsidRDefault="001902EB" w:rsidP="003B6F0E">
          <w:pPr>
            <w:pStyle w:val="TOC1"/>
            <w:spacing w:line="276" w:lineRule="auto"/>
            <w:rPr>
              <w:rFonts w:ascii="Times New Roman" w:eastAsiaTheme="minorEastAsia" w:hAnsi="Times New Roman" w:cs="Times New Roman"/>
              <w:noProof/>
              <w:sz w:val="24"/>
              <w:szCs w:val="24"/>
              <w:lang w:eastAsia="en-IN" w:bidi="ta-IN"/>
            </w:rPr>
          </w:pPr>
          <w:hyperlink w:anchor="_Toc36326206" w:history="1">
            <w:r w:rsidRPr="003B6F0E">
              <w:rPr>
                <w:rStyle w:val="Hyperlink"/>
                <w:rFonts w:ascii="Times New Roman" w:hAnsi="Times New Roman" w:cs="Times New Roman"/>
                <w:noProof/>
                <w:sz w:val="24"/>
                <w:szCs w:val="24"/>
              </w:rPr>
              <w:t>Introduction</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_Toc36326206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2</w:t>
            </w:r>
            <w:r w:rsidRPr="003B6F0E">
              <w:rPr>
                <w:rFonts w:ascii="Times New Roman" w:hAnsi="Times New Roman" w:cs="Times New Roman"/>
                <w:noProof/>
                <w:webHidden/>
                <w:sz w:val="24"/>
                <w:szCs w:val="24"/>
              </w:rPr>
              <w:fldChar w:fldCharType="end"/>
            </w:r>
          </w:hyperlink>
        </w:p>
        <w:p w14:paraId="701133CC" w14:textId="32D75F71" w:rsidR="001902EB" w:rsidRPr="003B6F0E" w:rsidRDefault="001902EB" w:rsidP="003B6F0E">
          <w:pPr>
            <w:pStyle w:val="TOC1"/>
            <w:spacing w:line="276" w:lineRule="auto"/>
            <w:rPr>
              <w:rFonts w:ascii="Times New Roman" w:eastAsiaTheme="minorEastAsia" w:hAnsi="Times New Roman" w:cs="Times New Roman"/>
              <w:noProof/>
              <w:sz w:val="24"/>
              <w:szCs w:val="24"/>
              <w:lang w:eastAsia="en-IN" w:bidi="ta-IN"/>
            </w:rPr>
          </w:pPr>
          <w:hyperlink w:anchor="_Toc36326207" w:history="1">
            <w:r w:rsidRPr="003B6F0E">
              <w:rPr>
                <w:rStyle w:val="Hyperlink"/>
                <w:rFonts w:ascii="Times New Roman" w:hAnsi="Times New Roman" w:cs="Times New Roman"/>
                <w:noProof/>
                <w:sz w:val="24"/>
                <w:szCs w:val="24"/>
              </w:rPr>
              <w:t>Human error</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_Toc36326207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2</w:t>
            </w:r>
            <w:r w:rsidRPr="003B6F0E">
              <w:rPr>
                <w:rFonts w:ascii="Times New Roman" w:hAnsi="Times New Roman" w:cs="Times New Roman"/>
                <w:noProof/>
                <w:webHidden/>
                <w:sz w:val="24"/>
                <w:szCs w:val="24"/>
              </w:rPr>
              <w:fldChar w:fldCharType="end"/>
            </w:r>
          </w:hyperlink>
        </w:p>
        <w:p w14:paraId="5EFD120B" w14:textId="26E11F03" w:rsidR="001902EB" w:rsidRPr="003B6F0E" w:rsidRDefault="001902EB" w:rsidP="003B6F0E">
          <w:pPr>
            <w:pStyle w:val="TOC2"/>
            <w:tabs>
              <w:tab w:val="right" w:leader="dot" w:pos="9350"/>
            </w:tabs>
            <w:spacing w:line="276" w:lineRule="auto"/>
            <w:rPr>
              <w:rFonts w:ascii="Times New Roman" w:eastAsiaTheme="minorEastAsia" w:hAnsi="Times New Roman" w:cs="Times New Roman"/>
              <w:noProof/>
              <w:sz w:val="24"/>
              <w:szCs w:val="24"/>
              <w:lang w:eastAsia="en-IN" w:bidi="ta-IN"/>
            </w:rPr>
          </w:pPr>
          <w:hyperlink w:anchor="_Toc36326208" w:history="1">
            <w:r w:rsidRPr="003B6F0E">
              <w:rPr>
                <w:rStyle w:val="Hyperlink"/>
                <w:rFonts w:ascii="Times New Roman" w:hAnsi="Times New Roman" w:cs="Times New Roman"/>
                <w:noProof/>
                <w:sz w:val="24"/>
                <w:szCs w:val="24"/>
              </w:rPr>
              <w:t>Human error causes and impacts</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_Toc36326208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3</w:t>
            </w:r>
            <w:r w:rsidRPr="003B6F0E">
              <w:rPr>
                <w:rFonts w:ascii="Times New Roman" w:hAnsi="Times New Roman" w:cs="Times New Roman"/>
                <w:noProof/>
                <w:webHidden/>
                <w:sz w:val="24"/>
                <w:szCs w:val="24"/>
              </w:rPr>
              <w:fldChar w:fldCharType="end"/>
            </w:r>
          </w:hyperlink>
        </w:p>
        <w:p w14:paraId="2DAA106E" w14:textId="1978650B" w:rsidR="001902EB" w:rsidRPr="003B6F0E" w:rsidRDefault="001902EB" w:rsidP="003B6F0E">
          <w:pPr>
            <w:pStyle w:val="TOC2"/>
            <w:tabs>
              <w:tab w:val="right" w:leader="dot" w:pos="9350"/>
            </w:tabs>
            <w:spacing w:line="276" w:lineRule="auto"/>
            <w:rPr>
              <w:rFonts w:ascii="Times New Roman" w:eastAsiaTheme="minorEastAsia" w:hAnsi="Times New Roman" w:cs="Times New Roman"/>
              <w:noProof/>
              <w:sz w:val="24"/>
              <w:szCs w:val="24"/>
              <w:lang w:eastAsia="en-IN" w:bidi="ta-IN"/>
            </w:rPr>
          </w:pPr>
          <w:hyperlink w:anchor="_Toc36326209" w:history="1">
            <w:r w:rsidRPr="003B6F0E">
              <w:rPr>
                <w:rStyle w:val="Hyperlink"/>
                <w:rFonts w:ascii="Times New Roman" w:hAnsi="Times New Roman" w:cs="Times New Roman"/>
                <w:noProof/>
                <w:sz w:val="24"/>
                <w:szCs w:val="24"/>
              </w:rPr>
              <w:t>Data breaches occurred due to human error</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_Toc36326209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4</w:t>
            </w:r>
            <w:r w:rsidRPr="003B6F0E">
              <w:rPr>
                <w:rFonts w:ascii="Times New Roman" w:hAnsi="Times New Roman" w:cs="Times New Roman"/>
                <w:noProof/>
                <w:webHidden/>
                <w:sz w:val="24"/>
                <w:szCs w:val="24"/>
              </w:rPr>
              <w:fldChar w:fldCharType="end"/>
            </w:r>
          </w:hyperlink>
        </w:p>
        <w:p w14:paraId="70451D08" w14:textId="0A90C74F" w:rsidR="001902EB" w:rsidRPr="003B6F0E" w:rsidRDefault="001902EB" w:rsidP="003B6F0E">
          <w:pPr>
            <w:pStyle w:val="TOC1"/>
            <w:spacing w:line="276" w:lineRule="auto"/>
            <w:rPr>
              <w:rFonts w:ascii="Times New Roman" w:eastAsiaTheme="minorEastAsia" w:hAnsi="Times New Roman" w:cs="Times New Roman"/>
              <w:noProof/>
              <w:sz w:val="24"/>
              <w:szCs w:val="24"/>
              <w:lang w:eastAsia="en-IN" w:bidi="ta-IN"/>
            </w:rPr>
          </w:pPr>
          <w:hyperlink w:anchor="_Toc36326210" w:history="1">
            <w:r w:rsidRPr="003B6F0E">
              <w:rPr>
                <w:rStyle w:val="Hyperlink"/>
                <w:rFonts w:ascii="Times New Roman" w:hAnsi="Times New Roman" w:cs="Times New Roman"/>
                <w:noProof/>
                <w:sz w:val="24"/>
                <w:szCs w:val="24"/>
              </w:rPr>
              <w:t>McCumber cube</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_Toc36326210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4</w:t>
            </w:r>
            <w:r w:rsidRPr="003B6F0E">
              <w:rPr>
                <w:rFonts w:ascii="Times New Roman" w:hAnsi="Times New Roman" w:cs="Times New Roman"/>
                <w:noProof/>
                <w:webHidden/>
                <w:sz w:val="24"/>
                <w:szCs w:val="24"/>
              </w:rPr>
              <w:fldChar w:fldCharType="end"/>
            </w:r>
          </w:hyperlink>
        </w:p>
        <w:p w14:paraId="2677AA47" w14:textId="49EC7097" w:rsidR="001902EB" w:rsidRPr="003B6F0E" w:rsidRDefault="001902EB" w:rsidP="003B6F0E">
          <w:pPr>
            <w:pStyle w:val="TOC2"/>
            <w:tabs>
              <w:tab w:val="right" w:leader="dot" w:pos="9350"/>
            </w:tabs>
            <w:spacing w:line="276" w:lineRule="auto"/>
            <w:rPr>
              <w:rFonts w:ascii="Times New Roman" w:eastAsiaTheme="minorEastAsia" w:hAnsi="Times New Roman" w:cs="Times New Roman"/>
              <w:noProof/>
              <w:sz w:val="24"/>
              <w:szCs w:val="24"/>
              <w:lang w:eastAsia="en-IN" w:bidi="ta-IN"/>
            </w:rPr>
          </w:pPr>
          <w:hyperlink w:anchor="_Toc36326211" w:history="1">
            <w:r w:rsidRPr="003B6F0E">
              <w:rPr>
                <w:rStyle w:val="Hyperlink"/>
                <w:rFonts w:ascii="Times New Roman" w:hAnsi="Times New Roman" w:cs="Times New Roman"/>
                <w:noProof/>
                <w:sz w:val="24"/>
                <w:szCs w:val="24"/>
              </w:rPr>
              <w:t>Education</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_Toc36326211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4</w:t>
            </w:r>
            <w:r w:rsidRPr="003B6F0E">
              <w:rPr>
                <w:rFonts w:ascii="Times New Roman" w:hAnsi="Times New Roman" w:cs="Times New Roman"/>
                <w:noProof/>
                <w:webHidden/>
                <w:sz w:val="24"/>
                <w:szCs w:val="24"/>
              </w:rPr>
              <w:fldChar w:fldCharType="end"/>
            </w:r>
          </w:hyperlink>
        </w:p>
        <w:p w14:paraId="57CC2EB2" w14:textId="67A3A6DF" w:rsidR="001902EB" w:rsidRPr="003B6F0E" w:rsidRDefault="001902EB" w:rsidP="003B6F0E">
          <w:pPr>
            <w:pStyle w:val="TOC3"/>
            <w:tabs>
              <w:tab w:val="right" w:leader="dot" w:pos="9350"/>
            </w:tabs>
            <w:spacing w:line="276" w:lineRule="auto"/>
            <w:rPr>
              <w:rFonts w:ascii="Times New Roman" w:eastAsiaTheme="minorEastAsia" w:hAnsi="Times New Roman" w:cs="Times New Roman"/>
              <w:noProof/>
              <w:sz w:val="24"/>
              <w:szCs w:val="24"/>
              <w:lang w:eastAsia="en-IN" w:bidi="ta-IN"/>
            </w:rPr>
          </w:pPr>
          <w:hyperlink w:anchor="_Toc36326212" w:history="1">
            <w:r w:rsidRPr="003B6F0E">
              <w:rPr>
                <w:rStyle w:val="Hyperlink"/>
                <w:rFonts w:ascii="Times New Roman" w:hAnsi="Times New Roman" w:cs="Times New Roman"/>
                <w:noProof/>
                <w:sz w:val="24"/>
                <w:szCs w:val="24"/>
              </w:rPr>
              <w:t>SETA programs</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_Toc36326212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4</w:t>
            </w:r>
            <w:r w:rsidRPr="003B6F0E">
              <w:rPr>
                <w:rFonts w:ascii="Times New Roman" w:hAnsi="Times New Roman" w:cs="Times New Roman"/>
                <w:noProof/>
                <w:webHidden/>
                <w:sz w:val="24"/>
                <w:szCs w:val="24"/>
              </w:rPr>
              <w:fldChar w:fldCharType="end"/>
            </w:r>
          </w:hyperlink>
        </w:p>
        <w:p w14:paraId="4F2858C0" w14:textId="57C7AC19" w:rsidR="001902EB" w:rsidRPr="003B6F0E" w:rsidRDefault="001902EB" w:rsidP="003B6F0E">
          <w:pPr>
            <w:pStyle w:val="TOC3"/>
            <w:tabs>
              <w:tab w:val="right" w:leader="dot" w:pos="9350"/>
            </w:tabs>
            <w:spacing w:line="276" w:lineRule="auto"/>
            <w:rPr>
              <w:rFonts w:ascii="Times New Roman" w:eastAsiaTheme="minorEastAsia" w:hAnsi="Times New Roman" w:cs="Times New Roman"/>
              <w:noProof/>
              <w:sz w:val="24"/>
              <w:szCs w:val="24"/>
              <w:lang w:eastAsia="en-IN" w:bidi="ta-IN"/>
            </w:rPr>
          </w:pPr>
          <w:hyperlink w:anchor="_Toc36326213" w:history="1">
            <w:r w:rsidRPr="003B6F0E">
              <w:rPr>
                <w:rStyle w:val="Hyperlink"/>
                <w:rFonts w:ascii="Times New Roman" w:hAnsi="Times New Roman" w:cs="Times New Roman"/>
                <w:noProof/>
                <w:sz w:val="24"/>
                <w:szCs w:val="24"/>
              </w:rPr>
              <w:t>Simulated attacks</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_Toc36326213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4</w:t>
            </w:r>
            <w:r w:rsidRPr="003B6F0E">
              <w:rPr>
                <w:rFonts w:ascii="Times New Roman" w:hAnsi="Times New Roman" w:cs="Times New Roman"/>
                <w:noProof/>
                <w:webHidden/>
                <w:sz w:val="24"/>
                <w:szCs w:val="24"/>
              </w:rPr>
              <w:fldChar w:fldCharType="end"/>
            </w:r>
          </w:hyperlink>
        </w:p>
        <w:p w14:paraId="59E1A1C7" w14:textId="5D756D0A" w:rsidR="001902EB" w:rsidRPr="003B6F0E" w:rsidRDefault="001902EB" w:rsidP="003B6F0E">
          <w:pPr>
            <w:pStyle w:val="TOC2"/>
            <w:tabs>
              <w:tab w:val="right" w:leader="dot" w:pos="9350"/>
            </w:tabs>
            <w:spacing w:line="276" w:lineRule="auto"/>
            <w:rPr>
              <w:rFonts w:ascii="Times New Roman" w:eastAsiaTheme="minorEastAsia" w:hAnsi="Times New Roman" w:cs="Times New Roman"/>
              <w:noProof/>
              <w:sz w:val="24"/>
              <w:szCs w:val="24"/>
              <w:lang w:eastAsia="en-IN" w:bidi="ta-IN"/>
            </w:rPr>
          </w:pPr>
          <w:hyperlink w:anchor="_Toc36326214" w:history="1">
            <w:r w:rsidRPr="003B6F0E">
              <w:rPr>
                <w:rStyle w:val="Hyperlink"/>
                <w:rFonts w:ascii="Times New Roman" w:hAnsi="Times New Roman" w:cs="Times New Roman"/>
                <w:noProof/>
                <w:sz w:val="24"/>
                <w:szCs w:val="24"/>
              </w:rPr>
              <w:t>Policy</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_Toc36326214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5</w:t>
            </w:r>
            <w:r w:rsidRPr="003B6F0E">
              <w:rPr>
                <w:rFonts w:ascii="Times New Roman" w:hAnsi="Times New Roman" w:cs="Times New Roman"/>
                <w:noProof/>
                <w:webHidden/>
                <w:sz w:val="24"/>
                <w:szCs w:val="24"/>
              </w:rPr>
              <w:fldChar w:fldCharType="end"/>
            </w:r>
          </w:hyperlink>
        </w:p>
        <w:p w14:paraId="40083BF0" w14:textId="1DAE522A" w:rsidR="001902EB" w:rsidRPr="003B6F0E" w:rsidRDefault="001902EB" w:rsidP="003B6F0E">
          <w:pPr>
            <w:pStyle w:val="TOC3"/>
            <w:tabs>
              <w:tab w:val="right" w:leader="dot" w:pos="9350"/>
            </w:tabs>
            <w:spacing w:line="276" w:lineRule="auto"/>
            <w:rPr>
              <w:rFonts w:ascii="Times New Roman" w:eastAsiaTheme="minorEastAsia" w:hAnsi="Times New Roman" w:cs="Times New Roman"/>
              <w:noProof/>
              <w:sz w:val="24"/>
              <w:szCs w:val="24"/>
              <w:lang w:eastAsia="en-IN" w:bidi="ta-IN"/>
            </w:rPr>
          </w:pPr>
          <w:hyperlink w:anchor="_Toc36326215" w:history="1">
            <w:r w:rsidRPr="003B6F0E">
              <w:rPr>
                <w:rStyle w:val="Hyperlink"/>
                <w:rFonts w:ascii="Times New Roman" w:hAnsi="Times New Roman" w:cs="Times New Roman"/>
                <w:noProof/>
                <w:sz w:val="24"/>
                <w:szCs w:val="24"/>
              </w:rPr>
              <w:t>Password policy</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_Toc36326215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5</w:t>
            </w:r>
            <w:r w:rsidRPr="003B6F0E">
              <w:rPr>
                <w:rFonts w:ascii="Times New Roman" w:hAnsi="Times New Roman" w:cs="Times New Roman"/>
                <w:noProof/>
                <w:webHidden/>
                <w:sz w:val="24"/>
                <w:szCs w:val="24"/>
              </w:rPr>
              <w:fldChar w:fldCharType="end"/>
            </w:r>
          </w:hyperlink>
        </w:p>
        <w:p w14:paraId="16F04E91" w14:textId="6E663BF6" w:rsidR="001902EB" w:rsidRPr="003B6F0E" w:rsidRDefault="001902EB" w:rsidP="003B6F0E">
          <w:pPr>
            <w:pStyle w:val="TOC3"/>
            <w:tabs>
              <w:tab w:val="right" w:leader="dot" w:pos="9350"/>
            </w:tabs>
            <w:spacing w:line="276" w:lineRule="auto"/>
            <w:rPr>
              <w:rFonts w:ascii="Times New Roman" w:eastAsiaTheme="minorEastAsia" w:hAnsi="Times New Roman" w:cs="Times New Roman"/>
              <w:noProof/>
              <w:sz w:val="24"/>
              <w:szCs w:val="24"/>
              <w:lang w:eastAsia="en-IN" w:bidi="ta-IN"/>
            </w:rPr>
          </w:pPr>
          <w:hyperlink w:anchor="_Toc36326216" w:history="1">
            <w:r w:rsidRPr="003B6F0E">
              <w:rPr>
                <w:rStyle w:val="Hyperlink"/>
                <w:rFonts w:ascii="Times New Roman" w:hAnsi="Times New Roman" w:cs="Times New Roman"/>
                <w:noProof/>
                <w:sz w:val="24"/>
                <w:szCs w:val="24"/>
              </w:rPr>
              <w:t>Information disclosure policy</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_Toc36326216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5</w:t>
            </w:r>
            <w:r w:rsidRPr="003B6F0E">
              <w:rPr>
                <w:rFonts w:ascii="Times New Roman" w:hAnsi="Times New Roman" w:cs="Times New Roman"/>
                <w:noProof/>
                <w:webHidden/>
                <w:sz w:val="24"/>
                <w:szCs w:val="24"/>
              </w:rPr>
              <w:fldChar w:fldCharType="end"/>
            </w:r>
          </w:hyperlink>
        </w:p>
        <w:p w14:paraId="1C02C521" w14:textId="51BF9E9D" w:rsidR="001902EB" w:rsidRPr="003B6F0E" w:rsidRDefault="001902EB" w:rsidP="003B6F0E">
          <w:pPr>
            <w:pStyle w:val="TOC2"/>
            <w:tabs>
              <w:tab w:val="right" w:leader="dot" w:pos="9350"/>
            </w:tabs>
            <w:spacing w:line="276" w:lineRule="auto"/>
            <w:rPr>
              <w:rFonts w:ascii="Times New Roman" w:eastAsiaTheme="minorEastAsia" w:hAnsi="Times New Roman" w:cs="Times New Roman"/>
              <w:noProof/>
              <w:sz w:val="24"/>
              <w:szCs w:val="24"/>
              <w:lang w:eastAsia="en-IN" w:bidi="ta-IN"/>
            </w:rPr>
          </w:pPr>
          <w:hyperlink w:anchor="_Toc36326217" w:history="1">
            <w:r w:rsidRPr="003B6F0E">
              <w:rPr>
                <w:rStyle w:val="Hyperlink"/>
                <w:rFonts w:ascii="Times New Roman" w:hAnsi="Times New Roman" w:cs="Times New Roman"/>
                <w:noProof/>
                <w:sz w:val="24"/>
                <w:szCs w:val="24"/>
              </w:rPr>
              <w:t>Technology</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_Toc36326217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6</w:t>
            </w:r>
            <w:r w:rsidRPr="003B6F0E">
              <w:rPr>
                <w:rFonts w:ascii="Times New Roman" w:hAnsi="Times New Roman" w:cs="Times New Roman"/>
                <w:noProof/>
                <w:webHidden/>
                <w:sz w:val="24"/>
                <w:szCs w:val="24"/>
              </w:rPr>
              <w:fldChar w:fldCharType="end"/>
            </w:r>
          </w:hyperlink>
        </w:p>
        <w:p w14:paraId="31513C29" w14:textId="5B061A14" w:rsidR="001902EB" w:rsidRPr="003B6F0E" w:rsidRDefault="001902EB" w:rsidP="003B6F0E">
          <w:pPr>
            <w:pStyle w:val="TOC3"/>
            <w:tabs>
              <w:tab w:val="right" w:leader="dot" w:pos="9350"/>
            </w:tabs>
            <w:spacing w:line="276" w:lineRule="auto"/>
            <w:rPr>
              <w:rFonts w:ascii="Times New Roman" w:eastAsiaTheme="minorEastAsia" w:hAnsi="Times New Roman" w:cs="Times New Roman"/>
              <w:noProof/>
              <w:sz w:val="24"/>
              <w:szCs w:val="24"/>
              <w:lang w:eastAsia="en-IN" w:bidi="ta-IN"/>
            </w:rPr>
          </w:pPr>
          <w:hyperlink w:anchor="_Toc36326218" w:history="1">
            <w:r w:rsidRPr="003B6F0E">
              <w:rPr>
                <w:rStyle w:val="Hyperlink"/>
                <w:rFonts w:ascii="Times New Roman" w:hAnsi="Times New Roman" w:cs="Times New Roman"/>
                <w:noProof/>
                <w:sz w:val="24"/>
                <w:szCs w:val="24"/>
              </w:rPr>
              <w:t>Employee Monitoring software</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_Toc36326218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6</w:t>
            </w:r>
            <w:r w:rsidRPr="003B6F0E">
              <w:rPr>
                <w:rFonts w:ascii="Times New Roman" w:hAnsi="Times New Roman" w:cs="Times New Roman"/>
                <w:noProof/>
                <w:webHidden/>
                <w:sz w:val="24"/>
                <w:szCs w:val="24"/>
              </w:rPr>
              <w:fldChar w:fldCharType="end"/>
            </w:r>
          </w:hyperlink>
        </w:p>
        <w:p w14:paraId="147DBB14" w14:textId="7C467541" w:rsidR="001902EB" w:rsidRPr="003B6F0E" w:rsidRDefault="001902EB" w:rsidP="003B6F0E">
          <w:pPr>
            <w:pStyle w:val="TOC3"/>
            <w:tabs>
              <w:tab w:val="right" w:leader="dot" w:pos="9350"/>
            </w:tabs>
            <w:spacing w:line="276" w:lineRule="auto"/>
            <w:rPr>
              <w:rFonts w:ascii="Times New Roman" w:eastAsiaTheme="minorEastAsia" w:hAnsi="Times New Roman" w:cs="Times New Roman"/>
              <w:noProof/>
              <w:sz w:val="24"/>
              <w:szCs w:val="24"/>
              <w:lang w:eastAsia="en-IN" w:bidi="ta-IN"/>
            </w:rPr>
          </w:pPr>
          <w:hyperlink w:anchor="_Toc36326219" w:history="1">
            <w:r w:rsidRPr="003B6F0E">
              <w:rPr>
                <w:rStyle w:val="Hyperlink"/>
                <w:rFonts w:ascii="Times New Roman" w:hAnsi="Times New Roman" w:cs="Times New Roman"/>
                <w:noProof/>
                <w:sz w:val="24"/>
                <w:szCs w:val="24"/>
              </w:rPr>
              <w:t>Cryptography and Encryption</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_Toc36326219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6</w:t>
            </w:r>
            <w:r w:rsidRPr="003B6F0E">
              <w:rPr>
                <w:rFonts w:ascii="Times New Roman" w:hAnsi="Times New Roman" w:cs="Times New Roman"/>
                <w:noProof/>
                <w:webHidden/>
                <w:sz w:val="24"/>
                <w:szCs w:val="24"/>
              </w:rPr>
              <w:fldChar w:fldCharType="end"/>
            </w:r>
          </w:hyperlink>
        </w:p>
        <w:p w14:paraId="367E9B00" w14:textId="08C2A73C" w:rsidR="001902EB" w:rsidRPr="003B6F0E" w:rsidRDefault="001902EB" w:rsidP="003B6F0E">
          <w:pPr>
            <w:pStyle w:val="TOC3"/>
            <w:tabs>
              <w:tab w:val="right" w:leader="dot" w:pos="9350"/>
            </w:tabs>
            <w:spacing w:line="276" w:lineRule="auto"/>
            <w:rPr>
              <w:rFonts w:ascii="Times New Roman" w:eastAsiaTheme="minorEastAsia" w:hAnsi="Times New Roman" w:cs="Times New Roman"/>
              <w:noProof/>
              <w:sz w:val="24"/>
              <w:szCs w:val="24"/>
              <w:lang w:eastAsia="en-IN" w:bidi="ta-IN"/>
            </w:rPr>
          </w:pPr>
          <w:hyperlink w:anchor="_Toc36326220" w:history="1">
            <w:r w:rsidRPr="003B6F0E">
              <w:rPr>
                <w:rStyle w:val="Hyperlink"/>
                <w:rFonts w:ascii="Times New Roman" w:hAnsi="Times New Roman" w:cs="Times New Roman"/>
                <w:noProof/>
                <w:sz w:val="24"/>
                <w:szCs w:val="24"/>
              </w:rPr>
              <w:t>Identity and access management</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_Toc36326220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7</w:t>
            </w:r>
            <w:r w:rsidRPr="003B6F0E">
              <w:rPr>
                <w:rFonts w:ascii="Times New Roman" w:hAnsi="Times New Roman" w:cs="Times New Roman"/>
                <w:noProof/>
                <w:webHidden/>
                <w:sz w:val="24"/>
                <w:szCs w:val="24"/>
              </w:rPr>
              <w:fldChar w:fldCharType="end"/>
            </w:r>
          </w:hyperlink>
        </w:p>
        <w:p w14:paraId="320D1356" w14:textId="65B8FB74" w:rsidR="001902EB" w:rsidRPr="003B6F0E" w:rsidRDefault="001902EB" w:rsidP="003B6F0E">
          <w:pPr>
            <w:pStyle w:val="TOC3"/>
            <w:tabs>
              <w:tab w:val="right" w:leader="dot" w:pos="9350"/>
            </w:tabs>
            <w:spacing w:line="276" w:lineRule="auto"/>
            <w:rPr>
              <w:rFonts w:ascii="Times New Roman" w:eastAsiaTheme="minorEastAsia" w:hAnsi="Times New Roman" w:cs="Times New Roman"/>
              <w:noProof/>
              <w:sz w:val="24"/>
              <w:szCs w:val="24"/>
              <w:lang w:eastAsia="en-IN" w:bidi="ta-IN"/>
            </w:rPr>
          </w:pPr>
          <w:hyperlink w:anchor="_Toc36326221" w:history="1">
            <w:r w:rsidRPr="003B6F0E">
              <w:rPr>
                <w:rStyle w:val="Hyperlink"/>
                <w:rFonts w:ascii="Times New Roman" w:hAnsi="Times New Roman" w:cs="Times New Roman"/>
                <w:noProof/>
                <w:sz w:val="24"/>
                <w:szCs w:val="24"/>
              </w:rPr>
              <w:t>2-factor authentications</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_Toc36326221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7</w:t>
            </w:r>
            <w:r w:rsidRPr="003B6F0E">
              <w:rPr>
                <w:rFonts w:ascii="Times New Roman" w:hAnsi="Times New Roman" w:cs="Times New Roman"/>
                <w:noProof/>
                <w:webHidden/>
                <w:sz w:val="24"/>
                <w:szCs w:val="24"/>
              </w:rPr>
              <w:fldChar w:fldCharType="end"/>
            </w:r>
          </w:hyperlink>
        </w:p>
        <w:p w14:paraId="3AAB96E5" w14:textId="75064139" w:rsidR="001902EB" w:rsidRPr="003B6F0E" w:rsidRDefault="001902EB" w:rsidP="003B6F0E">
          <w:pPr>
            <w:pStyle w:val="TOC1"/>
            <w:spacing w:line="276" w:lineRule="auto"/>
            <w:rPr>
              <w:rFonts w:ascii="Times New Roman" w:eastAsiaTheme="minorEastAsia" w:hAnsi="Times New Roman" w:cs="Times New Roman"/>
              <w:noProof/>
              <w:sz w:val="24"/>
              <w:szCs w:val="24"/>
              <w:lang w:eastAsia="en-IN" w:bidi="ta-IN"/>
            </w:rPr>
          </w:pPr>
          <w:hyperlink w:anchor="_Toc36326222" w:history="1">
            <w:r w:rsidRPr="003B6F0E">
              <w:rPr>
                <w:rStyle w:val="Hyperlink"/>
                <w:rFonts w:ascii="Times New Roman" w:hAnsi="Times New Roman" w:cs="Times New Roman"/>
                <w:noProof/>
                <w:sz w:val="24"/>
                <w:szCs w:val="24"/>
              </w:rPr>
              <w:t>Upcoming landscape</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_Toc36326222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7</w:t>
            </w:r>
            <w:r w:rsidRPr="003B6F0E">
              <w:rPr>
                <w:rFonts w:ascii="Times New Roman" w:hAnsi="Times New Roman" w:cs="Times New Roman"/>
                <w:noProof/>
                <w:webHidden/>
                <w:sz w:val="24"/>
                <w:szCs w:val="24"/>
              </w:rPr>
              <w:fldChar w:fldCharType="end"/>
            </w:r>
          </w:hyperlink>
        </w:p>
        <w:p w14:paraId="63C8A20F" w14:textId="128777AE" w:rsidR="001902EB" w:rsidRPr="003B6F0E" w:rsidRDefault="001902EB" w:rsidP="003B6F0E">
          <w:pPr>
            <w:pStyle w:val="TOC1"/>
            <w:spacing w:line="276" w:lineRule="auto"/>
            <w:rPr>
              <w:rFonts w:ascii="Times New Roman" w:eastAsiaTheme="minorEastAsia" w:hAnsi="Times New Roman" w:cs="Times New Roman"/>
              <w:noProof/>
              <w:sz w:val="24"/>
              <w:szCs w:val="24"/>
              <w:lang w:eastAsia="en-IN" w:bidi="ta-IN"/>
            </w:rPr>
          </w:pPr>
          <w:hyperlink w:anchor="_Toc36326223" w:history="1">
            <w:r w:rsidRPr="003B6F0E">
              <w:rPr>
                <w:rStyle w:val="Hyperlink"/>
                <w:rFonts w:ascii="Times New Roman" w:hAnsi="Times New Roman" w:cs="Times New Roman"/>
                <w:noProof/>
                <w:sz w:val="24"/>
                <w:szCs w:val="24"/>
              </w:rPr>
              <w:t>Conclusion</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_Toc36326223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7</w:t>
            </w:r>
            <w:r w:rsidRPr="003B6F0E">
              <w:rPr>
                <w:rFonts w:ascii="Times New Roman" w:hAnsi="Times New Roman" w:cs="Times New Roman"/>
                <w:noProof/>
                <w:webHidden/>
                <w:sz w:val="24"/>
                <w:szCs w:val="24"/>
              </w:rPr>
              <w:fldChar w:fldCharType="end"/>
            </w:r>
          </w:hyperlink>
        </w:p>
        <w:p w14:paraId="22FE159C" w14:textId="0FB3B914" w:rsidR="001902EB" w:rsidRDefault="001902EB" w:rsidP="003B6F0E">
          <w:pPr>
            <w:pStyle w:val="TOC1"/>
            <w:spacing w:line="276" w:lineRule="auto"/>
            <w:rPr>
              <w:rStyle w:val="Hyperlink"/>
              <w:rFonts w:ascii="Times New Roman" w:hAnsi="Times New Roman" w:cs="Times New Roman"/>
              <w:noProof/>
            </w:rPr>
          </w:pPr>
          <w:hyperlink w:anchor="_Toc36326224" w:history="1">
            <w:r w:rsidRPr="003B6F0E">
              <w:rPr>
                <w:rStyle w:val="Hyperlink"/>
                <w:rFonts w:ascii="Times New Roman" w:hAnsi="Times New Roman" w:cs="Times New Roman"/>
                <w:noProof/>
                <w:sz w:val="24"/>
                <w:szCs w:val="24"/>
              </w:rPr>
              <w:t>References</w:t>
            </w:r>
            <w:r w:rsidRPr="003B6F0E">
              <w:rPr>
                <w:rFonts w:ascii="Times New Roman" w:hAnsi="Times New Roman" w:cs="Times New Roman"/>
                <w:noProof/>
                <w:webHidden/>
                <w:sz w:val="24"/>
                <w:szCs w:val="24"/>
              </w:rPr>
              <w:tab/>
            </w:r>
            <w:r w:rsidRPr="003B6F0E">
              <w:rPr>
                <w:rFonts w:ascii="Times New Roman" w:hAnsi="Times New Roman" w:cs="Times New Roman"/>
                <w:noProof/>
                <w:webHidden/>
                <w:sz w:val="24"/>
                <w:szCs w:val="24"/>
              </w:rPr>
              <w:fldChar w:fldCharType="begin"/>
            </w:r>
            <w:r w:rsidRPr="003B6F0E">
              <w:rPr>
                <w:rFonts w:ascii="Times New Roman" w:hAnsi="Times New Roman" w:cs="Times New Roman"/>
                <w:noProof/>
                <w:webHidden/>
                <w:sz w:val="24"/>
                <w:szCs w:val="24"/>
              </w:rPr>
              <w:instrText xml:space="preserve"> PAGEREF _Toc36326224 \h </w:instrText>
            </w:r>
            <w:r w:rsidRPr="003B6F0E">
              <w:rPr>
                <w:rFonts w:ascii="Times New Roman" w:hAnsi="Times New Roman" w:cs="Times New Roman"/>
                <w:noProof/>
                <w:webHidden/>
                <w:sz w:val="24"/>
                <w:szCs w:val="24"/>
              </w:rPr>
            </w:r>
            <w:r w:rsidRPr="003B6F0E">
              <w:rPr>
                <w:rFonts w:ascii="Times New Roman" w:hAnsi="Times New Roman" w:cs="Times New Roman"/>
                <w:noProof/>
                <w:webHidden/>
                <w:sz w:val="24"/>
                <w:szCs w:val="24"/>
              </w:rPr>
              <w:fldChar w:fldCharType="separate"/>
            </w:r>
            <w:r w:rsidRPr="003B6F0E">
              <w:rPr>
                <w:rFonts w:ascii="Times New Roman" w:hAnsi="Times New Roman" w:cs="Times New Roman"/>
                <w:noProof/>
                <w:webHidden/>
                <w:sz w:val="24"/>
                <w:szCs w:val="24"/>
              </w:rPr>
              <w:t>8</w:t>
            </w:r>
            <w:r w:rsidRPr="003B6F0E">
              <w:rPr>
                <w:rFonts w:ascii="Times New Roman" w:hAnsi="Times New Roman" w:cs="Times New Roman"/>
                <w:noProof/>
                <w:webHidden/>
                <w:sz w:val="24"/>
                <w:szCs w:val="24"/>
              </w:rPr>
              <w:fldChar w:fldCharType="end"/>
            </w:r>
          </w:hyperlink>
        </w:p>
        <w:p w14:paraId="7CCFE916" w14:textId="77777777" w:rsidR="003B6F0E" w:rsidRPr="003B6F0E" w:rsidRDefault="003B6F0E" w:rsidP="003B6F0E">
          <w:pPr>
            <w:rPr>
              <w:sz w:val="24"/>
              <w:szCs w:val="24"/>
              <w:lang w:val="en-IN"/>
            </w:rPr>
          </w:pPr>
        </w:p>
        <w:p w14:paraId="6A7DB3C2" w14:textId="088FB454" w:rsidR="00F92FBC" w:rsidRDefault="00F92FBC">
          <w:r>
            <w:rPr>
              <w:b/>
              <w:bCs/>
              <w:noProof/>
            </w:rPr>
            <w:fldChar w:fldCharType="end"/>
          </w:r>
        </w:p>
      </w:sdtContent>
    </w:sdt>
    <w:p w14:paraId="402EBE6B" w14:textId="1ADD58AD" w:rsidR="00F92FBC" w:rsidRDefault="00F92FBC" w:rsidP="00F92FBC"/>
    <w:p w14:paraId="389F9D7F" w14:textId="5E69D0E6" w:rsidR="00DB4B65" w:rsidRDefault="00DB4B65" w:rsidP="00F92FBC"/>
    <w:p w14:paraId="1C7FF780" w14:textId="1BF2F664" w:rsidR="00DB4B65" w:rsidRDefault="00DB4B65" w:rsidP="00F92FBC"/>
    <w:p w14:paraId="52E32302" w14:textId="058C1A03" w:rsidR="00DB4B65" w:rsidRDefault="00DB4B65" w:rsidP="00F92FBC"/>
    <w:p w14:paraId="6ACE8B4D" w14:textId="1729EA6A" w:rsidR="00DB4B65" w:rsidRDefault="00DB4B65" w:rsidP="00F92FBC"/>
    <w:p w14:paraId="3E12B5A8" w14:textId="420723E5" w:rsidR="00DB4B65" w:rsidRDefault="00DB4B65" w:rsidP="00F92FBC"/>
    <w:p w14:paraId="069C27C4" w14:textId="701961ED" w:rsidR="00AF4D40" w:rsidRPr="00AF4D40" w:rsidRDefault="00AF4D40" w:rsidP="00AF4D40">
      <w:pPr>
        <w:pStyle w:val="Heading1"/>
        <w:rPr>
          <w:sz w:val="28"/>
          <w:szCs w:val="28"/>
        </w:rPr>
      </w:pPr>
      <w:bookmarkStart w:id="0" w:name="_Toc36326205"/>
      <w:bookmarkStart w:id="1" w:name="_GoBack"/>
      <w:bookmarkEnd w:id="1"/>
      <w:r>
        <w:rPr>
          <w:sz w:val="28"/>
          <w:szCs w:val="28"/>
        </w:rPr>
        <w:lastRenderedPageBreak/>
        <w:t>Executive summary</w:t>
      </w:r>
      <w:bookmarkEnd w:id="0"/>
    </w:p>
    <w:p w14:paraId="2019780F" w14:textId="0036FBE2" w:rsidR="00AF4D40" w:rsidRPr="00007405" w:rsidRDefault="00007405" w:rsidP="00BF417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whitepaper explains one of the information security threat</w:t>
      </w:r>
      <w:r w:rsidR="006325B3">
        <w:rPr>
          <w:rFonts w:ascii="Times New Roman" w:hAnsi="Times New Roman" w:cs="Times New Roman"/>
          <w:sz w:val="24"/>
          <w:szCs w:val="24"/>
        </w:rPr>
        <w:t>,</w:t>
      </w:r>
      <w:r>
        <w:rPr>
          <w:rFonts w:ascii="Times New Roman" w:hAnsi="Times New Roman" w:cs="Times New Roman"/>
          <w:sz w:val="24"/>
          <w:szCs w:val="24"/>
        </w:rPr>
        <w:t xml:space="preserve"> human error. A short brief about human error has been explained. </w:t>
      </w:r>
      <w:r w:rsidR="006325B3">
        <w:rPr>
          <w:rFonts w:ascii="Times New Roman" w:hAnsi="Times New Roman" w:cs="Times New Roman"/>
          <w:sz w:val="24"/>
          <w:szCs w:val="24"/>
        </w:rPr>
        <w:t>The i</w:t>
      </w:r>
      <w:r w:rsidR="004D3CB0">
        <w:rPr>
          <w:rFonts w:ascii="Times New Roman" w:hAnsi="Times New Roman" w:cs="Times New Roman"/>
          <w:sz w:val="24"/>
          <w:szCs w:val="24"/>
        </w:rPr>
        <w:t>mpact of the human error on the organi</w:t>
      </w:r>
      <w:r w:rsidR="006325B3">
        <w:rPr>
          <w:rFonts w:ascii="Times New Roman" w:hAnsi="Times New Roman" w:cs="Times New Roman"/>
          <w:sz w:val="24"/>
          <w:szCs w:val="24"/>
        </w:rPr>
        <w:t>z</w:t>
      </w:r>
      <w:r w:rsidR="004D3CB0">
        <w:rPr>
          <w:rFonts w:ascii="Times New Roman" w:hAnsi="Times New Roman" w:cs="Times New Roman"/>
          <w:sz w:val="24"/>
          <w:szCs w:val="24"/>
        </w:rPr>
        <w:t xml:space="preserve">ation section explains </w:t>
      </w:r>
      <w:r w:rsidR="00FA756D">
        <w:rPr>
          <w:rFonts w:ascii="Times New Roman" w:hAnsi="Times New Roman" w:cs="Times New Roman"/>
          <w:sz w:val="24"/>
          <w:szCs w:val="24"/>
        </w:rPr>
        <w:t>how the primary reasons</w:t>
      </w:r>
      <w:r w:rsidR="006325B3">
        <w:rPr>
          <w:rFonts w:ascii="Times New Roman" w:hAnsi="Times New Roman" w:cs="Times New Roman"/>
          <w:sz w:val="24"/>
          <w:szCs w:val="24"/>
        </w:rPr>
        <w:t xml:space="preserve"> such as</w:t>
      </w:r>
      <w:r w:rsidR="00FA756D">
        <w:rPr>
          <w:rFonts w:ascii="Times New Roman" w:hAnsi="Times New Roman" w:cs="Times New Roman"/>
          <w:sz w:val="24"/>
          <w:szCs w:val="24"/>
        </w:rPr>
        <w:t xml:space="preserve"> ignoring policies and poor information security practices result in security incidents.</w:t>
      </w:r>
      <w:r w:rsidR="00932EE4">
        <w:rPr>
          <w:rFonts w:ascii="Times New Roman" w:hAnsi="Times New Roman" w:cs="Times New Roman"/>
          <w:sz w:val="24"/>
          <w:szCs w:val="24"/>
        </w:rPr>
        <w:t xml:space="preserve"> Security breaches due to </w:t>
      </w:r>
      <w:r w:rsidR="006325B3">
        <w:rPr>
          <w:rFonts w:ascii="Times New Roman" w:hAnsi="Times New Roman" w:cs="Times New Roman"/>
          <w:sz w:val="24"/>
          <w:szCs w:val="24"/>
        </w:rPr>
        <w:t xml:space="preserve">the </w:t>
      </w:r>
      <w:r w:rsidR="00932EE4">
        <w:rPr>
          <w:rFonts w:ascii="Times New Roman" w:hAnsi="Times New Roman" w:cs="Times New Roman"/>
          <w:sz w:val="24"/>
          <w:szCs w:val="24"/>
        </w:rPr>
        <w:t xml:space="preserve">human error </w:t>
      </w:r>
      <w:r w:rsidR="00ED09BC">
        <w:rPr>
          <w:rFonts w:ascii="Times New Roman" w:hAnsi="Times New Roman" w:cs="Times New Roman"/>
          <w:sz w:val="24"/>
          <w:szCs w:val="24"/>
        </w:rPr>
        <w:t xml:space="preserve">section </w:t>
      </w:r>
      <w:r w:rsidR="00932EE4">
        <w:rPr>
          <w:rFonts w:ascii="Times New Roman" w:hAnsi="Times New Roman" w:cs="Times New Roman"/>
          <w:sz w:val="24"/>
          <w:szCs w:val="24"/>
        </w:rPr>
        <w:t>explain how one of the biggest data breaches in history</w:t>
      </w:r>
      <w:r w:rsidR="00ED09BC">
        <w:rPr>
          <w:rFonts w:ascii="Times New Roman" w:hAnsi="Times New Roman" w:cs="Times New Roman"/>
          <w:sz w:val="24"/>
          <w:szCs w:val="24"/>
        </w:rPr>
        <w:t xml:space="preserve"> which is Target data breach</w:t>
      </w:r>
      <w:r w:rsidR="00932EE4">
        <w:rPr>
          <w:rFonts w:ascii="Times New Roman" w:hAnsi="Times New Roman" w:cs="Times New Roman"/>
          <w:sz w:val="24"/>
          <w:szCs w:val="24"/>
        </w:rPr>
        <w:t xml:space="preserve"> occurred </w:t>
      </w:r>
      <w:r w:rsidR="006325B3">
        <w:rPr>
          <w:rFonts w:ascii="Times New Roman" w:hAnsi="Times New Roman" w:cs="Times New Roman"/>
          <w:sz w:val="24"/>
          <w:szCs w:val="24"/>
        </w:rPr>
        <w:t xml:space="preserve">a </w:t>
      </w:r>
      <w:r w:rsidR="00932EE4">
        <w:rPr>
          <w:rFonts w:ascii="Times New Roman" w:hAnsi="Times New Roman" w:cs="Times New Roman"/>
          <w:sz w:val="24"/>
          <w:szCs w:val="24"/>
        </w:rPr>
        <w:t xml:space="preserve">result of human error. </w:t>
      </w:r>
      <w:r w:rsidR="006325B3">
        <w:rPr>
          <w:rFonts w:ascii="Times New Roman" w:hAnsi="Times New Roman" w:cs="Times New Roman"/>
          <w:sz w:val="24"/>
          <w:szCs w:val="24"/>
        </w:rPr>
        <w:t>The n</w:t>
      </w:r>
      <w:r w:rsidR="001C2AE3">
        <w:rPr>
          <w:rFonts w:ascii="Times New Roman" w:hAnsi="Times New Roman" w:cs="Times New Roman"/>
          <w:sz w:val="24"/>
          <w:szCs w:val="24"/>
        </w:rPr>
        <w:t xml:space="preserve">ext section explains how </w:t>
      </w:r>
      <w:r w:rsidR="006325B3">
        <w:rPr>
          <w:rFonts w:ascii="Times New Roman" w:hAnsi="Times New Roman" w:cs="Times New Roman"/>
          <w:sz w:val="24"/>
          <w:szCs w:val="24"/>
        </w:rPr>
        <w:t xml:space="preserve">the </w:t>
      </w:r>
      <w:r w:rsidR="001C2AE3">
        <w:rPr>
          <w:rFonts w:ascii="Times New Roman" w:hAnsi="Times New Roman" w:cs="Times New Roman"/>
          <w:sz w:val="24"/>
          <w:szCs w:val="24"/>
        </w:rPr>
        <w:t xml:space="preserve">McCumber cube model can be applied here to place countermeasures for this threat. In McCumber approach education section explains how </w:t>
      </w:r>
      <w:r w:rsidR="006325B3">
        <w:rPr>
          <w:rFonts w:ascii="Times New Roman" w:hAnsi="Times New Roman" w:cs="Times New Roman"/>
          <w:sz w:val="24"/>
          <w:szCs w:val="24"/>
        </w:rPr>
        <w:t xml:space="preserve">the </w:t>
      </w:r>
      <w:r w:rsidR="001C2AE3">
        <w:rPr>
          <w:rFonts w:ascii="Times New Roman" w:hAnsi="Times New Roman" w:cs="Times New Roman"/>
          <w:sz w:val="24"/>
          <w:szCs w:val="24"/>
        </w:rPr>
        <w:t xml:space="preserve">SETA program and simulated attacks can be useful. </w:t>
      </w:r>
      <w:r w:rsidR="006325B3">
        <w:rPr>
          <w:rFonts w:ascii="Times New Roman" w:hAnsi="Times New Roman" w:cs="Times New Roman"/>
          <w:sz w:val="24"/>
          <w:szCs w:val="24"/>
        </w:rPr>
        <w:t>The p</w:t>
      </w:r>
      <w:r w:rsidR="001C2AE3">
        <w:rPr>
          <w:rFonts w:ascii="Times New Roman" w:hAnsi="Times New Roman" w:cs="Times New Roman"/>
          <w:sz w:val="24"/>
          <w:szCs w:val="24"/>
        </w:rPr>
        <w:t xml:space="preserve">olicy section explains how </w:t>
      </w:r>
      <w:r w:rsidR="00665BFA">
        <w:rPr>
          <w:rFonts w:ascii="Times New Roman" w:hAnsi="Times New Roman" w:cs="Times New Roman"/>
          <w:sz w:val="24"/>
          <w:szCs w:val="24"/>
        </w:rPr>
        <w:t xml:space="preserve">password policy, information disclosure policy will be effective against human error threat. </w:t>
      </w:r>
      <w:r w:rsidR="0089467C">
        <w:rPr>
          <w:rFonts w:ascii="Times New Roman" w:hAnsi="Times New Roman" w:cs="Times New Roman"/>
          <w:sz w:val="24"/>
          <w:szCs w:val="24"/>
        </w:rPr>
        <w:t xml:space="preserve">Finally, </w:t>
      </w:r>
      <w:r w:rsidR="006325B3">
        <w:rPr>
          <w:rFonts w:ascii="Times New Roman" w:hAnsi="Times New Roman" w:cs="Times New Roman"/>
          <w:sz w:val="24"/>
          <w:szCs w:val="24"/>
        </w:rPr>
        <w:t xml:space="preserve">the </w:t>
      </w:r>
      <w:r w:rsidR="00B10464">
        <w:rPr>
          <w:rFonts w:ascii="Times New Roman" w:hAnsi="Times New Roman" w:cs="Times New Roman"/>
          <w:sz w:val="24"/>
          <w:szCs w:val="24"/>
        </w:rPr>
        <w:t xml:space="preserve">technology section briefs how </w:t>
      </w:r>
      <w:r w:rsidR="0077365E">
        <w:rPr>
          <w:rFonts w:ascii="Times New Roman" w:hAnsi="Times New Roman" w:cs="Times New Roman"/>
          <w:sz w:val="24"/>
          <w:szCs w:val="24"/>
        </w:rPr>
        <w:t xml:space="preserve">employee monitoring software, </w:t>
      </w:r>
      <w:r w:rsidR="00B10464">
        <w:rPr>
          <w:rFonts w:ascii="Times New Roman" w:hAnsi="Times New Roman" w:cs="Times New Roman"/>
          <w:sz w:val="24"/>
          <w:szCs w:val="24"/>
        </w:rPr>
        <w:t xml:space="preserve">cryptography, identity and access management, and 2FA will be effective. </w:t>
      </w:r>
      <w:r w:rsidR="006325B3">
        <w:rPr>
          <w:rFonts w:ascii="Times New Roman" w:hAnsi="Times New Roman" w:cs="Times New Roman"/>
          <w:sz w:val="24"/>
          <w:szCs w:val="24"/>
        </w:rPr>
        <w:t>The u</w:t>
      </w:r>
      <w:r w:rsidR="00B10464">
        <w:rPr>
          <w:rFonts w:ascii="Times New Roman" w:hAnsi="Times New Roman" w:cs="Times New Roman"/>
          <w:sz w:val="24"/>
          <w:szCs w:val="24"/>
        </w:rPr>
        <w:t xml:space="preserve">pcoming landscape part provides a brief about </w:t>
      </w:r>
      <w:r w:rsidR="006325B3">
        <w:rPr>
          <w:rFonts w:ascii="Times New Roman" w:hAnsi="Times New Roman" w:cs="Times New Roman"/>
          <w:sz w:val="24"/>
          <w:szCs w:val="24"/>
        </w:rPr>
        <w:t xml:space="preserve">a </w:t>
      </w:r>
      <w:r w:rsidR="00B10464">
        <w:rPr>
          <w:rFonts w:ascii="Times New Roman" w:hAnsi="Times New Roman" w:cs="Times New Roman"/>
          <w:sz w:val="24"/>
          <w:szCs w:val="24"/>
        </w:rPr>
        <w:t xml:space="preserve">few future cybersecurity predictions. Finally, the conclusion section briefing why human error should be a primary point to consider in information security. </w:t>
      </w:r>
    </w:p>
    <w:p w14:paraId="39D81301" w14:textId="4DB7D2A9" w:rsidR="00D867D4" w:rsidRPr="00AF4D40" w:rsidRDefault="00C673C4" w:rsidP="00AF4D40">
      <w:pPr>
        <w:pStyle w:val="Heading1"/>
        <w:rPr>
          <w:sz w:val="28"/>
          <w:szCs w:val="28"/>
        </w:rPr>
      </w:pPr>
      <w:bookmarkStart w:id="2" w:name="_Toc36326206"/>
      <w:r w:rsidRPr="00AF4D40">
        <w:rPr>
          <w:sz w:val="28"/>
          <w:szCs w:val="28"/>
        </w:rPr>
        <w:t>Introduction</w:t>
      </w:r>
      <w:bookmarkEnd w:id="2"/>
    </w:p>
    <w:p w14:paraId="5073DF7C" w14:textId="46A9C779" w:rsidR="004E6084" w:rsidRPr="00982B3D" w:rsidRDefault="00C673C4" w:rsidP="002926FB">
      <w:pPr>
        <w:spacing w:line="360" w:lineRule="auto"/>
        <w:ind w:firstLine="720"/>
        <w:jc w:val="both"/>
        <w:rPr>
          <w:rFonts w:ascii="Times New Roman" w:hAnsi="Times New Roman" w:cs="Times New Roman"/>
          <w:sz w:val="24"/>
          <w:szCs w:val="24"/>
        </w:rPr>
      </w:pPr>
      <w:r w:rsidRPr="00982B3D">
        <w:rPr>
          <w:rFonts w:ascii="Times New Roman" w:hAnsi="Times New Roman" w:cs="Times New Roman"/>
          <w:sz w:val="24"/>
          <w:szCs w:val="24"/>
        </w:rPr>
        <w:t>In this technology era</w:t>
      </w:r>
      <w:r w:rsidR="00CF43EE" w:rsidRPr="00982B3D">
        <w:rPr>
          <w:rFonts w:ascii="Times New Roman" w:hAnsi="Times New Roman" w:cs="Times New Roman"/>
          <w:sz w:val="24"/>
          <w:szCs w:val="24"/>
        </w:rPr>
        <w:t>,</w:t>
      </w:r>
      <w:r w:rsidRPr="00982B3D">
        <w:rPr>
          <w:rFonts w:ascii="Times New Roman" w:hAnsi="Times New Roman" w:cs="Times New Roman"/>
          <w:sz w:val="24"/>
          <w:szCs w:val="24"/>
        </w:rPr>
        <w:t xml:space="preserve"> information security plays a vital role everywhere</w:t>
      </w:r>
      <w:r w:rsidR="003612AC" w:rsidRPr="00982B3D">
        <w:rPr>
          <w:rFonts w:ascii="Times New Roman" w:hAnsi="Times New Roman" w:cs="Times New Roman"/>
          <w:sz w:val="24"/>
          <w:szCs w:val="24"/>
        </w:rPr>
        <w:t xml:space="preserve"> from industrial to business.</w:t>
      </w:r>
      <w:r w:rsidR="006C335A" w:rsidRPr="00982B3D">
        <w:rPr>
          <w:rFonts w:ascii="Times New Roman" w:hAnsi="Times New Roman" w:cs="Times New Roman"/>
          <w:sz w:val="24"/>
          <w:szCs w:val="24"/>
        </w:rPr>
        <w:t xml:space="preserve"> </w:t>
      </w:r>
      <w:r w:rsidR="00424342" w:rsidRPr="00982B3D">
        <w:rPr>
          <w:rFonts w:ascii="Times New Roman" w:hAnsi="Times New Roman" w:cs="Times New Roman"/>
          <w:sz w:val="24"/>
          <w:szCs w:val="24"/>
        </w:rPr>
        <w:t>Maintaining information security in an organi</w:t>
      </w:r>
      <w:r w:rsidR="00CF43EE" w:rsidRPr="00982B3D">
        <w:rPr>
          <w:rFonts w:ascii="Times New Roman" w:hAnsi="Times New Roman" w:cs="Times New Roman"/>
          <w:sz w:val="24"/>
          <w:szCs w:val="24"/>
        </w:rPr>
        <w:t>z</w:t>
      </w:r>
      <w:r w:rsidR="00424342" w:rsidRPr="00982B3D">
        <w:rPr>
          <w:rFonts w:ascii="Times New Roman" w:hAnsi="Times New Roman" w:cs="Times New Roman"/>
          <w:sz w:val="24"/>
          <w:szCs w:val="24"/>
        </w:rPr>
        <w:t>ation enable</w:t>
      </w:r>
      <w:r w:rsidR="00CF43EE" w:rsidRPr="00982B3D">
        <w:rPr>
          <w:rFonts w:ascii="Times New Roman" w:hAnsi="Times New Roman" w:cs="Times New Roman"/>
          <w:sz w:val="24"/>
          <w:szCs w:val="24"/>
        </w:rPr>
        <w:t>s</w:t>
      </w:r>
      <w:r w:rsidR="00424342" w:rsidRPr="00982B3D">
        <w:rPr>
          <w:rFonts w:ascii="Times New Roman" w:hAnsi="Times New Roman" w:cs="Times New Roman"/>
          <w:sz w:val="24"/>
          <w:szCs w:val="24"/>
        </w:rPr>
        <w:t xml:space="preserve"> it to function and ensures continu</w:t>
      </w:r>
      <w:r w:rsidR="00CF43EE" w:rsidRPr="00982B3D">
        <w:rPr>
          <w:rFonts w:ascii="Times New Roman" w:hAnsi="Times New Roman" w:cs="Times New Roman"/>
          <w:sz w:val="24"/>
          <w:szCs w:val="24"/>
        </w:rPr>
        <w:t>ous</w:t>
      </w:r>
      <w:r w:rsidR="00424342" w:rsidRPr="00982B3D">
        <w:rPr>
          <w:rFonts w:ascii="Times New Roman" w:hAnsi="Times New Roman" w:cs="Times New Roman"/>
          <w:sz w:val="24"/>
          <w:szCs w:val="24"/>
        </w:rPr>
        <w:t xml:space="preserve"> operations. </w:t>
      </w:r>
      <w:r w:rsidR="00DA022E" w:rsidRPr="00982B3D">
        <w:rPr>
          <w:rFonts w:ascii="Times New Roman" w:hAnsi="Times New Roman" w:cs="Times New Roman"/>
          <w:sz w:val="24"/>
          <w:szCs w:val="24"/>
        </w:rPr>
        <w:t xml:space="preserve">The information security threat the requires more attention in John Dough’s Pizza is human error. The reason behind choosing this as </w:t>
      </w:r>
      <w:r w:rsidR="00CF43EE" w:rsidRPr="00982B3D">
        <w:rPr>
          <w:rFonts w:ascii="Times New Roman" w:hAnsi="Times New Roman" w:cs="Times New Roman"/>
          <w:sz w:val="24"/>
          <w:szCs w:val="24"/>
        </w:rPr>
        <w:t xml:space="preserve">the </w:t>
      </w:r>
      <w:r w:rsidR="00DA022E" w:rsidRPr="00982B3D">
        <w:rPr>
          <w:rFonts w:ascii="Times New Roman" w:hAnsi="Times New Roman" w:cs="Times New Roman"/>
          <w:sz w:val="24"/>
          <w:szCs w:val="24"/>
        </w:rPr>
        <w:t>primary threat is 3 previous security breaches in John Dough Pizza are fully due to human error while other</w:t>
      </w:r>
      <w:r w:rsidR="00CF43EE" w:rsidRPr="00982B3D">
        <w:rPr>
          <w:rFonts w:ascii="Times New Roman" w:hAnsi="Times New Roman" w:cs="Times New Roman"/>
          <w:sz w:val="24"/>
          <w:szCs w:val="24"/>
        </w:rPr>
        <w:t>s</w:t>
      </w:r>
      <w:r w:rsidR="00DA022E" w:rsidRPr="00982B3D">
        <w:rPr>
          <w:rFonts w:ascii="Times New Roman" w:hAnsi="Times New Roman" w:cs="Times New Roman"/>
          <w:sz w:val="24"/>
          <w:szCs w:val="24"/>
        </w:rPr>
        <w:t xml:space="preserve"> as partially due to human error. </w:t>
      </w:r>
      <w:r w:rsidR="006E6C9D" w:rsidRPr="00982B3D">
        <w:rPr>
          <w:rFonts w:ascii="Times New Roman" w:hAnsi="Times New Roman" w:cs="Times New Roman"/>
          <w:sz w:val="24"/>
          <w:szCs w:val="24"/>
        </w:rPr>
        <w:t>Moreover,</w:t>
      </w:r>
      <w:r w:rsidR="00130FD2" w:rsidRPr="00982B3D">
        <w:rPr>
          <w:rFonts w:ascii="Times New Roman" w:hAnsi="Times New Roman" w:cs="Times New Roman"/>
          <w:sz w:val="24"/>
          <w:szCs w:val="24"/>
        </w:rPr>
        <w:t xml:space="preserve"> the secret survey results </w:t>
      </w:r>
      <w:r w:rsidR="00851562" w:rsidRPr="00982B3D">
        <w:rPr>
          <w:rFonts w:ascii="Times New Roman" w:hAnsi="Times New Roman" w:cs="Times New Roman"/>
          <w:sz w:val="24"/>
          <w:szCs w:val="24"/>
        </w:rPr>
        <w:t>indicate</w:t>
      </w:r>
      <w:r w:rsidR="00130FD2" w:rsidRPr="00982B3D">
        <w:rPr>
          <w:rFonts w:ascii="Times New Roman" w:hAnsi="Times New Roman" w:cs="Times New Roman"/>
          <w:sz w:val="24"/>
          <w:szCs w:val="24"/>
        </w:rPr>
        <w:t xml:space="preserve"> that the employees are not happy with the management which can result in </w:t>
      </w:r>
      <w:r w:rsidR="00CF43EE" w:rsidRPr="00982B3D">
        <w:rPr>
          <w:rFonts w:ascii="Times New Roman" w:hAnsi="Times New Roman" w:cs="Times New Roman"/>
          <w:sz w:val="24"/>
          <w:szCs w:val="24"/>
        </w:rPr>
        <w:t xml:space="preserve">an </w:t>
      </w:r>
      <w:r w:rsidR="00130FD2" w:rsidRPr="00982B3D">
        <w:rPr>
          <w:rFonts w:ascii="Times New Roman" w:hAnsi="Times New Roman" w:cs="Times New Roman"/>
          <w:sz w:val="24"/>
          <w:szCs w:val="24"/>
        </w:rPr>
        <w:t xml:space="preserve">entirely new threat known as </w:t>
      </w:r>
      <w:r w:rsidR="00CF43EE" w:rsidRPr="00982B3D">
        <w:rPr>
          <w:rFonts w:ascii="Times New Roman" w:hAnsi="Times New Roman" w:cs="Times New Roman"/>
          <w:sz w:val="24"/>
          <w:szCs w:val="24"/>
        </w:rPr>
        <w:t xml:space="preserve">an </w:t>
      </w:r>
      <w:r w:rsidR="00130FD2" w:rsidRPr="00982B3D">
        <w:rPr>
          <w:rFonts w:ascii="Times New Roman" w:hAnsi="Times New Roman" w:cs="Times New Roman"/>
          <w:sz w:val="24"/>
          <w:szCs w:val="24"/>
        </w:rPr>
        <w:t xml:space="preserve">inside threat. </w:t>
      </w:r>
      <w:r w:rsidR="00C7281F" w:rsidRPr="00982B3D">
        <w:rPr>
          <w:rFonts w:ascii="Times New Roman" w:hAnsi="Times New Roman" w:cs="Times New Roman"/>
          <w:sz w:val="24"/>
          <w:szCs w:val="24"/>
        </w:rPr>
        <w:t>This report covers what is human error, how it impacts the organi</w:t>
      </w:r>
      <w:r w:rsidR="00CF43EE" w:rsidRPr="00982B3D">
        <w:rPr>
          <w:rFonts w:ascii="Times New Roman" w:hAnsi="Times New Roman" w:cs="Times New Roman"/>
          <w:sz w:val="24"/>
          <w:szCs w:val="24"/>
        </w:rPr>
        <w:t>z</w:t>
      </w:r>
      <w:r w:rsidR="00C7281F" w:rsidRPr="00982B3D">
        <w:rPr>
          <w:rFonts w:ascii="Times New Roman" w:hAnsi="Times New Roman" w:cs="Times New Roman"/>
          <w:sz w:val="24"/>
          <w:szCs w:val="24"/>
        </w:rPr>
        <w:t>ations, and how this can be significantly reduced.</w:t>
      </w:r>
    </w:p>
    <w:p w14:paraId="580EB2F3" w14:textId="767257B8" w:rsidR="00C7281F" w:rsidRPr="00F92FBC" w:rsidRDefault="00ED1EB1" w:rsidP="00F92FBC">
      <w:pPr>
        <w:pStyle w:val="Heading1"/>
        <w:rPr>
          <w:sz w:val="28"/>
          <w:szCs w:val="28"/>
        </w:rPr>
      </w:pPr>
      <w:bookmarkStart w:id="3" w:name="_Toc36326207"/>
      <w:r w:rsidRPr="00F92FBC">
        <w:rPr>
          <w:sz w:val="28"/>
          <w:szCs w:val="28"/>
        </w:rPr>
        <w:t>Human error</w:t>
      </w:r>
      <w:bookmarkEnd w:id="3"/>
    </w:p>
    <w:p w14:paraId="78DFF1A0" w14:textId="0B9337DF" w:rsidR="00CE3563" w:rsidRPr="00982B3D" w:rsidRDefault="00ED1EB1" w:rsidP="004C6A6D">
      <w:pPr>
        <w:spacing w:line="360" w:lineRule="auto"/>
        <w:ind w:firstLine="720"/>
        <w:jc w:val="both"/>
        <w:rPr>
          <w:rFonts w:ascii="Times New Roman" w:hAnsi="Times New Roman" w:cs="Times New Roman"/>
          <w:sz w:val="24"/>
          <w:szCs w:val="24"/>
        </w:rPr>
      </w:pPr>
      <w:r w:rsidRPr="00982B3D">
        <w:rPr>
          <w:rFonts w:ascii="Times New Roman" w:hAnsi="Times New Roman" w:cs="Times New Roman"/>
          <w:sz w:val="24"/>
          <w:szCs w:val="24"/>
        </w:rPr>
        <w:t>In cybersecurity</w:t>
      </w:r>
      <w:r w:rsidR="003C6B0C" w:rsidRPr="00982B3D">
        <w:rPr>
          <w:rFonts w:ascii="Times New Roman" w:hAnsi="Times New Roman" w:cs="Times New Roman"/>
          <w:sz w:val="24"/>
          <w:szCs w:val="24"/>
        </w:rPr>
        <w:t xml:space="preserve"> </w:t>
      </w:r>
      <w:r w:rsidRPr="00982B3D">
        <w:rPr>
          <w:rFonts w:ascii="Times New Roman" w:hAnsi="Times New Roman" w:cs="Times New Roman"/>
          <w:sz w:val="24"/>
          <w:szCs w:val="24"/>
        </w:rPr>
        <w:t>chain</w:t>
      </w:r>
      <w:r w:rsidR="003C6B0C" w:rsidRPr="00982B3D">
        <w:rPr>
          <w:rFonts w:ascii="Times New Roman" w:hAnsi="Times New Roman" w:cs="Times New Roman"/>
          <w:sz w:val="24"/>
          <w:szCs w:val="24"/>
        </w:rPr>
        <w:t>,</w:t>
      </w:r>
      <w:r w:rsidRPr="00982B3D">
        <w:rPr>
          <w:rFonts w:ascii="Times New Roman" w:hAnsi="Times New Roman" w:cs="Times New Roman"/>
          <w:sz w:val="24"/>
          <w:szCs w:val="24"/>
        </w:rPr>
        <w:t xml:space="preserve"> </w:t>
      </w:r>
      <w:r w:rsidR="0038296F">
        <w:rPr>
          <w:rFonts w:ascii="Times New Roman" w:hAnsi="Times New Roman" w:cs="Times New Roman"/>
          <w:sz w:val="24"/>
          <w:szCs w:val="24"/>
        </w:rPr>
        <w:t xml:space="preserve">the </w:t>
      </w:r>
      <w:r w:rsidRPr="00982B3D">
        <w:rPr>
          <w:rFonts w:ascii="Times New Roman" w:hAnsi="Times New Roman" w:cs="Times New Roman"/>
          <w:sz w:val="24"/>
          <w:szCs w:val="24"/>
        </w:rPr>
        <w:t xml:space="preserve">human </w:t>
      </w:r>
      <w:r w:rsidR="00CF43EE" w:rsidRPr="00982B3D">
        <w:rPr>
          <w:rFonts w:ascii="Times New Roman" w:hAnsi="Times New Roman" w:cs="Times New Roman"/>
          <w:sz w:val="24"/>
          <w:szCs w:val="24"/>
        </w:rPr>
        <w:t>is</w:t>
      </w:r>
      <w:r w:rsidRPr="00982B3D">
        <w:rPr>
          <w:rFonts w:ascii="Times New Roman" w:hAnsi="Times New Roman" w:cs="Times New Roman"/>
          <w:sz w:val="24"/>
          <w:szCs w:val="24"/>
        </w:rPr>
        <w:t xml:space="preserve"> the weakest link from the very beginning. Also, a survey conducted by a reputed </w:t>
      </w:r>
      <w:r w:rsidRPr="004C6A6D">
        <w:rPr>
          <w:rFonts w:ascii="Times New Roman" w:hAnsi="Times New Roman" w:cs="Times New Roman"/>
          <w:sz w:val="24"/>
          <w:szCs w:val="24"/>
        </w:rPr>
        <w:t>organi</w:t>
      </w:r>
      <w:r w:rsidR="00CF43EE" w:rsidRPr="004C6A6D">
        <w:rPr>
          <w:rFonts w:ascii="Times New Roman" w:hAnsi="Times New Roman" w:cs="Times New Roman"/>
          <w:sz w:val="24"/>
          <w:szCs w:val="24"/>
        </w:rPr>
        <w:t>z</w:t>
      </w:r>
      <w:r w:rsidRPr="004C6A6D">
        <w:rPr>
          <w:rFonts w:ascii="Times New Roman" w:hAnsi="Times New Roman" w:cs="Times New Roman"/>
          <w:sz w:val="24"/>
          <w:szCs w:val="24"/>
        </w:rPr>
        <w:t>ation</w:t>
      </w:r>
      <w:r w:rsidR="004C6A6D" w:rsidRPr="004C6A6D">
        <w:rPr>
          <w:rFonts w:ascii="Times New Roman" w:hAnsi="Times New Roman" w:cs="Times New Roman"/>
          <w:sz w:val="24"/>
          <w:szCs w:val="24"/>
        </w:rPr>
        <w:t xml:space="preserve"> </w:t>
      </w:r>
      <w:r w:rsidR="004C6A6D" w:rsidRPr="004C6A6D">
        <w:rPr>
          <w:rFonts w:ascii="Times New Roman" w:hAnsi="Times New Roman" w:cs="Times New Roman"/>
          <w:color w:val="000000"/>
          <w:sz w:val="24"/>
          <w:szCs w:val="24"/>
          <w:shd w:val="clear" w:color="auto" w:fill="FFFFFF"/>
        </w:rPr>
        <w:t>(Swinhoe, 2019)</w:t>
      </w:r>
      <w:r w:rsidRPr="004C6A6D">
        <w:rPr>
          <w:rFonts w:ascii="Times New Roman" w:hAnsi="Times New Roman" w:cs="Times New Roman"/>
          <w:sz w:val="24"/>
          <w:szCs w:val="24"/>
        </w:rPr>
        <w:t xml:space="preserve"> in 2019</w:t>
      </w:r>
      <w:r w:rsidRPr="00982B3D">
        <w:rPr>
          <w:rFonts w:ascii="Times New Roman" w:hAnsi="Times New Roman" w:cs="Times New Roman"/>
          <w:sz w:val="24"/>
          <w:szCs w:val="24"/>
        </w:rPr>
        <w:t xml:space="preserve"> proves the fact remain</w:t>
      </w:r>
      <w:r w:rsidR="00CF43EE" w:rsidRPr="00982B3D">
        <w:rPr>
          <w:rFonts w:ascii="Times New Roman" w:hAnsi="Times New Roman" w:cs="Times New Roman"/>
          <w:sz w:val="24"/>
          <w:szCs w:val="24"/>
        </w:rPr>
        <w:t>s</w:t>
      </w:r>
      <w:r w:rsidRPr="00982B3D">
        <w:rPr>
          <w:rFonts w:ascii="Times New Roman" w:hAnsi="Times New Roman" w:cs="Times New Roman"/>
          <w:sz w:val="24"/>
          <w:szCs w:val="24"/>
        </w:rPr>
        <w:t xml:space="preserve"> unchanged even </w:t>
      </w:r>
      <w:r w:rsidR="00F45BA4" w:rsidRPr="00982B3D">
        <w:rPr>
          <w:rFonts w:ascii="Times New Roman" w:hAnsi="Times New Roman" w:cs="Times New Roman"/>
          <w:sz w:val="24"/>
          <w:szCs w:val="24"/>
        </w:rPr>
        <w:t>now. In</w:t>
      </w:r>
      <w:r w:rsidR="00CE3563" w:rsidRPr="00982B3D">
        <w:rPr>
          <w:rFonts w:ascii="Times New Roman" w:hAnsi="Times New Roman" w:cs="Times New Roman"/>
          <w:sz w:val="24"/>
          <w:szCs w:val="24"/>
        </w:rPr>
        <w:t xml:space="preserve"> information security, human error can be classified in</w:t>
      </w:r>
      <w:r w:rsidR="00CF43EE" w:rsidRPr="00982B3D">
        <w:rPr>
          <w:rFonts w:ascii="Times New Roman" w:hAnsi="Times New Roman" w:cs="Times New Roman"/>
          <w:sz w:val="24"/>
          <w:szCs w:val="24"/>
        </w:rPr>
        <w:t>to</w:t>
      </w:r>
      <w:r w:rsidR="00CE3563" w:rsidRPr="00982B3D">
        <w:rPr>
          <w:rFonts w:ascii="Times New Roman" w:hAnsi="Times New Roman" w:cs="Times New Roman"/>
          <w:sz w:val="24"/>
          <w:szCs w:val="24"/>
        </w:rPr>
        <w:t xml:space="preserve"> 2 categories either </w:t>
      </w:r>
      <w:r w:rsidR="00CE3563" w:rsidRPr="00982B3D">
        <w:rPr>
          <w:rFonts w:ascii="Times New Roman" w:hAnsi="Times New Roman" w:cs="Times New Roman"/>
          <w:sz w:val="24"/>
          <w:szCs w:val="24"/>
        </w:rPr>
        <w:lastRenderedPageBreak/>
        <w:t>intentional or unintentional. The intentional one can occur due to another threat known as insider threat which has some motivations behind it whereas unintentional has no motivational or any pre-planning it might be due to many reasons such as not knowing how a particular technology works, or absence of awareness.</w:t>
      </w:r>
    </w:p>
    <w:p w14:paraId="6A687186" w14:textId="41B3FE06" w:rsidR="00914708" w:rsidRDefault="00F260FD" w:rsidP="002926FB">
      <w:pPr>
        <w:spacing w:line="360" w:lineRule="auto"/>
        <w:ind w:firstLine="720"/>
        <w:jc w:val="both"/>
        <w:rPr>
          <w:rFonts w:ascii="Times New Roman" w:hAnsi="Times New Roman" w:cs="Times New Roman"/>
          <w:sz w:val="24"/>
          <w:szCs w:val="24"/>
        </w:rPr>
      </w:pPr>
      <w:r w:rsidRPr="00982B3D">
        <w:rPr>
          <w:rFonts w:ascii="Times New Roman" w:hAnsi="Times New Roman" w:cs="Times New Roman"/>
          <w:sz w:val="24"/>
          <w:szCs w:val="24"/>
        </w:rPr>
        <w:t>According to research conducted by Kaspersky</w:t>
      </w:r>
      <w:r w:rsidR="00146698">
        <w:rPr>
          <w:rFonts w:ascii="Times New Roman" w:hAnsi="Times New Roman" w:cs="Times New Roman"/>
          <w:sz w:val="24"/>
          <w:szCs w:val="24"/>
        </w:rPr>
        <w:t xml:space="preserve"> </w:t>
      </w:r>
      <w:r w:rsidR="00146698" w:rsidRPr="00146698">
        <w:rPr>
          <w:rFonts w:ascii="Times New Roman" w:hAnsi="Times New Roman" w:cs="Times New Roman"/>
          <w:color w:val="000000"/>
          <w:sz w:val="24"/>
          <w:szCs w:val="24"/>
          <w:shd w:val="clear" w:color="auto" w:fill="FFFFFF"/>
        </w:rPr>
        <w:t>(Kaspersky, 2017)</w:t>
      </w:r>
      <w:r w:rsidR="00125F81" w:rsidRPr="00146698">
        <w:rPr>
          <w:rFonts w:ascii="Times New Roman" w:hAnsi="Times New Roman" w:cs="Times New Roman"/>
          <w:sz w:val="24"/>
          <w:szCs w:val="24"/>
        </w:rPr>
        <w:t>,</w:t>
      </w:r>
      <w:r w:rsidR="00125F81" w:rsidRPr="00982B3D">
        <w:rPr>
          <w:rFonts w:ascii="Times New Roman" w:hAnsi="Times New Roman" w:cs="Times New Roman"/>
          <w:sz w:val="24"/>
          <w:szCs w:val="24"/>
        </w:rPr>
        <w:t xml:space="preserve"> in 2017 nearly 49% pf malware/virus attacks are consisting</w:t>
      </w:r>
      <w:r w:rsidR="00CF43EE" w:rsidRPr="00982B3D">
        <w:rPr>
          <w:rFonts w:ascii="Times New Roman" w:hAnsi="Times New Roman" w:cs="Times New Roman"/>
          <w:sz w:val="24"/>
          <w:szCs w:val="24"/>
        </w:rPr>
        <w:t xml:space="preserve"> of</w:t>
      </w:r>
      <w:r w:rsidR="00125F81" w:rsidRPr="00982B3D">
        <w:rPr>
          <w:rFonts w:ascii="Times New Roman" w:hAnsi="Times New Roman" w:cs="Times New Roman"/>
          <w:sz w:val="24"/>
          <w:szCs w:val="24"/>
        </w:rPr>
        <w:t xml:space="preserve"> human error as contributing factors. In these attacks 53% are due to careless/uninformed employees, 36% of social engineering/phishing attacks, 38% is accidental hardware loss</w:t>
      </w:r>
      <w:r w:rsidR="00FE6CA2" w:rsidRPr="00982B3D">
        <w:rPr>
          <w:rFonts w:ascii="Times New Roman" w:hAnsi="Times New Roman" w:cs="Times New Roman"/>
          <w:sz w:val="24"/>
          <w:szCs w:val="24"/>
        </w:rPr>
        <w:t xml:space="preserve"> by </w:t>
      </w:r>
      <w:r w:rsidR="00CF43EE" w:rsidRPr="00982B3D">
        <w:rPr>
          <w:rFonts w:ascii="Times New Roman" w:hAnsi="Times New Roman" w:cs="Times New Roman"/>
          <w:sz w:val="24"/>
          <w:szCs w:val="24"/>
        </w:rPr>
        <w:t xml:space="preserve">the </w:t>
      </w:r>
      <w:r w:rsidR="00FE6CA2" w:rsidRPr="00982B3D">
        <w:rPr>
          <w:rFonts w:ascii="Times New Roman" w:hAnsi="Times New Roman" w:cs="Times New Roman"/>
          <w:sz w:val="24"/>
          <w:szCs w:val="24"/>
        </w:rPr>
        <w:t>employee</w:t>
      </w:r>
      <w:r w:rsidR="002F1BD3" w:rsidRPr="00982B3D">
        <w:rPr>
          <w:rFonts w:ascii="Times New Roman" w:hAnsi="Times New Roman" w:cs="Times New Roman"/>
          <w:sz w:val="24"/>
          <w:szCs w:val="24"/>
        </w:rPr>
        <w:t xml:space="preserve">. </w:t>
      </w:r>
      <w:r w:rsidR="0032624B" w:rsidRPr="00982B3D">
        <w:rPr>
          <w:rFonts w:ascii="Times New Roman" w:hAnsi="Times New Roman" w:cs="Times New Roman"/>
          <w:sz w:val="24"/>
          <w:szCs w:val="24"/>
        </w:rPr>
        <w:t>Furthermore,</w:t>
      </w:r>
      <w:r w:rsidR="002E2076" w:rsidRPr="00982B3D">
        <w:rPr>
          <w:rFonts w:ascii="Times New Roman" w:hAnsi="Times New Roman" w:cs="Times New Roman"/>
          <w:sz w:val="24"/>
          <w:szCs w:val="24"/>
        </w:rPr>
        <w:t xml:space="preserve"> as per Verizon’s 2019 data breach investigation report</w:t>
      </w:r>
      <w:r w:rsidR="00ED49AA">
        <w:rPr>
          <w:rFonts w:ascii="Times New Roman" w:hAnsi="Times New Roman" w:cs="Times New Roman"/>
          <w:sz w:val="24"/>
          <w:szCs w:val="24"/>
        </w:rPr>
        <w:t xml:space="preserve"> </w:t>
      </w:r>
      <w:r w:rsidR="00ED49AA" w:rsidRPr="00ED49AA">
        <w:rPr>
          <w:rFonts w:ascii="Times New Roman" w:hAnsi="Times New Roman" w:cs="Times New Roman"/>
          <w:sz w:val="24"/>
          <w:szCs w:val="24"/>
        </w:rPr>
        <w:t xml:space="preserve"> </w:t>
      </w:r>
      <w:r w:rsidR="00ED49AA" w:rsidRPr="00586DFC">
        <w:rPr>
          <w:rFonts w:ascii="Times New Roman" w:hAnsi="Times New Roman" w:cs="Times New Roman"/>
          <w:sz w:val="24"/>
          <w:szCs w:val="24"/>
        </w:rPr>
        <w:t>(Verizon, 2019)</w:t>
      </w:r>
      <w:r w:rsidR="00CF43EE" w:rsidRPr="00982B3D">
        <w:rPr>
          <w:rFonts w:ascii="Times New Roman" w:hAnsi="Times New Roman" w:cs="Times New Roman"/>
          <w:sz w:val="24"/>
          <w:szCs w:val="24"/>
        </w:rPr>
        <w:t>,</w:t>
      </w:r>
      <w:r w:rsidR="002E2076" w:rsidRPr="00982B3D">
        <w:rPr>
          <w:rFonts w:ascii="Times New Roman" w:hAnsi="Times New Roman" w:cs="Times New Roman"/>
          <w:sz w:val="24"/>
          <w:szCs w:val="24"/>
        </w:rPr>
        <w:t xml:space="preserve"> 34% of the data breaches are due to the threat</w:t>
      </w:r>
      <w:r w:rsidR="00CF43EE" w:rsidRPr="00982B3D">
        <w:rPr>
          <w:rFonts w:ascii="Times New Roman" w:hAnsi="Times New Roman" w:cs="Times New Roman"/>
          <w:sz w:val="24"/>
          <w:szCs w:val="24"/>
        </w:rPr>
        <w:t xml:space="preserve"> of</w:t>
      </w:r>
      <w:r w:rsidR="002E2076" w:rsidRPr="00982B3D">
        <w:rPr>
          <w:rFonts w:ascii="Times New Roman" w:hAnsi="Times New Roman" w:cs="Times New Roman"/>
          <w:sz w:val="24"/>
          <w:szCs w:val="24"/>
        </w:rPr>
        <w:t xml:space="preserve"> human error.</w:t>
      </w:r>
    </w:p>
    <w:p w14:paraId="2798F583" w14:textId="6325E470" w:rsidR="00702792" w:rsidRPr="002B03FA" w:rsidRDefault="00702792" w:rsidP="002B03FA">
      <w:pPr>
        <w:pStyle w:val="Heading2"/>
        <w:rPr>
          <w:rFonts w:ascii="Times New Roman" w:hAnsi="Times New Roman" w:cs="Times New Roman"/>
          <w:b/>
          <w:bCs/>
          <w:color w:val="auto"/>
        </w:rPr>
      </w:pPr>
      <w:bookmarkStart w:id="4" w:name="_Toc36326208"/>
      <w:r w:rsidRPr="002B03FA">
        <w:rPr>
          <w:rFonts w:ascii="Times New Roman" w:hAnsi="Times New Roman" w:cs="Times New Roman"/>
          <w:b/>
          <w:bCs/>
          <w:color w:val="auto"/>
        </w:rPr>
        <w:t>Human error causes and impacts</w:t>
      </w:r>
      <w:bookmarkEnd w:id="4"/>
    </w:p>
    <w:p w14:paraId="279276FB" w14:textId="77777777" w:rsidR="00CF5083" w:rsidRDefault="00CF5083" w:rsidP="002926FB">
      <w:pPr>
        <w:spacing w:line="360" w:lineRule="auto"/>
        <w:ind w:firstLine="720"/>
        <w:jc w:val="both"/>
        <w:rPr>
          <w:rFonts w:ascii="Times New Roman" w:hAnsi="Times New Roman" w:cs="Times New Roman"/>
          <w:sz w:val="24"/>
          <w:szCs w:val="24"/>
        </w:rPr>
      </w:pPr>
    </w:p>
    <w:p w14:paraId="1AFA1045" w14:textId="06B4DBE1" w:rsidR="00616748" w:rsidRPr="00982B3D" w:rsidRDefault="0038296F" w:rsidP="002926F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w:t>
      </w:r>
      <w:r w:rsidR="00D85B85">
        <w:rPr>
          <w:rFonts w:ascii="Times New Roman" w:hAnsi="Times New Roman" w:cs="Times New Roman"/>
          <w:sz w:val="24"/>
          <w:szCs w:val="24"/>
        </w:rPr>
        <w:t>bove</w:t>
      </w:r>
      <w:r>
        <w:rPr>
          <w:rFonts w:ascii="Times New Roman" w:hAnsi="Times New Roman" w:cs="Times New Roman"/>
          <w:sz w:val="24"/>
          <w:szCs w:val="24"/>
        </w:rPr>
        <w:t>-</w:t>
      </w:r>
      <w:r w:rsidR="00B147A5" w:rsidRPr="00982B3D">
        <w:rPr>
          <w:rFonts w:ascii="Times New Roman" w:hAnsi="Times New Roman" w:cs="Times New Roman"/>
          <w:sz w:val="24"/>
          <w:szCs w:val="24"/>
        </w:rPr>
        <w:t xml:space="preserve">stated </w:t>
      </w:r>
      <w:r w:rsidR="006C1FC9" w:rsidRPr="00982B3D">
        <w:rPr>
          <w:rFonts w:ascii="Times New Roman" w:hAnsi="Times New Roman" w:cs="Times New Roman"/>
          <w:sz w:val="24"/>
          <w:szCs w:val="24"/>
        </w:rPr>
        <w:t>statistics</w:t>
      </w:r>
      <w:r w:rsidR="00B147A5" w:rsidRPr="00982B3D">
        <w:rPr>
          <w:rFonts w:ascii="Times New Roman" w:hAnsi="Times New Roman" w:cs="Times New Roman"/>
          <w:sz w:val="24"/>
          <w:szCs w:val="24"/>
        </w:rPr>
        <w:t xml:space="preserve"> </w:t>
      </w:r>
      <w:r w:rsidR="002926FB" w:rsidRPr="00982B3D">
        <w:rPr>
          <w:rFonts w:ascii="Times New Roman" w:hAnsi="Times New Roman" w:cs="Times New Roman"/>
          <w:sz w:val="24"/>
          <w:szCs w:val="24"/>
        </w:rPr>
        <w:t>show</w:t>
      </w:r>
      <w:r w:rsidR="00B147A5" w:rsidRPr="00982B3D">
        <w:rPr>
          <w:rFonts w:ascii="Times New Roman" w:hAnsi="Times New Roman" w:cs="Times New Roman"/>
          <w:sz w:val="24"/>
          <w:szCs w:val="24"/>
        </w:rPr>
        <w:t xml:space="preserve"> </w:t>
      </w:r>
      <w:r w:rsidR="000E03EC" w:rsidRPr="00982B3D">
        <w:rPr>
          <w:rFonts w:ascii="Times New Roman" w:hAnsi="Times New Roman" w:cs="Times New Roman"/>
          <w:sz w:val="24"/>
          <w:szCs w:val="24"/>
        </w:rPr>
        <w:t xml:space="preserve">that how much human error contributing the data breaches. </w:t>
      </w:r>
      <w:r w:rsidR="007659C9" w:rsidRPr="00982B3D">
        <w:rPr>
          <w:rFonts w:ascii="Times New Roman" w:hAnsi="Times New Roman" w:cs="Times New Roman"/>
          <w:sz w:val="24"/>
          <w:szCs w:val="24"/>
        </w:rPr>
        <w:t>So, now the organi</w:t>
      </w:r>
      <w:r>
        <w:rPr>
          <w:rFonts w:ascii="Times New Roman" w:hAnsi="Times New Roman" w:cs="Times New Roman"/>
          <w:sz w:val="24"/>
          <w:szCs w:val="24"/>
        </w:rPr>
        <w:t>z</w:t>
      </w:r>
      <w:r w:rsidR="007659C9" w:rsidRPr="00982B3D">
        <w:rPr>
          <w:rFonts w:ascii="Times New Roman" w:hAnsi="Times New Roman" w:cs="Times New Roman"/>
          <w:sz w:val="24"/>
          <w:szCs w:val="24"/>
        </w:rPr>
        <w:t xml:space="preserve">ations </w:t>
      </w:r>
      <w:r w:rsidR="00BD6BFC" w:rsidRPr="00982B3D">
        <w:rPr>
          <w:rFonts w:ascii="Times New Roman" w:hAnsi="Times New Roman" w:cs="Times New Roman"/>
          <w:sz w:val="24"/>
          <w:szCs w:val="24"/>
        </w:rPr>
        <w:t>must</w:t>
      </w:r>
      <w:r w:rsidR="007659C9" w:rsidRPr="00982B3D">
        <w:rPr>
          <w:rFonts w:ascii="Times New Roman" w:hAnsi="Times New Roman" w:cs="Times New Roman"/>
          <w:sz w:val="24"/>
          <w:szCs w:val="24"/>
        </w:rPr>
        <w:t xml:space="preserve"> find how these happen and how severely it can </w:t>
      </w:r>
      <w:r w:rsidR="00C154CF" w:rsidRPr="00982B3D">
        <w:rPr>
          <w:rFonts w:ascii="Times New Roman" w:hAnsi="Times New Roman" w:cs="Times New Roman"/>
          <w:sz w:val="24"/>
          <w:szCs w:val="24"/>
        </w:rPr>
        <w:t>affect</w:t>
      </w:r>
      <w:r w:rsidR="007659C9" w:rsidRPr="00982B3D">
        <w:rPr>
          <w:rFonts w:ascii="Times New Roman" w:hAnsi="Times New Roman" w:cs="Times New Roman"/>
          <w:sz w:val="24"/>
          <w:szCs w:val="24"/>
        </w:rPr>
        <w:t xml:space="preserve"> it. </w:t>
      </w:r>
      <w:r>
        <w:rPr>
          <w:rFonts w:ascii="Times New Roman" w:hAnsi="Times New Roman" w:cs="Times New Roman"/>
          <w:sz w:val="24"/>
          <w:szCs w:val="24"/>
        </w:rPr>
        <w:t>Several reasons</w:t>
      </w:r>
      <w:r w:rsidR="00E62129" w:rsidRPr="00982B3D">
        <w:rPr>
          <w:rFonts w:ascii="Times New Roman" w:hAnsi="Times New Roman" w:cs="Times New Roman"/>
          <w:sz w:val="24"/>
          <w:szCs w:val="24"/>
        </w:rPr>
        <w:t xml:space="preserve"> can cause human error. </w:t>
      </w:r>
    </w:p>
    <w:p w14:paraId="3FB99360" w14:textId="5C0E9938" w:rsidR="00702792" w:rsidRPr="00982B3D" w:rsidRDefault="00435ADC" w:rsidP="002926FB">
      <w:pPr>
        <w:spacing w:line="360" w:lineRule="auto"/>
        <w:ind w:firstLine="720"/>
        <w:jc w:val="both"/>
        <w:rPr>
          <w:rFonts w:ascii="Times New Roman" w:hAnsi="Times New Roman" w:cs="Times New Roman"/>
          <w:sz w:val="24"/>
          <w:szCs w:val="24"/>
        </w:rPr>
      </w:pPr>
      <w:r w:rsidRPr="00982B3D">
        <w:rPr>
          <w:rFonts w:ascii="Times New Roman" w:hAnsi="Times New Roman" w:cs="Times New Roman"/>
          <w:sz w:val="24"/>
          <w:szCs w:val="24"/>
        </w:rPr>
        <w:t xml:space="preserve">The primary one is </w:t>
      </w:r>
      <w:r w:rsidR="008F28D8" w:rsidRPr="00982B3D">
        <w:rPr>
          <w:rFonts w:ascii="Times New Roman" w:hAnsi="Times New Roman" w:cs="Times New Roman"/>
          <w:sz w:val="24"/>
          <w:szCs w:val="24"/>
        </w:rPr>
        <w:t xml:space="preserve">ignoring and/or </w:t>
      </w:r>
      <w:r w:rsidRPr="00982B3D">
        <w:rPr>
          <w:rFonts w:ascii="Times New Roman" w:hAnsi="Times New Roman" w:cs="Times New Roman"/>
          <w:sz w:val="24"/>
          <w:szCs w:val="24"/>
        </w:rPr>
        <w:t xml:space="preserve">not aware </w:t>
      </w:r>
      <w:r w:rsidR="0038296F">
        <w:rPr>
          <w:rFonts w:ascii="Times New Roman" w:hAnsi="Times New Roman" w:cs="Times New Roman"/>
          <w:sz w:val="24"/>
          <w:szCs w:val="24"/>
        </w:rPr>
        <w:t>of</w:t>
      </w:r>
      <w:r w:rsidRPr="00982B3D">
        <w:rPr>
          <w:rFonts w:ascii="Times New Roman" w:hAnsi="Times New Roman" w:cs="Times New Roman"/>
          <w:sz w:val="24"/>
          <w:szCs w:val="24"/>
        </w:rPr>
        <w:t xml:space="preserve"> workplace policies. </w:t>
      </w:r>
      <w:r w:rsidR="00E313B1" w:rsidRPr="00982B3D">
        <w:rPr>
          <w:rFonts w:ascii="Times New Roman" w:hAnsi="Times New Roman" w:cs="Times New Roman"/>
          <w:sz w:val="24"/>
          <w:szCs w:val="24"/>
        </w:rPr>
        <w:t>In this scenario</w:t>
      </w:r>
      <w:r w:rsidR="0038296F">
        <w:rPr>
          <w:rFonts w:ascii="Times New Roman" w:hAnsi="Times New Roman" w:cs="Times New Roman"/>
          <w:sz w:val="24"/>
          <w:szCs w:val="24"/>
        </w:rPr>
        <w:t>,</w:t>
      </w:r>
      <w:r w:rsidR="00E313B1" w:rsidRPr="00982B3D">
        <w:rPr>
          <w:rFonts w:ascii="Times New Roman" w:hAnsi="Times New Roman" w:cs="Times New Roman"/>
          <w:sz w:val="24"/>
          <w:szCs w:val="24"/>
        </w:rPr>
        <w:t xml:space="preserve"> </w:t>
      </w:r>
      <w:r w:rsidR="00087A30" w:rsidRPr="00982B3D">
        <w:rPr>
          <w:rFonts w:ascii="Times New Roman" w:hAnsi="Times New Roman" w:cs="Times New Roman"/>
          <w:sz w:val="24"/>
          <w:szCs w:val="24"/>
        </w:rPr>
        <w:t xml:space="preserve">the employee would have probably now aware </w:t>
      </w:r>
      <w:r w:rsidR="0038296F">
        <w:rPr>
          <w:rFonts w:ascii="Times New Roman" w:hAnsi="Times New Roman" w:cs="Times New Roman"/>
          <w:sz w:val="24"/>
          <w:szCs w:val="24"/>
        </w:rPr>
        <w:t>of</w:t>
      </w:r>
      <w:r w:rsidR="00087A30" w:rsidRPr="00982B3D">
        <w:rPr>
          <w:rFonts w:ascii="Times New Roman" w:hAnsi="Times New Roman" w:cs="Times New Roman"/>
          <w:sz w:val="24"/>
          <w:szCs w:val="24"/>
        </w:rPr>
        <w:t xml:space="preserve"> information security policies </w:t>
      </w:r>
      <w:r w:rsidR="00C978ED" w:rsidRPr="00982B3D">
        <w:rPr>
          <w:rFonts w:ascii="Times New Roman" w:hAnsi="Times New Roman" w:cs="Times New Roman"/>
          <w:sz w:val="24"/>
          <w:szCs w:val="24"/>
        </w:rPr>
        <w:t>of the organi</w:t>
      </w:r>
      <w:r w:rsidR="0038296F">
        <w:rPr>
          <w:rFonts w:ascii="Times New Roman" w:hAnsi="Times New Roman" w:cs="Times New Roman"/>
          <w:sz w:val="24"/>
          <w:szCs w:val="24"/>
        </w:rPr>
        <w:t>z</w:t>
      </w:r>
      <w:r w:rsidR="00C978ED" w:rsidRPr="00982B3D">
        <w:rPr>
          <w:rFonts w:ascii="Times New Roman" w:hAnsi="Times New Roman" w:cs="Times New Roman"/>
          <w:sz w:val="24"/>
          <w:szCs w:val="24"/>
        </w:rPr>
        <w:t>ation</w:t>
      </w:r>
      <w:r w:rsidR="00704FE1" w:rsidRPr="00982B3D">
        <w:rPr>
          <w:rFonts w:ascii="Times New Roman" w:hAnsi="Times New Roman" w:cs="Times New Roman"/>
          <w:sz w:val="24"/>
          <w:szCs w:val="24"/>
        </w:rPr>
        <w:t xml:space="preserve"> so the employee would have certainly </w:t>
      </w:r>
      <w:r w:rsidR="00616748" w:rsidRPr="00982B3D">
        <w:rPr>
          <w:rFonts w:ascii="Times New Roman" w:hAnsi="Times New Roman" w:cs="Times New Roman"/>
          <w:sz w:val="24"/>
          <w:szCs w:val="24"/>
        </w:rPr>
        <w:t>violated</w:t>
      </w:r>
      <w:r w:rsidR="00704FE1" w:rsidRPr="00982B3D">
        <w:rPr>
          <w:rFonts w:ascii="Times New Roman" w:hAnsi="Times New Roman" w:cs="Times New Roman"/>
          <w:sz w:val="24"/>
          <w:szCs w:val="24"/>
        </w:rPr>
        <w:t xml:space="preserve"> the policy resulting in </w:t>
      </w:r>
      <w:r w:rsidR="0038296F">
        <w:rPr>
          <w:rFonts w:ascii="Times New Roman" w:hAnsi="Times New Roman" w:cs="Times New Roman"/>
          <w:sz w:val="24"/>
          <w:szCs w:val="24"/>
        </w:rPr>
        <w:t xml:space="preserve">a </w:t>
      </w:r>
      <w:r w:rsidR="00704FE1" w:rsidRPr="00982B3D">
        <w:rPr>
          <w:rFonts w:ascii="Times New Roman" w:hAnsi="Times New Roman" w:cs="Times New Roman"/>
          <w:sz w:val="24"/>
          <w:szCs w:val="24"/>
        </w:rPr>
        <w:t xml:space="preserve">security incident.  </w:t>
      </w:r>
    </w:p>
    <w:p w14:paraId="0F4DCC2C" w14:textId="33321CF3" w:rsidR="00CB32FD" w:rsidRPr="00982B3D" w:rsidRDefault="00CB32FD" w:rsidP="002926FB">
      <w:pPr>
        <w:spacing w:line="360" w:lineRule="auto"/>
        <w:ind w:firstLine="720"/>
        <w:jc w:val="both"/>
        <w:rPr>
          <w:rFonts w:ascii="Times New Roman" w:hAnsi="Times New Roman" w:cs="Times New Roman"/>
          <w:sz w:val="24"/>
          <w:szCs w:val="24"/>
        </w:rPr>
      </w:pPr>
      <w:r w:rsidRPr="00982B3D">
        <w:rPr>
          <w:rFonts w:ascii="Times New Roman" w:hAnsi="Times New Roman" w:cs="Times New Roman"/>
          <w:sz w:val="24"/>
          <w:szCs w:val="24"/>
        </w:rPr>
        <w:t>Another reason would be no</w:t>
      </w:r>
      <w:r w:rsidR="005F293A" w:rsidRPr="00982B3D">
        <w:rPr>
          <w:rFonts w:ascii="Times New Roman" w:hAnsi="Times New Roman" w:cs="Times New Roman"/>
          <w:sz w:val="24"/>
          <w:szCs w:val="24"/>
        </w:rPr>
        <w:t>t</w:t>
      </w:r>
      <w:r w:rsidRPr="00982B3D">
        <w:rPr>
          <w:rFonts w:ascii="Times New Roman" w:hAnsi="Times New Roman" w:cs="Times New Roman"/>
          <w:sz w:val="24"/>
          <w:szCs w:val="24"/>
        </w:rPr>
        <w:t xml:space="preserve"> aware </w:t>
      </w:r>
      <w:r w:rsidR="0038296F">
        <w:rPr>
          <w:rFonts w:ascii="Times New Roman" w:hAnsi="Times New Roman" w:cs="Times New Roman"/>
          <w:sz w:val="24"/>
          <w:szCs w:val="24"/>
        </w:rPr>
        <w:t>of</w:t>
      </w:r>
      <w:r w:rsidRPr="00982B3D">
        <w:rPr>
          <w:rFonts w:ascii="Times New Roman" w:hAnsi="Times New Roman" w:cs="Times New Roman"/>
          <w:sz w:val="24"/>
          <w:szCs w:val="24"/>
        </w:rPr>
        <w:t xml:space="preserve"> common security practices</w:t>
      </w:r>
      <w:r w:rsidR="006E3662" w:rsidRPr="00982B3D">
        <w:rPr>
          <w:rFonts w:ascii="Times New Roman" w:hAnsi="Times New Roman" w:cs="Times New Roman"/>
          <w:sz w:val="24"/>
          <w:szCs w:val="24"/>
        </w:rPr>
        <w:t>. Information security awareness includes classifying phishing/spear</w:t>
      </w:r>
      <w:r w:rsidR="0038296F">
        <w:rPr>
          <w:rFonts w:ascii="Times New Roman" w:hAnsi="Times New Roman" w:cs="Times New Roman"/>
          <w:sz w:val="24"/>
          <w:szCs w:val="24"/>
        </w:rPr>
        <w:t>-</w:t>
      </w:r>
      <w:r w:rsidR="006E3662" w:rsidRPr="00982B3D">
        <w:rPr>
          <w:rFonts w:ascii="Times New Roman" w:hAnsi="Times New Roman" w:cs="Times New Roman"/>
          <w:sz w:val="24"/>
          <w:szCs w:val="24"/>
        </w:rPr>
        <w:t xml:space="preserve">phishing emails, malicious email attachments, </w:t>
      </w:r>
      <w:r w:rsidR="00BE5BBA" w:rsidRPr="00982B3D">
        <w:rPr>
          <w:rFonts w:ascii="Times New Roman" w:hAnsi="Times New Roman" w:cs="Times New Roman"/>
          <w:sz w:val="24"/>
          <w:szCs w:val="24"/>
        </w:rPr>
        <w:t xml:space="preserve">poor passwords, </w:t>
      </w:r>
      <w:r w:rsidR="00065D5A" w:rsidRPr="00982B3D">
        <w:rPr>
          <w:rFonts w:ascii="Times New Roman" w:hAnsi="Times New Roman" w:cs="Times New Roman"/>
          <w:sz w:val="24"/>
          <w:szCs w:val="24"/>
        </w:rPr>
        <w:t>etc...</w:t>
      </w:r>
      <w:r w:rsidR="006E3662" w:rsidRPr="00982B3D">
        <w:rPr>
          <w:rFonts w:ascii="Times New Roman" w:hAnsi="Times New Roman" w:cs="Times New Roman"/>
          <w:sz w:val="24"/>
          <w:szCs w:val="24"/>
        </w:rPr>
        <w:t xml:space="preserve"> Without this basic information</w:t>
      </w:r>
      <w:r w:rsidR="0038296F">
        <w:rPr>
          <w:rFonts w:ascii="Times New Roman" w:hAnsi="Times New Roman" w:cs="Times New Roman"/>
          <w:sz w:val="24"/>
          <w:szCs w:val="24"/>
        </w:rPr>
        <w:t>,</w:t>
      </w:r>
      <w:r w:rsidR="006E3662" w:rsidRPr="00982B3D">
        <w:rPr>
          <w:rFonts w:ascii="Times New Roman" w:hAnsi="Times New Roman" w:cs="Times New Roman"/>
          <w:sz w:val="24"/>
          <w:szCs w:val="24"/>
        </w:rPr>
        <w:t xml:space="preserve"> security awareness employee would potentially become a pr</w:t>
      </w:r>
      <w:r w:rsidR="00313FA0" w:rsidRPr="00982B3D">
        <w:rPr>
          <w:rFonts w:ascii="Times New Roman" w:hAnsi="Times New Roman" w:cs="Times New Roman"/>
          <w:sz w:val="24"/>
          <w:szCs w:val="24"/>
        </w:rPr>
        <w:t>e</w:t>
      </w:r>
      <w:r w:rsidR="006E3662" w:rsidRPr="00982B3D">
        <w:rPr>
          <w:rFonts w:ascii="Times New Roman" w:hAnsi="Times New Roman" w:cs="Times New Roman"/>
          <w:sz w:val="24"/>
          <w:szCs w:val="24"/>
        </w:rPr>
        <w:t xml:space="preserve">y to the attacker/hacker. Because currently in cyber field attackers not targeting </w:t>
      </w:r>
      <w:r w:rsidR="0038296F">
        <w:rPr>
          <w:rFonts w:ascii="Times New Roman" w:hAnsi="Times New Roman" w:cs="Times New Roman"/>
          <w:sz w:val="24"/>
          <w:szCs w:val="24"/>
        </w:rPr>
        <w:t xml:space="preserve">the </w:t>
      </w:r>
      <w:r w:rsidR="006E3662" w:rsidRPr="00982B3D">
        <w:rPr>
          <w:rFonts w:ascii="Times New Roman" w:hAnsi="Times New Roman" w:cs="Times New Roman"/>
          <w:sz w:val="24"/>
          <w:szCs w:val="24"/>
        </w:rPr>
        <w:t>company’s executive/board member</w:t>
      </w:r>
      <w:r w:rsidR="0038296F">
        <w:rPr>
          <w:rFonts w:ascii="Times New Roman" w:hAnsi="Times New Roman" w:cs="Times New Roman"/>
          <w:sz w:val="24"/>
          <w:szCs w:val="24"/>
        </w:rPr>
        <w:t>s</w:t>
      </w:r>
      <w:r w:rsidR="006E3662" w:rsidRPr="00982B3D">
        <w:rPr>
          <w:rFonts w:ascii="Times New Roman" w:hAnsi="Times New Roman" w:cs="Times New Roman"/>
          <w:sz w:val="24"/>
          <w:szCs w:val="24"/>
        </w:rPr>
        <w:t xml:space="preserve"> rather they’re targeting low</w:t>
      </w:r>
      <w:r w:rsidR="0038296F">
        <w:rPr>
          <w:rFonts w:ascii="Times New Roman" w:hAnsi="Times New Roman" w:cs="Times New Roman"/>
          <w:sz w:val="24"/>
          <w:szCs w:val="24"/>
        </w:rPr>
        <w:t>-</w:t>
      </w:r>
      <w:r w:rsidR="006E3662" w:rsidRPr="00982B3D">
        <w:rPr>
          <w:rFonts w:ascii="Times New Roman" w:hAnsi="Times New Roman" w:cs="Times New Roman"/>
          <w:sz w:val="24"/>
          <w:szCs w:val="24"/>
        </w:rPr>
        <w:t xml:space="preserve">level employees. Recently in </w:t>
      </w:r>
      <w:r w:rsidR="0038296F">
        <w:rPr>
          <w:rFonts w:ascii="Times New Roman" w:hAnsi="Times New Roman" w:cs="Times New Roman"/>
          <w:sz w:val="24"/>
          <w:szCs w:val="24"/>
        </w:rPr>
        <w:t xml:space="preserve">the </w:t>
      </w:r>
      <w:r w:rsidR="006E3662" w:rsidRPr="00982B3D">
        <w:rPr>
          <w:rFonts w:ascii="Times New Roman" w:hAnsi="Times New Roman" w:cs="Times New Roman"/>
          <w:sz w:val="24"/>
          <w:szCs w:val="24"/>
        </w:rPr>
        <w:t>USA</w:t>
      </w:r>
      <w:r w:rsidR="0038296F">
        <w:rPr>
          <w:rFonts w:ascii="Times New Roman" w:hAnsi="Times New Roman" w:cs="Times New Roman"/>
          <w:sz w:val="24"/>
          <w:szCs w:val="24"/>
        </w:rPr>
        <w:t>,</w:t>
      </w:r>
      <w:r w:rsidR="006E3662" w:rsidRPr="00982B3D">
        <w:rPr>
          <w:rFonts w:ascii="Times New Roman" w:hAnsi="Times New Roman" w:cs="Times New Roman"/>
          <w:sz w:val="24"/>
          <w:szCs w:val="24"/>
        </w:rPr>
        <w:t xml:space="preserve"> it is </w:t>
      </w:r>
      <w:r w:rsidR="006E3662" w:rsidRPr="00ED49AA">
        <w:rPr>
          <w:rFonts w:ascii="Times New Roman" w:hAnsi="Times New Roman" w:cs="Times New Roman"/>
          <w:sz w:val="24"/>
          <w:szCs w:val="24"/>
        </w:rPr>
        <w:t>reported</w:t>
      </w:r>
      <w:r w:rsidR="00ED49AA" w:rsidRPr="00ED49AA">
        <w:rPr>
          <w:rFonts w:ascii="Times New Roman" w:hAnsi="Times New Roman" w:cs="Times New Roman"/>
          <w:sz w:val="24"/>
          <w:szCs w:val="24"/>
        </w:rPr>
        <w:t xml:space="preserve"> </w:t>
      </w:r>
      <w:r w:rsidR="00ED49AA" w:rsidRPr="00ED49AA">
        <w:rPr>
          <w:rFonts w:ascii="Times New Roman" w:hAnsi="Times New Roman" w:cs="Times New Roman"/>
          <w:color w:val="000000"/>
          <w:sz w:val="24"/>
          <w:szCs w:val="24"/>
          <w:shd w:val="clear" w:color="auto" w:fill="FFFFFF"/>
        </w:rPr>
        <w:t>(Lindsey, 2020</w:t>
      </w:r>
      <w:r w:rsidR="00ED49AA" w:rsidRPr="00ED49AA">
        <w:rPr>
          <w:rFonts w:ascii="Times New Roman" w:hAnsi="Times New Roman" w:cs="Times New Roman"/>
          <w:color w:val="000000"/>
          <w:sz w:val="24"/>
          <w:szCs w:val="24"/>
          <w:shd w:val="clear" w:color="auto" w:fill="FFFFFF"/>
        </w:rPr>
        <w:t>)</w:t>
      </w:r>
      <w:r w:rsidR="00ED49AA" w:rsidRPr="00ED49AA">
        <w:rPr>
          <w:rFonts w:ascii="Times New Roman" w:hAnsi="Times New Roman" w:cs="Times New Roman"/>
          <w:sz w:val="24"/>
          <w:szCs w:val="24"/>
        </w:rPr>
        <w:t xml:space="preserve"> that</w:t>
      </w:r>
      <w:r w:rsidR="006E3662" w:rsidRPr="00ED49AA">
        <w:rPr>
          <w:rFonts w:ascii="Times New Roman" w:hAnsi="Times New Roman" w:cs="Times New Roman"/>
          <w:sz w:val="24"/>
          <w:szCs w:val="24"/>
        </w:rPr>
        <w:t xml:space="preserve"> </w:t>
      </w:r>
      <w:r w:rsidR="007B3D61" w:rsidRPr="00ED49AA">
        <w:rPr>
          <w:rFonts w:ascii="Times New Roman" w:hAnsi="Times New Roman" w:cs="Times New Roman"/>
          <w:sz w:val="24"/>
          <w:szCs w:val="24"/>
        </w:rPr>
        <w:t>hackers</w:t>
      </w:r>
      <w:r w:rsidR="007B3D61" w:rsidRPr="00982B3D">
        <w:rPr>
          <w:rFonts w:ascii="Times New Roman" w:hAnsi="Times New Roman" w:cs="Times New Roman"/>
          <w:sz w:val="24"/>
          <w:szCs w:val="24"/>
        </w:rPr>
        <w:t xml:space="preserve"> are targeting the potential employees to spread malware on the organization’s system.</w:t>
      </w:r>
      <w:r w:rsidR="00FD3E73" w:rsidRPr="00982B3D">
        <w:rPr>
          <w:rFonts w:ascii="Times New Roman" w:hAnsi="Times New Roman" w:cs="Times New Roman"/>
          <w:sz w:val="24"/>
          <w:szCs w:val="24"/>
        </w:rPr>
        <w:t xml:space="preserve"> </w:t>
      </w:r>
    </w:p>
    <w:p w14:paraId="1B9C3804" w14:textId="64792177" w:rsidR="00ED1EB1" w:rsidRDefault="00125F81" w:rsidP="00FE6CA2">
      <w:pPr>
        <w:spacing w:line="360" w:lineRule="auto"/>
        <w:jc w:val="both"/>
        <w:rPr>
          <w:rFonts w:ascii="Times New Roman" w:hAnsi="Times New Roman" w:cs="Times New Roman"/>
          <w:sz w:val="24"/>
          <w:szCs w:val="24"/>
        </w:rPr>
      </w:pPr>
      <w:r w:rsidRPr="00982B3D">
        <w:rPr>
          <w:rFonts w:ascii="Times New Roman" w:hAnsi="Times New Roman" w:cs="Times New Roman"/>
          <w:sz w:val="24"/>
          <w:szCs w:val="24"/>
        </w:rPr>
        <w:t xml:space="preserve"> </w:t>
      </w:r>
      <w:r w:rsidR="00925B8C" w:rsidRPr="00982B3D">
        <w:rPr>
          <w:rFonts w:ascii="Times New Roman" w:hAnsi="Times New Roman" w:cs="Times New Roman"/>
          <w:sz w:val="24"/>
          <w:szCs w:val="24"/>
        </w:rPr>
        <w:tab/>
        <w:t>T</w:t>
      </w:r>
      <w:r w:rsidR="0038296F">
        <w:rPr>
          <w:rFonts w:ascii="Times New Roman" w:hAnsi="Times New Roman" w:cs="Times New Roman"/>
          <w:sz w:val="24"/>
          <w:szCs w:val="24"/>
        </w:rPr>
        <w:t>he t</w:t>
      </w:r>
      <w:r w:rsidR="00925B8C" w:rsidRPr="00982B3D">
        <w:rPr>
          <w:rFonts w:ascii="Times New Roman" w:hAnsi="Times New Roman" w:cs="Times New Roman"/>
          <w:sz w:val="24"/>
          <w:szCs w:val="24"/>
        </w:rPr>
        <w:t xml:space="preserve">hird primary reason would be negligence. </w:t>
      </w:r>
      <w:r w:rsidR="002F4CED" w:rsidRPr="00982B3D">
        <w:rPr>
          <w:rFonts w:ascii="Times New Roman" w:hAnsi="Times New Roman" w:cs="Times New Roman"/>
          <w:sz w:val="24"/>
          <w:szCs w:val="24"/>
        </w:rPr>
        <w:t>This may include fail</w:t>
      </w:r>
      <w:r w:rsidR="00D5045C">
        <w:rPr>
          <w:rFonts w:ascii="Times New Roman" w:hAnsi="Times New Roman" w:cs="Times New Roman"/>
          <w:sz w:val="24"/>
          <w:szCs w:val="24"/>
        </w:rPr>
        <w:t>ure</w:t>
      </w:r>
      <w:r w:rsidR="002F4CED" w:rsidRPr="00982B3D">
        <w:rPr>
          <w:rFonts w:ascii="Times New Roman" w:hAnsi="Times New Roman" w:cs="Times New Roman"/>
          <w:sz w:val="24"/>
          <w:szCs w:val="24"/>
        </w:rPr>
        <w:t xml:space="preserve"> to do the work properly.</w:t>
      </w:r>
      <w:r w:rsidR="00BA462F" w:rsidRPr="00982B3D">
        <w:rPr>
          <w:rFonts w:ascii="Times New Roman" w:hAnsi="Times New Roman" w:cs="Times New Roman"/>
          <w:sz w:val="24"/>
          <w:szCs w:val="24"/>
        </w:rPr>
        <w:t xml:space="preserve"> Mostly, this factor would be </w:t>
      </w:r>
      <w:r w:rsidR="0041126B" w:rsidRPr="00982B3D">
        <w:rPr>
          <w:rFonts w:ascii="Times New Roman" w:hAnsi="Times New Roman" w:cs="Times New Roman"/>
          <w:sz w:val="24"/>
          <w:szCs w:val="24"/>
        </w:rPr>
        <w:t>unintentional,</w:t>
      </w:r>
      <w:r w:rsidR="00BA462F" w:rsidRPr="00982B3D">
        <w:rPr>
          <w:rFonts w:ascii="Times New Roman" w:hAnsi="Times New Roman" w:cs="Times New Roman"/>
          <w:sz w:val="24"/>
          <w:szCs w:val="24"/>
        </w:rPr>
        <w:t xml:space="preserve"> but it delivers </w:t>
      </w:r>
      <w:r w:rsidR="00D5045C">
        <w:rPr>
          <w:rFonts w:ascii="Times New Roman" w:hAnsi="Times New Roman" w:cs="Times New Roman"/>
          <w:sz w:val="24"/>
          <w:szCs w:val="24"/>
        </w:rPr>
        <w:t xml:space="preserve">a </w:t>
      </w:r>
      <w:r w:rsidR="00BA462F" w:rsidRPr="00982B3D">
        <w:rPr>
          <w:rFonts w:ascii="Times New Roman" w:hAnsi="Times New Roman" w:cs="Times New Roman"/>
          <w:sz w:val="24"/>
          <w:szCs w:val="24"/>
        </w:rPr>
        <w:t>significant impact to the organi</w:t>
      </w:r>
      <w:r w:rsidR="00D5045C">
        <w:rPr>
          <w:rFonts w:ascii="Times New Roman" w:hAnsi="Times New Roman" w:cs="Times New Roman"/>
          <w:sz w:val="24"/>
          <w:szCs w:val="24"/>
        </w:rPr>
        <w:t>z</w:t>
      </w:r>
      <w:r w:rsidR="00BA462F" w:rsidRPr="00982B3D">
        <w:rPr>
          <w:rFonts w:ascii="Times New Roman" w:hAnsi="Times New Roman" w:cs="Times New Roman"/>
          <w:sz w:val="24"/>
          <w:szCs w:val="24"/>
        </w:rPr>
        <w:t xml:space="preserve">ation. </w:t>
      </w:r>
    </w:p>
    <w:p w14:paraId="7C0AF92C" w14:textId="2114454D" w:rsidR="00851562" w:rsidRPr="00997729" w:rsidRDefault="00E92AE8" w:rsidP="00997729">
      <w:pPr>
        <w:pStyle w:val="Heading2"/>
        <w:rPr>
          <w:rFonts w:ascii="Times New Roman" w:hAnsi="Times New Roman" w:cs="Times New Roman"/>
          <w:b/>
          <w:bCs/>
          <w:color w:val="auto"/>
        </w:rPr>
      </w:pPr>
      <w:bookmarkStart w:id="5" w:name="_Toc36326209"/>
      <w:r w:rsidRPr="00997729">
        <w:rPr>
          <w:rFonts w:ascii="Times New Roman" w:hAnsi="Times New Roman" w:cs="Times New Roman"/>
          <w:b/>
          <w:bCs/>
          <w:color w:val="auto"/>
        </w:rPr>
        <w:lastRenderedPageBreak/>
        <w:t>Data breaches occurred due to human error</w:t>
      </w:r>
      <w:bookmarkEnd w:id="5"/>
    </w:p>
    <w:p w14:paraId="21B352B9" w14:textId="540483A1" w:rsidR="00E92AE8" w:rsidRDefault="00F010B7" w:rsidP="00A64A6C">
      <w:pPr>
        <w:spacing w:line="360" w:lineRule="auto"/>
        <w:jc w:val="both"/>
        <w:rPr>
          <w:rFonts w:ascii="Times New Roman" w:hAnsi="Times New Roman" w:cs="Times New Roman"/>
          <w:sz w:val="24"/>
          <w:szCs w:val="24"/>
        </w:rPr>
      </w:pPr>
      <w:r w:rsidRPr="00982B3D">
        <w:rPr>
          <w:rFonts w:ascii="Times New Roman" w:hAnsi="Times New Roman" w:cs="Times New Roman"/>
          <w:sz w:val="24"/>
          <w:szCs w:val="24"/>
        </w:rPr>
        <w:tab/>
        <w:t>There are several data breaches occurred due to human error. The well-known and famous data breach that occurred due to human error is Target Data Breach</w:t>
      </w:r>
      <w:r w:rsidR="00D042A7" w:rsidRPr="00982B3D">
        <w:rPr>
          <w:rFonts w:ascii="Times New Roman" w:hAnsi="Times New Roman" w:cs="Times New Roman"/>
          <w:sz w:val="24"/>
          <w:szCs w:val="24"/>
        </w:rPr>
        <w:t xml:space="preserve"> occurred in the year 2013</w:t>
      </w:r>
      <w:r w:rsidRPr="00982B3D">
        <w:rPr>
          <w:rFonts w:ascii="Times New Roman" w:hAnsi="Times New Roman" w:cs="Times New Roman"/>
          <w:sz w:val="24"/>
          <w:szCs w:val="24"/>
        </w:rPr>
        <w:t xml:space="preserve">. </w:t>
      </w:r>
      <w:r w:rsidR="00597C12" w:rsidRPr="00982B3D">
        <w:rPr>
          <w:rFonts w:ascii="Times New Roman" w:hAnsi="Times New Roman" w:cs="Times New Roman"/>
          <w:sz w:val="24"/>
          <w:szCs w:val="24"/>
        </w:rPr>
        <w:t xml:space="preserve">Data breach </w:t>
      </w:r>
      <w:r w:rsidR="00597C12" w:rsidRPr="00B248AC">
        <w:rPr>
          <w:rFonts w:ascii="Times New Roman" w:hAnsi="Times New Roman" w:cs="Times New Roman"/>
          <w:sz w:val="24"/>
          <w:szCs w:val="24"/>
        </w:rPr>
        <w:t>studies</w:t>
      </w:r>
      <w:r w:rsidR="00B248AC" w:rsidRPr="00B248AC">
        <w:rPr>
          <w:rFonts w:ascii="Times New Roman" w:hAnsi="Times New Roman" w:cs="Times New Roman"/>
          <w:sz w:val="24"/>
          <w:szCs w:val="24"/>
        </w:rPr>
        <w:t xml:space="preserve"> </w:t>
      </w:r>
      <w:r w:rsidR="00B248AC" w:rsidRPr="00B248AC">
        <w:rPr>
          <w:rFonts w:ascii="Times New Roman" w:hAnsi="Times New Roman" w:cs="Times New Roman"/>
          <w:color w:val="000000"/>
          <w:sz w:val="24"/>
          <w:szCs w:val="24"/>
          <w:shd w:val="clear" w:color="auto" w:fill="FFFFFF"/>
        </w:rPr>
        <w:t>(Xiaokui, Danfeng, Ke &amp; Andrew, 2017)</w:t>
      </w:r>
      <w:r w:rsidR="00582A74" w:rsidRPr="00B248AC">
        <w:rPr>
          <w:rFonts w:ascii="Times New Roman" w:hAnsi="Times New Roman" w:cs="Times New Roman"/>
          <w:sz w:val="24"/>
          <w:szCs w:val="24"/>
        </w:rPr>
        <w:t xml:space="preserve"> </w:t>
      </w:r>
      <w:r w:rsidR="00597C12" w:rsidRPr="00B248AC">
        <w:rPr>
          <w:rFonts w:ascii="Times New Roman" w:hAnsi="Times New Roman" w:cs="Times New Roman"/>
          <w:sz w:val="24"/>
          <w:szCs w:val="24"/>
        </w:rPr>
        <w:t>indicate</w:t>
      </w:r>
      <w:r w:rsidR="00597C12" w:rsidRPr="00982B3D">
        <w:rPr>
          <w:rFonts w:ascii="Times New Roman" w:hAnsi="Times New Roman" w:cs="Times New Roman"/>
          <w:sz w:val="24"/>
          <w:szCs w:val="24"/>
        </w:rPr>
        <w:t xml:space="preserve"> that the data breach consists</w:t>
      </w:r>
      <w:r w:rsidR="00D5045C">
        <w:rPr>
          <w:rFonts w:ascii="Times New Roman" w:hAnsi="Times New Roman" w:cs="Times New Roman"/>
          <w:sz w:val="24"/>
          <w:szCs w:val="24"/>
        </w:rPr>
        <w:t xml:space="preserve"> of</w:t>
      </w:r>
      <w:r w:rsidR="00597C12" w:rsidRPr="00982B3D">
        <w:rPr>
          <w:rFonts w:ascii="Times New Roman" w:hAnsi="Times New Roman" w:cs="Times New Roman"/>
          <w:sz w:val="24"/>
          <w:szCs w:val="24"/>
        </w:rPr>
        <w:t xml:space="preserve"> several human error facts. </w:t>
      </w:r>
      <w:r w:rsidR="00B54313" w:rsidRPr="00982B3D">
        <w:rPr>
          <w:rFonts w:ascii="Times New Roman" w:hAnsi="Times New Roman" w:cs="Times New Roman"/>
          <w:sz w:val="24"/>
          <w:szCs w:val="24"/>
        </w:rPr>
        <w:t>Firstly,</w:t>
      </w:r>
      <w:r w:rsidR="00597C12" w:rsidRPr="00982B3D">
        <w:rPr>
          <w:rFonts w:ascii="Times New Roman" w:hAnsi="Times New Roman" w:cs="Times New Roman"/>
          <w:sz w:val="24"/>
          <w:szCs w:val="24"/>
        </w:rPr>
        <w:t xml:space="preserve"> </w:t>
      </w:r>
      <w:r w:rsidR="00582A74" w:rsidRPr="00982B3D">
        <w:rPr>
          <w:rFonts w:ascii="Times New Roman" w:hAnsi="Times New Roman" w:cs="Times New Roman"/>
          <w:sz w:val="24"/>
          <w:szCs w:val="24"/>
        </w:rPr>
        <w:t xml:space="preserve">the malware has been planted into the systems in a </w:t>
      </w:r>
      <w:r w:rsidR="003A1267" w:rsidRPr="00982B3D">
        <w:rPr>
          <w:rFonts w:ascii="Times New Roman" w:hAnsi="Times New Roman" w:cs="Times New Roman"/>
          <w:sz w:val="24"/>
          <w:szCs w:val="24"/>
        </w:rPr>
        <w:t>sophisticated</w:t>
      </w:r>
      <w:r w:rsidR="00582A74" w:rsidRPr="00982B3D">
        <w:rPr>
          <w:rFonts w:ascii="Times New Roman" w:hAnsi="Times New Roman" w:cs="Times New Roman"/>
          <w:sz w:val="24"/>
          <w:szCs w:val="24"/>
        </w:rPr>
        <w:t xml:space="preserve"> phishing </w:t>
      </w:r>
      <w:r w:rsidR="003A596E" w:rsidRPr="00982B3D">
        <w:rPr>
          <w:rFonts w:ascii="Times New Roman" w:hAnsi="Times New Roman" w:cs="Times New Roman"/>
          <w:sz w:val="24"/>
          <w:szCs w:val="24"/>
        </w:rPr>
        <w:t>attempt</w:t>
      </w:r>
      <w:r w:rsidR="00C91F24" w:rsidRPr="00982B3D">
        <w:rPr>
          <w:rFonts w:ascii="Times New Roman" w:hAnsi="Times New Roman" w:cs="Times New Roman"/>
          <w:sz w:val="24"/>
          <w:szCs w:val="24"/>
        </w:rPr>
        <w:t xml:space="preserve">. Secondly, the security warnings </w:t>
      </w:r>
      <w:r w:rsidR="003A596E" w:rsidRPr="00982B3D">
        <w:rPr>
          <w:rFonts w:ascii="Times New Roman" w:hAnsi="Times New Roman" w:cs="Times New Roman"/>
          <w:sz w:val="24"/>
          <w:szCs w:val="24"/>
        </w:rPr>
        <w:t>have</w:t>
      </w:r>
      <w:r w:rsidR="00C91F24" w:rsidRPr="00982B3D">
        <w:rPr>
          <w:rFonts w:ascii="Times New Roman" w:hAnsi="Times New Roman" w:cs="Times New Roman"/>
          <w:sz w:val="24"/>
          <w:szCs w:val="24"/>
        </w:rPr>
        <w:t xml:space="preserve"> been ignored and no actions taken against the warnings generated by the monitoring software. </w:t>
      </w:r>
      <w:r w:rsidR="00D042A7" w:rsidRPr="00982B3D">
        <w:rPr>
          <w:rFonts w:ascii="Times New Roman" w:hAnsi="Times New Roman" w:cs="Times New Roman"/>
          <w:sz w:val="24"/>
          <w:szCs w:val="24"/>
        </w:rPr>
        <w:t>According to reports</w:t>
      </w:r>
      <w:r w:rsidR="00D5045C">
        <w:rPr>
          <w:rFonts w:ascii="Times New Roman" w:hAnsi="Times New Roman" w:cs="Times New Roman"/>
          <w:sz w:val="24"/>
          <w:szCs w:val="24"/>
        </w:rPr>
        <w:t>,</w:t>
      </w:r>
      <w:r w:rsidR="00D042A7" w:rsidRPr="00982B3D">
        <w:rPr>
          <w:rFonts w:ascii="Times New Roman" w:hAnsi="Times New Roman" w:cs="Times New Roman"/>
          <w:sz w:val="24"/>
          <w:szCs w:val="24"/>
        </w:rPr>
        <w:t xml:space="preserve"> the total cost of this data breach is nearly 300 Million USD.  </w:t>
      </w:r>
    </w:p>
    <w:p w14:paraId="4870499B" w14:textId="614EF779" w:rsidR="00773694" w:rsidRPr="006166AB" w:rsidRDefault="0064544D" w:rsidP="006166AB">
      <w:pPr>
        <w:pStyle w:val="Heading1"/>
        <w:rPr>
          <w:sz w:val="28"/>
          <w:szCs w:val="28"/>
        </w:rPr>
      </w:pPr>
      <w:bookmarkStart w:id="6" w:name="_Toc36326210"/>
      <w:r w:rsidRPr="006166AB">
        <w:rPr>
          <w:sz w:val="28"/>
          <w:szCs w:val="28"/>
        </w:rPr>
        <w:t>McCumber cube</w:t>
      </w:r>
      <w:bookmarkEnd w:id="6"/>
    </w:p>
    <w:p w14:paraId="7F9D2B02" w14:textId="7675C041" w:rsidR="00773694" w:rsidRPr="00982B3D" w:rsidRDefault="00773694" w:rsidP="00575631">
      <w:pPr>
        <w:spacing w:line="360" w:lineRule="auto"/>
        <w:jc w:val="both"/>
        <w:rPr>
          <w:rFonts w:ascii="Times New Roman" w:hAnsi="Times New Roman" w:cs="Times New Roman"/>
          <w:sz w:val="24"/>
          <w:szCs w:val="24"/>
        </w:rPr>
      </w:pPr>
      <w:r w:rsidRPr="00982B3D">
        <w:rPr>
          <w:rFonts w:ascii="Times New Roman" w:hAnsi="Times New Roman" w:cs="Times New Roman"/>
          <w:sz w:val="24"/>
          <w:szCs w:val="24"/>
        </w:rPr>
        <w:t>McCumber cube</w:t>
      </w:r>
      <w:r w:rsidR="000F3301" w:rsidRPr="00982B3D">
        <w:rPr>
          <w:rFonts w:ascii="Times New Roman" w:hAnsi="Times New Roman" w:cs="Times New Roman"/>
          <w:sz w:val="24"/>
          <w:szCs w:val="24"/>
        </w:rPr>
        <w:t xml:space="preserve"> </w:t>
      </w:r>
      <w:r w:rsidRPr="00982B3D">
        <w:rPr>
          <w:rFonts w:ascii="Times New Roman" w:hAnsi="Times New Roman" w:cs="Times New Roman"/>
          <w:sz w:val="24"/>
          <w:szCs w:val="24"/>
        </w:rPr>
        <w:t xml:space="preserve">methodology </w:t>
      </w:r>
      <w:r w:rsidR="008D2CE1" w:rsidRPr="00982B3D">
        <w:rPr>
          <w:rFonts w:ascii="Times New Roman" w:hAnsi="Times New Roman" w:cs="Times New Roman"/>
          <w:sz w:val="24"/>
          <w:szCs w:val="24"/>
        </w:rPr>
        <w:t xml:space="preserve">can be </w:t>
      </w:r>
      <w:r w:rsidR="00456DC1" w:rsidRPr="00982B3D">
        <w:rPr>
          <w:rFonts w:ascii="Times New Roman" w:hAnsi="Times New Roman" w:cs="Times New Roman"/>
          <w:sz w:val="24"/>
          <w:szCs w:val="24"/>
        </w:rPr>
        <w:t>used in organi</w:t>
      </w:r>
      <w:r w:rsidR="00D5045C">
        <w:rPr>
          <w:rFonts w:ascii="Times New Roman" w:hAnsi="Times New Roman" w:cs="Times New Roman"/>
          <w:sz w:val="24"/>
          <w:szCs w:val="24"/>
        </w:rPr>
        <w:t>z</w:t>
      </w:r>
      <w:r w:rsidR="00456DC1" w:rsidRPr="00982B3D">
        <w:rPr>
          <w:rFonts w:ascii="Times New Roman" w:hAnsi="Times New Roman" w:cs="Times New Roman"/>
          <w:sz w:val="24"/>
          <w:szCs w:val="24"/>
        </w:rPr>
        <w:t xml:space="preserve">ations to reduce the risk and impact caused by human error. </w:t>
      </w:r>
    </w:p>
    <w:p w14:paraId="53A6B225" w14:textId="3B1A3AA6" w:rsidR="0000585A" w:rsidRDefault="0000585A" w:rsidP="00357F81">
      <w:pPr>
        <w:pStyle w:val="Heading2"/>
        <w:rPr>
          <w:rFonts w:ascii="Times New Roman" w:hAnsi="Times New Roman" w:cs="Times New Roman"/>
          <w:b/>
          <w:bCs/>
          <w:color w:val="auto"/>
        </w:rPr>
      </w:pPr>
      <w:bookmarkStart w:id="7" w:name="_Toc36326211"/>
      <w:r w:rsidRPr="00357F81">
        <w:rPr>
          <w:rFonts w:ascii="Times New Roman" w:hAnsi="Times New Roman" w:cs="Times New Roman"/>
          <w:b/>
          <w:bCs/>
          <w:color w:val="auto"/>
        </w:rPr>
        <w:t>Education</w:t>
      </w:r>
      <w:bookmarkEnd w:id="7"/>
    </w:p>
    <w:p w14:paraId="0E76BD15" w14:textId="5BF3A024" w:rsidR="0000585A" w:rsidRPr="00FD28EA" w:rsidRDefault="0000585A" w:rsidP="00331C08">
      <w:pPr>
        <w:pStyle w:val="Heading3"/>
        <w:rPr>
          <w:rFonts w:ascii="Times New Roman" w:hAnsi="Times New Roman" w:cs="Times New Roman"/>
          <w:b/>
          <w:bCs/>
          <w:color w:val="auto"/>
        </w:rPr>
      </w:pPr>
      <w:bookmarkStart w:id="8" w:name="_Toc36326212"/>
      <w:r w:rsidRPr="00FD28EA">
        <w:rPr>
          <w:rFonts w:ascii="Times New Roman" w:hAnsi="Times New Roman" w:cs="Times New Roman"/>
          <w:b/>
          <w:bCs/>
          <w:color w:val="auto"/>
        </w:rPr>
        <w:t>SETA programs</w:t>
      </w:r>
      <w:bookmarkEnd w:id="8"/>
    </w:p>
    <w:p w14:paraId="2C536849" w14:textId="77777777" w:rsidR="00331C08" w:rsidRPr="00331C08" w:rsidRDefault="00331C08" w:rsidP="00331C08"/>
    <w:p w14:paraId="1DDDE214" w14:textId="68A4062E" w:rsidR="009753C0" w:rsidRPr="00982B3D" w:rsidRDefault="009753C0" w:rsidP="00D4426B">
      <w:pPr>
        <w:spacing w:line="360" w:lineRule="auto"/>
        <w:ind w:firstLine="720"/>
        <w:jc w:val="both"/>
        <w:rPr>
          <w:rFonts w:ascii="Times New Roman" w:hAnsi="Times New Roman" w:cs="Times New Roman"/>
          <w:sz w:val="24"/>
          <w:szCs w:val="24"/>
        </w:rPr>
      </w:pPr>
      <w:r w:rsidRPr="00982B3D">
        <w:rPr>
          <w:rFonts w:ascii="Times New Roman" w:hAnsi="Times New Roman" w:cs="Times New Roman"/>
          <w:sz w:val="24"/>
          <w:szCs w:val="24"/>
        </w:rPr>
        <w:t>SETA stands for Security Education, Training, and Awareness. SETA program is an education program</w:t>
      </w:r>
      <w:r w:rsidR="002F488E">
        <w:rPr>
          <w:rFonts w:ascii="Times New Roman" w:hAnsi="Times New Roman" w:cs="Times New Roman"/>
          <w:sz w:val="24"/>
          <w:szCs w:val="24"/>
        </w:rPr>
        <w:t xml:space="preserve"> </w:t>
      </w:r>
      <w:r w:rsidR="001616B7">
        <w:rPr>
          <w:rFonts w:ascii="Times New Roman" w:hAnsi="Times New Roman" w:cs="Times New Roman"/>
          <w:sz w:val="24"/>
          <w:szCs w:val="24"/>
        </w:rPr>
        <w:t>(</w:t>
      </w:r>
      <w:r w:rsidR="002F488E" w:rsidRPr="002F488E">
        <w:rPr>
          <w:rFonts w:ascii="Times New Roman" w:hAnsi="Times New Roman" w:cs="Times New Roman"/>
          <w:sz w:val="24"/>
          <w:szCs w:val="24"/>
        </w:rPr>
        <w:t xml:space="preserve">Solms, S.H. &amp; Solms, Rossouw. 2009) </w:t>
      </w:r>
      <w:r w:rsidRPr="00982B3D">
        <w:rPr>
          <w:rFonts w:ascii="Times New Roman" w:hAnsi="Times New Roman" w:cs="Times New Roman"/>
          <w:sz w:val="24"/>
          <w:szCs w:val="24"/>
        </w:rPr>
        <w:t xml:space="preserve"> that aimed to educate employees to reduce the data breaches due to human error and increase the information security awareness among them. </w:t>
      </w:r>
      <w:r w:rsidR="002057D3" w:rsidRPr="00982B3D">
        <w:rPr>
          <w:rFonts w:ascii="Times New Roman" w:hAnsi="Times New Roman" w:cs="Times New Roman"/>
          <w:sz w:val="24"/>
          <w:szCs w:val="24"/>
        </w:rPr>
        <w:t xml:space="preserve">Implementing SETA programs </w:t>
      </w:r>
      <w:r w:rsidR="00FF6744">
        <w:rPr>
          <w:rFonts w:ascii="Times New Roman" w:hAnsi="Times New Roman" w:cs="Times New Roman"/>
          <w:sz w:val="24"/>
          <w:szCs w:val="24"/>
        </w:rPr>
        <w:t>is</w:t>
      </w:r>
      <w:r w:rsidR="002057D3" w:rsidRPr="00982B3D">
        <w:rPr>
          <w:rFonts w:ascii="Times New Roman" w:hAnsi="Times New Roman" w:cs="Times New Roman"/>
          <w:sz w:val="24"/>
          <w:szCs w:val="24"/>
        </w:rPr>
        <w:t xml:space="preserve"> one of the recommen</w:t>
      </w:r>
      <w:r w:rsidR="00FF6744">
        <w:rPr>
          <w:rFonts w:ascii="Times New Roman" w:hAnsi="Times New Roman" w:cs="Times New Roman"/>
          <w:sz w:val="24"/>
          <w:szCs w:val="24"/>
        </w:rPr>
        <w:t>de</w:t>
      </w:r>
      <w:r w:rsidR="002057D3" w:rsidRPr="00982B3D">
        <w:rPr>
          <w:rFonts w:ascii="Times New Roman" w:hAnsi="Times New Roman" w:cs="Times New Roman"/>
          <w:sz w:val="24"/>
          <w:szCs w:val="24"/>
        </w:rPr>
        <w:t>d</w:t>
      </w:r>
      <w:r w:rsidR="001616B7">
        <w:rPr>
          <w:rFonts w:ascii="Times New Roman" w:hAnsi="Times New Roman" w:cs="Times New Roman"/>
          <w:sz w:val="24"/>
          <w:szCs w:val="24"/>
        </w:rPr>
        <w:t xml:space="preserve"> (M.G. Lee, 2012)</w:t>
      </w:r>
      <w:r w:rsidR="002057D3" w:rsidRPr="00982B3D">
        <w:rPr>
          <w:rFonts w:ascii="Times New Roman" w:hAnsi="Times New Roman" w:cs="Times New Roman"/>
          <w:sz w:val="24"/>
          <w:szCs w:val="24"/>
        </w:rPr>
        <w:t xml:space="preserve"> method and </w:t>
      </w:r>
      <w:r w:rsidR="00FF6744">
        <w:rPr>
          <w:rFonts w:ascii="Times New Roman" w:hAnsi="Times New Roman" w:cs="Times New Roman"/>
          <w:sz w:val="24"/>
          <w:szCs w:val="24"/>
        </w:rPr>
        <w:t>is</w:t>
      </w:r>
      <w:r w:rsidR="002057D3" w:rsidRPr="00982B3D">
        <w:rPr>
          <w:rFonts w:ascii="Times New Roman" w:hAnsi="Times New Roman" w:cs="Times New Roman"/>
          <w:sz w:val="24"/>
          <w:szCs w:val="24"/>
        </w:rPr>
        <w:t xml:space="preserve"> followed by many organi</w:t>
      </w:r>
      <w:r w:rsidR="00FF6744">
        <w:rPr>
          <w:rFonts w:ascii="Times New Roman" w:hAnsi="Times New Roman" w:cs="Times New Roman"/>
          <w:sz w:val="24"/>
          <w:szCs w:val="24"/>
        </w:rPr>
        <w:t>z</w:t>
      </w:r>
      <w:r w:rsidR="002057D3" w:rsidRPr="00982B3D">
        <w:rPr>
          <w:rFonts w:ascii="Times New Roman" w:hAnsi="Times New Roman" w:cs="Times New Roman"/>
          <w:sz w:val="24"/>
          <w:szCs w:val="24"/>
        </w:rPr>
        <w:t xml:space="preserve">ations at this moment. </w:t>
      </w:r>
      <w:r w:rsidR="00123720" w:rsidRPr="00982B3D">
        <w:rPr>
          <w:rFonts w:ascii="Times New Roman" w:hAnsi="Times New Roman" w:cs="Times New Roman"/>
          <w:sz w:val="24"/>
          <w:szCs w:val="24"/>
        </w:rPr>
        <w:t>According to ISO27001 Clause A.8</w:t>
      </w:r>
      <w:r w:rsidR="00123720" w:rsidRPr="001616B7">
        <w:rPr>
          <w:rFonts w:ascii="Times New Roman" w:hAnsi="Times New Roman" w:cs="Times New Roman"/>
          <w:sz w:val="24"/>
          <w:szCs w:val="24"/>
        </w:rPr>
        <w:t>.2</w:t>
      </w:r>
      <w:r w:rsidR="001616B7" w:rsidRPr="001616B7">
        <w:rPr>
          <w:rFonts w:ascii="Times New Roman" w:hAnsi="Times New Roman" w:cs="Times New Roman"/>
          <w:sz w:val="24"/>
          <w:szCs w:val="24"/>
        </w:rPr>
        <w:t xml:space="preserve"> </w:t>
      </w:r>
      <w:r w:rsidR="001616B7" w:rsidRPr="001616B7">
        <w:rPr>
          <w:rFonts w:ascii="Times New Roman" w:hAnsi="Times New Roman" w:cs="Times New Roman"/>
          <w:color w:val="000000"/>
          <w:sz w:val="24"/>
          <w:szCs w:val="24"/>
          <w:shd w:val="clear" w:color="auto" w:fill="FFFFFF"/>
        </w:rPr>
        <w:t>(Calder &amp; Watkins, 2015)</w:t>
      </w:r>
      <w:r w:rsidR="00FF6744">
        <w:rPr>
          <w:rFonts w:ascii="Times New Roman" w:hAnsi="Times New Roman" w:cs="Times New Roman"/>
          <w:color w:val="000000"/>
          <w:sz w:val="24"/>
          <w:szCs w:val="24"/>
          <w:shd w:val="clear" w:color="auto" w:fill="FFFFFF"/>
        </w:rPr>
        <w:t>,</w:t>
      </w:r>
      <w:r w:rsidR="00123720" w:rsidRPr="001616B7">
        <w:rPr>
          <w:rFonts w:ascii="Times New Roman" w:hAnsi="Times New Roman" w:cs="Times New Roman"/>
          <w:sz w:val="24"/>
          <w:szCs w:val="24"/>
        </w:rPr>
        <w:t xml:space="preserve"> an organi</w:t>
      </w:r>
      <w:r w:rsidR="00FF6744">
        <w:rPr>
          <w:rFonts w:ascii="Times New Roman" w:hAnsi="Times New Roman" w:cs="Times New Roman"/>
          <w:sz w:val="24"/>
          <w:szCs w:val="24"/>
        </w:rPr>
        <w:t>z</w:t>
      </w:r>
      <w:r w:rsidR="00123720" w:rsidRPr="001616B7">
        <w:rPr>
          <w:rFonts w:ascii="Times New Roman" w:hAnsi="Times New Roman" w:cs="Times New Roman"/>
          <w:sz w:val="24"/>
          <w:szCs w:val="24"/>
        </w:rPr>
        <w:t>ation should enable</w:t>
      </w:r>
      <w:r w:rsidR="00123720" w:rsidRPr="00982B3D">
        <w:rPr>
          <w:rFonts w:ascii="Times New Roman" w:hAnsi="Times New Roman" w:cs="Times New Roman"/>
          <w:sz w:val="24"/>
          <w:szCs w:val="24"/>
        </w:rPr>
        <w:t xml:space="preserve"> this SETA program to not only its </w:t>
      </w:r>
      <w:r w:rsidR="00EB70AC" w:rsidRPr="00982B3D">
        <w:rPr>
          <w:rFonts w:ascii="Times New Roman" w:hAnsi="Times New Roman" w:cs="Times New Roman"/>
          <w:sz w:val="24"/>
          <w:szCs w:val="24"/>
        </w:rPr>
        <w:t>employees</w:t>
      </w:r>
      <w:r w:rsidR="00123720" w:rsidRPr="00982B3D">
        <w:rPr>
          <w:rFonts w:ascii="Times New Roman" w:hAnsi="Times New Roman" w:cs="Times New Roman"/>
          <w:sz w:val="24"/>
          <w:szCs w:val="24"/>
        </w:rPr>
        <w:t xml:space="preserve"> also to its relevant contractors, and </w:t>
      </w:r>
      <w:r w:rsidR="00EE2F76" w:rsidRPr="00982B3D">
        <w:rPr>
          <w:rFonts w:ascii="Times New Roman" w:hAnsi="Times New Roman" w:cs="Times New Roman"/>
          <w:sz w:val="24"/>
          <w:szCs w:val="24"/>
        </w:rPr>
        <w:t>third-party</w:t>
      </w:r>
      <w:r w:rsidR="00123720" w:rsidRPr="00982B3D">
        <w:rPr>
          <w:rFonts w:ascii="Times New Roman" w:hAnsi="Times New Roman" w:cs="Times New Roman"/>
          <w:sz w:val="24"/>
          <w:szCs w:val="24"/>
        </w:rPr>
        <w:t xml:space="preserve"> users also. </w:t>
      </w:r>
      <w:r w:rsidR="004D7987" w:rsidRPr="00982B3D">
        <w:rPr>
          <w:rFonts w:ascii="Times New Roman" w:hAnsi="Times New Roman" w:cs="Times New Roman"/>
          <w:sz w:val="24"/>
          <w:szCs w:val="24"/>
        </w:rPr>
        <w:t>Conducting SETA programs at least once in a year is a recommended measure.</w:t>
      </w:r>
    </w:p>
    <w:p w14:paraId="28CC7393" w14:textId="626A95B0" w:rsidR="00B73F31" w:rsidRPr="00FD28EA" w:rsidRDefault="00B73F31" w:rsidP="00FD28EA">
      <w:pPr>
        <w:pStyle w:val="Heading3"/>
        <w:rPr>
          <w:rFonts w:ascii="Times New Roman" w:hAnsi="Times New Roman" w:cs="Times New Roman"/>
          <w:b/>
          <w:bCs/>
          <w:color w:val="auto"/>
        </w:rPr>
      </w:pPr>
      <w:bookmarkStart w:id="9" w:name="_Toc36326213"/>
      <w:r w:rsidRPr="00FD28EA">
        <w:rPr>
          <w:rFonts w:ascii="Times New Roman" w:hAnsi="Times New Roman" w:cs="Times New Roman"/>
          <w:b/>
          <w:bCs/>
          <w:color w:val="auto"/>
        </w:rPr>
        <w:t>Simulated attacks</w:t>
      </w:r>
      <w:bookmarkEnd w:id="9"/>
      <w:r w:rsidR="004C7D0D" w:rsidRPr="00FD28EA">
        <w:rPr>
          <w:rFonts w:ascii="Times New Roman" w:hAnsi="Times New Roman" w:cs="Times New Roman"/>
          <w:b/>
          <w:bCs/>
          <w:color w:val="auto"/>
        </w:rPr>
        <w:t xml:space="preserve"> </w:t>
      </w:r>
    </w:p>
    <w:p w14:paraId="7D1A2332" w14:textId="77777777" w:rsidR="00FD28EA" w:rsidRDefault="00FD28EA" w:rsidP="00B73F31">
      <w:pPr>
        <w:spacing w:line="360" w:lineRule="auto"/>
        <w:jc w:val="both"/>
        <w:rPr>
          <w:rFonts w:ascii="Times New Roman" w:hAnsi="Times New Roman" w:cs="Times New Roman"/>
          <w:sz w:val="24"/>
          <w:szCs w:val="24"/>
        </w:rPr>
      </w:pPr>
    </w:p>
    <w:p w14:paraId="5364C11E" w14:textId="7F1E7496" w:rsidR="004C7D0D" w:rsidRPr="001616B7" w:rsidRDefault="004C7D0D" w:rsidP="00B73F31">
      <w:pPr>
        <w:spacing w:line="360" w:lineRule="auto"/>
        <w:jc w:val="both"/>
        <w:rPr>
          <w:rFonts w:ascii="Times New Roman" w:hAnsi="Times New Roman" w:cs="Times New Roman"/>
          <w:sz w:val="24"/>
          <w:szCs w:val="24"/>
        </w:rPr>
      </w:pPr>
      <w:r w:rsidRPr="00982B3D">
        <w:rPr>
          <w:rFonts w:ascii="Times New Roman" w:hAnsi="Times New Roman" w:cs="Times New Roman"/>
          <w:sz w:val="24"/>
          <w:szCs w:val="24"/>
        </w:rPr>
        <w:tab/>
        <w:t>Simulated attacks that are designed by the organi</w:t>
      </w:r>
      <w:r w:rsidR="00D014E1">
        <w:rPr>
          <w:rFonts w:ascii="Times New Roman" w:hAnsi="Times New Roman" w:cs="Times New Roman"/>
          <w:sz w:val="24"/>
          <w:szCs w:val="24"/>
        </w:rPr>
        <w:t>z</w:t>
      </w:r>
      <w:r w:rsidRPr="00982B3D">
        <w:rPr>
          <w:rFonts w:ascii="Times New Roman" w:hAnsi="Times New Roman" w:cs="Times New Roman"/>
          <w:sz w:val="24"/>
          <w:szCs w:val="24"/>
        </w:rPr>
        <w:t xml:space="preserve">ations help to test </w:t>
      </w:r>
      <w:r w:rsidR="00221DFB" w:rsidRPr="00982B3D">
        <w:rPr>
          <w:rFonts w:ascii="Times New Roman" w:hAnsi="Times New Roman" w:cs="Times New Roman"/>
          <w:sz w:val="24"/>
          <w:szCs w:val="24"/>
        </w:rPr>
        <w:t>employee’s</w:t>
      </w:r>
      <w:r w:rsidRPr="00982B3D">
        <w:rPr>
          <w:rFonts w:ascii="Times New Roman" w:hAnsi="Times New Roman" w:cs="Times New Roman"/>
          <w:sz w:val="24"/>
          <w:szCs w:val="24"/>
        </w:rPr>
        <w:t xml:space="preserve"> knowledge o</w:t>
      </w:r>
      <w:r w:rsidR="00D014E1">
        <w:rPr>
          <w:rFonts w:ascii="Times New Roman" w:hAnsi="Times New Roman" w:cs="Times New Roman"/>
          <w:sz w:val="24"/>
          <w:szCs w:val="24"/>
        </w:rPr>
        <w:t>f</w:t>
      </w:r>
      <w:r w:rsidRPr="00982B3D">
        <w:rPr>
          <w:rFonts w:ascii="Times New Roman" w:hAnsi="Times New Roman" w:cs="Times New Roman"/>
          <w:sz w:val="24"/>
          <w:szCs w:val="24"/>
        </w:rPr>
        <w:t xml:space="preserve"> security practices. </w:t>
      </w:r>
      <w:r w:rsidR="00D014E1">
        <w:rPr>
          <w:rFonts w:ascii="Times New Roman" w:hAnsi="Times New Roman" w:cs="Times New Roman"/>
          <w:sz w:val="24"/>
          <w:szCs w:val="24"/>
        </w:rPr>
        <w:t>T</w:t>
      </w:r>
      <w:r w:rsidR="00664DC6" w:rsidRPr="00982B3D">
        <w:rPr>
          <w:rFonts w:ascii="Times New Roman" w:hAnsi="Times New Roman" w:cs="Times New Roman"/>
          <w:sz w:val="24"/>
          <w:szCs w:val="24"/>
        </w:rPr>
        <w:t xml:space="preserve">hese are similar </w:t>
      </w:r>
      <w:r w:rsidR="00D014E1">
        <w:rPr>
          <w:rFonts w:ascii="Times New Roman" w:hAnsi="Times New Roman" w:cs="Times New Roman"/>
          <w:sz w:val="24"/>
          <w:szCs w:val="24"/>
        </w:rPr>
        <w:t>to</w:t>
      </w:r>
      <w:r w:rsidR="00664DC6" w:rsidRPr="00982B3D">
        <w:rPr>
          <w:rFonts w:ascii="Times New Roman" w:hAnsi="Times New Roman" w:cs="Times New Roman"/>
          <w:sz w:val="24"/>
          <w:szCs w:val="24"/>
        </w:rPr>
        <w:t xml:space="preserve"> fire drill exercise</w:t>
      </w:r>
      <w:r w:rsidR="00D014E1">
        <w:rPr>
          <w:rFonts w:ascii="Times New Roman" w:hAnsi="Times New Roman" w:cs="Times New Roman"/>
          <w:sz w:val="24"/>
          <w:szCs w:val="24"/>
        </w:rPr>
        <w:t>s</w:t>
      </w:r>
      <w:r w:rsidR="00664DC6" w:rsidRPr="00982B3D">
        <w:rPr>
          <w:rFonts w:ascii="Times New Roman" w:hAnsi="Times New Roman" w:cs="Times New Roman"/>
          <w:sz w:val="24"/>
          <w:szCs w:val="24"/>
        </w:rPr>
        <w:t>. In simulated attacks</w:t>
      </w:r>
      <w:r w:rsidR="00D014E1">
        <w:rPr>
          <w:rFonts w:ascii="Times New Roman" w:hAnsi="Times New Roman" w:cs="Times New Roman"/>
          <w:sz w:val="24"/>
          <w:szCs w:val="24"/>
        </w:rPr>
        <w:t>,</w:t>
      </w:r>
      <w:r w:rsidR="00664DC6" w:rsidRPr="00982B3D">
        <w:rPr>
          <w:rFonts w:ascii="Times New Roman" w:hAnsi="Times New Roman" w:cs="Times New Roman"/>
          <w:sz w:val="24"/>
          <w:szCs w:val="24"/>
        </w:rPr>
        <w:t xml:space="preserve"> the organi</w:t>
      </w:r>
      <w:r w:rsidR="00D014E1">
        <w:rPr>
          <w:rFonts w:ascii="Times New Roman" w:hAnsi="Times New Roman" w:cs="Times New Roman"/>
          <w:sz w:val="24"/>
          <w:szCs w:val="24"/>
        </w:rPr>
        <w:t>z</w:t>
      </w:r>
      <w:r w:rsidR="00664DC6" w:rsidRPr="00982B3D">
        <w:rPr>
          <w:rFonts w:ascii="Times New Roman" w:hAnsi="Times New Roman" w:cs="Times New Roman"/>
          <w:sz w:val="24"/>
          <w:szCs w:val="24"/>
        </w:rPr>
        <w:t xml:space="preserve">ation </w:t>
      </w:r>
      <w:r w:rsidR="00221DFB" w:rsidRPr="00982B3D">
        <w:rPr>
          <w:rFonts w:ascii="Times New Roman" w:hAnsi="Times New Roman" w:cs="Times New Roman"/>
          <w:sz w:val="24"/>
          <w:szCs w:val="24"/>
        </w:rPr>
        <w:t>sends</w:t>
      </w:r>
      <w:r w:rsidR="00664DC6" w:rsidRPr="00982B3D">
        <w:rPr>
          <w:rFonts w:ascii="Times New Roman" w:hAnsi="Times New Roman" w:cs="Times New Roman"/>
          <w:sz w:val="24"/>
          <w:szCs w:val="24"/>
        </w:rPr>
        <w:t xml:space="preserve"> phishing/malicious email/email </w:t>
      </w:r>
      <w:r w:rsidR="00221DFB" w:rsidRPr="00982B3D">
        <w:rPr>
          <w:rFonts w:ascii="Times New Roman" w:hAnsi="Times New Roman" w:cs="Times New Roman"/>
          <w:sz w:val="24"/>
          <w:szCs w:val="24"/>
        </w:rPr>
        <w:t>attachments</w:t>
      </w:r>
      <w:r w:rsidR="00664DC6" w:rsidRPr="00982B3D">
        <w:rPr>
          <w:rFonts w:ascii="Times New Roman" w:hAnsi="Times New Roman" w:cs="Times New Roman"/>
          <w:sz w:val="24"/>
          <w:szCs w:val="24"/>
        </w:rPr>
        <w:t xml:space="preserve"> to the employees to see how well the employees are identifying them and </w:t>
      </w:r>
      <w:r w:rsidR="00431298" w:rsidRPr="00982B3D">
        <w:rPr>
          <w:rFonts w:ascii="Times New Roman" w:hAnsi="Times New Roman" w:cs="Times New Roman"/>
          <w:sz w:val="24"/>
          <w:szCs w:val="24"/>
        </w:rPr>
        <w:t xml:space="preserve">responding to them. </w:t>
      </w:r>
      <w:r w:rsidR="00221DFB" w:rsidRPr="001616B7">
        <w:rPr>
          <w:rFonts w:ascii="Times New Roman" w:hAnsi="Times New Roman" w:cs="Times New Roman"/>
          <w:sz w:val="24"/>
          <w:szCs w:val="24"/>
        </w:rPr>
        <w:t xml:space="preserve">This one also widely used in </w:t>
      </w:r>
      <w:r w:rsidR="00D014E1">
        <w:rPr>
          <w:rFonts w:ascii="Times New Roman" w:hAnsi="Times New Roman" w:cs="Times New Roman"/>
          <w:sz w:val="24"/>
          <w:szCs w:val="24"/>
        </w:rPr>
        <w:t xml:space="preserve">the </w:t>
      </w:r>
      <w:r w:rsidR="00221DFB" w:rsidRPr="001616B7">
        <w:rPr>
          <w:rFonts w:ascii="Times New Roman" w:hAnsi="Times New Roman" w:cs="Times New Roman"/>
          <w:sz w:val="24"/>
          <w:szCs w:val="24"/>
        </w:rPr>
        <w:t>organisation now</w:t>
      </w:r>
      <w:r w:rsidR="00D014E1">
        <w:rPr>
          <w:rFonts w:ascii="Times New Roman" w:hAnsi="Times New Roman" w:cs="Times New Roman"/>
          <w:sz w:val="24"/>
          <w:szCs w:val="24"/>
        </w:rPr>
        <w:t>a</w:t>
      </w:r>
      <w:r w:rsidR="00221DFB" w:rsidRPr="001616B7">
        <w:rPr>
          <w:rFonts w:ascii="Times New Roman" w:hAnsi="Times New Roman" w:cs="Times New Roman"/>
          <w:sz w:val="24"/>
          <w:szCs w:val="24"/>
        </w:rPr>
        <w:t>days</w:t>
      </w:r>
      <w:r w:rsidR="00123720" w:rsidRPr="001616B7">
        <w:rPr>
          <w:rFonts w:ascii="Times New Roman" w:hAnsi="Times New Roman" w:cs="Times New Roman"/>
          <w:sz w:val="24"/>
          <w:szCs w:val="24"/>
        </w:rPr>
        <w:t xml:space="preserve"> and one of the recommended methods</w:t>
      </w:r>
      <w:r w:rsidR="00D66E1B" w:rsidRPr="001616B7">
        <w:rPr>
          <w:rFonts w:ascii="Times New Roman" w:hAnsi="Times New Roman" w:cs="Times New Roman"/>
          <w:sz w:val="24"/>
          <w:szCs w:val="24"/>
        </w:rPr>
        <w:t xml:space="preserve"> to follow</w:t>
      </w:r>
      <w:r w:rsidR="001616B7" w:rsidRPr="001616B7">
        <w:rPr>
          <w:rFonts w:ascii="Times New Roman" w:hAnsi="Times New Roman" w:cs="Times New Roman"/>
          <w:sz w:val="24"/>
          <w:szCs w:val="24"/>
        </w:rPr>
        <w:t xml:space="preserve"> </w:t>
      </w:r>
      <w:r w:rsidR="001616B7" w:rsidRPr="001616B7">
        <w:rPr>
          <w:rFonts w:ascii="Times New Roman" w:hAnsi="Times New Roman" w:cs="Times New Roman"/>
          <w:color w:val="000000"/>
          <w:sz w:val="24"/>
          <w:szCs w:val="24"/>
          <w:shd w:val="clear" w:color="auto" w:fill="FFFFFF"/>
        </w:rPr>
        <w:t>(Rapid7, 2018)</w:t>
      </w:r>
      <w:r w:rsidR="00D66E1B" w:rsidRPr="001616B7">
        <w:rPr>
          <w:rFonts w:ascii="Times New Roman" w:hAnsi="Times New Roman" w:cs="Times New Roman"/>
          <w:sz w:val="24"/>
          <w:szCs w:val="24"/>
        </w:rPr>
        <w:t xml:space="preserve">. </w:t>
      </w:r>
    </w:p>
    <w:p w14:paraId="4E8B27F2" w14:textId="4DA18164" w:rsidR="0000585A" w:rsidRPr="00CA3DD5" w:rsidRDefault="005A4A0D" w:rsidP="00CA3DD5">
      <w:pPr>
        <w:pStyle w:val="Heading2"/>
        <w:rPr>
          <w:rFonts w:ascii="Times New Roman" w:hAnsi="Times New Roman" w:cs="Times New Roman"/>
          <w:b/>
          <w:bCs/>
        </w:rPr>
      </w:pPr>
      <w:bookmarkStart w:id="10" w:name="_Toc36326214"/>
      <w:r w:rsidRPr="00CA3DD5">
        <w:rPr>
          <w:rFonts w:ascii="Times New Roman" w:hAnsi="Times New Roman" w:cs="Times New Roman"/>
          <w:b/>
          <w:bCs/>
          <w:color w:val="auto"/>
        </w:rPr>
        <w:lastRenderedPageBreak/>
        <w:t>Policy</w:t>
      </w:r>
      <w:bookmarkEnd w:id="10"/>
    </w:p>
    <w:p w14:paraId="4D234D9D" w14:textId="0EBD8F28" w:rsidR="005A4A0D" w:rsidRPr="00982B3D" w:rsidRDefault="00D867D8" w:rsidP="003A3846">
      <w:pPr>
        <w:spacing w:line="360" w:lineRule="auto"/>
        <w:ind w:firstLine="720"/>
        <w:jc w:val="both"/>
        <w:rPr>
          <w:rFonts w:ascii="Times New Roman" w:hAnsi="Times New Roman" w:cs="Times New Roman"/>
          <w:sz w:val="24"/>
          <w:szCs w:val="24"/>
        </w:rPr>
      </w:pPr>
      <w:r w:rsidRPr="00982B3D">
        <w:rPr>
          <w:rFonts w:ascii="Times New Roman" w:hAnsi="Times New Roman" w:cs="Times New Roman"/>
          <w:sz w:val="24"/>
          <w:szCs w:val="24"/>
        </w:rPr>
        <w:t xml:space="preserve">Policies play </w:t>
      </w:r>
      <w:r w:rsidR="00D014E1">
        <w:rPr>
          <w:rFonts w:ascii="Times New Roman" w:hAnsi="Times New Roman" w:cs="Times New Roman"/>
          <w:sz w:val="24"/>
          <w:szCs w:val="24"/>
        </w:rPr>
        <w:t xml:space="preserve">a </w:t>
      </w:r>
      <w:r w:rsidRPr="00982B3D">
        <w:rPr>
          <w:rFonts w:ascii="Times New Roman" w:hAnsi="Times New Roman" w:cs="Times New Roman"/>
          <w:sz w:val="24"/>
          <w:szCs w:val="24"/>
        </w:rPr>
        <w:t>vital role in controlling</w:t>
      </w:r>
      <w:r w:rsidR="00625782" w:rsidRPr="00982B3D">
        <w:rPr>
          <w:rFonts w:ascii="Times New Roman" w:hAnsi="Times New Roman" w:cs="Times New Roman"/>
          <w:sz w:val="24"/>
          <w:szCs w:val="24"/>
        </w:rPr>
        <w:t>/preventing the impact of</w:t>
      </w:r>
      <w:r w:rsidRPr="00982B3D">
        <w:rPr>
          <w:rFonts w:ascii="Times New Roman" w:hAnsi="Times New Roman" w:cs="Times New Roman"/>
          <w:sz w:val="24"/>
          <w:szCs w:val="24"/>
        </w:rPr>
        <w:t xml:space="preserve"> human errors. </w:t>
      </w:r>
      <w:r w:rsidR="00B23CE2" w:rsidRPr="00982B3D">
        <w:rPr>
          <w:rFonts w:ascii="Times New Roman" w:hAnsi="Times New Roman" w:cs="Times New Roman"/>
          <w:sz w:val="24"/>
          <w:szCs w:val="24"/>
        </w:rPr>
        <w:t>The most recommended and important polic</w:t>
      </w:r>
      <w:r w:rsidR="00D014E1">
        <w:rPr>
          <w:rFonts w:ascii="Times New Roman" w:hAnsi="Times New Roman" w:cs="Times New Roman"/>
          <w:sz w:val="24"/>
          <w:szCs w:val="24"/>
        </w:rPr>
        <w:t>i</w:t>
      </w:r>
      <w:r w:rsidR="00B23CE2" w:rsidRPr="00982B3D">
        <w:rPr>
          <w:rFonts w:ascii="Times New Roman" w:hAnsi="Times New Roman" w:cs="Times New Roman"/>
          <w:sz w:val="24"/>
          <w:szCs w:val="24"/>
        </w:rPr>
        <w:t xml:space="preserve">es are password policy </w:t>
      </w:r>
      <w:r w:rsidR="008D4DAA" w:rsidRPr="00982B3D">
        <w:rPr>
          <w:rFonts w:ascii="Times New Roman" w:hAnsi="Times New Roman" w:cs="Times New Roman"/>
          <w:sz w:val="24"/>
          <w:szCs w:val="24"/>
        </w:rPr>
        <w:t xml:space="preserve">and </w:t>
      </w:r>
      <w:r w:rsidR="00B23CE2" w:rsidRPr="00982B3D">
        <w:rPr>
          <w:rFonts w:ascii="Times New Roman" w:hAnsi="Times New Roman" w:cs="Times New Roman"/>
          <w:sz w:val="24"/>
          <w:szCs w:val="24"/>
        </w:rPr>
        <w:t xml:space="preserve">information </w:t>
      </w:r>
      <w:r w:rsidR="004D7987" w:rsidRPr="00982B3D">
        <w:rPr>
          <w:rFonts w:ascii="Times New Roman" w:hAnsi="Times New Roman" w:cs="Times New Roman"/>
          <w:sz w:val="24"/>
          <w:szCs w:val="24"/>
        </w:rPr>
        <w:t>disclosure</w:t>
      </w:r>
      <w:r w:rsidR="008518DA" w:rsidRPr="00982B3D">
        <w:rPr>
          <w:rFonts w:ascii="Times New Roman" w:hAnsi="Times New Roman" w:cs="Times New Roman"/>
          <w:sz w:val="24"/>
          <w:szCs w:val="24"/>
        </w:rPr>
        <w:t xml:space="preserve"> policy</w:t>
      </w:r>
    </w:p>
    <w:p w14:paraId="51FC4E48" w14:textId="3E25E55C" w:rsidR="008518DA" w:rsidRPr="00CA3DD5" w:rsidRDefault="005B1696" w:rsidP="00CA3DD5">
      <w:pPr>
        <w:pStyle w:val="Heading3"/>
        <w:rPr>
          <w:rFonts w:ascii="Times New Roman" w:hAnsi="Times New Roman" w:cs="Times New Roman"/>
          <w:b/>
          <w:bCs/>
        </w:rPr>
      </w:pPr>
      <w:bookmarkStart w:id="11" w:name="_Toc36326215"/>
      <w:r w:rsidRPr="00CA3DD5">
        <w:rPr>
          <w:rFonts w:ascii="Times New Roman" w:hAnsi="Times New Roman" w:cs="Times New Roman"/>
          <w:b/>
          <w:bCs/>
          <w:color w:val="auto"/>
        </w:rPr>
        <w:t>Password policy</w:t>
      </w:r>
      <w:bookmarkEnd w:id="11"/>
    </w:p>
    <w:p w14:paraId="4EDCCA25" w14:textId="43B20C83" w:rsidR="005B1696" w:rsidRPr="006D4122" w:rsidRDefault="005B1696" w:rsidP="00432F0E">
      <w:pPr>
        <w:spacing w:line="360" w:lineRule="auto"/>
        <w:ind w:firstLine="360"/>
        <w:jc w:val="both"/>
        <w:rPr>
          <w:rFonts w:ascii="Times New Roman" w:hAnsi="Times New Roman" w:cs="Times New Roman"/>
          <w:sz w:val="24"/>
          <w:szCs w:val="24"/>
        </w:rPr>
      </w:pPr>
      <w:r w:rsidRPr="00982B3D">
        <w:rPr>
          <w:rFonts w:ascii="Times New Roman" w:hAnsi="Times New Roman" w:cs="Times New Roman"/>
          <w:sz w:val="24"/>
          <w:szCs w:val="24"/>
        </w:rPr>
        <w:t xml:space="preserve">The primary purpose of </w:t>
      </w:r>
      <w:r w:rsidR="00D014E1">
        <w:rPr>
          <w:rFonts w:ascii="Times New Roman" w:hAnsi="Times New Roman" w:cs="Times New Roman"/>
          <w:sz w:val="24"/>
          <w:szCs w:val="24"/>
        </w:rPr>
        <w:t xml:space="preserve">the </w:t>
      </w:r>
      <w:r w:rsidRPr="00982B3D">
        <w:rPr>
          <w:rFonts w:ascii="Times New Roman" w:hAnsi="Times New Roman" w:cs="Times New Roman"/>
          <w:sz w:val="24"/>
          <w:szCs w:val="24"/>
        </w:rPr>
        <w:t xml:space="preserve">password policy is to create a standard of making </w:t>
      </w:r>
      <w:r w:rsidR="00D014E1">
        <w:rPr>
          <w:rFonts w:ascii="Times New Roman" w:hAnsi="Times New Roman" w:cs="Times New Roman"/>
          <w:sz w:val="24"/>
          <w:szCs w:val="24"/>
        </w:rPr>
        <w:t xml:space="preserve">a </w:t>
      </w:r>
      <w:r w:rsidRPr="00982B3D">
        <w:rPr>
          <w:rFonts w:ascii="Times New Roman" w:hAnsi="Times New Roman" w:cs="Times New Roman"/>
          <w:sz w:val="24"/>
          <w:szCs w:val="24"/>
        </w:rPr>
        <w:t xml:space="preserve">strong password, protection of those passwords, and enabling frequently changing passwords. </w:t>
      </w:r>
      <w:r w:rsidR="00D014E1">
        <w:rPr>
          <w:rFonts w:ascii="Times New Roman" w:hAnsi="Times New Roman" w:cs="Times New Roman"/>
          <w:sz w:val="24"/>
          <w:szCs w:val="24"/>
        </w:rPr>
        <w:t>T</w:t>
      </w:r>
      <w:r w:rsidR="005C31F7" w:rsidRPr="00982B3D">
        <w:rPr>
          <w:rFonts w:ascii="Times New Roman" w:hAnsi="Times New Roman" w:cs="Times New Roman"/>
          <w:sz w:val="24"/>
          <w:szCs w:val="24"/>
        </w:rPr>
        <w:t xml:space="preserve">he password policy </w:t>
      </w:r>
      <w:r w:rsidR="005C31F7" w:rsidRPr="00E41D61">
        <w:rPr>
          <w:rFonts w:ascii="Times New Roman" w:hAnsi="Times New Roman" w:cs="Times New Roman"/>
          <w:sz w:val="24"/>
          <w:szCs w:val="24"/>
        </w:rPr>
        <w:t xml:space="preserve">applies </w:t>
      </w:r>
      <w:r w:rsidR="00E41D61" w:rsidRPr="00E41D61">
        <w:rPr>
          <w:rFonts w:ascii="Times New Roman" w:hAnsi="Times New Roman" w:cs="Times New Roman"/>
          <w:color w:val="000000"/>
          <w:sz w:val="24"/>
          <w:szCs w:val="24"/>
          <w:shd w:val="clear" w:color="auto" w:fill="FFFFFF"/>
        </w:rPr>
        <w:t>(Sans, n.d.)</w:t>
      </w:r>
      <w:r w:rsidR="00E41D61" w:rsidRPr="00E41D61">
        <w:rPr>
          <w:rFonts w:ascii="Times New Roman" w:hAnsi="Times New Roman" w:cs="Times New Roman"/>
          <w:color w:val="000000"/>
          <w:sz w:val="24"/>
          <w:szCs w:val="24"/>
          <w:shd w:val="clear" w:color="auto" w:fill="FFFFFF"/>
        </w:rPr>
        <w:t xml:space="preserve"> </w:t>
      </w:r>
      <w:r w:rsidR="005C31F7" w:rsidRPr="00E41D61">
        <w:rPr>
          <w:rFonts w:ascii="Times New Roman" w:hAnsi="Times New Roman" w:cs="Times New Roman"/>
          <w:sz w:val="24"/>
          <w:szCs w:val="24"/>
        </w:rPr>
        <w:t>to all the personnel who are responsible for any account, any system that is being used inside the organi</w:t>
      </w:r>
      <w:r w:rsidR="00D014E1">
        <w:rPr>
          <w:rFonts w:ascii="Times New Roman" w:hAnsi="Times New Roman" w:cs="Times New Roman"/>
          <w:sz w:val="24"/>
          <w:szCs w:val="24"/>
        </w:rPr>
        <w:t>z</w:t>
      </w:r>
      <w:r w:rsidR="005C31F7" w:rsidRPr="00E41D61">
        <w:rPr>
          <w:rFonts w:ascii="Times New Roman" w:hAnsi="Times New Roman" w:cs="Times New Roman"/>
          <w:sz w:val="24"/>
          <w:szCs w:val="24"/>
        </w:rPr>
        <w:t>ation, net</w:t>
      </w:r>
      <w:r w:rsidR="005C31F7" w:rsidRPr="00982B3D">
        <w:rPr>
          <w:rFonts w:ascii="Times New Roman" w:hAnsi="Times New Roman" w:cs="Times New Roman"/>
          <w:sz w:val="24"/>
          <w:szCs w:val="24"/>
        </w:rPr>
        <w:t xml:space="preserve">work, and facility to store any information.  </w:t>
      </w:r>
      <w:r w:rsidR="00580774" w:rsidRPr="00982B3D">
        <w:rPr>
          <w:rFonts w:ascii="Times New Roman" w:hAnsi="Times New Roman" w:cs="Times New Roman"/>
          <w:sz w:val="24"/>
          <w:szCs w:val="24"/>
        </w:rPr>
        <w:t xml:space="preserve">The following is an example </w:t>
      </w:r>
      <w:r w:rsidR="00D014E1">
        <w:rPr>
          <w:rFonts w:ascii="Times New Roman" w:hAnsi="Times New Roman" w:cs="Times New Roman"/>
          <w:sz w:val="24"/>
          <w:szCs w:val="24"/>
        </w:rPr>
        <w:t>of</w:t>
      </w:r>
      <w:r w:rsidR="00580774" w:rsidRPr="00982B3D">
        <w:rPr>
          <w:rFonts w:ascii="Times New Roman" w:hAnsi="Times New Roman" w:cs="Times New Roman"/>
          <w:sz w:val="24"/>
          <w:szCs w:val="24"/>
        </w:rPr>
        <w:t xml:space="preserve"> </w:t>
      </w:r>
      <w:r w:rsidR="00D014E1">
        <w:rPr>
          <w:rFonts w:ascii="Times New Roman" w:hAnsi="Times New Roman" w:cs="Times New Roman"/>
          <w:sz w:val="24"/>
          <w:szCs w:val="24"/>
        </w:rPr>
        <w:t xml:space="preserve">a </w:t>
      </w:r>
      <w:r w:rsidR="00580774" w:rsidRPr="00982B3D">
        <w:rPr>
          <w:rFonts w:ascii="Times New Roman" w:hAnsi="Times New Roman" w:cs="Times New Roman"/>
          <w:sz w:val="24"/>
          <w:szCs w:val="24"/>
        </w:rPr>
        <w:t xml:space="preserve">password policy </w:t>
      </w:r>
      <w:r w:rsidR="00AC7523" w:rsidRPr="00982B3D">
        <w:rPr>
          <w:rFonts w:ascii="Times New Roman" w:hAnsi="Times New Roman" w:cs="Times New Roman"/>
          <w:sz w:val="24"/>
          <w:szCs w:val="24"/>
        </w:rPr>
        <w:t>according to NIST 800-</w:t>
      </w:r>
      <w:r w:rsidR="00AC7523" w:rsidRPr="006D4122">
        <w:rPr>
          <w:rFonts w:ascii="Times New Roman" w:hAnsi="Times New Roman" w:cs="Times New Roman"/>
          <w:sz w:val="24"/>
          <w:szCs w:val="24"/>
        </w:rPr>
        <w:t>63</w:t>
      </w:r>
      <w:r w:rsidR="006D4122" w:rsidRPr="006D4122">
        <w:rPr>
          <w:rFonts w:ascii="Times New Roman" w:hAnsi="Times New Roman" w:cs="Times New Roman"/>
          <w:color w:val="000000"/>
          <w:sz w:val="24"/>
          <w:szCs w:val="24"/>
          <w:shd w:val="clear" w:color="auto" w:fill="FFFFFF"/>
        </w:rPr>
        <w:t xml:space="preserve"> </w:t>
      </w:r>
      <w:r w:rsidR="006D4122" w:rsidRPr="006D4122">
        <w:rPr>
          <w:rFonts w:ascii="Times New Roman" w:hAnsi="Times New Roman" w:cs="Times New Roman"/>
          <w:color w:val="000000"/>
          <w:sz w:val="24"/>
          <w:szCs w:val="24"/>
          <w:shd w:val="clear" w:color="auto" w:fill="FFFFFF"/>
        </w:rPr>
        <w:t>(NIST, 2020)</w:t>
      </w:r>
      <w:r w:rsidR="00BE22DE">
        <w:rPr>
          <w:rFonts w:ascii="Times New Roman" w:hAnsi="Times New Roman" w:cs="Times New Roman"/>
          <w:color w:val="000000"/>
          <w:sz w:val="24"/>
          <w:szCs w:val="24"/>
          <w:shd w:val="clear" w:color="auto" w:fill="FFFFFF"/>
        </w:rPr>
        <w:t xml:space="preserve"> guidelines</w:t>
      </w:r>
      <w:r w:rsidR="00580774" w:rsidRPr="006D4122">
        <w:rPr>
          <w:rFonts w:ascii="Times New Roman" w:hAnsi="Times New Roman" w:cs="Times New Roman"/>
          <w:sz w:val="24"/>
          <w:szCs w:val="24"/>
        </w:rPr>
        <w:t>.</w:t>
      </w:r>
    </w:p>
    <w:p w14:paraId="6622FC1C" w14:textId="2096D33C" w:rsidR="00653E63" w:rsidRPr="00982B3D" w:rsidRDefault="00653E63" w:rsidP="00653E63">
      <w:pPr>
        <w:pStyle w:val="ListParagraph"/>
        <w:numPr>
          <w:ilvl w:val="0"/>
          <w:numId w:val="1"/>
        </w:numPr>
        <w:spacing w:line="360" w:lineRule="auto"/>
        <w:jc w:val="both"/>
        <w:rPr>
          <w:rFonts w:ascii="Times New Roman" w:hAnsi="Times New Roman" w:cs="Times New Roman"/>
          <w:sz w:val="24"/>
          <w:szCs w:val="24"/>
        </w:rPr>
      </w:pPr>
      <w:r w:rsidRPr="00982B3D">
        <w:rPr>
          <w:rFonts w:ascii="Times New Roman" w:hAnsi="Times New Roman" w:cs="Times New Roman"/>
          <w:sz w:val="24"/>
          <w:szCs w:val="24"/>
        </w:rPr>
        <w:t xml:space="preserve">Password should be </w:t>
      </w:r>
      <w:r w:rsidR="00D014E1">
        <w:rPr>
          <w:rFonts w:ascii="Times New Roman" w:hAnsi="Times New Roman" w:cs="Times New Roman"/>
          <w:sz w:val="24"/>
          <w:szCs w:val="24"/>
        </w:rPr>
        <w:t xml:space="preserve">a </w:t>
      </w:r>
      <w:r w:rsidRPr="00982B3D">
        <w:rPr>
          <w:rFonts w:ascii="Times New Roman" w:hAnsi="Times New Roman" w:cs="Times New Roman"/>
          <w:sz w:val="24"/>
          <w:szCs w:val="24"/>
        </w:rPr>
        <w:t>minimum of 8 character</w:t>
      </w:r>
      <w:r w:rsidR="00D014E1">
        <w:rPr>
          <w:rFonts w:ascii="Times New Roman" w:hAnsi="Times New Roman" w:cs="Times New Roman"/>
          <w:sz w:val="24"/>
          <w:szCs w:val="24"/>
        </w:rPr>
        <w:t>s</w:t>
      </w:r>
      <w:r w:rsidRPr="00982B3D">
        <w:rPr>
          <w:rFonts w:ascii="Times New Roman" w:hAnsi="Times New Roman" w:cs="Times New Roman"/>
          <w:sz w:val="24"/>
          <w:szCs w:val="24"/>
        </w:rPr>
        <w:t xml:space="preserve"> when it being set-upped by people</w:t>
      </w:r>
    </w:p>
    <w:p w14:paraId="1BC8E6CD" w14:textId="57D470CF" w:rsidR="00653E63" w:rsidRPr="00982B3D" w:rsidRDefault="00653E63" w:rsidP="00653E63">
      <w:pPr>
        <w:pStyle w:val="ListParagraph"/>
        <w:numPr>
          <w:ilvl w:val="0"/>
          <w:numId w:val="1"/>
        </w:numPr>
        <w:spacing w:line="360" w:lineRule="auto"/>
        <w:jc w:val="both"/>
        <w:rPr>
          <w:rFonts w:ascii="Times New Roman" w:hAnsi="Times New Roman" w:cs="Times New Roman"/>
          <w:sz w:val="24"/>
          <w:szCs w:val="24"/>
        </w:rPr>
      </w:pPr>
      <w:r w:rsidRPr="00982B3D">
        <w:rPr>
          <w:rFonts w:ascii="Times New Roman" w:hAnsi="Times New Roman" w:cs="Times New Roman"/>
          <w:sz w:val="24"/>
          <w:szCs w:val="24"/>
        </w:rPr>
        <w:t xml:space="preserve">Password should be </w:t>
      </w:r>
      <w:r w:rsidR="006C6E57">
        <w:rPr>
          <w:rFonts w:ascii="Times New Roman" w:hAnsi="Times New Roman" w:cs="Times New Roman"/>
          <w:sz w:val="24"/>
          <w:szCs w:val="24"/>
        </w:rPr>
        <w:t xml:space="preserve">a </w:t>
      </w:r>
      <w:r w:rsidRPr="00982B3D">
        <w:rPr>
          <w:rFonts w:ascii="Times New Roman" w:hAnsi="Times New Roman" w:cs="Times New Roman"/>
          <w:sz w:val="24"/>
          <w:szCs w:val="24"/>
        </w:rPr>
        <w:t>minimum of 6 characters when it being set-upped by a service/system.</w:t>
      </w:r>
    </w:p>
    <w:p w14:paraId="45AFAABF" w14:textId="2A3D9CA4" w:rsidR="00FB2D69" w:rsidRPr="00982B3D" w:rsidRDefault="00653E63" w:rsidP="00653E63">
      <w:pPr>
        <w:pStyle w:val="ListParagraph"/>
        <w:numPr>
          <w:ilvl w:val="0"/>
          <w:numId w:val="1"/>
        </w:numPr>
        <w:spacing w:line="360" w:lineRule="auto"/>
        <w:jc w:val="both"/>
        <w:rPr>
          <w:rFonts w:ascii="Times New Roman" w:hAnsi="Times New Roman" w:cs="Times New Roman"/>
          <w:sz w:val="24"/>
          <w:szCs w:val="24"/>
        </w:rPr>
      </w:pPr>
      <w:r w:rsidRPr="00982B3D">
        <w:rPr>
          <w:rFonts w:ascii="Times New Roman" w:hAnsi="Times New Roman" w:cs="Times New Roman"/>
          <w:sz w:val="24"/>
          <w:szCs w:val="24"/>
        </w:rPr>
        <w:t>The password should support all the ASCII characters including space.</w:t>
      </w:r>
    </w:p>
    <w:p w14:paraId="18AF184C" w14:textId="0BF89A5B" w:rsidR="00653E63" w:rsidRPr="00982B3D" w:rsidRDefault="00653E63" w:rsidP="00653E63">
      <w:pPr>
        <w:pStyle w:val="ListParagraph"/>
        <w:numPr>
          <w:ilvl w:val="0"/>
          <w:numId w:val="1"/>
        </w:numPr>
        <w:spacing w:line="360" w:lineRule="auto"/>
        <w:jc w:val="both"/>
        <w:rPr>
          <w:rFonts w:ascii="Times New Roman" w:hAnsi="Times New Roman" w:cs="Times New Roman"/>
          <w:sz w:val="24"/>
          <w:szCs w:val="24"/>
        </w:rPr>
      </w:pPr>
      <w:r w:rsidRPr="00982B3D">
        <w:rPr>
          <w:rFonts w:ascii="Times New Roman" w:hAnsi="Times New Roman" w:cs="Times New Roman"/>
          <w:sz w:val="24"/>
          <w:szCs w:val="24"/>
        </w:rPr>
        <w:t xml:space="preserve">Chosen passwords should be checked with </w:t>
      </w:r>
      <w:r w:rsidR="006C6E57">
        <w:rPr>
          <w:rFonts w:ascii="Times New Roman" w:hAnsi="Times New Roman" w:cs="Times New Roman"/>
          <w:sz w:val="24"/>
          <w:szCs w:val="24"/>
        </w:rPr>
        <w:t xml:space="preserve">a </w:t>
      </w:r>
      <w:r w:rsidRPr="00982B3D">
        <w:rPr>
          <w:rFonts w:ascii="Times New Roman" w:hAnsi="Times New Roman" w:cs="Times New Roman"/>
          <w:sz w:val="24"/>
          <w:szCs w:val="24"/>
        </w:rPr>
        <w:t>password dictionary.</w:t>
      </w:r>
    </w:p>
    <w:p w14:paraId="6926B311" w14:textId="726F0598" w:rsidR="00653E63" w:rsidRPr="00982B3D" w:rsidRDefault="00653E63" w:rsidP="00653E63">
      <w:pPr>
        <w:pStyle w:val="ListParagraph"/>
        <w:numPr>
          <w:ilvl w:val="0"/>
          <w:numId w:val="1"/>
        </w:numPr>
        <w:spacing w:line="360" w:lineRule="auto"/>
        <w:jc w:val="both"/>
        <w:rPr>
          <w:rFonts w:ascii="Times New Roman" w:hAnsi="Times New Roman" w:cs="Times New Roman"/>
          <w:sz w:val="24"/>
          <w:szCs w:val="24"/>
        </w:rPr>
      </w:pPr>
      <w:r w:rsidRPr="00982B3D">
        <w:rPr>
          <w:rFonts w:ascii="Times New Roman" w:hAnsi="Times New Roman" w:cs="Times New Roman"/>
          <w:sz w:val="24"/>
          <w:szCs w:val="24"/>
        </w:rPr>
        <w:t>Password should support at least 64 characters of maximum length.</w:t>
      </w:r>
    </w:p>
    <w:p w14:paraId="28369F9E" w14:textId="29245767" w:rsidR="00653E63" w:rsidRPr="00982B3D" w:rsidRDefault="00566237" w:rsidP="00653E63">
      <w:pPr>
        <w:pStyle w:val="ListParagraph"/>
        <w:numPr>
          <w:ilvl w:val="0"/>
          <w:numId w:val="1"/>
        </w:numPr>
        <w:spacing w:line="360" w:lineRule="auto"/>
        <w:jc w:val="both"/>
        <w:rPr>
          <w:rFonts w:ascii="Times New Roman" w:hAnsi="Times New Roman" w:cs="Times New Roman"/>
          <w:sz w:val="24"/>
          <w:szCs w:val="24"/>
        </w:rPr>
      </w:pPr>
      <w:r w:rsidRPr="00982B3D">
        <w:rPr>
          <w:rFonts w:ascii="Times New Roman" w:hAnsi="Times New Roman" w:cs="Times New Roman"/>
          <w:sz w:val="24"/>
          <w:szCs w:val="24"/>
        </w:rPr>
        <w:t>Minimum of 10 attempts before the lockout.</w:t>
      </w:r>
    </w:p>
    <w:p w14:paraId="7239DCD6" w14:textId="5B4650C6" w:rsidR="00566237" w:rsidRPr="00982B3D" w:rsidRDefault="00A45501" w:rsidP="002F06E9">
      <w:pPr>
        <w:spacing w:line="360" w:lineRule="auto"/>
        <w:jc w:val="both"/>
        <w:rPr>
          <w:rFonts w:ascii="Times New Roman" w:hAnsi="Times New Roman" w:cs="Times New Roman"/>
          <w:sz w:val="24"/>
          <w:szCs w:val="24"/>
        </w:rPr>
      </w:pPr>
      <w:r w:rsidRPr="00982B3D">
        <w:rPr>
          <w:rFonts w:ascii="Times New Roman" w:hAnsi="Times New Roman" w:cs="Times New Roman"/>
          <w:sz w:val="24"/>
          <w:szCs w:val="24"/>
        </w:rPr>
        <w:t>Apart from those NIST framework guidelines</w:t>
      </w:r>
      <w:r w:rsidR="006C6E57">
        <w:rPr>
          <w:rFonts w:ascii="Times New Roman" w:hAnsi="Times New Roman" w:cs="Times New Roman"/>
          <w:sz w:val="24"/>
          <w:szCs w:val="24"/>
        </w:rPr>
        <w:t>,</w:t>
      </w:r>
      <w:r w:rsidRPr="00982B3D">
        <w:rPr>
          <w:rFonts w:ascii="Times New Roman" w:hAnsi="Times New Roman" w:cs="Times New Roman"/>
          <w:sz w:val="24"/>
          <w:szCs w:val="24"/>
        </w:rPr>
        <w:t xml:space="preserve"> there are some more options which can be added to the password policy,</w:t>
      </w:r>
    </w:p>
    <w:p w14:paraId="6975B0F1" w14:textId="3395B337" w:rsidR="00A45501" w:rsidRPr="00982B3D" w:rsidRDefault="00A45501" w:rsidP="00A45501">
      <w:pPr>
        <w:pStyle w:val="ListParagraph"/>
        <w:numPr>
          <w:ilvl w:val="0"/>
          <w:numId w:val="2"/>
        </w:numPr>
        <w:spacing w:line="360" w:lineRule="auto"/>
        <w:jc w:val="both"/>
        <w:rPr>
          <w:rFonts w:ascii="Times New Roman" w:hAnsi="Times New Roman" w:cs="Times New Roman"/>
          <w:sz w:val="24"/>
          <w:szCs w:val="24"/>
        </w:rPr>
      </w:pPr>
      <w:r w:rsidRPr="00982B3D">
        <w:rPr>
          <w:rFonts w:ascii="Times New Roman" w:hAnsi="Times New Roman" w:cs="Times New Roman"/>
          <w:sz w:val="24"/>
          <w:szCs w:val="24"/>
        </w:rPr>
        <w:t>Passwords must be changed every 90 days.</w:t>
      </w:r>
    </w:p>
    <w:p w14:paraId="798237B8" w14:textId="41255DAB" w:rsidR="00A45501" w:rsidRDefault="006C6E57" w:rsidP="00A4550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p</w:t>
      </w:r>
      <w:r w:rsidR="00D93A6A" w:rsidRPr="00982B3D">
        <w:rPr>
          <w:rFonts w:ascii="Times New Roman" w:hAnsi="Times New Roman" w:cs="Times New Roman"/>
          <w:sz w:val="24"/>
          <w:szCs w:val="24"/>
        </w:rPr>
        <w:t>assword should contain at least one upper case letter, one lower case letter, one symbol, and one number. This will help to increase the complexity of the password.</w:t>
      </w:r>
    </w:p>
    <w:p w14:paraId="5187522B" w14:textId="77777777" w:rsidR="006C3BCD" w:rsidRPr="00982B3D" w:rsidRDefault="006C3BCD" w:rsidP="006C3BCD">
      <w:pPr>
        <w:pStyle w:val="ListParagraph"/>
        <w:spacing w:line="360" w:lineRule="auto"/>
        <w:jc w:val="both"/>
        <w:rPr>
          <w:rFonts w:ascii="Times New Roman" w:hAnsi="Times New Roman" w:cs="Times New Roman"/>
          <w:sz w:val="24"/>
          <w:szCs w:val="24"/>
        </w:rPr>
      </w:pPr>
    </w:p>
    <w:p w14:paraId="7B9A296E" w14:textId="262DD948" w:rsidR="00E62E0B" w:rsidRPr="004638C9" w:rsidRDefault="00E62E0B" w:rsidP="004638C9">
      <w:pPr>
        <w:pStyle w:val="Heading3"/>
        <w:rPr>
          <w:rFonts w:ascii="Times New Roman" w:hAnsi="Times New Roman" w:cs="Times New Roman"/>
          <w:b/>
          <w:bCs/>
        </w:rPr>
      </w:pPr>
      <w:bookmarkStart w:id="12" w:name="_Toc36326216"/>
      <w:r w:rsidRPr="004638C9">
        <w:rPr>
          <w:rFonts w:ascii="Times New Roman" w:hAnsi="Times New Roman" w:cs="Times New Roman"/>
          <w:b/>
          <w:bCs/>
          <w:color w:val="auto"/>
        </w:rPr>
        <w:t>Information disclosure policy</w:t>
      </w:r>
      <w:bookmarkEnd w:id="12"/>
    </w:p>
    <w:p w14:paraId="13B5D126" w14:textId="77777777" w:rsidR="006C3BCD" w:rsidRDefault="006C3BCD" w:rsidP="003A3846">
      <w:pPr>
        <w:spacing w:line="360" w:lineRule="auto"/>
        <w:ind w:firstLine="720"/>
        <w:jc w:val="both"/>
        <w:rPr>
          <w:rFonts w:ascii="Times New Roman" w:hAnsi="Times New Roman" w:cs="Times New Roman"/>
          <w:sz w:val="24"/>
          <w:szCs w:val="24"/>
        </w:rPr>
      </w:pPr>
    </w:p>
    <w:p w14:paraId="7E149021" w14:textId="5683A74B" w:rsidR="00D5243C" w:rsidRPr="00982B3D" w:rsidRDefault="000E5B14" w:rsidP="003A3846">
      <w:pPr>
        <w:spacing w:line="360" w:lineRule="auto"/>
        <w:ind w:firstLine="720"/>
        <w:jc w:val="both"/>
        <w:rPr>
          <w:rFonts w:ascii="Times New Roman" w:hAnsi="Times New Roman" w:cs="Times New Roman"/>
          <w:sz w:val="24"/>
          <w:szCs w:val="24"/>
        </w:rPr>
      </w:pPr>
      <w:r w:rsidRPr="00982B3D">
        <w:rPr>
          <w:rFonts w:ascii="Times New Roman" w:hAnsi="Times New Roman" w:cs="Times New Roman"/>
          <w:sz w:val="24"/>
          <w:szCs w:val="24"/>
        </w:rPr>
        <w:t>According to ISO27001 Annex A.7.</w:t>
      </w:r>
      <w:r w:rsidRPr="00C04937">
        <w:rPr>
          <w:rFonts w:ascii="Times New Roman" w:hAnsi="Times New Roman" w:cs="Times New Roman"/>
          <w:sz w:val="24"/>
          <w:szCs w:val="24"/>
        </w:rPr>
        <w:t>2</w:t>
      </w:r>
      <w:r w:rsidR="00C04937" w:rsidRPr="00C04937">
        <w:rPr>
          <w:rFonts w:ascii="Times New Roman" w:hAnsi="Times New Roman" w:cs="Times New Roman"/>
          <w:sz w:val="24"/>
          <w:szCs w:val="24"/>
        </w:rPr>
        <w:t xml:space="preserve"> </w:t>
      </w:r>
      <w:r w:rsidR="00C04937" w:rsidRPr="00C04937">
        <w:rPr>
          <w:rFonts w:ascii="Times New Roman" w:hAnsi="Times New Roman" w:cs="Times New Roman"/>
          <w:color w:val="000000"/>
          <w:sz w:val="24"/>
          <w:szCs w:val="24"/>
          <w:shd w:val="clear" w:color="auto" w:fill="FFFFFF"/>
        </w:rPr>
        <w:t>(Humphreys, 2016)</w:t>
      </w:r>
      <w:r w:rsidR="006C6E57">
        <w:rPr>
          <w:rFonts w:ascii="Times New Roman" w:hAnsi="Times New Roman" w:cs="Times New Roman"/>
          <w:color w:val="000000"/>
          <w:sz w:val="24"/>
          <w:szCs w:val="24"/>
          <w:shd w:val="clear" w:color="auto" w:fill="FFFFFF"/>
        </w:rPr>
        <w:t>,</w:t>
      </w:r>
      <w:r w:rsidRPr="00C04937">
        <w:rPr>
          <w:rFonts w:ascii="Times New Roman" w:hAnsi="Times New Roman" w:cs="Times New Roman"/>
          <w:sz w:val="24"/>
          <w:szCs w:val="24"/>
        </w:rPr>
        <w:t xml:space="preserve"> organi</w:t>
      </w:r>
      <w:r w:rsidR="006C6E57">
        <w:rPr>
          <w:rFonts w:ascii="Times New Roman" w:hAnsi="Times New Roman" w:cs="Times New Roman"/>
          <w:sz w:val="24"/>
          <w:szCs w:val="24"/>
        </w:rPr>
        <w:t>z</w:t>
      </w:r>
      <w:r w:rsidRPr="00C04937">
        <w:rPr>
          <w:rFonts w:ascii="Times New Roman" w:hAnsi="Times New Roman" w:cs="Times New Roman"/>
          <w:sz w:val="24"/>
          <w:szCs w:val="24"/>
        </w:rPr>
        <w:t>ations</w:t>
      </w:r>
      <w:r w:rsidRPr="00982B3D">
        <w:rPr>
          <w:rFonts w:ascii="Times New Roman" w:hAnsi="Times New Roman" w:cs="Times New Roman"/>
          <w:sz w:val="24"/>
          <w:szCs w:val="24"/>
        </w:rPr>
        <w:t xml:space="preserve"> should make agreements </w:t>
      </w:r>
      <w:r w:rsidR="00FF5DBF" w:rsidRPr="00982B3D">
        <w:rPr>
          <w:rFonts w:ascii="Times New Roman" w:hAnsi="Times New Roman" w:cs="Times New Roman"/>
          <w:sz w:val="24"/>
          <w:szCs w:val="24"/>
        </w:rPr>
        <w:t>whenever new employee</w:t>
      </w:r>
      <w:r w:rsidR="006C6E57">
        <w:rPr>
          <w:rFonts w:ascii="Times New Roman" w:hAnsi="Times New Roman" w:cs="Times New Roman"/>
          <w:sz w:val="24"/>
          <w:szCs w:val="24"/>
        </w:rPr>
        <w:t>s</w:t>
      </w:r>
      <w:r w:rsidR="00FF5DBF" w:rsidRPr="00982B3D">
        <w:rPr>
          <w:rFonts w:ascii="Times New Roman" w:hAnsi="Times New Roman" w:cs="Times New Roman"/>
          <w:sz w:val="24"/>
          <w:szCs w:val="24"/>
        </w:rPr>
        <w:t xml:space="preserve"> join the organi</w:t>
      </w:r>
      <w:r w:rsidR="006C6E57">
        <w:rPr>
          <w:rFonts w:ascii="Times New Roman" w:hAnsi="Times New Roman" w:cs="Times New Roman"/>
          <w:sz w:val="24"/>
          <w:szCs w:val="24"/>
        </w:rPr>
        <w:t>z</w:t>
      </w:r>
      <w:r w:rsidR="00FF5DBF" w:rsidRPr="00982B3D">
        <w:rPr>
          <w:rFonts w:ascii="Times New Roman" w:hAnsi="Times New Roman" w:cs="Times New Roman"/>
          <w:sz w:val="24"/>
          <w:szCs w:val="24"/>
        </w:rPr>
        <w:t xml:space="preserve">ation. This also called a Non-Disclosure agreement which states what </w:t>
      </w:r>
      <w:r w:rsidR="006C6E57">
        <w:rPr>
          <w:rFonts w:ascii="Times New Roman" w:hAnsi="Times New Roman" w:cs="Times New Roman"/>
          <w:sz w:val="24"/>
          <w:szCs w:val="24"/>
        </w:rPr>
        <w:t>is</w:t>
      </w:r>
      <w:r w:rsidR="00FF5DBF" w:rsidRPr="00982B3D">
        <w:rPr>
          <w:rFonts w:ascii="Times New Roman" w:hAnsi="Times New Roman" w:cs="Times New Roman"/>
          <w:sz w:val="24"/>
          <w:szCs w:val="24"/>
        </w:rPr>
        <w:t xml:space="preserve"> the information that can be disclosed to </w:t>
      </w:r>
      <w:r w:rsidR="006C6E57">
        <w:rPr>
          <w:rFonts w:ascii="Times New Roman" w:hAnsi="Times New Roman" w:cs="Times New Roman"/>
          <w:sz w:val="24"/>
          <w:szCs w:val="24"/>
        </w:rPr>
        <w:t xml:space="preserve">the </w:t>
      </w:r>
      <w:r w:rsidR="00FF5DBF" w:rsidRPr="00982B3D">
        <w:rPr>
          <w:rFonts w:ascii="Times New Roman" w:hAnsi="Times New Roman" w:cs="Times New Roman"/>
          <w:sz w:val="24"/>
          <w:szCs w:val="24"/>
        </w:rPr>
        <w:t xml:space="preserve">public and what </w:t>
      </w:r>
      <w:r w:rsidR="006C6E57">
        <w:rPr>
          <w:rFonts w:ascii="Times New Roman" w:hAnsi="Times New Roman" w:cs="Times New Roman"/>
          <w:sz w:val="24"/>
          <w:szCs w:val="24"/>
        </w:rPr>
        <w:t>is</w:t>
      </w:r>
      <w:r w:rsidR="00FF5DBF" w:rsidRPr="00982B3D">
        <w:rPr>
          <w:rFonts w:ascii="Times New Roman" w:hAnsi="Times New Roman" w:cs="Times New Roman"/>
          <w:sz w:val="24"/>
          <w:szCs w:val="24"/>
        </w:rPr>
        <w:t xml:space="preserve"> the information that cannot be disclosed out the organi</w:t>
      </w:r>
      <w:r w:rsidR="006C6E57">
        <w:rPr>
          <w:rFonts w:ascii="Times New Roman" w:hAnsi="Times New Roman" w:cs="Times New Roman"/>
          <w:sz w:val="24"/>
          <w:szCs w:val="24"/>
        </w:rPr>
        <w:t>z</w:t>
      </w:r>
      <w:r w:rsidR="00FF5DBF" w:rsidRPr="00982B3D">
        <w:rPr>
          <w:rFonts w:ascii="Times New Roman" w:hAnsi="Times New Roman" w:cs="Times New Roman"/>
          <w:sz w:val="24"/>
          <w:szCs w:val="24"/>
        </w:rPr>
        <w:t>ation.</w:t>
      </w:r>
      <w:r w:rsidR="003730E9" w:rsidRPr="00982B3D">
        <w:rPr>
          <w:rFonts w:ascii="Times New Roman" w:hAnsi="Times New Roman" w:cs="Times New Roman"/>
          <w:sz w:val="24"/>
          <w:szCs w:val="24"/>
        </w:rPr>
        <w:t xml:space="preserve"> Also, the agreement should clearly </w:t>
      </w:r>
      <w:r w:rsidR="008F1E34" w:rsidRPr="00982B3D">
        <w:rPr>
          <w:rFonts w:ascii="Times New Roman" w:hAnsi="Times New Roman" w:cs="Times New Roman"/>
          <w:sz w:val="24"/>
          <w:szCs w:val="24"/>
        </w:rPr>
        <w:t>state</w:t>
      </w:r>
      <w:r w:rsidR="003730E9" w:rsidRPr="00982B3D">
        <w:rPr>
          <w:rFonts w:ascii="Times New Roman" w:hAnsi="Times New Roman" w:cs="Times New Roman"/>
          <w:sz w:val="24"/>
          <w:szCs w:val="24"/>
        </w:rPr>
        <w:t xml:space="preserve"> </w:t>
      </w:r>
      <w:r w:rsidR="003730E9" w:rsidRPr="00982B3D">
        <w:rPr>
          <w:rFonts w:ascii="Times New Roman" w:hAnsi="Times New Roman" w:cs="Times New Roman"/>
          <w:sz w:val="24"/>
          <w:szCs w:val="24"/>
        </w:rPr>
        <w:lastRenderedPageBreak/>
        <w:t xml:space="preserve">the actions </w:t>
      </w:r>
      <w:r w:rsidR="00D5243C" w:rsidRPr="00982B3D">
        <w:rPr>
          <w:rFonts w:ascii="Times New Roman" w:hAnsi="Times New Roman" w:cs="Times New Roman"/>
          <w:sz w:val="24"/>
          <w:szCs w:val="24"/>
        </w:rPr>
        <w:t xml:space="preserve">to be taken in the event of </w:t>
      </w:r>
      <w:r w:rsidR="006C6E57">
        <w:rPr>
          <w:rFonts w:ascii="Times New Roman" w:hAnsi="Times New Roman" w:cs="Times New Roman"/>
          <w:sz w:val="24"/>
          <w:szCs w:val="24"/>
        </w:rPr>
        <w:t xml:space="preserve">a </w:t>
      </w:r>
      <w:r w:rsidR="00D5243C" w:rsidRPr="00982B3D">
        <w:rPr>
          <w:rFonts w:ascii="Times New Roman" w:hAnsi="Times New Roman" w:cs="Times New Roman"/>
          <w:sz w:val="24"/>
          <w:szCs w:val="24"/>
        </w:rPr>
        <w:t>breach of the Non-disclosure agreements. Apart from that its important that the organi</w:t>
      </w:r>
      <w:r w:rsidR="006C6E57">
        <w:rPr>
          <w:rFonts w:ascii="Times New Roman" w:hAnsi="Times New Roman" w:cs="Times New Roman"/>
          <w:sz w:val="24"/>
          <w:szCs w:val="24"/>
        </w:rPr>
        <w:t>z</w:t>
      </w:r>
      <w:r w:rsidR="00D5243C" w:rsidRPr="00982B3D">
        <w:rPr>
          <w:rFonts w:ascii="Times New Roman" w:hAnsi="Times New Roman" w:cs="Times New Roman"/>
          <w:sz w:val="24"/>
          <w:szCs w:val="24"/>
        </w:rPr>
        <w:t xml:space="preserve">ation should take appropriate measures to aware its employees about </w:t>
      </w:r>
      <w:r w:rsidR="00876C1F" w:rsidRPr="00982B3D">
        <w:rPr>
          <w:rFonts w:ascii="Times New Roman" w:hAnsi="Times New Roman" w:cs="Times New Roman"/>
          <w:sz w:val="24"/>
          <w:szCs w:val="24"/>
        </w:rPr>
        <w:t>the agreement</w:t>
      </w:r>
      <w:r w:rsidR="00D5243C" w:rsidRPr="00982B3D">
        <w:rPr>
          <w:rFonts w:ascii="Times New Roman" w:hAnsi="Times New Roman" w:cs="Times New Roman"/>
          <w:sz w:val="24"/>
          <w:szCs w:val="24"/>
        </w:rPr>
        <w:t>.</w:t>
      </w:r>
    </w:p>
    <w:p w14:paraId="790EBE3D" w14:textId="7C73E629" w:rsidR="00E62E0B" w:rsidRPr="00982B3D" w:rsidRDefault="002535F6" w:rsidP="002535F6">
      <w:pPr>
        <w:spacing w:line="360" w:lineRule="auto"/>
        <w:ind w:firstLine="720"/>
        <w:jc w:val="both"/>
        <w:rPr>
          <w:rFonts w:ascii="Times New Roman" w:hAnsi="Times New Roman" w:cs="Times New Roman"/>
          <w:sz w:val="24"/>
          <w:szCs w:val="24"/>
        </w:rPr>
      </w:pPr>
      <w:r w:rsidRPr="00982B3D">
        <w:rPr>
          <w:rFonts w:ascii="Times New Roman" w:hAnsi="Times New Roman" w:cs="Times New Roman"/>
          <w:sz w:val="24"/>
          <w:szCs w:val="24"/>
        </w:rPr>
        <w:t xml:space="preserve">Furthermore, </w:t>
      </w:r>
      <w:r w:rsidR="006C6E57">
        <w:rPr>
          <w:rFonts w:ascii="Times New Roman" w:hAnsi="Times New Roman" w:cs="Times New Roman"/>
          <w:sz w:val="24"/>
          <w:szCs w:val="24"/>
        </w:rPr>
        <w:t xml:space="preserve">an </w:t>
      </w:r>
      <w:r w:rsidRPr="00982B3D">
        <w:rPr>
          <w:rFonts w:ascii="Times New Roman" w:hAnsi="Times New Roman" w:cs="Times New Roman"/>
          <w:sz w:val="24"/>
          <w:szCs w:val="24"/>
        </w:rPr>
        <w:t xml:space="preserve">organisation can use data classification policy to make this work </w:t>
      </w:r>
      <w:r w:rsidR="00A60A6E" w:rsidRPr="00982B3D">
        <w:rPr>
          <w:rFonts w:ascii="Times New Roman" w:hAnsi="Times New Roman" w:cs="Times New Roman"/>
          <w:sz w:val="24"/>
          <w:szCs w:val="24"/>
        </w:rPr>
        <w:t>easier</w:t>
      </w:r>
      <w:r w:rsidRPr="00982B3D">
        <w:rPr>
          <w:rFonts w:ascii="Times New Roman" w:hAnsi="Times New Roman" w:cs="Times New Roman"/>
          <w:sz w:val="24"/>
          <w:szCs w:val="24"/>
        </w:rPr>
        <w:t xml:space="preserve">. </w:t>
      </w:r>
      <w:r w:rsidR="0057419F" w:rsidRPr="00982B3D">
        <w:rPr>
          <w:rFonts w:ascii="Times New Roman" w:hAnsi="Times New Roman" w:cs="Times New Roman"/>
          <w:sz w:val="24"/>
          <w:szCs w:val="24"/>
        </w:rPr>
        <w:t>Data classification helps the organi</w:t>
      </w:r>
      <w:r w:rsidR="00C05CF8">
        <w:rPr>
          <w:rFonts w:ascii="Times New Roman" w:hAnsi="Times New Roman" w:cs="Times New Roman"/>
          <w:sz w:val="24"/>
          <w:szCs w:val="24"/>
        </w:rPr>
        <w:t>z</w:t>
      </w:r>
      <w:r w:rsidR="0057419F" w:rsidRPr="00982B3D">
        <w:rPr>
          <w:rFonts w:ascii="Times New Roman" w:hAnsi="Times New Roman" w:cs="Times New Roman"/>
          <w:sz w:val="24"/>
          <w:szCs w:val="24"/>
        </w:rPr>
        <w:t xml:space="preserve">ation to classify in terms of confidentiality. A typical data classification has </w:t>
      </w:r>
      <w:r w:rsidR="0057419F" w:rsidRPr="00EF686E">
        <w:rPr>
          <w:rFonts w:ascii="Times New Roman" w:hAnsi="Times New Roman" w:cs="Times New Roman"/>
          <w:sz w:val="24"/>
          <w:szCs w:val="24"/>
        </w:rPr>
        <w:t xml:space="preserve">4 levels </w:t>
      </w:r>
      <w:r w:rsidR="00EF686E" w:rsidRPr="00EF686E">
        <w:rPr>
          <w:rFonts w:ascii="Times New Roman" w:hAnsi="Times New Roman" w:cs="Times New Roman"/>
          <w:color w:val="000000"/>
          <w:sz w:val="24"/>
          <w:szCs w:val="24"/>
          <w:shd w:val="clear" w:color="auto" w:fill="FFFFFF"/>
        </w:rPr>
        <w:t>(Irwin, 2019)</w:t>
      </w:r>
      <w:r w:rsidR="0057419F" w:rsidRPr="00EF686E">
        <w:rPr>
          <w:rFonts w:ascii="Times New Roman" w:hAnsi="Times New Roman" w:cs="Times New Roman"/>
          <w:sz w:val="24"/>
          <w:szCs w:val="24"/>
        </w:rPr>
        <w:t xml:space="preserve"> </w:t>
      </w:r>
      <w:r w:rsidR="00BE43EF" w:rsidRPr="00EF686E">
        <w:rPr>
          <w:rFonts w:ascii="Times New Roman" w:hAnsi="Times New Roman" w:cs="Times New Roman"/>
          <w:sz w:val="24"/>
          <w:szCs w:val="24"/>
        </w:rPr>
        <w:t>they are, confidential</w:t>
      </w:r>
      <w:r w:rsidR="00BE43EF" w:rsidRPr="00982B3D">
        <w:rPr>
          <w:rFonts w:ascii="Times New Roman" w:hAnsi="Times New Roman" w:cs="Times New Roman"/>
          <w:sz w:val="24"/>
          <w:szCs w:val="24"/>
        </w:rPr>
        <w:t xml:space="preserve"> (only higher management must access), Restricted (only particular job roles can access), internal (all the employees can </w:t>
      </w:r>
      <w:r w:rsidR="009A5B46" w:rsidRPr="00982B3D">
        <w:rPr>
          <w:rFonts w:ascii="Times New Roman" w:hAnsi="Times New Roman" w:cs="Times New Roman"/>
          <w:sz w:val="24"/>
          <w:szCs w:val="24"/>
        </w:rPr>
        <w:t>access</w:t>
      </w:r>
      <w:r w:rsidR="00BE43EF" w:rsidRPr="00982B3D">
        <w:rPr>
          <w:rFonts w:ascii="Times New Roman" w:hAnsi="Times New Roman" w:cs="Times New Roman"/>
          <w:sz w:val="24"/>
          <w:szCs w:val="24"/>
        </w:rPr>
        <w:t>), public (everyone can access)</w:t>
      </w:r>
      <w:r w:rsidR="009A5B46" w:rsidRPr="00982B3D">
        <w:rPr>
          <w:rFonts w:ascii="Times New Roman" w:hAnsi="Times New Roman" w:cs="Times New Roman"/>
          <w:sz w:val="24"/>
          <w:szCs w:val="24"/>
        </w:rPr>
        <w:t xml:space="preserve">. Classifying the information allows </w:t>
      </w:r>
      <w:r w:rsidR="00C05CF8">
        <w:rPr>
          <w:rFonts w:ascii="Times New Roman" w:hAnsi="Times New Roman" w:cs="Times New Roman"/>
          <w:sz w:val="24"/>
          <w:szCs w:val="24"/>
        </w:rPr>
        <w:t xml:space="preserve">an </w:t>
      </w:r>
      <w:r w:rsidR="009A5B46" w:rsidRPr="00982B3D">
        <w:rPr>
          <w:rFonts w:ascii="Times New Roman" w:hAnsi="Times New Roman" w:cs="Times New Roman"/>
          <w:sz w:val="24"/>
          <w:szCs w:val="24"/>
        </w:rPr>
        <w:t xml:space="preserve">employee to aware </w:t>
      </w:r>
      <w:r w:rsidR="00C05CF8">
        <w:rPr>
          <w:rFonts w:ascii="Times New Roman" w:hAnsi="Times New Roman" w:cs="Times New Roman"/>
          <w:sz w:val="24"/>
          <w:szCs w:val="24"/>
        </w:rPr>
        <w:t>of</w:t>
      </w:r>
      <w:r w:rsidR="009A5B46" w:rsidRPr="00982B3D">
        <w:rPr>
          <w:rFonts w:ascii="Times New Roman" w:hAnsi="Times New Roman" w:cs="Times New Roman"/>
          <w:sz w:val="24"/>
          <w:szCs w:val="24"/>
        </w:rPr>
        <w:t xml:space="preserve"> the information that they can disclose. </w:t>
      </w:r>
    </w:p>
    <w:p w14:paraId="3FC46E4A" w14:textId="0CB3530F" w:rsidR="001857E3" w:rsidRPr="00982B3D" w:rsidRDefault="001857E3" w:rsidP="002535F6">
      <w:pPr>
        <w:spacing w:line="360" w:lineRule="auto"/>
        <w:ind w:firstLine="720"/>
        <w:jc w:val="both"/>
        <w:rPr>
          <w:rFonts w:ascii="Times New Roman" w:hAnsi="Times New Roman" w:cs="Times New Roman"/>
          <w:sz w:val="24"/>
          <w:szCs w:val="24"/>
        </w:rPr>
      </w:pPr>
      <w:r w:rsidRPr="00982B3D">
        <w:rPr>
          <w:rFonts w:ascii="Times New Roman" w:hAnsi="Times New Roman" w:cs="Times New Roman"/>
          <w:sz w:val="24"/>
          <w:szCs w:val="24"/>
        </w:rPr>
        <w:t>Apart from these two policies organi</w:t>
      </w:r>
      <w:r w:rsidR="00C05CF8">
        <w:rPr>
          <w:rFonts w:ascii="Times New Roman" w:hAnsi="Times New Roman" w:cs="Times New Roman"/>
          <w:sz w:val="24"/>
          <w:szCs w:val="24"/>
        </w:rPr>
        <w:t>z</w:t>
      </w:r>
      <w:r w:rsidRPr="00982B3D">
        <w:rPr>
          <w:rFonts w:ascii="Times New Roman" w:hAnsi="Times New Roman" w:cs="Times New Roman"/>
          <w:sz w:val="24"/>
          <w:szCs w:val="24"/>
        </w:rPr>
        <w:t>ations can consider another policy for BYOD (Bring Your</w:t>
      </w:r>
      <w:r w:rsidR="00C05CF8">
        <w:rPr>
          <w:rFonts w:ascii="Times New Roman" w:hAnsi="Times New Roman" w:cs="Times New Roman"/>
          <w:sz w:val="24"/>
          <w:szCs w:val="24"/>
        </w:rPr>
        <w:t xml:space="preserve"> Own</w:t>
      </w:r>
      <w:r w:rsidRPr="00982B3D">
        <w:rPr>
          <w:rFonts w:ascii="Times New Roman" w:hAnsi="Times New Roman" w:cs="Times New Roman"/>
          <w:sz w:val="24"/>
          <w:szCs w:val="24"/>
        </w:rPr>
        <w:t xml:space="preserve"> Device).</w:t>
      </w:r>
      <w:r w:rsidR="00310D91" w:rsidRPr="00982B3D">
        <w:rPr>
          <w:rFonts w:ascii="Times New Roman" w:hAnsi="Times New Roman" w:cs="Times New Roman"/>
          <w:sz w:val="24"/>
          <w:szCs w:val="24"/>
        </w:rPr>
        <w:t xml:space="preserve"> Also, organi</w:t>
      </w:r>
      <w:r w:rsidR="00C05CF8">
        <w:rPr>
          <w:rFonts w:ascii="Times New Roman" w:hAnsi="Times New Roman" w:cs="Times New Roman"/>
          <w:sz w:val="24"/>
          <w:szCs w:val="24"/>
        </w:rPr>
        <w:t>z</w:t>
      </w:r>
      <w:r w:rsidR="00310D91" w:rsidRPr="00982B3D">
        <w:rPr>
          <w:rFonts w:ascii="Times New Roman" w:hAnsi="Times New Roman" w:cs="Times New Roman"/>
          <w:sz w:val="24"/>
          <w:szCs w:val="24"/>
        </w:rPr>
        <w:t>ations are advised to run periodic internal audits/reviews to ensure security measures.</w:t>
      </w:r>
    </w:p>
    <w:p w14:paraId="24262DB0" w14:textId="609529DA" w:rsidR="00295CC9" w:rsidRPr="00BA594D" w:rsidRDefault="00295CC9" w:rsidP="00BA594D">
      <w:pPr>
        <w:pStyle w:val="Heading2"/>
        <w:rPr>
          <w:rFonts w:ascii="Times New Roman" w:hAnsi="Times New Roman" w:cs="Times New Roman"/>
          <w:b/>
          <w:bCs/>
        </w:rPr>
      </w:pPr>
      <w:bookmarkStart w:id="13" w:name="_Toc36326217"/>
      <w:r w:rsidRPr="00BA594D">
        <w:rPr>
          <w:rFonts w:ascii="Times New Roman" w:hAnsi="Times New Roman" w:cs="Times New Roman"/>
          <w:b/>
          <w:bCs/>
          <w:color w:val="auto"/>
        </w:rPr>
        <w:t>Technology</w:t>
      </w:r>
      <w:bookmarkEnd w:id="13"/>
    </w:p>
    <w:p w14:paraId="0FA764F3" w14:textId="7465E7C3" w:rsidR="00295CC9" w:rsidRDefault="00C05CF8" w:rsidP="00295CC9">
      <w:pPr>
        <w:spacing w:line="360" w:lineRule="auto"/>
        <w:jc w:val="both"/>
        <w:rPr>
          <w:rFonts w:ascii="Times New Roman" w:hAnsi="Times New Roman" w:cs="Times New Roman"/>
          <w:sz w:val="24"/>
          <w:szCs w:val="24"/>
        </w:rPr>
      </w:pPr>
      <w:r>
        <w:rPr>
          <w:rFonts w:ascii="Times New Roman" w:hAnsi="Times New Roman" w:cs="Times New Roman"/>
          <w:sz w:val="24"/>
          <w:szCs w:val="24"/>
        </w:rPr>
        <w:t>The u</w:t>
      </w:r>
      <w:r w:rsidR="00F13107" w:rsidRPr="00982B3D">
        <w:rPr>
          <w:rFonts w:ascii="Times New Roman" w:hAnsi="Times New Roman" w:cs="Times New Roman"/>
          <w:sz w:val="24"/>
          <w:szCs w:val="24"/>
        </w:rPr>
        <w:t xml:space="preserve">sage of proper technology will significantly reduce the occurrence of human error. </w:t>
      </w:r>
      <w:r w:rsidR="00A0735D" w:rsidRPr="00982B3D">
        <w:rPr>
          <w:rFonts w:ascii="Times New Roman" w:hAnsi="Times New Roman" w:cs="Times New Roman"/>
          <w:sz w:val="24"/>
          <w:szCs w:val="24"/>
        </w:rPr>
        <w:t>Few technology measures that can be placed to prevent human errors are,</w:t>
      </w:r>
    </w:p>
    <w:p w14:paraId="04791908" w14:textId="653E6039" w:rsidR="00C23F52" w:rsidRDefault="00C23F52" w:rsidP="00C23F52">
      <w:pPr>
        <w:pStyle w:val="Heading3"/>
        <w:rPr>
          <w:rFonts w:ascii="Times New Roman" w:hAnsi="Times New Roman" w:cs="Times New Roman"/>
          <w:b/>
          <w:bCs/>
          <w:color w:val="auto"/>
        </w:rPr>
      </w:pPr>
      <w:bookmarkStart w:id="14" w:name="_Toc36326218"/>
      <w:r w:rsidRPr="00C23F52">
        <w:rPr>
          <w:rFonts w:ascii="Times New Roman" w:hAnsi="Times New Roman" w:cs="Times New Roman"/>
          <w:b/>
          <w:bCs/>
          <w:color w:val="auto"/>
        </w:rPr>
        <w:t>Employee Monitoring software</w:t>
      </w:r>
      <w:bookmarkEnd w:id="14"/>
    </w:p>
    <w:p w14:paraId="24FE4C44" w14:textId="29CFFE49" w:rsidR="00C23F52" w:rsidRPr="006E3F41" w:rsidRDefault="00002CC4" w:rsidP="00277CB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t>Usage of Employee monitoring software is a basic mechanism that can be utili</w:t>
      </w:r>
      <w:r w:rsidR="00277CB1">
        <w:rPr>
          <w:rFonts w:ascii="Times New Roman" w:hAnsi="Times New Roman" w:cs="Times New Roman"/>
          <w:sz w:val="24"/>
          <w:szCs w:val="24"/>
          <w:lang w:val="en-IN"/>
        </w:rPr>
        <w:t>z</w:t>
      </w:r>
      <w:r>
        <w:rPr>
          <w:rFonts w:ascii="Times New Roman" w:hAnsi="Times New Roman" w:cs="Times New Roman"/>
          <w:sz w:val="24"/>
          <w:szCs w:val="24"/>
          <w:lang w:val="en-IN"/>
        </w:rPr>
        <w:t>ed by the organi</w:t>
      </w:r>
      <w:r w:rsidR="00277CB1">
        <w:rPr>
          <w:rFonts w:ascii="Times New Roman" w:hAnsi="Times New Roman" w:cs="Times New Roman"/>
          <w:sz w:val="24"/>
          <w:szCs w:val="24"/>
          <w:lang w:val="en-IN"/>
        </w:rPr>
        <w:t>z</w:t>
      </w:r>
      <w:r>
        <w:rPr>
          <w:rFonts w:ascii="Times New Roman" w:hAnsi="Times New Roman" w:cs="Times New Roman"/>
          <w:sz w:val="24"/>
          <w:szCs w:val="24"/>
          <w:lang w:val="en-IN"/>
        </w:rPr>
        <w:t xml:space="preserve">ation to reduce the occurrence of human error. This facility allows to monitor every activity of an employee so if any security incidents occur information from the monitoring system can be used to find the root cause/where it begins. </w:t>
      </w:r>
      <w:r w:rsidR="005E11D7">
        <w:rPr>
          <w:rFonts w:ascii="Times New Roman" w:hAnsi="Times New Roman" w:cs="Times New Roman"/>
          <w:sz w:val="24"/>
          <w:szCs w:val="24"/>
          <w:lang w:val="en-IN"/>
        </w:rPr>
        <w:t xml:space="preserve">There are several ethical issues associated with this but using this with acceptable policies such as what data can be collected will be beneficial. </w:t>
      </w:r>
    </w:p>
    <w:p w14:paraId="372CDA75" w14:textId="3125007A" w:rsidR="00A0735D" w:rsidRDefault="00A0735D" w:rsidP="008F54F9">
      <w:pPr>
        <w:pStyle w:val="Heading3"/>
        <w:rPr>
          <w:rFonts w:ascii="Times New Roman" w:hAnsi="Times New Roman" w:cs="Times New Roman"/>
          <w:b/>
          <w:bCs/>
          <w:color w:val="auto"/>
        </w:rPr>
      </w:pPr>
      <w:bookmarkStart w:id="15" w:name="_Toc36326219"/>
      <w:r w:rsidRPr="008F54F9">
        <w:rPr>
          <w:rFonts w:ascii="Times New Roman" w:hAnsi="Times New Roman" w:cs="Times New Roman"/>
          <w:b/>
          <w:bCs/>
          <w:color w:val="auto"/>
        </w:rPr>
        <w:t>Cryptography and Encryption</w:t>
      </w:r>
      <w:bookmarkEnd w:id="15"/>
    </w:p>
    <w:p w14:paraId="27C321E8" w14:textId="409CB915" w:rsidR="00881F85" w:rsidRPr="00982B3D" w:rsidRDefault="000B198B" w:rsidP="00315198">
      <w:pPr>
        <w:spacing w:line="360" w:lineRule="auto"/>
        <w:ind w:firstLine="720"/>
        <w:jc w:val="both"/>
        <w:rPr>
          <w:rFonts w:ascii="Times New Roman" w:hAnsi="Times New Roman" w:cs="Times New Roman"/>
          <w:sz w:val="24"/>
          <w:szCs w:val="24"/>
        </w:rPr>
      </w:pPr>
      <w:r w:rsidRPr="00982B3D">
        <w:rPr>
          <w:rFonts w:ascii="Times New Roman" w:hAnsi="Times New Roman" w:cs="Times New Roman"/>
          <w:sz w:val="24"/>
          <w:szCs w:val="24"/>
        </w:rPr>
        <w:t xml:space="preserve">Encryption is </w:t>
      </w:r>
      <w:r w:rsidR="00C05CF8">
        <w:rPr>
          <w:rFonts w:ascii="Times New Roman" w:hAnsi="Times New Roman" w:cs="Times New Roman"/>
          <w:sz w:val="24"/>
          <w:szCs w:val="24"/>
        </w:rPr>
        <w:t>the</w:t>
      </w:r>
      <w:r w:rsidRPr="00982B3D">
        <w:rPr>
          <w:rFonts w:ascii="Times New Roman" w:hAnsi="Times New Roman" w:cs="Times New Roman"/>
          <w:sz w:val="24"/>
          <w:szCs w:val="24"/>
        </w:rPr>
        <w:t xml:space="preserve"> most recommended technology countermeasure to protect against threats especially human error. </w:t>
      </w:r>
      <w:r w:rsidR="00C05CF8">
        <w:rPr>
          <w:rFonts w:ascii="Times New Roman" w:hAnsi="Times New Roman" w:cs="Times New Roman"/>
          <w:sz w:val="24"/>
          <w:szCs w:val="24"/>
        </w:rPr>
        <w:t>Organizations should</w:t>
      </w:r>
      <w:r w:rsidR="007C3251" w:rsidRPr="00982B3D">
        <w:rPr>
          <w:rFonts w:ascii="Times New Roman" w:hAnsi="Times New Roman" w:cs="Times New Roman"/>
          <w:sz w:val="24"/>
          <w:szCs w:val="24"/>
        </w:rPr>
        <w:t xml:space="preserve"> use </w:t>
      </w:r>
      <w:r w:rsidR="002F2E7F" w:rsidRPr="00982B3D">
        <w:rPr>
          <w:rFonts w:ascii="Times New Roman" w:hAnsi="Times New Roman" w:cs="Times New Roman"/>
          <w:sz w:val="24"/>
          <w:szCs w:val="24"/>
        </w:rPr>
        <w:t>encryption while data at rest</w:t>
      </w:r>
      <w:r w:rsidR="002F4106">
        <w:rPr>
          <w:rFonts w:ascii="Times New Roman" w:hAnsi="Times New Roman" w:cs="Times New Roman"/>
          <w:sz w:val="24"/>
          <w:szCs w:val="24"/>
        </w:rPr>
        <w:t xml:space="preserve"> </w:t>
      </w:r>
      <w:r w:rsidR="002F4106" w:rsidRPr="002F4106">
        <w:rPr>
          <w:rFonts w:ascii="Times New Roman" w:hAnsi="Times New Roman" w:cs="Times New Roman"/>
          <w:color w:val="000000"/>
          <w:sz w:val="24"/>
          <w:szCs w:val="24"/>
          <w:shd w:val="clear" w:color="auto" w:fill="FFFFFF"/>
        </w:rPr>
        <w:t>(Robb, 2017)</w:t>
      </w:r>
      <w:r w:rsidR="002F2E7F" w:rsidRPr="002F4106">
        <w:rPr>
          <w:rFonts w:ascii="Times New Roman" w:hAnsi="Times New Roman" w:cs="Times New Roman"/>
          <w:sz w:val="24"/>
          <w:szCs w:val="24"/>
        </w:rPr>
        <w:t xml:space="preserve">. </w:t>
      </w:r>
      <w:r w:rsidR="009626DB" w:rsidRPr="002F4106">
        <w:rPr>
          <w:rFonts w:ascii="Times New Roman" w:hAnsi="Times New Roman" w:cs="Times New Roman"/>
          <w:sz w:val="24"/>
          <w:szCs w:val="24"/>
        </w:rPr>
        <w:t xml:space="preserve">Also, the </w:t>
      </w:r>
      <w:r w:rsidR="009B361E" w:rsidRPr="002F4106">
        <w:rPr>
          <w:rFonts w:ascii="Times New Roman" w:hAnsi="Times New Roman" w:cs="Times New Roman"/>
          <w:sz w:val="24"/>
          <w:szCs w:val="24"/>
        </w:rPr>
        <w:t>algorithm going to be in place should be secure enough and in general</w:t>
      </w:r>
      <w:r w:rsidR="00C05CF8">
        <w:rPr>
          <w:rFonts w:ascii="Times New Roman" w:hAnsi="Times New Roman" w:cs="Times New Roman"/>
          <w:sz w:val="24"/>
          <w:szCs w:val="24"/>
        </w:rPr>
        <w:t>,</w:t>
      </w:r>
      <w:r w:rsidR="009B361E" w:rsidRPr="002F4106">
        <w:rPr>
          <w:rFonts w:ascii="Times New Roman" w:hAnsi="Times New Roman" w:cs="Times New Roman"/>
          <w:sz w:val="24"/>
          <w:szCs w:val="24"/>
        </w:rPr>
        <w:t xml:space="preserve"> instead of creating a</w:t>
      </w:r>
      <w:r w:rsidR="009B361E" w:rsidRPr="00982B3D">
        <w:rPr>
          <w:rFonts w:ascii="Times New Roman" w:hAnsi="Times New Roman" w:cs="Times New Roman"/>
          <w:sz w:val="24"/>
          <w:szCs w:val="24"/>
        </w:rPr>
        <w:t xml:space="preserve"> new algorithm</w:t>
      </w:r>
      <w:r w:rsidR="00B82E9C">
        <w:rPr>
          <w:rFonts w:ascii="Times New Roman" w:hAnsi="Times New Roman" w:cs="Times New Roman"/>
          <w:sz w:val="24"/>
          <w:szCs w:val="24"/>
        </w:rPr>
        <w:t>,</w:t>
      </w:r>
      <w:r w:rsidR="009B361E" w:rsidRPr="00982B3D">
        <w:rPr>
          <w:rFonts w:ascii="Times New Roman" w:hAnsi="Times New Roman" w:cs="Times New Roman"/>
          <w:sz w:val="24"/>
          <w:szCs w:val="24"/>
        </w:rPr>
        <w:t xml:space="preserve"> it’s wise to choose already existed one. </w:t>
      </w:r>
      <w:r w:rsidR="008B1297" w:rsidRPr="00982B3D">
        <w:rPr>
          <w:rFonts w:ascii="Times New Roman" w:hAnsi="Times New Roman" w:cs="Times New Roman"/>
          <w:sz w:val="24"/>
          <w:szCs w:val="24"/>
        </w:rPr>
        <w:t>Currently</w:t>
      </w:r>
      <w:r w:rsidR="00B82E9C">
        <w:rPr>
          <w:rFonts w:ascii="Times New Roman" w:hAnsi="Times New Roman" w:cs="Times New Roman"/>
          <w:sz w:val="24"/>
          <w:szCs w:val="24"/>
        </w:rPr>
        <w:t>,</w:t>
      </w:r>
      <w:r w:rsidR="008B1297" w:rsidRPr="00982B3D">
        <w:rPr>
          <w:rFonts w:ascii="Times New Roman" w:hAnsi="Times New Roman" w:cs="Times New Roman"/>
          <w:sz w:val="24"/>
          <w:szCs w:val="24"/>
        </w:rPr>
        <w:t xml:space="preserve"> in </w:t>
      </w:r>
      <w:r w:rsidR="00B82E9C">
        <w:rPr>
          <w:rFonts w:ascii="Times New Roman" w:hAnsi="Times New Roman" w:cs="Times New Roman"/>
          <w:sz w:val="24"/>
          <w:szCs w:val="24"/>
        </w:rPr>
        <w:t xml:space="preserve">the </w:t>
      </w:r>
      <w:r w:rsidR="008B1297" w:rsidRPr="00982B3D">
        <w:rPr>
          <w:rFonts w:ascii="Times New Roman" w:hAnsi="Times New Roman" w:cs="Times New Roman"/>
          <w:sz w:val="24"/>
          <w:szCs w:val="24"/>
        </w:rPr>
        <w:t>industry</w:t>
      </w:r>
      <w:r w:rsidR="00B82E9C">
        <w:rPr>
          <w:rFonts w:ascii="Times New Roman" w:hAnsi="Times New Roman" w:cs="Times New Roman"/>
          <w:sz w:val="24"/>
          <w:szCs w:val="24"/>
        </w:rPr>
        <w:t>,</w:t>
      </w:r>
      <w:r w:rsidR="008B1297" w:rsidRPr="00982B3D">
        <w:rPr>
          <w:rFonts w:ascii="Times New Roman" w:hAnsi="Times New Roman" w:cs="Times New Roman"/>
          <w:sz w:val="24"/>
          <w:szCs w:val="24"/>
        </w:rPr>
        <w:t xml:space="preserve"> there are several vendors like IBM, Dell, McAfee providing their cryptography and encryption products.</w:t>
      </w:r>
    </w:p>
    <w:p w14:paraId="3A691331" w14:textId="4216F61D" w:rsidR="00B147EA" w:rsidRPr="00C249F2" w:rsidRDefault="00B147EA" w:rsidP="00C249F2">
      <w:pPr>
        <w:pStyle w:val="Heading3"/>
        <w:rPr>
          <w:rFonts w:ascii="Times New Roman" w:hAnsi="Times New Roman" w:cs="Times New Roman"/>
          <w:b/>
          <w:bCs/>
          <w:color w:val="auto"/>
        </w:rPr>
      </w:pPr>
      <w:bookmarkStart w:id="16" w:name="_Toc36326220"/>
      <w:r w:rsidRPr="00C249F2">
        <w:rPr>
          <w:rFonts w:ascii="Times New Roman" w:hAnsi="Times New Roman" w:cs="Times New Roman"/>
          <w:b/>
          <w:bCs/>
          <w:color w:val="auto"/>
        </w:rPr>
        <w:lastRenderedPageBreak/>
        <w:t>I</w:t>
      </w:r>
      <w:r w:rsidRPr="00C249F2">
        <w:rPr>
          <w:rFonts w:ascii="Times New Roman" w:hAnsi="Times New Roman" w:cs="Times New Roman"/>
          <w:b/>
          <w:bCs/>
          <w:color w:val="auto"/>
        </w:rPr>
        <w:t>dentity and access management</w:t>
      </w:r>
      <w:bookmarkEnd w:id="16"/>
    </w:p>
    <w:p w14:paraId="2487DB2F" w14:textId="0AEF1217" w:rsidR="00085D79" w:rsidRDefault="0070093C" w:rsidP="003A3846">
      <w:pPr>
        <w:spacing w:line="360" w:lineRule="auto"/>
        <w:ind w:firstLine="720"/>
        <w:jc w:val="both"/>
        <w:rPr>
          <w:rFonts w:ascii="Times New Roman" w:hAnsi="Times New Roman" w:cs="Times New Roman"/>
          <w:sz w:val="24"/>
          <w:szCs w:val="24"/>
        </w:rPr>
      </w:pPr>
      <w:r w:rsidRPr="00982B3D">
        <w:rPr>
          <w:rFonts w:ascii="Times New Roman" w:hAnsi="Times New Roman" w:cs="Times New Roman"/>
          <w:sz w:val="24"/>
          <w:szCs w:val="24"/>
        </w:rPr>
        <w:t xml:space="preserve">Allowing </w:t>
      </w:r>
      <w:r w:rsidR="00B82E9C">
        <w:rPr>
          <w:rFonts w:ascii="Times New Roman" w:hAnsi="Times New Roman" w:cs="Times New Roman"/>
          <w:sz w:val="24"/>
          <w:szCs w:val="24"/>
        </w:rPr>
        <w:t xml:space="preserve">the </w:t>
      </w:r>
      <w:r w:rsidRPr="00982B3D">
        <w:rPr>
          <w:rFonts w:ascii="Times New Roman" w:hAnsi="Times New Roman" w:cs="Times New Roman"/>
          <w:sz w:val="24"/>
          <w:szCs w:val="24"/>
        </w:rPr>
        <w:t xml:space="preserve">employee to access only what they require for their job roles would be an appropriate strategy. Also, </w:t>
      </w:r>
      <w:r w:rsidR="003756F4" w:rsidRPr="00982B3D">
        <w:rPr>
          <w:rFonts w:ascii="Times New Roman" w:hAnsi="Times New Roman" w:cs="Times New Roman"/>
          <w:sz w:val="24"/>
          <w:szCs w:val="24"/>
        </w:rPr>
        <w:t xml:space="preserve">deploying identity and access management (IAM) in place would be </w:t>
      </w:r>
      <w:r w:rsidR="00941CF6" w:rsidRPr="00982B3D">
        <w:rPr>
          <w:rFonts w:ascii="Times New Roman" w:hAnsi="Times New Roman" w:cs="Times New Roman"/>
          <w:sz w:val="24"/>
          <w:szCs w:val="24"/>
        </w:rPr>
        <w:t>helping</w:t>
      </w:r>
      <w:r w:rsidR="003756F4" w:rsidRPr="00982B3D">
        <w:rPr>
          <w:rFonts w:ascii="Times New Roman" w:hAnsi="Times New Roman" w:cs="Times New Roman"/>
          <w:sz w:val="24"/>
          <w:szCs w:val="24"/>
        </w:rPr>
        <w:t xml:space="preserve"> to reduce the risk</w:t>
      </w:r>
      <w:r w:rsidR="00941CF6" w:rsidRPr="00982B3D">
        <w:rPr>
          <w:rFonts w:ascii="Times New Roman" w:hAnsi="Times New Roman" w:cs="Times New Roman"/>
          <w:sz w:val="24"/>
          <w:szCs w:val="24"/>
        </w:rPr>
        <w:t xml:space="preserve">. </w:t>
      </w:r>
    </w:p>
    <w:p w14:paraId="356FCC20" w14:textId="52BA5BB9" w:rsidR="006F51CB" w:rsidRPr="006C5EB0" w:rsidRDefault="006F51CB" w:rsidP="006C5EB0">
      <w:pPr>
        <w:pStyle w:val="Heading3"/>
        <w:rPr>
          <w:rFonts w:ascii="Times New Roman" w:hAnsi="Times New Roman" w:cs="Times New Roman"/>
          <w:b/>
          <w:bCs/>
        </w:rPr>
      </w:pPr>
      <w:bookmarkStart w:id="17" w:name="_Toc36326221"/>
      <w:r w:rsidRPr="006C5EB0">
        <w:rPr>
          <w:rFonts w:ascii="Times New Roman" w:hAnsi="Times New Roman" w:cs="Times New Roman"/>
          <w:b/>
          <w:bCs/>
          <w:color w:val="auto"/>
        </w:rPr>
        <w:t>2</w:t>
      </w:r>
      <w:r w:rsidR="00B82E9C">
        <w:rPr>
          <w:rFonts w:ascii="Times New Roman" w:hAnsi="Times New Roman" w:cs="Times New Roman"/>
          <w:b/>
          <w:bCs/>
          <w:color w:val="auto"/>
        </w:rPr>
        <w:t>-</w:t>
      </w:r>
      <w:r w:rsidRPr="006C5EB0">
        <w:rPr>
          <w:rFonts w:ascii="Times New Roman" w:hAnsi="Times New Roman" w:cs="Times New Roman"/>
          <w:b/>
          <w:bCs/>
          <w:color w:val="auto"/>
        </w:rPr>
        <w:t>factor authentications</w:t>
      </w:r>
      <w:bookmarkEnd w:id="17"/>
    </w:p>
    <w:p w14:paraId="0452B923" w14:textId="6AD7B5D3" w:rsidR="006F51CB" w:rsidRDefault="004500EB" w:rsidP="00315198">
      <w:pPr>
        <w:spacing w:line="360" w:lineRule="auto"/>
        <w:ind w:firstLine="720"/>
        <w:jc w:val="both"/>
        <w:rPr>
          <w:rFonts w:ascii="Times New Roman" w:hAnsi="Times New Roman" w:cs="Times New Roman"/>
          <w:sz w:val="24"/>
          <w:szCs w:val="24"/>
        </w:rPr>
      </w:pPr>
      <w:r w:rsidRPr="00982B3D">
        <w:rPr>
          <w:rFonts w:ascii="Times New Roman" w:hAnsi="Times New Roman" w:cs="Times New Roman"/>
          <w:sz w:val="24"/>
          <w:szCs w:val="24"/>
        </w:rPr>
        <w:t>Currently</w:t>
      </w:r>
      <w:r w:rsidR="00B82E9C">
        <w:rPr>
          <w:rFonts w:ascii="Times New Roman" w:hAnsi="Times New Roman" w:cs="Times New Roman"/>
          <w:sz w:val="24"/>
          <w:szCs w:val="24"/>
        </w:rPr>
        <w:t>,</w:t>
      </w:r>
      <w:r w:rsidRPr="00982B3D">
        <w:rPr>
          <w:rFonts w:ascii="Times New Roman" w:hAnsi="Times New Roman" w:cs="Times New Roman"/>
          <w:sz w:val="24"/>
          <w:szCs w:val="24"/>
        </w:rPr>
        <w:t xml:space="preserve"> u</w:t>
      </w:r>
      <w:r w:rsidR="00F86530" w:rsidRPr="00982B3D">
        <w:rPr>
          <w:rFonts w:ascii="Times New Roman" w:hAnsi="Times New Roman" w:cs="Times New Roman"/>
          <w:sz w:val="24"/>
          <w:szCs w:val="24"/>
        </w:rPr>
        <w:t>sage of 2 factor</w:t>
      </w:r>
      <w:r w:rsidR="00B82E9C">
        <w:rPr>
          <w:rFonts w:ascii="Times New Roman" w:hAnsi="Times New Roman" w:cs="Times New Roman"/>
          <w:sz w:val="24"/>
          <w:szCs w:val="24"/>
        </w:rPr>
        <w:t>/</w:t>
      </w:r>
      <w:r w:rsidR="00F86530" w:rsidRPr="00982B3D">
        <w:rPr>
          <w:rFonts w:ascii="Times New Roman" w:hAnsi="Times New Roman" w:cs="Times New Roman"/>
          <w:sz w:val="24"/>
          <w:szCs w:val="24"/>
        </w:rPr>
        <w:t>multi</w:t>
      </w:r>
      <w:r w:rsidR="006C3BCD">
        <w:rPr>
          <w:rFonts w:ascii="Times New Roman" w:hAnsi="Times New Roman" w:cs="Times New Roman"/>
          <w:sz w:val="24"/>
          <w:szCs w:val="24"/>
        </w:rPr>
        <w:t>-</w:t>
      </w:r>
      <w:r w:rsidR="00F86530" w:rsidRPr="00982B3D">
        <w:rPr>
          <w:rFonts w:ascii="Times New Roman" w:hAnsi="Times New Roman" w:cs="Times New Roman"/>
          <w:sz w:val="24"/>
          <w:szCs w:val="24"/>
        </w:rPr>
        <w:t>factor authentication is</w:t>
      </w:r>
      <w:r w:rsidRPr="00982B3D">
        <w:rPr>
          <w:rFonts w:ascii="Times New Roman" w:hAnsi="Times New Roman" w:cs="Times New Roman"/>
          <w:sz w:val="24"/>
          <w:szCs w:val="24"/>
        </w:rPr>
        <w:t xml:space="preserve"> emerging among the organi</w:t>
      </w:r>
      <w:r w:rsidR="00B82E9C">
        <w:rPr>
          <w:rFonts w:ascii="Times New Roman" w:hAnsi="Times New Roman" w:cs="Times New Roman"/>
          <w:sz w:val="24"/>
          <w:szCs w:val="24"/>
        </w:rPr>
        <w:t>z</w:t>
      </w:r>
      <w:r w:rsidRPr="00982B3D">
        <w:rPr>
          <w:rFonts w:ascii="Times New Roman" w:hAnsi="Times New Roman" w:cs="Times New Roman"/>
          <w:sz w:val="24"/>
          <w:szCs w:val="24"/>
        </w:rPr>
        <w:t xml:space="preserve">ations to provide </w:t>
      </w:r>
      <w:r w:rsidR="00B82E9C">
        <w:rPr>
          <w:rFonts w:ascii="Times New Roman" w:hAnsi="Times New Roman" w:cs="Times New Roman"/>
          <w:sz w:val="24"/>
          <w:szCs w:val="24"/>
        </w:rPr>
        <w:t xml:space="preserve">an </w:t>
      </w:r>
      <w:r w:rsidRPr="00982B3D">
        <w:rPr>
          <w:rFonts w:ascii="Times New Roman" w:hAnsi="Times New Roman" w:cs="Times New Roman"/>
          <w:sz w:val="24"/>
          <w:szCs w:val="24"/>
        </w:rPr>
        <w:t xml:space="preserve">additional layer of support. </w:t>
      </w:r>
      <w:r w:rsidR="005E4F4E" w:rsidRPr="00982B3D">
        <w:rPr>
          <w:rFonts w:ascii="Times New Roman" w:hAnsi="Times New Roman" w:cs="Times New Roman"/>
          <w:sz w:val="24"/>
          <w:szCs w:val="24"/>
        </w:rPr>
        <w:t xml:space="preserve">According to research </w:t>
      </w:r>
      <w:r w:rsidR="005E4F4E" w:rsidRPr="002F4106">
        <w:rPr>
          <w:rFonts w:ascii="Times New Roman" w:hAnsi="Times New Roman" w:cs="Times New Roman"/>
          <w:sz w:val="24"/>
          <w:szCs w:val="24"/>
        </w:rPr>
        <w:t>reports</w:t>
      </w:r>
      <w:r w:rsidR="002F4106" w:rsidRPr="002F4106">
        <w:rPr>
          <w:rFonts w:ascii="Times New Roman" w:hAnsi="Times New Roman" w:cs="Times New Roman"/>
          <w:sz w:val="24"/>
          <w:szCs w:val="24"/>
        </w:rPr>
        <w:t xml:space="preserve"> </w:t>
      </w:r>
      <w:r w:rsidR="002F4106" w:rsidRPr="002F4106">
        <w:rPr>
          <w:rFonts w:ascii="Times New Roman" w:hAnsi="Times New Roman" w:cs="Times New Roman"/>
          <w:color w:val="000000"/>
          <w:sz w:val="24"/>
          <w:szCs w:val="24"/>
          <w:shd w:val="clear" w:color="auto" w:fill="FFFFFF"/>
        </w:rPr>
        <w:t>(Sans &amp; Preston, 2014)</w:t>
      </w:r>
      <w:r w:rsidR="00B82E9C">
        <w:rPr>
          <w:rFonts w:ascii="Times New Roman" w:hAnsi="Times New Roman" w:cs="Times New Roman"/>
          <w:color w:val="000000"/>
          <w:sz w:val="24"/>
          <w:szCs w:val="24"/>
          <w:shd w:val="clear" w:color="auto" w:fill="FFFFFF"/>
        </w:rPr>
        <w:t>,</w:t>
      </w:r>
      <w:r w:rsidR="005E4F4E" w:rsidRPr="002F4106">
        <w:rPr>
          <w:rFonts w:ascii="Times New Roman" w:hAnsi="Times New Roman" w:cs="Times New Roman"/>
          <w:sz w:val="24"/>
          <w:szCs w:val="24"/>
        </w:rPr>
        <w:t xml:space="preserve"> </w:t>
      </w:r>
      <w:r w:rsidR="007A3C9A" w:rsidRPr="002F4106">
        <w:rPr>
          <w:rFonts w:ascii="Times New Roman" w:hAnsi="Times New Roman" w:cs="Times New Roman"/>
          <w:sz w:val="24"/>
          <w:szCs w:val="24"/>
        </w:rPr>
        <w:t>the</w:t>
      </w:r>
      <w:r w:rsidR="007A3C9A" w:rsidRPr="00982B3D">
        <w:rPr>
          <w:rFonts w:ascii="Times New Roman" w:hAnsi="Times New Roman" w:cs="Times New Roman"/>
          <w:sz w:val="24"/>
          <w:szCs w:val="24"/>
        </w:rPr>
        <w:t xml:space="preserve"> intention of adopting to 2FA is </w:t>
      </w:r>
      <w:r w:rsidR="006039F2" w:rsidRPr="00982B3D">
        <w:rPr>
          <w:rFonts w:ascii="Times New Roman" w:hAnsi="Times New Roman" w:cs="Times New Roman"/>
          <w:sz w:val="24"/>
          <w:szCs w:val="24"/>
        </w:rPr>
        <w:t>significantly</w:t>
      </w:r>
      <w:r w:rsidR="007A3C9A" w:rsidRPr="00982B3D">
        <w:rPr>
          <w:rFonts w:ascii="Times New Roman" w:hAnsi="Times New Roman" w:cs="Times New Roman"/>
          <w:sz w:val="24"/>
          <w:szCs w:val="24"/>
        </w:rPr>
        <w:t xml:space="preserve"> increasing. </w:t>
      </w:r>
    </w:p>
    <w:p w14:paraId="001256BE" w14:textId="0536FEF4" w:rsidR="008B2A1F" w:rsidRPr="008059E6" w:rsidRDefault="008B2A1F" w:rsidP="008059E6">
      <w:pPr>
        <w:pStyle w:val="Heading1"/>
        <w:rPr>
          <w:sz w:val="28"/>
          <w:szCs w:val="28"/>
        </w:rPr>
      </w:pPr>
      <w:bookmarkStart w:id="18" w:name="_Toc36326222"/>
      <w:r w:rsidRPr="008059E6">
        <w:rPr>
          <w:sz w:val="28"/>
          <w:szCs w:val="28"/>
        </w:rPr>
        <w:t>Upcoming landscape</w:t>
      </w:r>
      <w:bookmarkEnd w:id="18"/>
    </w:p>
    <w:p w14:paraId="29DF9369" w14:textId="46FDBB84" w:rsidR="008B2A1F" w:rsidRPr="00982B3D" w:rsidRDefault="008B2A1F" w:rsidP="0008641A">
      <w:pPr>
        <w:spacing w:line="360" w:lineRule="auto"/>
        <w:ind w:firstLine="720"/>
        <w:jc w:val="both"/>
        <w:rPr>
          <w:rFonts w:ascii="Times New Roman" w:hAnsi="Times New Roman" w:cs="Times New Roman"/>
          <w:sz w:val="24"/>
          <w:szCs w:val="24"/>
        </w:rPr>
      </w:pPr>
      <w:r w:rsidRPr="00982B3D">
        <w:rPr>
          <w:rFonts w:ascii="Times New Roman" w:hAnsi="Times New Roman" w:cs="Times New Roman"/>
          <w:sz w:val="24"/>
          <w:szCs w:val="24"/>
        </w:rPr>
        <w:t xml:space="preserve">According to </w:t>
      </w:r>
      <w:r w:rsidR="00B82E9C">
        <w:rPr>
          <w:rFonts w:ascii="Times New Roman" w:hAnsi="Times New Roman" w:cs="Times New Roman"/>
          <w:sz w:val="24"/>
          <w:szCs w:val="24"/>
        </w:rPr>
        <w:t xml:space="preserve">the </w:t>
      </w:r>
      <w:r w:rsidRPr="00982B3D">
        <w:rPr>
          <w:rFonts w:ascii="Times New Roman" w:hAnsi="Times New Roman" w:cs="Times New Roman"/>
          <w:sz w:val="24"/>
          <w:szCs w:val="24"/>
        </w:rPr>
        <w:t>security organi</w:t>
      </w:r>
      <w:r w:rsidR="00B82E9C">
        <w:rPr>
          <w:rFonts w:ascii="Times New Roman" w:hAnsi="Times New Roman" w:cs="Times New Roman"/>
          <w:sz w:val="24"/>
          <w:szCs w:val="24"/>
        </w:rPr>
        <w:t>z</w:t>
      </w:r>
      <w:r w:rsidRPr="00982B3D">
        <w:rPr>
          <w:rFonts w:ascii="Times New Roman" w:hAnsi="Times New Roman" w:cs="Times New Roman"/>
          <w:sz w:val="24"/>
          <w:szCs w:val="24"/>
        </w:rPr>
        <w:t xml:space="preserve">ation’s future </w:t>
      </w:r>
      <w:r w:rsidR="00FA2F84" w:rsidRPr="00982B3D">
        <w:rPr>
          <w:rFonts w:ascii="Times New Roman" w:hAnsi="Times New Roman" w:cs="Times New Roman"/>
          <w:sz w:val="24"/>
          <w:szCs w:val="24"/>
        </w:rPr>
        <w:t>cyber-attack</w:t>
      </w:r>
      <w:r w:rsidRPr="00982B3D">
        <w:rPr>
          <w:rFonts w:ascii="Times New Roman" w:hAnsi="Times New Roman" w:cs="Times New Roman"/>
          <w:sz w:val="24"/>
          <w:szCs w:val="24"/>
        </w:rPr>
        <w:t xml:space="preserve"> landscape </w:t>
      </w:r>
      <w:r w:rsidRPr="00512B92">
        <w:rPr>
          <w:rFonts w:ascii="Times New Roman" w:hAnsi="Times New Roman" w:cs="Times New Roman"/>
          <w:sz w:val="24"/>
          <w:szCs w:val="24"/>
        </w:rPr>
        <w:t>predictions</w:t>
      </w:r>
      <w:r w:rsidR="00512B92" w:rsidRPr="00512B92">
        <w:rPr>
          <w:rFonts w:ascii="Times New Roman" w:hAnsi="Times New Roman" w:cs="Times New Roman"/>
          <w:sz w:val="24"/>
          <w:szCs w:val="24"/>
        </w:rPr>
        <w:t xml:space="preserve"> </w:t>
      </w:r>
      <w:r w:rsidR="00512B92" w:rsidRPr="00512B92">
        <w:rPr>
          <w:rFonts w:ascii="Times New Roman" w:hAnsi="Times New Roman" w:cs="Times New Roman"/>
          <w:color w:val="000000"/>
          <w:sz w:val="24"/>
          <w:szCs w:val="24"/>
          <w:shd w:val="clear" w:color="auto" w:fill="FFFFFF"/>
        </w:rPr>
        <w:t>(Checkpoint, 2019)</w:t>
      </w:r>
      <w:r w:rsidR="00B82E9C">
        <w:rPr>
          <w:rFonts w:ascii="Times New Roman" w:hAnsi="Times New Roman" w:cs="Times New Roman"/>
          <w:color w:val="000000"/>
          <w:sz w:val="24"/>
          <w:szCs w:val="24"/>
          <w:shd w:val="clear" w:color="auto" w:fill="FFFFFF"/>
        </w:rPr>
        <w:t>,</w:t>
      </w:r>
      <w:r w:rsidRPr="00512B92">
        <w:rPr>
          <w:rFonts w:ascii="Times New Roman" w:hAnsi="Times New Roman" w:cs="Times New Roman"/>
          <w:sz w:val="24"/>
          <w:szCs w:val="24"/>
        </w:rPr>
        <w:t xml:space="preserve"> it is estimated that the </w:t>
      </w:r>
      <w:r w:rsidR="00FA2F84" w:rsidRPr="00512B92">
        <w:rPr>
          <w:rFonts w:ascii="Times New Roman" w:hAnsi="Times New Roman" w:cs="Times New Roman"/>
          <w:sz w:val="24"/>
          <w:szCs w:val="24"/>
        </w:rPr>
        <w:t>phishing-based</w:t>
      </w:r>
      <w:r w:rsidRPr="00512B92">
        <w:rPr>
          <w:rFonts w:ascii="Times New Roman" w:hAnsi="Times New Roman" w:cs="Times New Roman"/>
          <w:sz w:val="24"/>
          <w:szCs w:val="24"/>
        </w:rPr>
        <w:t xml:space="preserve"> attacks will remain as </w:t>
      </w:r>
      <w:r w:rsidR="00B82E9C">
        <w:rPr>
          <w:rFonts w:ascii="Times New Roman" w:hAnsi="Times New Roman" w:cs="Times New Roman"/>
          <w:sz w:val="24"/>
          <w:szCs w:val="24"/>
        </w:rPr>
        <w:t xml:space="preserve">a </w:t>
      </w:r>
      <w:r w:rsidRPr="00512B92">
        <w:rPr>
          <w:rFonts w:ascii="Times New Roman" w:hAnsi="Times New Roman" w:cs="Times New Roman"/>
          <w:sz w:val="24"/>
          <w:szCs w:val="24"/>
        </w:rPr>
        <w:t>top attack vector and it</w:t>
      </w:r>
      <w:r w:rsidRPr="00982B3D">
        <w:rPr>
          <w:rFonts w:ascii="Times New Roman" w:hAnsi="Times New Roman" w:cs="Times New Roman"/>
          <w:sz w:val="24"/>
          <w:szCs w:val="24"/>
        </w:rPr>
        <w:t xml:space="preserve"> will increase rapidly. </w:t>
      </w:r>
      <w:r w:rsidR="00CC533D" w:rsidRPr="00982B3D">
        <w:rPr>
          <w:rFonts w:ascii="Times New Roman" w:hAnsi="Times New Roman" w:cs="Times New Roman"/>
          <w:sz w:val="24"/>
          <w:szCs w:val="24"/>
        </w:rPr>
        <w:t>anothe</w:t>
      </w:r>
      <w:r w:rsidR="00FA2F84" w:rsidRPr="00982B3D">
        <w:rPr>
          <w:rFonts w:ascii="Times New Roman" w:hAnsi="Times New Roman" w:cs="Times New Roman"/>
          <w:sz w:val="24"/>
          <w:szCs w:val="24"/>
        </w:rPr>
        <w:t>r</w:t>
      </w:r>
      <w:r w:rsidRPr="00982B3D">
        <w:rPr>
          <w:rFonts w:ascii="Times New Roman" w:hAnsi="Times New Roman" w:cs="Times New Roman"/>
          <w:sz w:val="24"/>
          <w:szCs w:val="24"/>
        </w:rPr>
        <w:t xml:space="preserve"> </w:t>
      </w:r>
      <w:r w:rsidRPr="00512B92">
        <w:rPr>
          <w:rFonts w:ascii="Times New Roman" w:hAnsi="Times New Roman" w:cs="Times New Roman"/>
          <w:sz w:val="24"/>
          <w:szCs w:val="24"/>
        </w:rPr>
        <w:t>prediction</w:t>
      </w:r>
      <w:r w:rsidR="00512B92" w:rsidRPr="00512B92">
        <w:rPr>
          <w:rFonts w:ascii="Times New Roman" w:hAnsi="Times New Roman" w:cs="Times New Roman"/>
          <w:sz w:val="24"/>
          <w:szCs w:val="24"/>
        </w:rPr>
        <w:t xml:space="preserve"> </w:t>
      </w:r>
      <w:r w:rsidR="00512B92" w:rsidRPr="00512B92">
        <w:rPr>
          <w:rFonts w:ascii="Times New Roman" w:hAnsi="Times New Roman" w:cs="Times New Roman"/>
          <w:color w:val="000000"/>
          <w:sz w:val="24"/>
          <w:szCs w:val="24"/>
          <w:shd w:val="clear" w:color="auto" w:fill="FFFFFF"/>
        </w:rPr>
        <w:t>(Jason, 2019)</w:t>
      </w:r>
      <w:r w:rsidR="00CC533D" w:rsidRPr="00512B92">
        <w:rPr>
          <w:rFonts w:ascii="Times New Roman" w:hAnsi="Times New Roman" w:cs="Times New Roman"/>
          <w:sz w:val="24"/>
          <w:szCs w:val="24"/>
        </w:rPr>
        <w:t xml:space="preserve"> </w:t>
      </w:r>
      <w:r w:rsidRPr="00512B92">
        <w:rPr>
          <w:rFonts w:ascii="Times New Roman" w:hAnsi="Times New Roman" w:cs="Times New Roman"/>
          <w:sz w:val="24"/>
          <w:szCs w:val="24"/>
        </w:rPr>
        <w:t>es</w:t>
      </w:r>
      <w:r w:rsidRPr="00982B3D">
        <w:rPr>
          <w:rFonts w:ascii="Times New Roman" w:hAnsi="Times New Roman" w:cs="Times New Roman"/>
          <w:sz w:val="24"/>
          <w:szCs w:val="24"/>
        </w:rPr>
        <w:t xml:space="preserve">timated that the Phishing vector will </w:t>
      </w:r>
      <w:r w:rsidR="00351D21" w:rsidRPr="00982B3D">
        <w:rPr>
          <w:rFonts w:ascii="Times New Roman" w:hAnsi="Times New Roman" w:cs="Times New Roman"/>
          <w:sz w:val="24"/>
          <w:szCs w:val="24"/>
        </w:rPr>
        <w:t xml:space="preserve">go beyond the email and launch through cloud application. </w:t>
      </w:r>
      <w:r w:rsidR="004C21D5" w:rsidRPr="00982B3D">
        <w:rPr>
          <w:rFonts w:ascii="Times New Roman" w:hAnsi="Times New Roman" w:cs="Times New Roman"/>
          <w:sz w:val="24"/>
          <w:szCs w:val="24"/>
        </w:rPr>
        <w:t>So</w:t>
      </w:r>
      <w:r w:rsidR="00902E4F" w:rsidRPr="00982B3D">
        <w:rPr>
          <w:rFonts w:ascii="Times New Roman" w:hAnsi="Times New Roman" w:cs="Times New Roman"/>
          <w:sz w:val="24"/>
          <w:szCs w:val="24"/>
        </w:rPr>
        <w:t>,</w:t>
      </w:r>
      <w:r w:rsidR="004C21D5" w:rsidRPr="00982B3D">
        <w:rPr>
          <w:rFonts w:ascii="Times New Roman" w:hAnsi="Times New Roman" w:cs="Times New Roman"/>
          <w:sz w:val="24"/>
          <w:szCs w:val="24"/>
        </w:rPr>
        <w:t xml:space="preserve"> when the attack vectors </w:t>
      </w:r>
      <w:r w:rsidR="006E5566" w:rsidRPr="00982B3D">
        <w:rPr>
          <w:rFonts w:ascii="Times New Roman" w:hAnsi="Times New Roman" w:cs="Times New Roman"/>
          <w:sz w:val="24"/>
          <w:szCs w:val="24"/>
        </w:rPr>
        <w:t>evolve</w:t>
      </w:r>
      <w:r w:rsidR="004C21D5" w:rsidRPr="00982B3D">
        <w:rPr>
          <w:rFonts w:ascii="Times New Roman" w:hAnsi="Times New Roman" w:cs="Times New Roman"/>
          <w:sz w:val="24"/>
          <w:szCs w:val="24"/>
        </w:rPr>
        <w:t xml:space="preserve"> </w:t>
      </w:r>
      <w:r w:rsidR="00B82E9C">
        <w:rPr>
          <w:rFonts w:ascii="Times New Roman" w:hAnsi="Times New Roman" w:cs="Times New Roman"/>
          <w:sz w:val="24"/>
          <w:szCs w:val="24"/>
        </w:rPr>
        <w:t>the organi</w:t>
      </w:r>
      <w:r w:rsidR="006C3BCD">
        <w:rPr>
          <w:rFonts w:ascii="Times New Roman" w:hAnsi="Times New Roman" w:cs="Times New Roman"/>
          <w:sz w:val="24"/>
          <w:szCs w:val="24"/>
        </w:rPr>
        <w:t>z</w:t>
      </w:r>
      <w:r w:rsidR="00B82E9C">
        <w:rPr>
          <w:rFonts w:ascii="Times New Roman" w:hAnsi="Times New Roman" w:cs="Times New Roman"/>
          <w:sz w:val="24"/>
          <w:szCs w:val="24"/>
        </w:rPr>
        <w:t>ations need</w:t>
      </w:r>
      <w:r w:rsidR="004C21D5" w:rsidRPr="00982B3D">
        <w:rPr>
          <w:rFonts w:ascii="Times New Roman" w:hAnsi="Times New Roman" w:cs="Times New Roman"/>
          <w:sz w:val="24"/>
          <w:szCs w:val="24"/>
        </w:rPr>
        <w:t xml:space="preserve"> to keep their tactics up to date to combat them. </w:t>
      </w:r>
    </w:p>
    <w:p w14:paraId="7D503274" w14:textId="679DC021" w:rsidR="0008641A" w:rsidRPr="00F622F6" w:rsidRDefault="0008641A" w:rsidP="00F622F6">
      <w:pPr>
        <w:pStyle w:val="Heading1"/>
        <w:rPr>
          <w:sz w:val="28"/>
          <w:szCs w:val="28"/>
        </w:rPr>
      </w:pPr>
      <w:bookmarkStart w:id="19" w:name="_Toc36326223"/>
      <w:r w:rsidRPr="00F622F6">
        <w:rPr>
          <w:sz w:val="28"/>
          <w:szCs w:val="28"/>
        </w:rPr>
        <w:t>Conclusion</w:t>
      </w:r>
      <w:bookmarkEnd w:id="19"/>
    </w:p>
    <w:p w14:paraId="1C3F5026" w14:textId="0F0F88B4" w:rsidR="00D13FF3" w:rsidRDefault="001520F5" w:rsidP="005A4A0D">
      <w:pPr>
        <w:spacing w:line="360" w:lineRule="auto"/>
        <w:jc w:val="both"/>
        <w:rPr>
          <w:rFonts w:ascii="Times New Roman" w:hAnsi="Times New Roman" w:cs="Times New Roman"/>
          <w:sz w:val="24"/>
          <w:szCs w:val="24"/>
        </w:rPr>
      </w:pPr>
      <w:r w:rsidRPr="00982B3D">
        <w:rPr>
          <w:rFonts w:ascii="Times New Roman" w:hAnsi="Times New Roman" w:cs="Times New Roman"/>
          <w:sz w:val="24"/>
          <w:szCs w:val="24"/>
        </w:rPr>
        <w:tab/>
        <w:t xml:space="preserve">Since this threat vector is from </w:t>
      </w:r>
      <w:r w:rsidR="00B82E9C">
        <w:rPr>
          <w:rFonts w:ascii="Times New Roman" w:hAnsi="Times New Roman" w:cs="Times New Roman"/>
          <w:sz w:val="24"/>
          <w:szCs w:val="24"/>
        </w:rPr>
        <w:t xml:space="preserve">the </w:t>
      </w:r>
      <w:r w:rsidRPr="00982B3D">
        <w:rPr>
          <w:rFonts w:ascii="Times New Roman" w:hAnsi="Times New Roman" w:cs="Times New Roman"/>
          <w:sz w:val="24"/>
          <w:szCs w:val="24"/>
        </w:rPr>
        <w:t xml:space="preserve">human it </w:t>
      </w:r>
      <w:r w:rsidR="00195F41" w:rsidRPr="00982B3D">
        <w:rPr>
          <w:rFonts w:ascii="Times New Roman" w:hAnsi="Times New Roman" w:cs="Times New Roman"/>
          <w:sz w:val="24"/>
          <w:szCs w:val="24"/>
        </w:rPr>
        <w:t>cannot</w:t>
      </w:r>
      <w:r w:rsidRPr="00982B3D">
        <w:rPr>
          <w:rFonts w:ascii="Times New Roman" w:hAnsi="Times New Roman" w:cs="Times New Roman"/>
          <w:sz w:val="24"/>
          <w:szCs w:val="24"/>
        </w:rPr>
        <w:t xml:space="preserve"> be eliminated rather the countermeasures can help to stop human error turning into potential security </w:t>
      </w:r>
      <w:r w:rsidR="006652B4" w:rsidRPr="00982B3D">
        <w:rPr>
          <w:rFonts w:ascii="Times New Roman" w:hAnsi="Times New Roman" w:cs="Times New Roman"/>
          <w:sz w:val="24"/>
          <w:szCs w:val="24"/>
        </w:rPr>
        <w:t>breach which</w:t>
      </w:r>
      <w:r w:rsidRPr="00982B3D">
        <w:rPr>
          <w:rFonts w:ascii="Times New Roman" w:hAnsi="Times New Roman" w:cs="Times New Roman"/>
          <w:sz w:val="24"/>
          <w:szCs w:val="24"/>
        </w:rPr>
        <w:t xml:space="preserve"> may cause severe impact to the organi</w:t>
      </w:r>
      <w:r w:rsidR="00B82E9C">
        <w:rPr>
          <w:rFonts w:ascii="Times New Roman" w:hAnsi="Times New Roman" w:cs="Times New Roman"/>
          <w:sz w:val="24"/>
          <w:szCs w:val="24"/>
        </w:rPr>
        <w:t>z</w:t>
      </w:r>
      <w:r w:rsidRPr="00982B3D">
        <w:rPr>
          <w:rFonts w:ascii="Times New Roman" w:hAnsi="Times New Roman" w:cs="Times New Roman"/>
          <w:sz w:val="24"/>
          <w:szCs w:val="24"/>
        </w:rPr>
        <w:t xml:space="preserve">ations. </w:t>
      </w:r>
      <w:r w:rsidR="006652B4" w:rsidRPr="00982B3D">
        <w:rPr>
          <w:rFonts w:ascii="Times New Roman" w:hAnsi="Times New Roman" w:cs="Times New Roman"/>
          <w:sz w:val="24"/>
          <w:szCs w:val="24"/>
        </w:rPr>
        <w:t xml:space="preserve">Also, in cybersecurity, technology is not a single solution to solve all the problems rather its everyone’s shared </w:t>
      </w:r>
      <w:r w:rsidR="00D75197" w:rsidRPr="00982B3D">
        <w:rPr>
          <w:rFonts w:ascii="Times New Roman" w:hAnsi="Times New Roman" w:cs="Times New Roman"/>
          <w:sz w:val="24"/>
          <w:szCs w:val="24"/>
        </w:rPr>
        <w:t>responsibility</w:t>
      </w:r>
      <w:r w:rsidR="006652B4" w:rsidRPr="00982B3D">
        <w:rPr>
          <w:rFonts w:ascii="Times New Roman" w:hAnsi="Times New Roman" w:cs="Times New Roman"/>
          <w:sz w:val="24"/>
          <w:szCs w:val="24"/>
        </w:rPr>
        <w:t xml:space="preserve"> to keep </w:t>
      </w:r>
      <w:r w:rsidR="00B82E9C">
        <w:rPr>
          <w:rFonts w:ascii="Times New Roman" w:hAnsi="Times New Roman" w:cs="Times New Roman"/>
          <w:sz w:val="24"/>
          <w:szCs w:val="24"/>
        </w:rPr>
        <w:t xml:space="preserve">the </w:t>
      </w:r>
      <w:r w:rsidR="006652B4" w:rsidRPr="00982B3D">
        <w:rPr>
          <w:rFonts w:ascii="Times New Roman" w:hAnsi="Times New Roman" w:cs="Times New Roman"/>
          <w:sz w:val="24"/>
          <w:szCs w:val="24"/>
        </w:rPr>
        <w:t>digital world safe</w:t>
      </w:r>
      <w:r w:rsidR="00AA3309" w:rsidRPr="00982B3D">
        <w:rPr>
          <w:rFonts w:ascii="Times New Roman" w:hAnsi="Times New Roman" w:cs="Times New Roman"/>
          <w:sz w:val="24"/>
          <w:szCs w:val="24"/>
        </w:rPr>
        <w:t>.</w:t>
      </w:r>
    </w:p>
    <w:p w14:paraId="61FC1B62" w14:textId="1FB36F12" w:rsidR="006C3BCD" w:rsidRDefault="006C3BCD" w:rsidP="005A4A0D">
      <w:pPr>
        <w:spacing w:line="360" w:lineRule="auto"/>
        <w:jc w:val="both"/>
        <w:rPr>
          <w:rFonts w:ascii="Times New Roman" w:hAnsi="Times New Roman" w:cs="Times New Roman"/>
          <w:sz w:val="24"/>
          <w:szCs w:val="24"/>
        </w:rPr>
      </w:pPr>
    </w:p>
    <w:p w14:paraId="41B8D1AB" w14:textId="5AB30B63" w:rsidR="006C3BCD" w:rsidRDefault="006C3BCD" w:rsidP="005A4A0D">
      <w:pPr>
        <w:spacing w:line="360" w:lineRule="auto"/>
        <w:jc w:val="both"/>
        <w:rPr>
          <w:rFonts w:ascii="Times New Roman" w:hAnsi="Times New Roman" w:cs="Times New Roman"/>
          <w:sz w:val="24"/>
          <w:szCs w:val="24"/>
        </w:rPr>
      </w:pPr>
    </w:p>
    <w:p w14:paraId="21C8BF5D" w14:textId="5C54D26F" w:rsidR="006C3BCD" w:rsidRDefault="006C3BCD" w:rsidP="005A4A0D">
      <w:pPr>
        <w:spacing w:line="360" w:lineRule="auto"/>
        <w:jc w:val="both"/>
        <w:rPr>
          <w:rFonts w:ascii="Times New Roman" w:hAnsi="Times New Roman" w:cs="Times New Roman"/>
          <w:sz w:val="24"/>
          <w:szCs w:val="24"/>
        </w:rPr>
      </w:pPr>
    </w:p>
    <w:p w14:paraId="3D19D36D" w14:textId="3EE05E4F" w:rsidR="006C3BCD" w:rsidRDefault="006C3BCD" w:rsidP="005A4A0D">
      <w:pPr>
        <w:spacing w:line="360" w:lineRule="auto"/>
        <w:jc w:val="both"/>
        <w:rPr>
          <w:rFonts w:ascii="Times New Roman" w:hAnsi="Times New Roman" w:cs="Times New Roman"/>
          <w:sz w:val="24"/>
          <w:szCs w:val="24"/>
        </w:rPr>
      </w:pPr>
    </w:p>
    <w:p w14:paraId="408EE54D" w14:textId="060AF43F" w:rsidR="006C3BCD" w:rsidRDefault="006C3BCD" w:rsidP="005A4A0D">
      <w:pPr>
        <w:spacing w:line="360" w:lineRule="auto"/>
        <w:jc w:val="both"/>
        <w:rPr>
          <w:rFonts w:ascii="Times New Roman" w:hAnsi="Times New Roman" w:cs="Times New Roman"/>
          <w:sz w:val="24"/>
          <w:szCs w:val="24"/>
        </w:rPr>
      </w:pPr>
    </w:p>
    <w:p w14:paraId="6D48B70D" w14:textId="77777777" w:rsidR="006C3BCD" w:rsidRPr="005B1696" w:rsidRDefault="006C3BCD" w:rsidP="005A4A0D">
      <w:pPr>
        <w:spacing w:line="360" w:lineRule="auto"/>
        <w:jc w:val="both"/>
        <w:rPr>
          <w:rFonts w:ascii="Times New Roman" w:hAnsi="Times New Roman" w:cs="Times New Roman"/>
          <w:sz w:val="24"/>
          <w:szCs w:val="24"/>
        </w:rPr>
      </w:pPr>
    </w:p>
    <w:p w14:paraId="2E5099F3" w14:textId="77777777" w:rsidR="00B968A7" w:rsidRPr="00541300" w:rsidRDefault="00B968A7" w:rsidP="00541300">
      <w:pPr>
        <w:pStyle w:val="Heading1"/>
        <w:rPr>
          <w:sz w:val="28"/>
          <w:szCs w:val="28"/>
        </w:rPr>
      </w:pPr>
      <w:bookmarkStart w:id="20" w:name="_Toc36326224"/>
      <w:r w:rsidRPr="00541300">
        <w:rPr>
          <w:sz w:val="28"/>
          <w:szCs w:val="28"/>
        </w:rPr>
        <w:lastRenderedPageBreak/>
        <w:t>References</w:t>
      </w:r>
      <w:bookmarkEnd w:id="20"/>
    </w:p>
    <w:p w14:paraId="652ED8E4" w14:textId="77777777" w:rsidR="00B968A7" w:rsidRPr="00D65EE3" w:rsidRDefault="00B968A7" w:rsidP="00B968A7">
      <w:pPr>
        <w:pStyle w:val="NormalWeb"/>
        <w:spacing w:before="0" w:beforeAutospacing="0" w:after="180" w:afterAutospacing="0"/>
        <w:ind w:left="450" w:hanging="450"/>
        <w:rPr>
          <w:color w:val="000000"/>
        </w:rPr>
      </w:pPr>
      <w:r w:rsidRPr="00D65EE3">
        <w:rPr>
          <w:color w:val="000000"/>
        </w:rPr>
        <w:t>Calder, A., &amp; Watkins, S. (2015). </w:t>
      </w:r>
      <w:r w:rsidRPr="00D65EE3">
        <w:rPr>
          <w:i/>
          <w:iCs/>
          <w:color w:val="000000"/>
        </w:rPr>
        <w:t>IT Governance: An International Guide to Data Security and ISO27001/ISO27002</w:t>
      </w:r>
      <w:r w:rsidRPr="00D65EE3">
        <w:rPr>
          <w:color w:val="000000"/>
        </w:rPr>
        <w:t>. London: Kogan Page Limited.</w:t>
      </w:r>
    </w:p>
    <w:p w14:paraId="514385F5" w14:textId="76658D6E" w:rsidR="00B968A7" w:rsidRPr="00D65EE3" w:rsidRDefault="00B968A7" w:rsidP="00B968A7">
      <w:pPr>
        <w:pStyle w:val="NormalWeb"/>
        <w:spacing w:before="0" w:beforeAutospacing="0" w:after="180" w:afterAutospacing="0"/>
        <w:ind w:left="450" w:hanging="450"/>
        <w:rPr>
          <w:color w:val="000000"/>
        </w:rPr>
      </w:pPr>
      <w:r w:rsidRPr="00D65EE3">
        <w:rPr>
          <w:color w:val="000000"/>
        </w:rPr>
        <w:t xml:space="preserve">Checkpoint. (2019). 2020 Vision: Check Point’s cyber-security predictions for the coming year - Check Point Software. </w:t>
      </w:r>
      <w:r w:rsidR="00C86D8E" w:rsidRPr="00D65EE3">
        <w:rPr>
          <w:color w:val="000000"/>
        </w:rPr>
        <w:t>Retrieved from</w:t>
      </w:r>
      <w:r w:rsidRPr="00D65EE3">
        <w:rPr>
          <w:color w:val="000000"/>
        </w:rPr>
        <w:t xml:space="preserve"> </w:t>
      </w:r>
      <w:hyperlink r:id="rId8" w:history="1">
        <w:r w:rsidR="006F783C" w:rsidRPr="00D65EE3">
          <w:rPr>
            <w:rStyle w:val="Hyperlink"/>
          </w:rPr>
          <w:t>https://blog.checkpoint.com/2019/10/24/2020-vision-check-points-cyber-security-predictions-for-the-coming-year/</w:t>
        </w:r>
      </w:hyperlink>
      <w:r w:rsidR="006F783C" w:rsidRPr="00D65EE3">
        <w:rPr>
          <w:color w:val="000000"/>
        </w:rPr>
        <w:t xml:space="preserve"> </w:t>
      </w:r>
    </w:p>
    <w:p w14:paraId="2676EDC2" w14:textId="6B7384D6" w:rsidR="00B968A7" w:rsidRPr="00D65EE3" w:rsidRDefault="00B968A7" w:rsidP="00B968A7">
      <w:pPr>
        <w:pStyle w:val="NormalWeb"/>
        <w:spacing w:before="0" w:beforeAutospacing="0" w:after="180" w:afterAutospacing="0"/>
        <w:ind w:left="450" w:hanging="450"/>
        <w:rPr>
          <w:color w:val="000000"/>
        </w:rPr>
      </w:pPr>
      <w:r w:rsidRPr="00D65EE3">
        <w:rPr>
          <w:color w:val="000000"/>
        </w:rPr>
        <w:t>Humphreys, E. (2016). </w:t>
      </w:r>
      <w:r w:rsidRPr="00D65EE3">
        <w:rPr>
          <w:i/>
          <w:iCs/>
          <w:color w:val="000000"/>
        </w:rPr>
        <w:t>Implementing the ISO/IEC 27001</w:t>
      </w:r>
      <w:r w:rsidRPr="00D65EE3">
        <w:rPr>
          <w:color w:val="000000"/>
        </w:rPr>
        <w:t> (2nd ed.). Norwood: Artech House.</w:t>
      </w:r>
      <w:r w:rsidR="006F783C" w:rsidRPr="00D65EE3">
        <w:rPr>
          <w:color w:val="000000"/>
        </w:rPr>
        <w:t xml:space="preserve"> </w:t>
      </w:r>
    </w:p>
    <w:p w14:paraId="3B8BF894" w14:textId="7DB387F4" w:rsidR="00B968A7" w:rsidRPr="00D65EE3" w:rsidRDefault="00B968A7" w:rsidP="00B968A7">
      <w:pPr>
        <w:pStyle w:val="NormalWeb"/>
        <w:spacing w:before="0" w:beforeAutospacing="0" w:after="180" w:afterAutospacing="0"/>
        <w:ind w:left="450" w:hanging="450"/>
        <w:rPr>
          <w:color w:val="000000"/>
        </w:rPr>
      </w:pPr>
      <w:r w:rsidRPr="00D65EE3">
        <w:rPr>
          <w:color w:val="000000"/>
        </w:rPr>
        <w:t xml:space="preserve">Irwin, L. (2019). What is information classification and how is it relevant to ISO 27001? - IT Governance UK Blog. </w:t>
      </w:r>
      <w:r w:rsidR="00C86D8E" w:rsidRPr="00D65EE3">
        <w:rPr>
          <w:color w:val="000000"/>
        </w:rPr>
        <w:t>Retrieved from</w:t>
      </w:r>
      <w:r w:rsidRPr="00D65EE3">
        <w:rPr>
          <w:color w:val="000000"/>
        </w:rPr>
        <w:t xml:space="preserve"> </w:t>
      </w:r>
      <w:hyperlink r:id="rId9" w:history="1">
        <w:r w:rsidR="006F783C" w:rsidRPr="00D65EE3">
          <w:rPr>
            <w:rStyle w:val="Hyperlink"/>
          </w:rPr>
          <w:t>https://www.itgovernance.co.uk/blog/what-is-information-classification-and-how-is-it-relevant-to-iso-27001</w:t>
        </w:r>
      </w:hyperlink>
      <w:r w:rsidR="006F783C" w:rsidRPr="00D65EE3">
        <w:rPr>
          <w:color w:val="000000"/>
        </w:rPr>
        <w:t xml:space="preserve"> </w:t>
      </w:r>
    </w:p>
    <w:p w14:paraId="03CC1C16" w14:textId="3CAD8BD6" w:rsidR="00B968A7" w:rsidRPr="00D65EE3" w:rsidRDefault="00B968A7" w:rsidP="00B968A7">
      <w:pPr>
        <w:pStyle w:val="NormalWeb"/>
        <w:spacing w:before="0" w:beforeAutospacing="0" w:after="180" w:afterAutospacing="0"/>
        <w:ind w:left="450" w:hanging="450"/>
        <w:rPr>
          <w:color w:val="000000"/>
        </w:rPr>
      </w:pPr>
      <w:r w:rsidRPr="00D65EE3">
        <w:rPr>
          <w:color w:val="000000"/>
        </w:rPr>
        <w:t xml:space="preserve">Jason, C. (2019). Cybersecurity Predictions for 2020. </w:t>
      </w:r>
      <w:r w:rsidR="00C86D8E" w:rsidRPr="00D65EE3">
        <w:rPr>
          <w:color w:val="000000"/>
        </w:rPr>
        <w:t>Retrieved from</w:t>
      </w:r>
      <w:r w:rsidRPr="00D65EE3">
        <w:rPr>
          <w:color w:val="000000"/>
        </w:rPr>
        <w:t xml:space="preserve"> </w:t>
      </w:r>
      <w:hyperlink r:id="rId10" w:history="1">
        <w:r w:rsidR="006F783C" w:rsidRPr="00D65EE3">
          <w:rPr>
            <w:rStyle w:val="Hyperlink"/>
          </w:rPr>
          <w:t>https://www.netskope.com/blog/cybersecurity-predictions-for-2020</w:t>
        </w:r>
      </w:hyperlink>
      <w:r w:rsidR="006F783C" w:rsidRPr="00D65EE3">
        <w:rPr>
          <w:color w:val="000000"/>
        </w:rPr>
        <w:t xml:space="preserve"> </w:t>
      </w:r>
    </w:p>
    <w:p w14:paraId="485E350F" w14:textId="5B20E621" w:rsidR="00B968A7" w:rsidRPr="00D65EE3" w:rsidRDefault="00B968A7" w:rsidP="00B968A7">
      <w:pPr>
        <w:pStyle w:val="NormalWeb"/>
        <w:spacing w:before="0" w:beforeAutospacing="0" w:after="180" w:afterAutospacing="0"/>
        <w:ind w:left="450" w:hanging="450"/>
        <w:rPr>
          <w:color w:val="000000"/>
        </w:rPr>
      </w:pPr>
      <w:r w:rsidRPr="00D65EE3">
        <w:rPr>
          <w:color w:val="000000"/>
        </w:rPr>
        <w:t xml:space="preserve">Kaspersky. (2017). </w:t>
      </w:r>
      <w:r w:rsidR="00C86D8E" w:rsidRPr="00D65EE3">
        <w:rPr>
          <w:color w:val="000000"/>
        </w:rPr>
        <w:t>Retrieved from</w:t>
      </w:r>
      <w:r w:rsidRPr="00D65EE3">
        <w:rPr>
          <w:color w:val="000000"/>
        </w:rPr>
        <w:t xml:space="preserve"> </w:t>
      </w:r>
      <w:hyperlink r:id="rId11" w:history="1">
        <w:r w:rsidR="006F783C" w:rsidRPr="00D65EE3">
          <w:rPr>
            <w:rStyle w:val="Hyperlink"/>
          </w:rPr>
          <w:t>https://media.kasperskycontenthub.com/wp-content/uploads/sites/100/2017/11/10083900/20170710_Report_Human-Factor-In-ITSec_eng_final.pdf</w:t>
        </w:r>
      </w:hyperlink>
      <w:r w:rsidR="006F783C" w:rsidRPr="00D65EE3">
        <w:rPr>
          <w:color w:val="000000"/>
        </w:rPr>
        <w:t xml:space="preserve"> </w:t>
      </w:r>
    </w:p>
    <w:p w14:paraId="61265BB6" w14:textId="5E644507" w:rsidR="00B968A7" w:rsidRPr="00D65EE3" w:rsidRDefault="00B968A7" w:rsidP="00B968A7">
      <w:pPr>
        <w:pStyle w:val="NormalWeb"/>
        <w:spacing w:before="0" w:beforeAutospacing="0" w:after="180" w:afterAutospacing="0"/>
        <w:ind w:left="450" w:hanging="450"/>
        <w:rPr>
          <w:color w:val="000000"/>
        </w:rPr>
      </w:pPr>
      <w:r w:rsidRPr="00D65EE3">
        <w:rPr>
          <w:color w:val="000000"/>
        </w:rPr>
        <w:t xml:space="preserve">Lindsey, O. (2020). Iranian Hackers Target U.S. Gov. Vendor With Malware. </w:t>
      </w:r>
      <w:r w:rsidR="00C86D8E" w:rsidRPr="00D65EE3">
        <w:rPr>
          <w:color w:val="000000"/>
        </w:rPr>
        <w:t>Retrieved from</w:t>
      </w:r>
      <w:r w:rsidRPr="00D65EE3">
        <w:rPr>
          <w:color w:val="000000"/>
        </w:rPr>
        <w:t xml:space="preserve"> </w:t>
      </w:r>
      <w:hyperlink r:id="rId12" w:history="1">
        <w:r w:rsidR="00F5484A" w:rsidRPr="00D65EE3">
          <w:rPr>
            <w:rStyle w:val="Hyperlink"/>
          </w:rPr>
          <w:t>https://threatpost.com/iran-hackers-us-gov-malware/152452/</w:t>
        </w:r>
      </w:hyperlink>
    </w:p>
    <w:p w14:paraId="05C34D80" w14:textId="08F5A3E9" w:rsidR="00F5484A" w:rsidRPr="00D65EE3" w:rsidRDefault="00F5484A" w:rsidP="004A78DA">
      <w:pPr>
        <w:spacing w:after="180" w:line="360" w:lineRule="auto"/>
        <w:ind w:left="450" w:hanging="450"/>
        <w:rPr>
          <w:color w:val="000000"/>
          <w:sz w:val="24"/>
          <w:szCs w:val="24"/>
        </w:rPr>
      </w:pPr>
      <w:r w:rsidRPr="00D65EE3">
        <w:rPr>
          <w:rFonts w:ascii="Times New Roman" w:eastAsia="Times New Roman" w:hAnsi="Times New Roman" w:cs="Times New Roman"/>
          <w:color w:val="000000"/>
          <w:sz w:val="24"/>
          <w:szCs w:val="24"/>
          <w:lang w:eastAsia="en-IN" w:bidi="ta-IN"/>
        </w:rPr>
        <w:t>M. G. Lee, "Securing the human to protect the system: Human factors in cyber security," 7th IET International Conference on System Safety, incorporating the Cyber Security Conference 2012, Edinburgh, 2012, pp. 1-5.</w:t>
      </w:r>
    </w:p>
    <w:p w14:paraId="1799381A" w14:textId="1D293030" w:rsidR="00B968A7" w:rsidRPr="00D65EE3" w:rsidRDefault="00B968A7" w:rsidP="00B968A7">
      <w:pPr>
        <w:pStyle w:val="NormalWeb"/>
        <w:spacing w:before="0" w:beforeAutospacing="0" w:after="180" w:afterAutospacing="0"/>
        <w:ind w:left="450" w:hanging="450"/>
        <w:rPr>
          <w:color w:val="000000"/>
        </w:rPr>
      </w:pPr>
      <w:r w:rsidRPr="00D65EE3">
        <w:rPr>
          <w:color w:val="000000"/>
        </w:rPr>
        <w:t xml:space="preserve">NIST. (2020). NIST Special Publication 800-63B. </w:t>
      </w:r>
      <w:r w:rsidR="00C86D8E" w:rsidRPr="00D65EE3">
        <w:rPr>
          <w:color w:val="000000"/>
        </w:rPr>
        <w:t>Retrieved from</w:t>
      </w:r>
      <w:r w:rsidRPr="00D65EE3">
        <w:rPr>
          <w:color w:val="000000"/>
        </w:rPr>
        <w:t xml:space="preserve"> </w:t>
      </w:r>
      <w:hyperlink r:id="rId13" w:history="1">
        <w:r w:rsidR="006F783C" w:rsidRPr="00D65EE3">
          <w:rPr>
            <w:rStyle w:val="Hyperlink"/>
          </w:rPr>
          <w:t>https://pages.nist.gov/800-63-3/sp800-63b.html#sec5</w:t>
        </w:r>
      </w:hyperlink>
      <w:r w:rsidR="006F783C" w:rsidRPr="00D65EE3">
        <w:rPr>
          <w:color w:val="000000"/>
        </w:rPr>
        <w:t xml:space="preserve"> </w:t>
      </w:r>
    </w:p>
    <w:p w14:paraId="6C09EEE5" w14:textId="0D95D05E" w:rsidR="00B968A7" w:rsidRPr="00D65EE3" w:rsidRDefault="00B968A7" w:rsidP="00B968A7">
      <w:pPr>
        <w:pStyle w:val="NormalWeb"/>
        <w:spacing w:before="0" w:beforeAutospacing="0" w:after="180" w:afterAutospacing="0"/>
        <w:ind w:left="450" w:hanging="450"/>
        <w:rPr>
          <w:color w:val="000000"/>
        </w:rPr>
      </w:pPr>
      <w:r w:rsidRPr="00D65EE3">
        <w:rPr>
          <w:color w:val="000000"/>
        </w:rPr>
        <w:t>Rapid7. (2018). </w:t>
      </w:r>
      <w:r w:rsidRPr="00D65EE3">
        <w:rPr>
          <w:i/>
          <w:iCs/>
          <w:color w:val="000000"/>
        </w:rPr>
        <w:t>WHY YOU SHOULD LET YOUR SECURITY TEAM GO PHISHING</w:t>
      </w:r>
      <w:r w:rsidRPr="00D65EE3">
        <w:rPr>
          <w:color w:val="000000"/>
        </w:rPr>
        <w:t xml:space="preserve">. Rapid7. Retrieved from </w:t>
      </w:r>
      <w:hyperlink r:id="rId14" w:history="1">
        <w:r w:rsidR="006F783C" w:rsidRPr="00D65EE3">
          <w:rPr>
            <w:rStyle w:val="Hyperlink"/>
          </w:rPr>
          <w:t>https://www.rapid7.com/globalassets/_pdfs/whitepaperguide/rapid7-whitepaper-why-you-should-let-your-security-team-go-phishing.pdf</w:t>
        </w:r>
      </w:hyperlink>
      <w:r w:rsidR="006F783C" w:rsidRPr="00D65EE3">
        <w:rPr>
          <w:color w:val="000000"/>
        </w:rPr>
        <w:t xml:space="preserve"> </w:t>
      </w:r>
    </w:p>
    <w:p w14:paraId="541EC2E6" w14:textId="5D031865" w:rsidR="00B968A7" w:rsidRPr="00D65EE3" w:rsidRDefault="00B968A7" w:rsidP="00B968A7">
      <w:pPr>
        <w:pStyle w:val="NormalWeb"/>
        <w:spacing w:before="0" w:beforeAutospacing="0" w:after="180" w:afterAutospacing="0"/>
        <w:ind w:left="450" w:hanging="450"/>
        <w:rPr>
          <w:color w:val="000000"/>
        </w:rPr>
      </w:pPr>
      <w:r w:rsidRPr="00D65EE3">
        <w:rPr>
          <w:color w:val="000000"/>
        </w:rPr>
        <w:t xml:space="preserve">Robb, D. (2017). Top 10 Enterprise Encryption Products. </w:t>
      </w:r>
      <w:r w:rsidR="00C86D8E" w:rsidRPr="00D65EE3">
        <w:rPr>
          <w:color w:val="000000"/>
        </w:rPr>
        <w:t>Retrieved from</w:t>
      </w:r>
      <w:r w:rsidRPr="00D65EE3">
        <w:rPr>
          <w:color w:val="000000"/>
        </w:rPr>
        <w:t xml:space="preserve"> </w:t>
      </w:r>
      <w:hyperlink r:id="rId15" w:history="1">
        <w:r w:rsidR="006F783C" w:rsidRPr="00D65EE3">
          <w:rPr>
            <w:rStyle w:val="Hyperlink"/>
          </w:rPr>
          <w:t>https://www.esecurityplanet.com/products/top-encryption-products.html</w:t>
        </w:r>
      </w:hyperlink>
      <w:r w:rsidR="006F783C" w:rsidRPr="00D65EE3">
        <w:rPr>
          <w:color w:val="000000"/>
        </w:rPr>
        <w:t xml:space="preserve"> </w:t>
      </w:r>
    </w:p>
    <w:p w14:paraId="3B27C733" w14:textId="4F48B334" w:rsidR="00B968A7" w:rsidRPr="00D65EE3" w:rsidRDefault="00B968A7" w:rsidP="00B968A7">
      <w:pPr>
        <w:pStyle w:val="NormalWeb"/>
        <w:spacing w:before="0" w:beforeAutospacing="0" w:after="180" w:afterAutospacing="0"/>
        <w:ind w:left="450" w:hanging="450"/>
        <w:rPr>
          <w:color w:val="000000"/>
        </w:rPr>
      </w:pPr>
      <w:r w:rsidRPr="00D65EE3">
        <w:rPr>
          <w:color w:val="000000"/>
        </w:rPr>
        <w:t xml:space="preserve">Sans. </w:t>
      </w:r>
      <w:r w:rsidR="00C86D8E" w:rsidRPr="00D65EE3">
        <w:rPr>
          <w:color w:val="000000"/>
        </w:rPr>
        <w:t>Retrieved from</w:t>
      </w:r>
      <w:r w:rsidRPr="00D65EE3">
        <w:rPr>
          <w:color w:val="000000"/>
        </w:rPr>
        <w:t xml:space="preserve"> </w:t>
      </w:r>
      <w:hyperlink r:id="rId16" w:history="1">
        <w:r w:rsidR="006F783C" w:rsidRPr="00D65EE3">
          <w:rPr>
            <w:rStyle w:val="Hyperlink"/>
          </w:rPr>
          <w:t>https://www.sans.edu/student-files/projects/password-policy-updated.pdf</w:t>
        </w:r>
      </w:hyperlink>
      <w:r w:rsidR="006F783C" w:rsidRPr="00D65EE3">
        <w:rPr>
          <w:color w:val="000000"/>
        </w:rPr>
        <w:t xml:space="preserve"> </w:t>
      </w:r>
    </w:p>
    <w:p w14:paraId="0011BA9C" w14:textId="44395A21" w:rsidR="00B968A7" w:rsidRPr="00D65EE3" w:rsidRDefault="00B968A7" w:rsidP="00B968A7">
      <w:pPr>
        <w:pStyle w:val="NormalWeb"/>
        <w:spacing w:before="0" w:beforeAutospacing="0" w:after="180" w:afterAutospacing="0"/>
        <w:ind w:left="450" w:hanging="450"/>
        <w:rPr>
          <w:color w:val="000000"/>
        </w:rPr>
      </w:pPr>
      <w:r w:rsidRPr="00D65EE3">
        <w:rPr>
          <w:color w:val="000000"/>
        </w:rPr>
        <w:t>Sans, &amp; Preston, A. (2014). </w:t>
      </w:r>
      <w:r w:rsidRPr="00D65EE3">
        <w:rPr>
          <w:i/>
          <w:iCs/>
          <w:color w:val="000000"/>
        </w:rPr>
        <w:t>Global Information Assurance Certification Paper</w:t>
      </w:r>
      <w:r w:rsidRPr="00D65EE3">
        <w:rPr>
          <w:color w:val="000000"/>
        </w:rPr>
        <w:t xml:space="preserve">. Sans Institute. Retrieved from </w:t>
      </w:r>
      <w:hyperlink r:id="rId17" w:history="1">
        <w:r w:rsidR="00F5484A" w:rsidRPr="00D65EE3">
          <w:rPr>
            <w:rStyle w:val="Hyperlink"/>
          </w:rPr>
          <w:t>https://www.giac.org/paper/gsec/35160/impediments-adoption-two-factor-authentication-home-end-users/139464</w:t>
        </w:r>
      </w:hyperlink>
    </w:p>
    <w:p w14:paraId="67437CA0" w14:textId="330FB1BA" w:rsidR="00F5484A" w:rsidRPr="00D65EE3" w:rsidRDefault="00F5484A" w:rsidP="00F5484A">
      <w:pPr>
        <w:spacing w:after="180" w:line="360" w:lineRule="auto"/>
        <w:ind w:left="450" w:hanging="450"/>
        <w:rPr>
          <w:rFonts w:ascii="Times New Roman" w:eastAsia="Times New Roman" w:hAnsi="Times New Roman" w:cs="Times New Roman"/>
          <w:color w:val="000000"/>
          <w:sz w:val="24"/>
          <w:szCs w:val="24"/>
          <w:lang w:eastAsia="en-IN" w:bidi="ta-IN"/>
        </w:rPr>
      </w:pPr>
      <w:r w:rsidRPr="00D65EE3">
        <w:rPr>
          <w:rFonts w:ascii="Times New Roman" w:eastAsia="Times New Roman" w:hAnsi="Times New Roman" w:cs="Times New Roman"/>
          <w:color w:val="000000"/>
          <w:sz w:val="24"/>
          <w:szCs w:val="24"/>
          <w:lang w:eastAsia="en-IN" w:bidi="ta-IN"/>
        </w:rPr>
        <w:t>Solms, S.H. &amp; Solms, Rossouw. (2009). Information Security Education, Training and Awareness. 10.1007/978-0-387-79984-1_10.</w:t>
      </w:r>
      <w:r w:rsidR="006F783C" w:rsidRPr="00D65EE3">
        <w:rPr>
          <w:rFonts w:ascii="Times New Roman" w:eastAsia="Times New Roman" w:hAnsi="Times New Roman" w:cs="Times New Roman"/>
          <w:color w:val="000000"/>
          <w:sz w:val="24"/>
          <w:szCs w:val="24"/>
          <w:lang w:eastAsia="en-IN" w:bidi="ta-IN"/>
        </w:rPr>
        <w:t xml:space="preserve"> </w:t>
      </w:r>
    </w:p>
    <w:p w14:paraId="4330A64C" w14:textId="782C2C74" w:rsidR="00B968A7" w:rsidRPr="00D65EE3" w:rsidRDefault="00B968A7" w:rsidP="00B968A7">
      <w:pPr>
        <w:pStyle w:val="NormalWeb"/>
        <w:spacing w:before="0" w:beforeAutospacing="0" w:after="180" w:afterAutospacing="0"/>
        <w:ind w:left="450" w:hanging="450"/>
        <w:rPr>
          <w:color w:val="000000"/>
        </w:rPr>
      </w:pPr>
      <w:r w:rsidRPr="00D65EE3">
        <w:rPr>
          <w:color w:val="000000"/>
        </w:rPr>
        <w:lastRenderedPageBreak/>
        <w:t xml:space="preserve">Swinhoe, D. (2019). Humans are the weak link: Security awareness &amp; education still a challenge for UK companies. </w:t>
      </w:r>
      <w:r w:rsidR="00C86D8E" w:rsidRPr="00D65EE3">
        <w:rPr>
          <w:color w:val="000000"/>
        </w:rPr>
        <w:t>Retrieved from</w:t>
      </w:r>
      <w:r w:rsidRPr="00D65EE3">
        <w:rPr>
          <w:color w:val="000000"/>
        </w:rPr>
        <w:t xml:space="preserve"> </w:t>
      </w:r>
      <w:hyperlink r:id="rId18" w:history="1">
        <w:r w:rsidR="00F5484A" w:rsidRPr="00D65EE3">
          <w:rPr>
            <w:rStyle w:val="Hyperlink"/>
          </w:rPr>
          <w:t>https://www.csoonline.com/article/3430596/humans-are-the-weak-link-security-awareness-education-still-a-challenge-for-uk-companies.html</w:t>
        </w:r>
      </w:hyperlink>
    </w:p>
    <w:p w14:paraId="3CDEA9FE" w14:textId="77777777" w:rsidR="00F5484A" w:rsidRPr="00D65EE3" w:rsidRDefault="00F5484A" w:rsidP="00F5484A">
      <w:pPr>
        <w:spacing w:after="180" w:line="360" w:lineRule="auto"/>
        <w:ind w:left="450" w:hanging="450"/>
        <w:rPr>
          <w:rFonts w:ascii="Times New Roman" w:eastAsia="Times New Roman" w:hAnsi="Times New Roman" w:cs="Times New Roman"/>
          <w:color w:val="000000"/>
          <w:sz w:val="24"/>
          <w:szCs w:val="24"/>
          <w:lang w:eastAsia="en-IN" w:bidi="ta-IN"/>
        </w:rPr>
      </w:pPr>
      <w:r w:rsidRPr="00D65EE3">
        <w:rPr>
          <w:rFonts w:ascii="Times New Roman" w:eastAsia="Times New Roman" w:hAnsi="Times New Roman" w:cs="Times New Roman"/>
          <w:color w:val="000000"/>
          <w:sz w:val="24"/>
          <w:szCs w:val="24"/>
          <w:lang w:eastAsia="en-IN" w:bidi="ta-IN"/>
        </w:rPr>
        <w:t>Verizon. (2019). Verizon: 2019 Data Breach Investigations Report. </w:t>
      </w:r>
      <w:r w:rsidRPr="00D65EE3">
        <w:rPr>
          <w:rFonts w:ascii="Times New Roman" w:eastAsia="Times New Roman" w:hAnsi="Times New Roman" w:cs="Times New Roman"/>
          <w:i/>
          <w:iCs/>
          <w:color w:val="000000"/>
          <w:sz w:val="24"/>
          <w:szCs w:val="24"/>
          <w:lang w:eastAsia="en-IN" w:bidi="ta-IN"/>
        </w:rPr>
        <w:t>Computer Fraud &amp; Security</w:t>
      </w:r>
      <w:r w:rsidRPr="00D65EE3">
        <w:rPr>
          <w:rFonts w:ascii="Times New Roman" w:eastAsia="Times New Roman" w:hAnsi="Times New Roman" w:cs="Times New Roman"/>
          <w:color w:val="000000"/>
          <w:sz w:val="24"/>
          <w:szCs w:val="24"/>
          <w:lang w:eastAsia="en-IN" w:bidi="ta-IN"/>
        </w:rPr>
        <w:t>, </w:t>
      </w:r>
      <w:r w:rsidRPr="00D65EE3">
        <w:rPr>
          <w:rFonts w:ascii="Times New Roman" w:eastAsia="Times New Roman" w:hAnsi="Times New Roman" w:cs="Times New Roman"/>
          <w:i/>
          <w:iCs/>
          <w:color w:val="000000"/>
          <w:sz w:val="24"/>
          <w:szCs w:val="24"/>
          <w:lang w:eastAsia="en-IN" w:bidi="ta-IN"/>
        </w:rPr>
        <w:t>2019</w:t>
      </w:r>
      <w:r w:rsidRPr="00D65EE3">
        <w:rPr>
          <w:rFonts w:ascii="Times New Roman" w:eastAsia="Times New Roman" w:hAnsi="Times New Roman" w:cs="Times New Roman"/>
          <w:color w:val="000000"/>
          <w:sz w:val="24"/>
          <w:szCs w:val="24"/>
          <w:lang w:eastAsia="en-IN" w:bidi="ta-IN"/>
        </w:rPr>
        <w:t>(6). doi: 10.1016/s1361-3723(19)30060-0</w:t>
      </w:r>
    </w:p>
    <w:p w14:paraId="3C689138" w14:textId="77777777" w:rsidR="00B968A7" w:rsidRPr="00D65EE3" w:rsidRDefault="00B968A7" w:rsidP="00B968A7">
      <w:pPr>
        <w:pStyle w:val="NormalWeb"/>
        <w:spacing w:before="0" w:beforeAutospacing="0" w:after="180" w:afterAutospacing="0"/>
        <w:ind w:left="450" w:hanging="450"/>
        <w:rPr>
          <w:color w:val="000000"/>
        </w:rPr>
      </w:pPr>
      <w:r w:rsidRPr="00D65EE3">
        <w:rPr>
          <w:color w:val="000000"/>
        </w:rPr>
        <w:t>Xiaokui, S., Danfeng, Y., Ke, T., &amp; Andrew, C. (2017). Breaking the Target: An Analysis of Target Data Breach and Lessons Learned. </w:t>
      </w:r>
      <w:r w:rsidRPr="00D65EE3">
        <w:rPr>
          <w:i/>
          <w:iCs/>
          <w:color w:val="000000"/>
        </w:rPr>
        <w:t>Arxiv</w:t>
      </w:r>
      <w:r w:rsidRPr="00D65EE3">
        <w:rPr>
          <w:color w:val="000000"/>
        </w:rPr>
        <w:t>. doi: 701.04940v1</w:t>
      </w:r>
    </w:p>
    <w:p w14:paraId="22A819D4" w14:textId="77777777" w:rsidR="009753C0" w:rsidRPr="009753C0" w:rsidRDefault="009753C0" w:rsidP="009753C0">
      <w:pPr>
        <w:rPr>
          <w:rFonts w:ascii="Times New Roman" w:hAnsi="Times New Roman" w:cs="Times New Roman"/>
          <w:sz w:val="24"/>
          <w:szCs w:val="24"/>
        </w:rPr>
      </w:pPr>
    </w:p>
    <w:sectPr w:rsidR="009753C0" w:rsidRPr="009753C0" w:rsidSect="00F677D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14691"/>
    <w:multiLevelType w:val="hybridMultilevel"/>
    <w:tmpl w:val="EE745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7E67DD"/>
    <w:multiLevelType w:val="hybridMultilevel"/>
    <w:tmpl w:val="9D30A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ztzAxMDMzMjW3MDBX0lEKTi0uzszPAykwqQUA3Ctg5CwAAAA="/>
  </w:docVars>
  <w:rsids>
    <w:rsidRoot w:val="00C673C4"/>
    <w:rsid w:val="000020CD"/>
    <w:rsid w:val="00002CC4"/>
    <w:rsid w:val="0000585A"/>
    <w:rsid w:val="00007405"/>
    <w:rsid w:val="00034A3D"/>
    <w:rsid w:val="00054C45"/>
    <w:rsid w:val="00061753"/>
    <w:rsid w:val="00065D5A"/>
    <w:rsid w:val="00076F81"/>
    <w:rsid w:val="00085D79"/>
    <w:rsid w:val="0008641A"/>
    <w:rsid w:val="00087404"/>
    <w:rsid w:val="00087A30"/>
    <w:rsid w:val="000A02D0"/>
    <w:rsid w:val="000A518C"/>
    <w:rsid w:val="000B198B"/>
    <w:rsid w:val="000B65DC"/>
    <w:rsid w:val="000E03EC"/>
    <w:rsid w:val="000E5B14"/>
    <w:rsid w:val="000F3301"/>
    <w:rsid w:val="00104CCC"/>
    <w:rsid w:val="00123720"/>
    <w:rsid w:val="00125F81"/>
    <w:rsid w:val="00130FD2"/>
    <w:rsid w:val="00146698"/>
    <w:rsid w:val="001520F5"/>
    <w:rsid w:val="001616B7"/>
    <w:rsid w:val="00166BB9"/>
    <w:rsid w:val="001857E3"/>
    <w:rsid w:val="001902EB"/>
    <w:rsid w:val="00195F41"/>
    <w:rsid w:val="001A75EF"/>
    <w:rsid w:val="001C1010"/>
    <w:rsid w:val="001C2AE3"/>
    <w:rsid w:val="002057D3"/>
    <w:rsid w:val="00211ABA"/>
    <w:rsid w:val="00221DFB"/>
    <w:rsid w:val="00242EC3"/>
    <w:rsid w:val="002528E1"/>
    <w:rsid w:val="002535F6"/>
    <w:rsid w:val="00277CB1"/>
    <w:rsid w:val="00282CEE"/>
    <w:rsid w:val="002926FB"/>
    <w:rsid w:val="00295CC9"/>
    <w:rsid w:val="002B03FA"/>
    <w:rsid w:val="002D50AD"/>
    <w:rsid w:val="002E2076"/>
    <w:rsid w:val="002F06E9"/>
    <w:rsid w:val="002F1BD3"/>
    <w:rsid w:val="002F2E7F"/>
    <w:rsid w:val="002F4106"/>
    <w:rsid w:val="002F488E"/>
    <w:rsid w:val="002F4CED"/>
    <w:rsid w:val="00310557"/>
    <w:rsid w:val="00310D91"/>
    <w:rsid w:val="00313FA0"/>
    <w:rsid w:val="00315198"/>
    <w:rsid w:val="003228F5"/>
    <w:rsid w:val="0032624B"/>
    <w:rsid w:val="00331C08"/>
    <w:rsid w:val="00351D21"/>
    <w:rsid w:val="003543DE"/>
    <w:rsid w:val="00357F81"/>
    <w:rsid w:val="00360953"/>
    <w:rsid w:val="003612AC"/>
    <w:rsid w:val="003624BD"/>
    <w:rsid w:val="003730E9"/>
    <w:rsid w:val="003756F4"/>
    <w:rsid w:val="00380934"/>
    <w:rsid w:val="0038296F"/>
    <w:rsid w:val="003A1267"/>
    <w:rsid w:val="003A3846"/>
    <w:rsid w:val="003A596E"/>
    <w:rsid w:val="003B1EFA"/>
    <w:rsid w:val="003B6F0E"/>
    <w:rsid w:val="003C400C"/>
    <w:rsid w:val="003C6B0C"/>
    <w:rsid w:val="003D6D54"/>
    <w:rsid w:val="003E2EA0"/>
    <w:rsid w:val="003E3A0C"/>
    <w:rsid w:val="0041126B"/>
    <w:rsid w:val="00424342"/>
    <w:rsid w:val="00431298"/>
    <w:rsid w:val="00432F0E"/>
    <w:rsid w:val="00435ADC"/>
    <w:rsid w:val="004500EB"/>
    <w:rsid w:val="00456DC1"/>
    <w:rsid w:val="004638C9"/>
    <w:rsid w:val="00472B86"/>
    <w:rsid w:val="004A78DA"/>
    <w:rsid w:val="004C21D5"/>
    <w:rsid w:val="004C6A6D"/>
    <w:rsid w:val="004C7776"/>
    <w:rsid w:val="004C7D0D"/>
    <w:rsid w:val="004D3CB0"/>
    <w:rsid w:val="004D7987"/>
    <w:rsid w:val="004E6084"/>
    <w:rsid w:val="00500B48"/>
    <w:rsid w:val="00512B92"/>
    <w:rsid w:val="005240C6"/>
    <w:rsid w:val="00524ED4"/>
    <w:rsid w:val="00541300"/>
    <w:rsid w:val="00566237"/>
    <w:rsid w:val="00571E46"/>
    <w:rsid w:val="00573E89"/>
    <w:rsid w:val="0057419F"/>
    <w:rsid w:val="00575631"/>
    <w:rsid w:val="00576BB2"/>
    <w:rsid w:val="00580774"/>
    <w:rsid w:val="00582A74"/>
    <w:rsid w:val="00597C12"/>
    <w:rsid w:val="005A4A0D"/>
    <w:rsid w:val="005A522F"/>
    <w:rsid w:val="005B1696"/>
    <w:rsid w:val="005C31F7"/>
    <w:rsid w:val="005E11D7"/>
    <w:rsid w:val="005E4F4E"/>
    <w:rsid w:val="005F293A"/>
    <w:rsid w:val="006039F2"/>
    <w:rsid w:val="0061550C"/>
    <w:rsid w:val="006166AB"/>
    <w:rsid w:val="00616748"/>
    <w:rsid w:val="0062558D"/>
    <w:rsid w:val="00625782"/>
    <w:rsid w:val="006325B3"/>
    <w:rsid w:val="0064544D"/>
    <w:rsid w:val="00653E63"/>
    <w:rsid w:val="00664DC6"/>
    <w:rsid w:val="006652B4"/>
    <w:rsid w:val="00665BFA"/>
    <w:rsid w:val="006A5A81"/>
    <w:rsid w:val="006B57E7"/>
    <w:rsid w:val="006C1FC9"/>
    <w:rsid w:val="006C335A"/>
    <w:rsid w:val="006C39C6"/>
    <w:rsid w:val="006C3BCD"/>
    <w:rsid w:val="006C5EB0"/>
    <w:rsid w:val="006C6E57"/>
    <w:rsid w:val="006D4122"/>
    <w:rsid w:val="006E149B"/>
    <w:rsid w:val="006E3662"/>
    <w:rsid w:val="006E3F41"/>
    <w:rsid w:val="006E5566"/>
    <w:rsid w:val="006E6C9D"/>
    <w:rsid w:val="006F51CB"/>
    <w:rsid w:val="006F783C"/>
    <w:rsid w:val="0070093C"/>
    <w:rsid w:val="00702792"/>
    <w:rsid w:val="00704FE1"/>
    <w:rsid w:val="007274F6"/>
    <w:rsid w:val="00745E99"/>
    <w:rsid w:val="00760EFC"/>
    <w:rsid w:val="007659C9"/>
    <w:rsid w:val="0077365E"/>
    <w:rsid w:val="00773694"/>
    <w:rsid w:val="007768E1"/>
    <w:rsid w:val="00792A6F"/>
    <w:rsid w:val="007A3C9A"/>
    <w:rsid w:val="007B3D61"/>
    <w:rsid w:val="007C3251"/>
    <w:rsid w:val="007E26BD"/>
    <w:rsid w:val="008059E6"/>
    <w:rsid w:val="00843A84"/>
    <w:rsid w:val="00851562"/>
    <w:rsid w:val="008518DA"/>
    <w:rsid w:val="00876C1F"/>
    <w:rsid w:val="00881F85"/>
    <w:rsid w:val="0089467C"/>
    <w:rsid w:val="008B1297"/>
    <w:rsid w:val="008B2639"/>
    <w:rsid w:val="008B2A1F"/>
    <w:rsid w:val="008D2CE1"/>
    <w:rsid w:val="008D4DAA"/>
    <w:rsid w:val="008D7504"/>
    <w:rsid w:val="008F1E34"/>
    <w:rsid w:val="008F28D8"/>
    <w:rsid w:val="008F54F9"/>
    <w:rsid w:val="00902E4F"/>
    <w:rsid w:val="00913140"/>
    <w:rsid w:val="00913FA0"/>
    <w:rsid w:val="00914708"/>
    <w:rsid w:val="00925B8C"/>
    <w:rsid w:val="00932EE4"/>
    <w:rsid w:val="00941CF6"/>
    <w:rsid w:val="009626DB"/>
    <w:rsid w:val="009753C0"/>
    <w:rsid w:val="00982B3D"/>
    <w:rsid w:val="00997729"/>
    <w:rsid w:val="009A5B46"/>
    <w:rsid w:val="009B361E"/>
    <w:rsid w:val="009B3629"/>
    <w:rsid w:val="009B46E2"/>
    <w:rsid w:val="009D179E"/>
    <w:rsid w:val="00A0735D"/>
    <w:rsid w:val="00A33E70"/>
    <w:rsid w:val="00A45501"/>
    <w:rsid w:val="00A56CB8"/>
    <w:rsid w:val="00A60A6E"/>
    <w:rsid w:val="00A64A6C"/>
    <w:rsid w:val="00A73B09"/>
    <w:rsid w:val="00AA3309"/>
    <w:rsid w:val="00AC7523"/>
    <w:rsid w:val="00AE11B4"/>
    <w:rsid w:val="00AF4D40"/>
    <w:rsid w:val="00B10464"/>
    <w:rsid w:val="00B12F7B"/>
    <w:rsid w:val="00B147A5"/>
    <w:rsid w:val="00B147EA"/>
    <w:rsid w:val="00B23CE2"/>
    <w:rsid w:val="00B248AC"/>
    <w:rsid w:val="00B2747C"/>
    <w:rsid w:val="00B54313"/>
    <w:rsid w:val="00B71A86"/>
    <w:rsid w:val="00B73F31"/>
    <w:rsid w:val="00B82E9C"/>
    <w:rsid w:val="00B968A7"/>
    <w:rsid w:val="00BA2432"/>
    <w:rsid w:val="00BA462F"/>
    <w:rsid w:val="00BA594D"/>
    <w:rsid w:val="00BD6BFC"/>
    <w:rsid w:val="00BE22DE"/>
    <w:rsid w:val="00BE43EF"/>
    <w:rsid w:val="00BE5BBA"/>
    <w:rsid w:val="00BF417A"/>
    <w:rsid w:val="00C00B31"/>
    <w:rsid w:val="00C00E14"/>
    <w:rsid w:val="00C04937"/>
    <w:rsid w:val="00C05CF8"/>
    <w:rsid w:val="00C154CF"/>
    <w:rsid w:val="00C23F52"/>
    <w:rsid w:val="00C249F2"/>
    <w:rsid w:val="00C31B06"/>
    <w:rsid w:val="00C610CE"/>
    <w:rsid w:val="00C673C4"/>
    <w:rsid w:val="00C7281F"/>
    <w:rsid w:val="00C86D8E"/>
    <w:rsid w:val="00C91F24"/>
    <w:rsid w:val="00C947B4"/>
    <w:rsid w:val="00C978ED"/>
    <w:rsid w:val="00CA3DD5"/>
    <w:rsid w:val="00CA6E2C"/>
    <w:rsid w:val="00CB32FD"/>
    <w:rsid w:val="00CC533D"/>
    <w:rsid w:val="00CE3563"/>
    <w:rsid w:val="00CF43EE"/>
    <w:rsid w:val="00CF5083"/>
    <w:rsid w:val="00D014E1"/>
    <w:rsid w:val="00D042A7"/>
    <w:rsid w:val="00D13FF3"/>
    <w:rsid w:val="00D4426B"/>
    <w:rsid w:val="00D5045C"/>
    <w:rsid w:val="00D5243C"/>
    <w:rsid w:val="00D65EE3"/>
    <w:rsid w:val="00D66E1B"/>
    <w:rsid w:val="00D75197"/>
    <w:rsid w:val="00D85B85"/>
    <w:rsid w:val="00D867D4"/>
    <w:rsid w:val="00D867D8"/>
    <w:rsid w:val="00D93A6A"/>
    <w:rsid w:val="00DA022E"/>
    <w:rsid w:val="00DB4B65"/>
    <w:rsid w:val="00E23982"/>
    <w:rsid w:val="00E313B1"/>
    <w:rsid w:val="00E41D61"/>
    <w:rsid w:val="00E62129"/>
    <w:rsid w:val="00E62E0B"/>
    <w:rsid w:val="00E76EB4"/>
    <w:rsid w:val="00E81A9C"/>
    <w:rsid w:val="00E92AE8"/>
    <w:rsid w:val="00EA4BCB"/>
    <w:rsid w:val="00EB70AC"/>
    <w:rsid w:val="00EC0DC2"/>
    <w:rsid w:val="00ED09BC"/>
    <w:rsid w:val="00ED1EB1"/>
    <w:rsid w:val="00ED49AA"/>
    <w:rsid w:val="00EE2F76"/>
    <w:rsid w:val="00EF686E"/>
    <w:rsid w:val="00F010B7"/>
    <w:rsid w:val="00F13107"/>
    <w:rsid w:val="00F260FD"/>
    <w:rsid w:val="00F45BA4"/>
    <w:rsid w:val="00F5484A"/>
    <w:rsid w:val="00F622F6"/>
    <w:rsid w:val="00F677D1"/>
    <w:rsid w:val="00F83923"/>
    <w:rsid w:val="00F86530"/>
    <w:rsid w:val="00F92FBC"/>
    <w:rsid w:val="00FA2F84"/>
    <w:rsid w:val="00FA756D"/>
    <w:rsid w:val="00FB2D69"/>
    <w:rsid w:val="00FB6C2C"/>
    <w:rsid w:val="00FD0FAD"/>
    <w:rsid w:val="00FD28EA"/>
    <w:rsid w:val="00FD3E73"/>
    <w:rsid w:val="00FE6CA2"/>
    <w:rsid w:val="00FF5DBF"/>
    <w:rsid w:val="00FF674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4432"/>
  <w15:chartTrackingRefBased/>
  <w15:docId w15:val="{2DD425DF-C179-4106-975E-C513A721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BCB"/>
    <w:pPr>
      <w:spacing w:after="200" w:line="276" w:lineRule="auto"/>
    </w:pPr>
    <w:rPr>
      <w:lang w:val="en-US"/>
    </w:rPr>
  </w:style>
  <w:style w:type="paragraph" w:styleId="Heading1">
    <w:name w:val="heading 1"/>
    <w:basedOn w:val="Normal"/>
    <w:link w:val="Heading1Char"/>
    <w:uiPriority w:val="9"/>
    <w:qFormat/>
    <w:rsid w:val="009753C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ta-IN"/>
    </w:rPr>
  </w:style>
  <w:style w:type="paragraph" w:styleId="Heading2">
    <w:name w:val="heading 2"/>
    <w:basedOn w:val="Normal"/>
    <w:next w:val="Normal"/>
    <w:link w:val="Heading2Char"/>
    <w:uiPriority w:val="9"/>
    <w:unhideWhenUsed/>
    <w:qFormat/>
    <w:rsid w:val="002B03FA"/>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en-IN"/>
    </w:rPr>
  </w:style>
  <w:style w:type="paragraph" w:styleId="Heading3">
    <w:name w:val="heading 3"/>
    <w:basedOn w:val="Normal"/>
    <w:next w:val="Normal"/>
    <w:link w:val="Heading3Char"/>
    <w:uiPriority w:val="9"/>
    <w:unhideWhenUsed/>
    <w:qFormat/>
    <w:rsid w:val="00357F81"/>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20CD"/>
    <w:rPr>
      <w:sz w:val="16"/>
      <w:szCs w:val="16"/>
    </w:rPr>
  </w:style>
  <w:style w:type="paragraph" w:styleId="CommentText">
    <w:name w:val="annotation text"/>
    <w:basedOn w:val="Normal"/>
    <w:link w:val="CommentTextChar"/>
    <w:uiPriority w:val="99"/>
    <w:semiHidden/>
    <w:unhideWhenUsed/>
    <w:rsid w:val="000020CD"/>
    <w:pPr>
      <w:spacing w:after="160" w:line="240" w:lineRule="auto"/>
    </w:pPr>
    <w:rPr>
      <w:sz w:val="20"/>
      <w:szCs w:val="20"/>
      <w:lang w:val="en-IN"/>
    </w:rPr>
  </w:style>
  <w:style w:type="character" w:customStyle="1" w:styleId="CommentTextChar">
    <w:name w:val="Comment Text Char"/>
    <w:basedOn w:val="DefaultParagraphFont"/>
    <w:link w:val="CommentText"/>
    <w:uiPriority w:val="99"/>
    <w:semiHidden/>
    <w:rsid w:val="000020CD"/>
    <w:rPr>
      <w:sz w:val="20"/>
      <w:szCs w:val="20"/>
    </w:rPr>
  </w:style>
  <w:style w:type="paragraph" w:styleId="CommentSubject">
    <w:name w:val="annotation subject"/>
    <w:basedOn w:val="CommentText"/>
    <w:next w:val="CommentText"/>
    <w:link w:val="CommentSubjectChar"/>
    <w:uiPriority w:val="99"/>
    <w:semiHidden/>
    <w:unhideWhenUsed/>
    <w:rsid w:val="000020CD"/>
    <w:rPr>
      <w:b/>
      <w:bCs/>
    </w:rPr>
  </w:style>
  <w:style w:type="character" w:customStyle="1" w:styleId="CommentSubjectChar">
    <w:name w:val="Comment Subject Char"/>
    <w:basedOn w:val="CommentTextChar"/>
    <w:link w:val="CommentSubject"/>
    <w:uiPriority w:val="99"/>
    <w:semiHidden/>
    <w:rsid w:val="000020CD"/>
    <w:rPr>
      <w:b/>
      <w:bCs/>
      <w:sz w:val="20"/>
      <w:szCs w:val="20"/>
    </w:rPr>
  </w:style>
  <w:style w:type="paragraph" w:styleId="BalloonText">
    <w:name w:val="Balloon Text"/>
    <w:basedOn w:val="Normal"/>
    <w:link w:val="BalloonTextChar"/>
    <w:uiPriority w:val="99"/>
    <w:semiHidden/>
    <w:unhideWhenUsed/>
    <w:rsid w:val="000020CD"/>
    <w:pPr>
      <w:spacing w:after="0" w:line="240" w:lineRule="auto"/>
    </w:pPr>
    <w:rPr>
      <w:rFonts w:ascii="Segoe UI" w:hAnsi="Segoe UI" w:cs="Segoe UI"/>
      <w:sz w:val="18"/>
      <w:szCs w:val="18"/>
      <w:lang w:val="en-IN"/>
    </w:rPr>
  </w:style>
  <w:style w:type="character" w:customStyle="1" w:styleId="BalloonTextChar">
    <w:name w:val="Balloon Text Char"/>
    <w:basedOn w:val="DefaultParagraphFont"/>
    <w:link w:val="BalloonText"/>
    <w:uiPriority w:val="99"/>
    <w:semiHidden/>
    <w:rsid w:val="000020CD"/>
    <w:rPr>
      <w:rFonts w:ascii="Segoe UI" w:hAnsi="Segoe UI" w:cs="Segoe UI"/>
      <w:sz w:val="18"/>
      <w:szCs w:val="18"/>
    </w:rPr>
  </w:style>
  <w:style w:type="character" w:styleId="Hyperlink">
    <w:name w:val="Hyperlink"/>
    <w:basedOn w:val="DefaultParagraphFont"/>
    <w:uiPriority w:val="99"/>
    <w:unhideWhenUsed/>
    <w:rsid w:val="000020CD"/>
    <w:rPr>
      <w:color w:val="0000FF"/>
      <w:u w:val="single"/>
    </w:rPr>
  </w:style>
  <w:style w:type="character" w:styleId="FollowedHyperlink">
    <w:name w:val="FollowedHyperlink"/>
    <w:basedOn w:val="DefaultParagraphFont"/>
    <w:uiPriority w:val="99"/>
    <w:semiHidden/>
    <w:unhideWhenUsed/>
    <w:rsid w:val="005A522F"/>
    <w:rPr>
      <w:color w:val="954F72" w:themeColor="followedHyperlink"/>
      <w:u w:val="single"/>
    </w:rPr>
  </w:style>
  <w:style w:type="character" w:customStyle="1" w:styleId="Heading1Char">
    <w:name w:val="Heading 1 Char"/>
    <w:basedOn w:val="DefaultParagraphFont"/>
    <w:link w:val="Heading1"/>
    <w:uiPriority w:val="9"/>
    <w:rsid w:val="009753C0"/>
    <w:rPr>
      <w:rFonts w:ascii="Times New Roman" w:eastAsia="Times New Roman" w:hAnsi="Times New Roman" w:cs="Times New Roman"/>
      <w:b/>
      <w:bCs/>
      <w:kern w:val="36"/>
      <w:sz w:val="48"/>
      <w:szCs w:val="48"/>
      <w:lang w:eastAsia="en-IN" w:bidi="ta-IN"/>
    </w:rPr>
  </w:style>
  <w:style w:type="paragraph" w:styleId="ListParagraph">
    <w:name w:val="List Paragraph"/>
    <w:basedOn w:val="Normal"/>
    <w:uiPriority w:val="34"/>
    <w:qFormat/>
    <w:rsid w:val="00653E63"/>
    <w:pPr>
      <w:spacing w:after="160" w:line="259" w:lineRule="auto"/>
      <w:ind w:left="720"/>
      <w:contextualSpacing/>
    </w:pPr>
    <w:rPr>
      <w:lang w:val="en-IN"/>
    </w:rPr>
  </w:style>
  <w:style w:type="character" w:customStyle="1" w:styleId="Heading2Char">
    <w:name w:val="Heading 2 Char"/>
    <w:basedOn w:val="DefaultParagraphFont"/>
    <w:link w:val="Heading2"/>
    <w:uiPriority w:val="9"/>
    <w:rsid w:val="002B03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7F8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92FB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3B6F0E"/>
    <w:pPr>
      <w:tabs>
        <w:tab w:val="right" w:leader="dot" w:pos="9350"/>
      </w:tabs>
      <w:spacing w:after="100" w:line="240" w:lineRule="auto"/>
    </w:pPr>
    <w:rPr>
      <w:lang w:val="en-IN"/>
    </w:rPr>
  </w:style>
  <w:style w:type="paragraph" w:styleId="TOC2">
    <w:name w:val="toc 2"/>
    <w:basedOn w:val="Normal"/>
    <w:next w:val="Normal"/>
    <w:autoRedefine/>
    <w:uiPriority w:val="39"/>
    <w:unhideWhenUsed/>
    <w:rsid w:val="00F92FBC"/>
    <w:pPr>
      <w:spacing w:after="100" w:line="259" w:lineRule="auto"/>
      <w:ind w:left="220"/>
    </w:pPr>
    <w:rPr>
      <w:lang w:val="en-IN"/>
    </w:rPr>
  </w:style>
  <w:style w:type="paragraph" w:styleId="TOC3">
    <w:name w:val="toc 3"/>
    <w:basedOn w:val="Normal"/>
    <w:next w:val="Normal"/>
    <w:autoRedefine/>
    <w:uiPriority w:val="39"/>
    <w:unhideWhenUsed/>
    <w:rsid w:val="00F92FBC"/>
    <w:pPr>
      <w:spacing w:after="100" w:line="259" w:lineRule="auto"/>
      <w:ind w:left="440"/>
    </w:pPr>
    <w:rPr>
      <w:lang w:val="en-IN"/>
    </w:rPr>
  </w:style>
  <w:style w:type="paragraph" w:styleId="NormalWeb">
    <w:name w:val="Normal (Web)"/>
    <w:basedOn w:val="Normal"/>
    <w:uiPriority w:val="99"/>
    <w:semiHidden/>
    <w:unhideWhenUsed/>
    <w:rsid w:val="00B968A7"/>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styleId="UnresolvedMention">
    <w:name w:val="Unresolved Mention"/>
    <w:basedOn w:val="DefaultParagraphFont"/>
    <w:uiPriority w:val="99"/>
    <w:semiHidden/>
    <w:unhideWhenUsed/>
    <w:rsid w:val="00F5484A"/>
    <w:rPr>
      <w:color w:val="605E5C"/>
      <w:shd w:val="clear" w:color="auto" w:fill="E1DFDD"/>
    </w:rPr>
  </w:style>
  <w:style w:type="paragraph" w:styleId="NoSpacing">
    <w:name w:val="No Spacing"/>
    <w:link w:val="NoSpacingChar"/>
    <w:uiPriority w:val="1"/>
    <w:qFormat/>
    <w:rsid w:val="00F677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77D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322217">
      <w:bodyDiv w:val="1"/>
      <w:marLeft w:val="0"/>
      <w:marRight w:val="0"/>
      <w:marTop w:val="0"/>
      <w:marBottom w:val="0"/>
      <w:divBdr>
        <w:top w:val="none" w:sz="0" w:space="0" w:color="auto"/>
        <w:left w:val="none" w:sz="0" w:space="0" w:color="auto"/>
        <w:bottom w:val="none" w:sz="0" w:space="0" w:color="auto"/>
        <w:right w:val="none" w:sz="0" w:space="0" w:color="auto"/>
      </w:divBdr>
    </w:div>
    <w:div w:id="1470903730">
      <w:bodyDiv w:val="1"/>
      <w:marLeft w:val="0"/>
      <w:marRight w:val="0"/>
      <w:marTop w:val="0"/>
      <w:marBottom w:val="0"/>
      <w:divBdr>
        <w:top w:val="none" w:sz="0" w:space="0" w:color="auto"/>
        <w:left w:val="none" w:sz="0" w:space="0" w:color="auto"/>
        <w:bottom w:val="none" w:sz="0" w:space="0" w:color="auto"/>
        <w:right w:val="none" w:sz="0" w:space="0" w:color="auto"/>
      </w:divBdr>
    </w:div>
    <w:div w:id="206054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heckpoint.com/2019/10/24/2020-vision-check-points-cyber-security-predictions-for-the-coming-year/" TargetMode="External"/><Relationship Id="rId13" Type="http://schemas.openxmlformats.org/officeDocument/2006/relationships/hyperlink" Target="https://pages.nist.gov/800-63-3/sp800-63b.html#sec5" TargetMode="External"/><Relationship Id="rId18" Type="http://schemas.openxmlformats.org/officeDocument/2006/relationships/hyperlink" Target="https://www.csoonline.com/article/3430596/humans-are-the-weak-link-security-awareness-education-still-a-challenge-for-uk-compani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threatpost.com/iran-hackers-us-gov-malware/152452/" TargetMode="External"/><Relationship Id="rId17" Type="http://schemas.openxmlformats.org/officeDocument/2006/relationships/hyperlink" Target="https://www.giac.org/paper/gsec/35160/impediments-adoption-two-factor-authentication-home-end-users/139464" TargetMode="External"/><Relationship Id="rId2" Type="http://schemas.openxmlformats.org/officeDocument/2006/relationships/numbering" Target="numbering.xml"/><Relationship Id="rId16" Type="http://schemas.openxmlformats.org/officeDocument/2006/relationships/hyperlink" Target="https://www.sans.edu/student-files/projects/password-policy-updated.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a.kasperskycontenthub.com/wp-content/uploads/sites/100/2017/11/10083900/20170710_Report_Human-Factor-In-ITSec_eng_final.pdf" TargetMode="External"/><Relationship Id="rId5" Type="http://schemas.openxmlformats.org/officeDocument/2006/relationships/webSettings" Target="webSettings.xml"/><Relationship Id="rId15" Type="http://schemas.openxmlformats.org/officeDocument/2006/relationships/hyperlink" Target="https://www.esecurityplanet.com/products/top-encryption-products.html" TargetMode="External"/><Relationship Id="rId10" Type="http://schemas.openxmlformats.org/officeDocument/2006/relationships/hyperlink" Target="https://www.netskope.com/blog/cybersecurity-predictions-for-202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tgovernance.co.uk/blog/what-is-information-classification-and-how-is-it-relevant-to-iso-27001" TargetMode="External"/><Relationship Id="rId14" Type="http://schemas.openxmlformats.org/officeDocument/2006/relationships/hyperlink" Target="https://www.rapid7.com/globalassets/_pdfs/whitepaperguide/rapid7-whitepaper-why-you-should-let-your-security-team-go-phishing.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65B12AC0214AEA88919589DAB75E05"/>
        <w:category>
          <w:name w:val="General"/>
          <w:gallery w:val="placeholder"/>
        </w:category>
        <w:types>
          <w:type w:val="bbPlcHdr"/>
        </w:types>
        <w:behaviors>
          <w:behavior w:val="content"/>
        </w:behaviors>
        <w:guid w:val="{264095CD-D985-4F26-B86E-AAF692E3076A}"/>
      </w:docPartPr>
      <w:docPartBody>
        <w:p w:rsidR="00000000" w:rsidRDefault="00AD7A7D" w:rsidP="00AD7A7D">
          <w:pPr>
            <w:pStyle w:val="C165B12AC0214AEA88919589DAB75E05"/>
          </w:pPr>
          <w:r>
            <w:rPr>
              <w:rFonts w:asciiTheme="majorHAnsi" w:eastAsiaTheme="majorEastAsia" w:hAnsiTheme="majorHAnsi" w:cstheme="majorBidi"/>
              <w:caps/>
              <w:color w:val="4472C4" w:themeColor="accent1"/>
              <w:sz w:val="80"/>
              <w:szCs w:val="80"/>
            </w:rPr>
            <w:t>[Document title]</w:t>
          </w:r>
        </w:p>
      </w:docPartBody>
    </w:docPart>
    <w:docPart>
      <w:docPartPr>
        <w:name w:val="CF217997846D42D5B88ED1995050A1DC"/>
        <w:category>
          <w:name w:val="General"/>
          <w:gallery w:val="placeholder"/>
        </w:category>
        <w:types>
          <w:type w:val="bbPlcHdr"/>
        </w:types>
        <w:behaviors>
          <w:behavior w:val="content"/>
        </w:behaviors>
        <w:guid w:val="{FBE83E69-924C-448A-B890-700D9F459F1C}"/>
      </w:docPartPr>
      <w:docPartBody>
        <w:p w:rsidR="00000000" w:rsidRDefault="00AD7A7D" w:rsidP="00AD7A7D">
          <w:pPr>
            <w:pStyle w:val="CF217997846D42D5B88ED1995050A1D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7D"/>
    <w:rsid w:val="00894661"/>
    <w:rsid w:val="00AD7A7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3E989301EB411A9E0D1A25E9B0A4BB">
    <w:name w:val="D13E989301EB411A9E0D1A25E9B0A4BB"/>
    <w:rsid w:val="00AD7A7D"/>
    <w:rPr>
      <w:rFonts w:cs="Latha"/>
    </w:rPr>
  </w:style>
  <w:style w:type="paragraph" w:customStyle="1" w:styleId="F652556616BE481680E9E7E9AFAF9B89">
    <w:name w:val="F652556616BE481680E9E7E9AFAF9B89"/>
    <w:rsid w:val="00AD7A7D"/>
    <w:rPr>
      <w:rFonts w:cs="Latha"/>
    </w:rPr>
  </w:style>
  <w:style w:type="paragraph" w:customStyle="1" w:styleId="C165B12AC0214AEA88919589DAB75E05">
    <w:name w:val="C165B12AC0214AEA88919589DAB75E05"/>
    <w:rsid w:val="00AD7A7D"/>
    <w:rPr>
      <w:rFonts w:cs="Latha"/>
    </w:rPr>
  </w:style>
  <w:style w:type="paragraph" w:customStyle="1" w:styleId="CF217997846D42D5B88ED1995050A1DC">
    <w:name w:val="CF217997846D42D5B88ED1995050A1DC"/>
    <w:rsid w:val="00AD7A7D"/>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E2D51-4725-4075-9FB2-EB54569FB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10</Pages>
  <Words>2617</Words>
  <Characters>14919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CSG3309 IT Security Management</dc:title>
  <dc:subject>White Paper</dc:subject>
  <dc:creator>Visahl DAVID SELVAM</dc:creator>
  <cp:keywords/>
  <dc:description/>
  <cp:lastModifiedBy>Visahl DAVID SELVAM</cp:lastModifiedBy>
  <cp:revision>482</cp:revision>
  <dcterms:created xsi:type="dcterms:W3CDTF">2020-03-26T06:40:00Z</dcterms:created>
  <dcterms:modified xsi:type="dcterms:W3CDTF">2020-03-28T14:18:00Z</dcterms:modified>
</cp:coreProperties>
</file>