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Implementare un sito web di noleggio auto con queste specifiche: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Disponibilità di 50/100 auto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Durata di noleggio che va da min 1 gg fino a quanto prestabilito (in caso si può inviare una notifica per prolungare il noleggio)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Eventuale registrazione al sito (nome, cognome, email, password e indirizzo)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Contatti di chi gestisce l’autonoleggio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Eventuale sovrapprezzo per assicurazioni non incluse nell’auto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Controllo degli anni passati dal conseguimento della patente per noleggiare auto di cilindrata più elevata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Dettagli dei veicoli (targa, cilindrata, disponibilità, prezzi)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Ogni 10 prenotazioni l’11esima è gratis per la quantità di gg che corrisponde a una media dei giorni di prenotazione delle 10 volte precedenti e per il prezzo medio delle auto delle prenotazioni precedenti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promozione non scade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