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D5" w:rsidRPr="005421FB" w:rsidRDefault="006F78C9" w:rsidP="00AC0573">
      <w:pPr>
        <w:tabs>
          <w:tab w:val="left" w:pos="2845"/>
        </w:tabs>
        <w:spacing w:before="247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b/>
          <w:color w:val="0D4093"/>
          <w:sz w:val="24"/>
          <w:szCs w:val="24"/>
        </w:rPr>
        <w:t>PERSONAL INFORMATION</w:t>
      </w:r>
      <w:r w:rsidRPr="005421FB">
        <w:rPr>
          <w:rFonts w:ascii="Constantia" w:hAnsi="Constantia"/>
          <w:color w:val="0D4093"/>
          <w:sz w:val="24"/>
          <w:szCs w:val="24"/>
        </w:rPr>
        <w:tab/>
      </w:r>
      <w:r w:rsidRPr="005421FB">
        <w:rPr>
          <w:rFonts w:ascii="Constantia" w:hAnsi="Constantia"/>
          <w:color w:val="3E3937"/>
          <w:sz w:val="24"/>
          <w:szCs w:val="24"/>
        </w:rPr>
        <w:t>Angelo Carrinho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tabs>
          <w:tab w:val="left" w:pos="4648"/>
        </w:tabs>
        <w:ind w:left="2844" w:right="3397"/>
        <w:rPr>
          <w:rFonts w:ascii="Constantia" w:hAnsi="Constantia"/>
          <w:color w:val="3E3937"/>
          <w:sz w:val="24"/>
          <w:szCs w:val="24"/>
        </w:rPr>
      </w:pPr>
      <w:bookmarkStart w:id="0" w:name="_gjdgxs" w:colFirst="0" w:colLast="0"/>
      <w:bookmarkEnd w:id="0"/>
      <w:r w:rsidRPr="005421FB">
        <w:rPr>
          <w:rFonts w:ascii="Constantia" w:hAnsi="Constantia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16840" cy="1384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31FB" w:rsidRPr="005421FB">
        <w:rPr>
          <w:rFonts w:ascii="Constantia" w:hAnsi="Constantia"/>
          <w:color w:val="000000"/>
          <w:sz w:val="24"/>
          <w:szCs w:val="24"/>
        </w:rPr>
        <w:t>34</w:t>
      </w:r>
      <w:r w:rsidR="007B34D5" w:rsidRPr="005421FB">
        <w:rPr>
          <w:rFonts w:ascii="Constantia" w:hAnsi="Constantia"/>
          <w:color w:val="000000"/>
          <w:sz w:val="24"/>
          <w:szCs w:val="24"/>
        </w:rPr>
        <w:t>C, Reuben</w:t>
      </w:r>
      <w:r w:rsidR="00526E63" w:rsidRPr="005421FB">
        <w:rPr>
          <w:rFonts w:ascii="Constantia" w:hAnsi="Constantia"/>
          <w:sz w:val="24"/>
          <w:szCs w:val="24"/>
        </w:rPr>
        <w:t xml:space="preserve"> Street, </w:t>
      </w:r>
      <w:r w:rsidR="00761E22" w:rsidRPr="005421FB">
        <w:rPr>
          <w:rFonts w:ascii="Constantia" w:hAnsi="Constantia"/>
          <w:sz w:val="24"/>
          <w:szCs w:val="24"/>
        </w:rPr>
        <w:t>Earls Court</w:t>
      </w:r>
      <w:r w:rsidRPr="005421FB">
        <w:rPr>
          <w:rFonts w:ascii="Constantia" w:hAnsi="Constantia"/>
          <w:sz w:val="24"/>
          <w:szCs w:val="24"/>
        </w:rPr>
        <w:t>, D8, Dublin -</w:t>
      </w:r>
      <w:r w:rsidRPr="005421FB">
        <w:rPr>
          <w:rFonts w:ascii="Constantia" w:hAnsi="Constantia"/>
          <w:color w:val="3E3937"/>
          <w:sz w:val="24"/>
          <w:szCs w:val="24"/>
        </w:rPr>
        <w:t xml:space="preserve"> Ireland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tabs>
          <w:tab w:val="left" w:pos="4648"/>
        </w:tabs>
        <w:ind w:left="2844" w:right="3397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noProof/>
          <w:color w:val="3E3937"/>
          <w:sz w:val="24"/>
          <w:szCs w:val="24"/>
          <w:lang w:val="en-IN" w:eastAsia="en-IN"/>
        </w:rPr>
        <w:drawing>
          <wp:inline distT="0" distB="0" distL="0" distR="0">
            <wp:extent cx="81025" cy="11711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25" cy="117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421FB">
        <w:rPr>
          <w:rFonts w:ascii="Constantia" w:hAnsi="Constantia"/>
          <w:color w:val="3E3937"/>
          <w:sz w:val="24"/>
          <w:szCs w:val="24"/>
        </w:rPr>
        <w:t>Whatsapp +353 83 015 2289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ind w:left="2844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25730" cy="12557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1">
        <w:r w:rsidRPr="005421FB">
          <w:rPr>
            <w:rFonts w:ascii="Constantia" w:hAnsi="Constantia"/>
            <w:color w:val="0000FF"/>
            <w:sz w:val="24"/>
            <w:szCs w:val="24"/>
          </w:rPr>
          <w:t>alcarrinho@hotmail.com</w:t>
        </w:r>
      </w:hyperlink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ind w:left="2846" w:right="4006" w:hanging="1"/>
        <w:rPr>
          <w:rFonts w:ascii="Constantia" w:hAnsi="Constantia"/>
          <w:color w:val="3E3937"/>
          <w:sz w:val="24"/>
          <w:szCs w:val="24"/>
        </w:rPr>
      </w:pPr>
      <w:r w:rsidRPr="005421FB">
        <w:rPr>
          <w:rFonts w:ascii="Constantia" w:hAnsi="Constantia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27635" cy="13843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3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421FB">
        <w:rPr>
          <w:rFonts w:ascii="Constantia" w:hAnsi="Constantia"/>
          <w:color w:val="1492CA"/>
          <w:sz w:val="24"/>
          <w:szCs w:val="24"/>
        </w:rPr>
        <w:t>Skype angelo.carrinho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ind w:left="2846" w:right="4006" w:hanging="1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1492CA"/>
          <w:sz w:val="24"/>
          <w:szCs w:val="24"/>
        </w:rPr>
        <w:t xml:space="preserve">Sex </w:t>
      </w:r>
      <w:r w:rsidRPr="005421FB">
        <w:rPr>
          <w:rFonts w:ascii="Constantia" w:hAnsi="Constantia"/>
          <w:color w:val="000000"/>
          <w:sz w:val="24"/>
          <w:szCs w:val="24"/>
        </w:rPr>
        <w:t>Male</w:t>
      </w:r>
      <w:r w:rsidRPr="005421FB">
        <w:rPr>
          <w:rFonts w:ascii="Constantia" w:hAnsi="Constantia"/>
          <w:color w:val="1492CA"/>
          <w:sz w:val="24"/>
          <w:szCs w:val="24"/>
        </w:rPr>
        <w:t xml:space="preserve">| Date of birth </w:t>
      </w:r>
      <w:r w:rsidRPr="005421FB">
        <w:rPr>
          <w:rFonts w:ascii="Constantia" w:hAnsi="Constantia"/>
          <w:color w:val="000000"/>
          <w:sz w:val="24"/>
          <w:szCs w:val="24"/>
        </w:rPr>
        <w:t>11January 1985</w:t>
      </w:r>
    </w:p>
    <w:p w:rsidR="00150DA4" w:rsidRPr="005421FB" w:rsidRDefault="006F78C9" w:rsidP="005421FB">
      <w:pPr>
        <w:tabs>
          <w:tab w:val="left" w:pos="2845"/>
        </w:tabs>
        <w:spacing w:before="152"/>
        <w:ind w:left="1061"/>
        <w:rPr>
          <w:rFonts w:ascii="Constantia" w:hAnsi="Constantia"/>
        </w:rPr>
      </w:pPr>
      <w:r w:rsidRPr="005421FB">
        <w:rPr>
          <w:rFonts w:ascii="Constantia" w:hAnsi="Constantia"/>
          <w:b/>
          <w:color w:val="0D4093"/>
        </w:rPr>
        <w:t xml:space="preserve">JOB APPLIED </w:t>
      </w:r>
      <w:r w:rsidR="007B34D5" w:rsidRPr="005421FB">
        <w:rPr>
          <w:rFonts w:ascii="Constantia" w:hAnsi="Constantia"/>
          <w:b/>
          <w:color w:val="0D4093"/>
        </w:rPr>
        <w:t>FOR</w:t>
      </w:r>
      <w:r w:rsidR="007B34D5" w:rsidRPr="005421FB">
        <w:rPr>
          <w:rFonts w:ascii="Constantia" w:hAnsi="Constantia"/>
        </w:rPr>
        <w:t>Warehouse</w:t>
      </w:r>
      <w:r w:rsidR="00761E22" w:rsidRPr="005421FB">
        <w:rPr>
          <w:rFonts w:ascii="Constantia" w:hAnsi="Constantia"/>
        </w:rPr>
        <w:t xml:space="preserve"> Operative, Team Lead,</w:t>
      </w:r>
      <w:r w:rsidRPr="005421FB">
        <w:rPr>
          <w:rFonts w:ascii="Constantia" w:hAnsi="Constantia"/>
        </w:rPr>
        <w:t xml:space="preserve"> Financial Assistant / Accouting Assistant / Deployment </w:t>
      </w:r>
      <w:r w:rsidR="00150DA4" w:rsidRPr="005421FB">
        <w:rPr>
          <w:rFonts w:ascii="Constantia" w:hAnsi="Constantia"/>
        </w:rPr>
        <w:t>Consultant</w:t>
      </w:r>
    </w:p>
    <w:p w:rsidR="00150DA4" w:rsidRPr="005421FB" w:rsidRDefault="00150DA4" w:rsidP="005421FB">
      <w:pPr>
        <w:tabs>
          <w:tab w:val="left" w:pos="2845"/>
        </w:tabs>
        <w:spacing w:before="152"/>
        <w:ind w:left="1061"/>
        <w:rPr>
          <w:rFonts w:ascii="Constantia" w:hAnsi="Constantia"/>
          <w:sz w:val="24"/>
          <w:szCs w:val="24"/>
        </w:rPr>
      </w:pP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ind w:right="7938"/>
        <w:rPr>
          <w:rFonts w:ascii="Constantia" w:hAnsi="Constantia"/>
          <w:b/>
          <w:color w:val="0D4093"/>
          <w:sz w:val="24"/>
          <w:szCs w:val="24"/>
        </w:rPr>
      </w:pPr>
      <w:r w:rsidRPr="005421FB">
        <w:rPr>
          <w:rFonts w:ascii="Constantia" w:hAnsi="Constantia"/>
          <w:b/>
          <w:color w:val="0D4093"/>
          <w:sz w:val="24"/>
          <w:szCs w:val="24"/>
        </w:rPr>
        <w:t>WORKEXPERIENCE</w:t>
      </w:r>
      <w:r w:rsidRPr="005421FB">
        <w:rPr>
          <w:rFonts w:ascii="Constantia" w:hAnsi="Constantia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1807210</wp:posOffset>
            </wp:positionH>
            <wp:positionV relativeFrom="paragraph">
              <wp:posOffset>42441</wp:posOffset>
            </wp:positionV>
            <wp:extent cx="4787899" cy="88900"/>
            <wp:effectExtent l="0" t="0" r="0" b="0"/>
            <wp:wrapNone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76E9" w:rsidRDefault="006476E9" w:rsidP="005421FB">
      <w:pPr>
        <w:pBdr>
          <w:top w:val="nil"/>
          <w:left w:val="nil"/>
          <w:bottom w:val="nil"/>
          <w:right w:val="nil"/>
          <w:between w:val="nil"/>
        </w:pBdr>
        <w:ind w:right="7938"/>
        <w:rPr>
          <w:rFonts w:ascii="Constantia" w:hAnsi="Constantia"/>
          <w:b/>
          <w:color w:val="000000"/>
          <w:sz w:val="24"/>
          <w:szCs w:val="24"/>
        </w:rPr>
      </w:pPr>
    </w:p>
    <w:p w:rsidR="00B27B4E" w:rsidRDefault="004B42EC" w:rsidP="0028483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>
        <w:rPr>
          <w:rFonts w:ascii="Constantia" w:hAnsi="Constantia"/>
          <w:color w:val="44546A" w:themeColor="text2"/>
          <w:sz w:val="24"/>
          <w:szCs w:val="24"/>
        </w:rPr>
        <w:t>February 2022</w:t>
      </w:r>
      <w:r w:rsidR="00B27B4E" w:rsidRPr="005421FB">
        <w:rPr>
          <w:rFonts w:ascii="Constantia" w:hAnsi="Constantia"/>
          <w:color w:val="44546A" w:themeColor="text2"/>
          <w:sz w:val="24"/>
          <w:szCs w:val="24"/>
        </w:rPr>
        <w:t xml:space="preserve">– </w:t>
      </w:r>
      <w:r>
        <w:rPr>
          <w:rFonts w:ascii="Constantia" w:hAnsi="Constantia"/>
          <w:color w:val="44546A" w:themeColor="text2"/>
          <w:sz w:val="24"/>
          <w:szCs w:val="24"/>
        </w:rPr>
        <w:t xml:space="preserve">Actually </w:t>
      </w:r>
      <w:r w:rsidR="00B27B4E" w:rsidRPr="005421FB">
        <w:rPr>
          <w:rFonts w:ascii="Constantia" w:hAnsi="Constantia"/>
          <w:color w:val="000000"/>
          <w:sz w:val="24"/>
          <w:szCs w:val="24"/>
        </w:rPr>
        <w:tab/>
      </w:r>
    </w:p>
    <w:p w:rsidR="00B27B4E" w:rsidRPr="005421FB" w:rsidRDefault="00B27B4E" w:rsidP="0028483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44546A" w:themeColor="text2"/>
          <w:sz w:val="24"/>
          <w:szCs w:val="24"/>
        </w:rPr>
        <w:t>General Operative</w:t>
      </w:r>
    </w:p>
    <w:p w:rsidR="00B27B4E" w:rsidRPr="00AC0573" w:rsidRDefault="00F13124" w:rsidP="0016652C">
      <w:pPr>
        <w:pBdr>
          <w:top w:val="nil"/>
          <w:left w:val="nil"/>
          <w:bottom w:val="nil"/>
          <w:right w:val="nil"/>
          <w:between w:val="nil"/>
        </w:pBdr>
        <w:tabs>
          <w:tab w:val="center" w:pos="5250"/>
        </w:tabs>
        <w:spacing w:before="5"/>
        <w:rPr>
          <w:rFonts w:ascii="Constantia" w:hAnsi="Constantia"/>
          <w:i/>
          <w:iCs/>
          <w:color w:val="000000"/>
          <w:sz w:val="24"/>
          <w:szCs w:val="24"/>
        </w:rPr>
      </w:pPr>
      <w:r>
        <w:rPr>
          <w:rFonts w:ascii="Constantia" w:hAnsi="Constantia"/>
          <w:i/>
          <w:iCs/>
          <w:color w:val="000000"/>
          <w:sz w:val="24"/>
          <w:szCs w:val="24"/>
        </w:rPr>
        <w:t>DHL – Robinhood Rd</w:t>
      </w:r>
      <w:r w:rsidR="0016652C">
        <w:rPr>
          <w:rFonts w:ascii="Constantia" w:hAnsi="Constantia"/>
          <w:i/>
          <w:iCs/>
          <w:color w:val="000000"/>
          <w:sz w:val="24"/>
          <w:szCs w:val="24"/>
        </w:rPr>
        <w:tab/>
      </w:r>
    </w:p>
    <w:p w:rsidR="00B27B4E" w:rsidRPr="00AC0573" w:rsidRDefault="00044D47" w:rsidP="0028483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i/>
          <w:iCs/>
          <w:color w:val="000000"/>
          <w:sz w:val="24"/>
          <w:szCs w:val="24"/>
        </w:rPr>
      </w:pPr>
      <w:r>
        <w:rPr>
          <w:rFonts w:ascii="Constantia" w:hAnsi="Constantia"/>
          <w:i/>
          <w:iCs/>
          <w:color w:val="000000"/>
          <w:sz w:val="24"/>
          <w:szCs w:val="24"/>
        </w:rPr>
        <w:t>Ballym</w:t>
      </w:r>
      <w:r w:rsidR="009A2BF9">
        <w:rPr>
          <w:rFonts w:ascii="Constantia" w:hAnsi="Constantia"/>
          <w:i/>
          <w:iCs/>
          <w:color w:val="000000"/>
          <w:sz w:val="24"/>
          <w:szCs w:val="24"/>
        </w:rPr>
        <w:t>o</w:t>
      </w:r>
      <w:r>
        <w:rPr>
          <w:rFonts w:ascii="Constantia" w:hAnsi="Constantia"/>
          <w:i/>
          <w:iCs/>
          <w:color w:val="000000"/>
          <w:sz w:val="24"/>
          <w:szCs w:val="24"/>
        </w:rPr>
        <w:t xml:space="preserve">unt  </w:t>
      </w:r>
      <w:r w:rsidR="00B27B4E" w:rsidRPr="00AC0573">
        <w:rPr>
          <w:rFonts w:ascii="Constantia" w:hAnsi="Constantia"/>
          <w:i/>
          <w:iCs/>
          <w:color w:val="000000"/>
          <w:sz w:val="24"/>
          <w:szCs w:val="24"/>
        </w:rPr>
        <w:t>Dublin – Ireland</w:t>
      </w:r>
    </w:p>
    <w:p w:rsidR="00B27B4E" w:rsidRPr="00C964B4" w:rsidRDefault="00B27B4E" w:rsidP="00C964B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</w:p>
    <w:p w:rsidR="00B27B4E" w:rsidRPr="00752B6F" w:rsidRDefault="001A216F" w:rsidP="00752B6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332E4D">
        <w:rPr>
          <w:rFonts w:ascii="Constantia" w:hAnsi="Constantia"/>
          <w:color w:val="000000"/>
          <w:sz w:val="24"/>
          <w:szCs w:val="24"/>
        </w:rPr>
        <w:t>Operation and Handling of forklifts and PPT, loading and unloading of goods, pallet transport and storage optimization</w:t>
      </w:r>
    </w:p>
    <w:p w:rsidR="00332E4D" w:rsidRPr="00332E4D" w:rsidRDefault="00332E4D" w:rsidP="00332E4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332E4D">
        <w:rPr>
          <w:rFonts w:ascii="Constantia" w:hAnsi="Constantia"/>
          <w:color w:val="000000"/>
          <w:sz w:val="24"/>
          <w:szCs w:val="24"/>
        </w:rPr>
        <w:t>Creating receipts and ensuring that all correct data is entered into the Warehouse Management Systems.</w:t>
      </w:r>
    </w:p>
    <w:p w:rsidR="008E67A6" w:rsidRPr="001A216F" w:rsidRDefault="00332E4D" w:rsidP="001A216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332E4D">
        <w:rPr>
          <w:rFonts w:ascii="Constantia" w:hAnsi="Constantia"/>
          <w:color w:val="000000"/>
          <w:sz w:val="24"/>
          <w:szCs w:val="24"/>
        </w:rPr>
        <w:t>Paperwork processing when needed</w:t>
      </w:r>
    </w:p>
    <w:p w:rsidR="00B27B4E" w:rsidRDefault="00B27B4E" w:rsidP="005421FB">
      <w:pPr>
        <w:pBdr>
          <w:top w:val="nil"/>
          <w:left w:val="nil"/>
          <w:bottom w:val="nil"/>
          <w:right w:val="nil"/>
          <w:between w:val="nil"/>
        </w:pBdr>
        <w:ind w:right="7938"/>
        <w:rPr>
          <w:rFonts w:ascii="Constantia" w:hAnsi="Constantia"/>
          <w:b/>
          <w:color w:val="000000"/>
          <w:sz w:val="24"/>
          <w:szCs w:val="24"/>
        </w:rPr>
      </w:pPr>
    </w:p>
    <w:p w:rsidR="00B27B4E" w:rsidRPr="005421FB" w:rsidRDefault="00B27B4E" w:rsidP="005421FB">
      <w:pPr>
        <w:pBdr>
          <w:top w:val="nil"/>
          <w:left w:val="nil"/>
          <w:bottom w:val="nil"/>
          <w:right w:val="nil"/>
          <w:between w:val="nil"/>
        </w:pBdr>
        <w:ind w:right="7938"/>
        <w:rPr>
          <w:rFonts w:ascii="Constantia" w:hAnsi="Constantia"/>
          <w:b/>
          <w:color w:val="000000"/>
          <w:sz w:val="24"/>
          <w:szCs w:val="24"/>
        </w:rPr>
      </w:pPr>
    </w:p>
    <w:p w:rsidR="005421FB" w:rsidRDefault="00613917" w:rsidP="005421F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44546A" w:themeColor="text2"/>
          <w:sz w:val="24"/>
          <w:szCs w:val="24"/>
        </w:rPr>
        <w:t>October</w:t>
      </w:r>
      <w:r w:rsidR="00F15B9B" w:rsidRPr="005421FB">
        <w:rPr>
          <w:rFonts w:ascii="Constantia" w:hAnsi="Constantia"/>
          <w:color w:val="44546A" w:themeColor="text2"/>
          <w:sz w:val="24"/>
          <w:szCs w:val="24"/>
        </w:rPr>
        <w:t xml:space="preserve"> 2020 – </w:t>
      </w:r>
      <w:r w:rsidR="007B34D5" w:rsidRPr="005421FB">
        <w:rPr>
          <w:rFonts w:ascii="Constantia" w:hAnsi="Constantia"/>
          <w:color w:val="44546A" w:themeColor="text2"/>
          <w:sz w:val="24"/>
          <w:szCs w:val="24"/>
        </w:rPr>
        <w:t>January 2022</w:t>
      </w:r>
      <w:r w:rsidR="00F15B9B" w:rsidRPr="005421FB">
        <w:rPr>
          <w:rFonts w:ascii="Constantia" w:hAnsi="Constantia"/>
          <w:color w:val="000000"/>
          <w:sz w:val="24"/>
          <w:szCs w:val="24"/>
        </w:rPr>
        <w:tab/>
      </w:r>
    </w:p>
    <w:p w:rsidR="00F15B9B" w:rsidRPr="005421FB" w:rsidRDefault="00F15B9B" w:rsidP="005421F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44546A" w:themeColor="text2"/>
          <w:sz w:val="24"/>
          <w:szCs w:val="24"/>
        </w:rPr>
        <w:t>General Operative</w:t>
      </w:r>
    </w:p>
    <w:p w:rsidR="00F15B9B" w:rsidRPr="00AC0573" w:rsidRDefault="00F15B9B" w:rsidP="005421F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i/>
          <w:iCs/>
          <w:color w:val="000000"/>
          <w:sz w:val="24"/>
          <w:szCs w:val="24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</w:rPr>
        <w:t>Brown Thomas and Arnotts</w:t>
      </w:r>
    </w:p>
    <w:p w:rsidR="00F15B9B" w:rsidRPr="00AC0573" w:rsidRDefault="00007625" w:rsidP="005421F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i/>
          <w:iCs/>
          <w:color w:val="000000"/>
          <w:sz w:val="24"/>
          <w:szCs w:val="24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</w:rPr>
        <w:t>Oak Road, Park West</w:t>
      </w:r>
      <w:r w:rsidR="00F15B9B" w:rsidRPr="00AC0573">
        <w:rPr>
          <w:rFonts w:ascii="Constantia" w:hAnsi="Constantia"/>
          <w:i/>
          <w:iCs/>
          <w:color w:val="000000"/>
          <w:sz w:val="24"/>
          <w:szCs w:val="24"/>
        </w:rPr>
        <w:t xml:space="preserve">, </w:t>
      </w:r>
      <w:r w:rsidRPr="00AC0573">
        <w:rPr>
          <w:rFonts w:ascii="Constantia" w:hAnsi="Constantia"/>
          <w:i/>
          <w:iCs/>
          <w:color w:val="000000"/>
          <w:sz w:val="24"/>
          <w:szCs w:val="24"/>
        </w:rPr>
        <w:t>Dublin</w:t>
      </w:r>
      <w:r w:rsidR="00F15B9B" w:rsidRPr="00AC0573">
        <w:rPr>
          <w:rFonts w:ascii="Constantia" w:hAnsi="Constantia"/>
          <w:i/>
          <w:iCs/>
          <w:color w:val="000000"/>
          <w:sz w:val="24"/>
          <w:szCs w:val="24"/>
        </w:rPr>
        <w:t xml:space="preserve"> – </w:t>
      </w:r>
      <w:r w:rsidR="005A7D45" w:rsidRPr="00AC0573">
        <w:rPr>
          <w:rFonts w:ascii="Constantia" w:hAnsi="Constantia"/>
          <w:i/>
          <w:iCs/>
          <w:color w:val="000000"/>
          <w:sz w:val="24"/>
          <w:szCs w:val="24"/>
        </w:rPr>
        <w:t>Ireland</w:t>
      </w:r>
    </w:p>
    <w:p w:rsidR="00F15B9B" w:rsidRPr="005421FB" w:rsidRDefault="00F15B9B" w:rsidP="005421F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</w:p>
    <w:p w:rsidR="00EA1BBD" w:rsidRPr="005421FB" w:rsidRDefault="00291407" w:rsidP="005421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Receipt of goods, conference, </w:t>
      </w:r>
      <w:r w:rsidR="007B34D5" w:rsidRPr="005421FB">
        <w:rPr>
          <w:rFonts w:ascii="Constantia" w:hAnsi="Constantia"/>
          <w:color w:val="000000"/>
          <w:sz w:val="24"/>
          <w:szCs w:val="24"/>
        </w:rPr>
        <w:t>processing,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and </w:t>
      </w:r>
      <w:r w:rsidR="00EA1BBD" w:rsidRPr="005421FB">
        <w:rPr>
          <w:rFonts w:ascii="Constantia" w:hAnsi="Constantia"/>
          <w:color w:val="000000"/>
          <w:sz w:val="24"/>
          <w:szCs w:val="24"/>
        </w:rPr>
        <w:t>distribution</w:t>
      </w:r>
    </w:p>
    <w:p w:rsidR="006E73F2" w:rsidRPr="005421FB" w:rsidRDefault="006E73F2" w:rsidP="005421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Loading and unloading trucks </w:t>
      </w:r>
      <w:r w:rsidR="000A7F60" w:rsidRPr="005421FB">
        <w:rPr>
          <w:rFonts w:ascii="Constantia" w:hAnsi="Constantia"/>
          <w:color w:val="000000"/>
          <w:sz w:val="24"/>
          <w:szCs w:val="24"/>
        </w:rPr>
        <w:t>with counterbalance</w:t>
      </w:r>
    </w:p>
    <w:p w:rsidR="00EA1BBD" w:rsidRPr="005421FB" w:rsidRDefault="00EA1BBD" w:rsidP="005421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Assisting the sector manager with the daily operations routine</w:t>
      </w:r>
    </w:p>
    <w:p w:rsidR="00451C03" w:rsidRPr="005421FB" w:rsidRDefault="004D233D" w:rsidP="005421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Moving products in the </w:t>
      </w:r>
      <w:r w:rsidR="00451C03" w:rsidRPr="005421FB">
        <w:rPr>
          <w:rFonts w:ascii="Constantia" w:hAnsi="Constantia"/>
          <w:color w:val="000000"/>
          <w:sz w:val="24"/>
          <w:szCs w:val="24"/>
        </w:rPr>
        <w:t xml:space="preserve">warehouse with </w:t>
      </w:r>
      <w:r w:rsidR="007D5454" w:rsidRPr="005421FB">
        <w:rPr>
          <w:rFonts w:ascii="Constantia" w:hAnsi="Constantia"/>
          <w:color w:val="000000"/>
          <w:sz w:val="24"/>
          <w:szCs w:val="24"/>
        </w:rPr>
        <w:t>PPT and Counterbalance</w:t>
      </w:r>
    </w:p>
    <w:p w:rsidR="00F31A6D" w:rsidRPr="005421FB" w:rsidRDefault="00B03F0F" w:rsidP="005421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Picking of products which</w:t>
      </w:r>
      <w:r w:rsidR="007B34D5" w:rsidRPr="005421FB">
        <w:rPr>
          <w:rFonts w:ascii="Constantia" w:hAnsi="Constantia"/>
          <w:color w:val="000000"/>
          <w:sz w:val="24"/>
          <w:szCs w:val="24"/>
        </w:rPr>
        <w:t xml:space="preserve"> included: 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case picking, pallet picking, pallet wrapping, </w:t>
      </w:r>
      <w:r w:rsidR="007B34D5" w:rsidRPr="005421FB">
        <w:rPr>
          <w:rFonts w:ascii="Constantia" w:hAnsi="Constantia"/>
          <w:color w:val="000000"/>
          <w:sz w:val="24"/>
          <w:szCs w:val="24"/>
        </w:rPr>
        <w:t>shipping,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and loading </w:t>
      </w:r>
      <w:r w:rsidR="00F31A6D" w:rsidRPr="005421FB">
        <w:rPr>
          <w:rFonts w:ascii="Constantia" w:hAnsi="Constantia"/>
          <w:color w:val="000000"/>
          <w:sz w:val="24"/>
          <w:szCs w:val="24"/>
        </w:rPr>
        <w:t>pallets</w:t>
      </w:r>
    </w:p>
    <w:p w:rsidR="00F31A6D" w:rsidRPr="005421FB" w:rsidRDefault="00F31A6D" w:rsidP="005421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Processing orders for packaging</w:t>
      </w:r>
    </w:p>
    <w:p w:rsidR="00C841D5" w:rsidRPr="005421FB" w:rsidRDefault="00C841D5" w:rsidP="005421FB">
      <w:pPr>
        <w:tabs>
          <w:tab w:val="left" w:pos="2845"/>
        </w:tabs>
        <w:spacing w:before="1"/>
        <w:rPr>
          <w:rFonts w:ascii="Constantia" w:hAnsi="Constantia"/>
          <w:color w:val="0D4093"/>
          <w:sz w:val="24"/>
          <w:szCs w:val="24"/>
        </w:rPr>
      </w:pPr>
    </w:p>
    <w:p w:rsidR="005421FB" w:rsidRDefault="006F78C9" w:rsidP="005421FB">
      <w:pPr>
        <w:tabs>
          <w:tab w:val="left" w:pos="2845"/>
        </w:tabs>
        <w:spacing w:before="1"/>
        <w:ind w:left="284"/>
        <w:rPr>
          <w:rFonts w:ascii="Constantia" w:hAnsi="Constantia"/>
          <w:color w:val="0D4093"/>
          <w:sz w:val="24"/>
          <w:szCs w:val="24"/>
          <w:lang w:val="it-IT"/>
        </w:rPr>
      </w:pPr>
      <w:r w:rsidRPr="005421FB">
        <w:rPr>
          <w:rFonts w:ascii="Constantia" w:hAnsi="Constantia"/>
          <w:color w:val="0D4093"/>
          <w:sz w:val="24"/>
          <w:szCs w:val="24"/>
          <w:lang w:val="it-IT"/>
        </w:rPr>
        <w:t>March 2016 – December 2019</w:t>
      </w:r>
      <w:r w:rsidRPr="005421FB">
        <w:rPr>
          <w:rFonts w:ascii="Constantia" w:hAnsi="Constantia"/>
          <w:color w:val="0D4093"/>
          <w:sz w:val="24"/>
          <w:szCs w:val="24"/>
          <w:lang w:val="it-IT"/>
        </w:rPr>
        <w:tab/>
      </w:r>
    </w:p>
    <w:p w:rsidR="00C841D5" w:rsidRPr="005421FB" w:rsidRDefault="006F78C9" w:rsidP="005421FB">
      <w:pPr>
        <w:tabs>
          <w:tab w:val="left" w:pos="2845"/>
        </w:tabs>
        <w:spacing w:before="1"/>
        <w:ind w:left="284"/>
        <w:rPr>
          <w:rFonts w:ascii="Constantia" w:hAnsi="Constantia"/>
          <w:sz w:val="24"/>
          <w:szCs w:val="24"/>
          <w:lang w:val="it-IT"/>
        </w:rPr>
      </w:pPr>
      <w:r w:rsidRPr="005421FB">
        <w:rPr>
          <w:rFonts w:ascii="Constantia" w:hAnsi="Constantia"/>
          <w:color w:val="0D4093"/>
          <w:sz w:val="24"/>
          <w:szCs w:val="24"/>
          <w:lang w:val="it-IT"/>
        </w:rPr>
        <w:t>Financial Manager</w:t>
      </w: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before="58" w:line="276" w:lineRule="auto"/>
        <w:ind w:left="2846"/>
        <w:rPr>
          <w:rFonts w:ascii="Constantia" w:hAnsi="Constantia"/>
          <w:i/>
          <w:iCs/>
          <w:color w:val="000000"/>
          <w:sz w:val="24"/>
          <w:szCs w:val="24"/>
          <w:lang w:val="it-IT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  <w:lang w:val="it-IT"/>
        </w:rPr>
        <w:t xml:space="preserve">Nordestino </w:t>
      </w:r>
      <w:r w:rsidRPr="00AC0573">
        <w:rPr>
          <w:rFonts w:ascii="Constantia" w:hAnsi="Constantia"/>
          <w:i/>
          <w:iCs/>
          <w:color w:val="000000"/>
          <w:sz w:val="24"/>
          <w:szCs w:val="24"/>
          <w:lang w:val="en-IE"/>
        </w:rPr>
        <w:t>Administração</w:t>
      </w:r>
      <w:r w:rsidRPr="00AC0573">
        <w:rPr>
          <w:rFonts w:ascii="Constantia" w:hAnsi="Constantia"/>
          <w:i/>
          <w:iCs/>
          <w:color w:val="000000"/>
          <w:sz w:val="24"/>
          <w:szCs w:val="24"/>
          <w:lang w:val="it-IT"/>
        </w:rPr>
        <w:t xml:space="preserve"> de Bens Ltda</w:t>
      </w: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6"/>
        <w:rPr>
          <w:rFonts w:ascii="Constantia" w:hAnsi="Constantia"/>
          <w:i/>
          <w:iCs/>
          <w:color w:val="000000"/>
          <w:sz w:val="24"/>
          <w:szCs w:val="24"/>
          <w:lang w:val="it-IT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  <w:lang w:val="it-IT"/>
        </w:rPr>
        <w:t>93A, Rua Visconde de Campo Alegre, Cabo de Santo Agostinho - PE (Brazil)</w:t>
      </w:r>
    </w:p>
    <w:p w:rsidR="00C841D5" w:rsidRPr="005421FB" w:rsidRDefault="006F78C9" w:rsidP="00542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261" w:right="1167" w:hanging="426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General management of the financial department of a holding company with </w:t>
      </w:r>
      <w:r w:rsidR="007B34D5" w:rsidRPr="005421FB">
        <w:rPr>
          <w:rFonts w:ascii="Constantia" w:hAnsi="Constantia"/>
          <w:color w:val="000000"/>
          <w:sz w:val="24"/>
          <w:szCs w:val="24"/>
        </w:rPr>
        <w:t>eleven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supermarkets.</w:t>
      </w:r>
    </w:p>
    <w:p w:rsidR="00C841D5" w:rsidRPr="005421FB" w:rsidRDefault="006F78C9" w:rsidP="00542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261" w:right="1167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Negotiation with banks and suppliers.</w:t>
      </w:r>
    </w:p>
    <w:p w:rsidR="00C841D5" w:rsidRPr="005421FB" w:rsidRDefault="006F78C9" w:rsidP="00542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261" w:right="1167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Support for IT team. </w:t>
      </w:r>
    </w:p>
    <w:p w:rsidR="00C841D5" w:rsidRPr="00AC0573" w:rsidRDefault="006F78C9" w:rsidP="00542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261" w:right="1167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lastRenderedPageBreak/>
        <w:t>Product purchasing management for IT area.</w:t>
      </w:r>
    </w:p>
    <w:p w:rsidR="00AC0573" w:rsidRDefault="00AC0573" w:rsidP="00AC0573">
      <w:pPr>
        <w:pBdr>
          <w:top w:val="nil"/>
          <w:left w:val="nil"/>
          <w:bottom w:val="nil"/>
          <w:right w:val="nil"/>
          <w:between w:val="nil"/>
        </w:pBdr>
        <w:ind w:right="1167"/>
        <w:rPr>
          <w:rFonts w:ascii="Constantia" w:hAnsi="Constantia"/>
          <w:color w:val="000000"/>
          <w:sz w:val="24"/>
          <w:szCs w:val="24"/>
        </w:rPr>
      </w:pPr>
    </w:p>
    <w:p w:rsidR="00AC0573" w:rsidRPr="005421FB" w:rsidRDefault="00AC0573" w:rsidP="00AC0573">
      <w:pPr>
        <w:pBdr>
          <w:top w:val="nil"/>
          <w:left w:val="nil"/>
          <w:bottom w:val="nil"/>
          <w:right w:val="nil"/>
          <w:between w:val="nil"/>
        </w:pBdr>
        <w:ind w:right="1167"/>
        <w:rPr>
          <w:rFonts w:ascii="Constantia" w:hAnsi="Constantia"/>
          <w:sz w:val="24"/>
          <w:szCs w:val="24"/>
        </w:rPr>
      </w:pPr>
    </w:p>
    <w:p w:rsidR="00C841D5" w:rsidRDefault="00C841D5" w:rsidP="005421FB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4"/>
          <w:szCs w:val="24"/>
        </w:rPr>
      </w:pPr>
    </w:p>
    <w:p w:rsidR="00AC0573" w:rsidRPr="005421FB" w:rsidRDefault="00AC0573" w:rsidP="005421FB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4"/>
          <w:szCs w:val="24"/>
        </w:rPr>
      </w:pPr>
    </w:p>
    <w:p w:rsidR="005421FB" w:rsidRDefault="006F78C9" w:rsidP="005421FB">
      <w:pPr>
        <w:tabs>
          <w:tab w:val="left" w:pos="2845"/>
        </w:tabs>
        <w:spacing w:before="131"/>
        <w:ind w:left="567"/>
        <w:rPr>
          <w:rFonts w:ascii="Constantia" w:hAnsi="Constantia"/>
          <w:color w:val="0D4093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t>March 2015 – March 2016</w:t>
      </w:r>
      <w:r w:rsidRPr="005421FB">
        <w:rPr>
          <w:rFonts w:ascii="Constantia" w:hAnsi="Constantia"/>
          <w:color w:val="0D4093"/>
          <w:sz w:val="24"/>
          <w:szCs w:val="24"/>
        </w:rPr>
        <w:tab/>
      </w:r>
    </w:p>
    <w:p w:rsidR="00C841D5" w:rsidRPr="005421FB" w:rsidRDefault="006F78C9" w:rsidP="005421FB">
      <w:pPr>
        <w:tabs>
          <w:tab w:val="left" w:pos="2845"/>
        </w:tabs>
        <w:spacing w:before="131"/>
        <w:ind w:left="567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t>ERP Deployment Consultant</w:t>
      </w: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6" w:right="2732"/>
        <w:rPr>
          <w:rFonts w:ascii="Constantia" w:hAnsi="Constantia"/>
          <w:i/>
          <w:iCs/>
          <w:color w:val="000000"/>
          <w:sz w:val="24"/>
          <w:szCs w:val="24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</w:rPr>
        <w:t>Consinco S/A</w:t>
      </w: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6" w:right="1995"/>
        <w:rPr>
          <w:rFonts w:ascii="Constantia" w:hAnsi="Constantia"/>
          <w:i/>
          <w:iCs/>
          <w:color w:val="000000"/>
          <w:sz w:val="24"/>
          <w:szCs w:val="24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</w:rPr>
        <w:t>1265, Av Pres Vargas, 22nd Floor, Ribeirão Preto - SP (Brazil)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right="1206" w:firstLine="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Implementation of systems to manage supermarkets or wholesalers.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right="294" w:firstLine="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Modules (Tax, Accou</w:t>
      </w:r>
      <w:r w:rsidR="0080744D" w:rsidRPr="005421FB">
        <w:rPr>
          <w:rFonts w:ascii="Constantia" w:hAnsi="Constantia"/>
          <w:color w:val="000000"/>
          <w:sz w:val="24"/>
          <w:szCs w:val="24"/>
        </w:rPr>
        <w:t>n</w:t>
      </w:r>
      <w:r w:rsidRPr="005421FB">
        <w:rPr>
          <w:rFonts w:ascii="Constantia" w:hAnsi="Constantia"/>
          <w:color w:val="000000"/>
          <w:sz w:val="24"/>
          <w:szCs w:val="24"/>
        </w:rPr>
        <w:t>ting, Finance, Treasury</w:t>
      </w:r>
      <w:r w:rsidR="0080744D" w:rsidRPr="005421FB">
        <w:rPr>
          <w:rFonts w:ascii="Constantia" w:hAnsi="Constantia"/>
          <w:color w:val="000000"/>
          <w:sz w:val="24"/>
          <w:szCs w:val="24"/>
        </w:rPr>
        <w:t>,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and Asset Control).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right="1143" w:firstLine="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Training and monitoring of users.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right="1143" w:firstLine="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Implementation of new tools acquired by customers.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right="1143" w:firstLine="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Development of reports for the user, using PL/SQL applications.</w:t>
      </w: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4"/>
          <w:szCs w:val="24"/>
        </w:rPr>
      </w:pPr>
    </w:p>
    <w:p w:rsidR="00AC0573" w:rsidRDefault="006F78C9" w:rsidP="005421FB">
      <w:pPr>
        <w:tabs>
          <w:tab w:val="left" w:pos="2845"/>
        </w:tabs>
        <w:spacing w:before="130"/>
        <w:ind w:left="257"/>
        <w:rPr>
          <w:rFonts w:ascii="Constantia" w:hAnsi="Constantia"/>
          <w:color w:val="0D4093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t>November 2010 – March 2015</w:t>
      </w:r>
      <w:r w:rsidRPr="005421FB">
        <w:rPr>
          <w:rFonts w:ascii="Constantia" w:hAnsi="Constantia"/>
          <w:color w:val="0D4093"/>
          <w:sz w:val="24"/>
          <w:szCs w:val="24"/>
        </w:rPr>
        <w:tab/>
      </w:r>
    </w:p>
    <w:p w:rsidR="00C841D5" w:rsidRPr="00AC0573" w:rsidRDefault="006F78C9" w:rsidP="005421FB">
      <w:pPr>
        <w:tabs>
          <w:tab w:val="left" w:pos="2845"/>
        </w:tabs>
        <w:spacing w:before="130"/>
        <w:ind w:left="257"/>
        <w:rPr>
          <w:rFonts w:ascii="Constantia" w:hAnsi="Constantia"/>
          <w:sz w:val="24"/>
          <w:szCs w:val="24"/>
          <w:lang w:val="it-IT"/>
        </w:rPr>
      </w:pPr>
      <w:r w:rsidRPr="00AC0573">
        <w:rPr>
          <w:rFonts w:ascii="Constantia" w:hAnsi="Constantia"/>
          <w:color w:val="0D4093"/>
          <w:sz w:val="24"/>
          <w:szCs w:val="24"/>
          <w:lang w:val="it-IT"/>
        </w:rPr>
        <w:t>Deployment Analyst</w:t>
      </w: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6"/>
        <w:rPr>
          <w:rFonts w:ascii="Constantia" w:hAnsi="Constantia"/>
          <w:i/>
          <w:iCs/>
          <w:color w:val="000000"/>
          <w:sz w:val="24"/>
          <w:szCs w:val="24"/>
          <w:lang w:val="it-IT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  <w:lang w:val="it-IT"/>
        </w:rPr>
        <w:t>Datavale – Comercio de desenvolvimento de sistemas Ltda</w:t>
      </w:r>
    </w:p>
    <w:p w:rsidR="00C841D5" w:rsidRPr="00AC0573" w:rsidRDefault="006F78C9" w:rsidP="00AC05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6"/>
        <w:rPr>
          <w:rFonts w:ascii="Constantia" w:hAnsi="Constantia"/>
          <w:i/>
          <w:iCs/>
          <w:color w:val="000000"/>
          <w:sz w:val="24"/>
          <w:szCs w:val="24"/>
          <w:lang w:val="it-IT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  <w:lang w:val="it-IT"/>
        </w:rPr>
        <w:t xml:space="preserve">22, </w:t>
      </w:r>
      <w:r w:rsidRPr="00AC0573">
        <w:rPr>
          <w:rFonts w:ascii="Constantia" w:hAnsi="Constantia"/>
          <w:i/>
          <w:iCs/>
          <w:color w:val="000000"/>
          <w:sz w:val="24"/>
          <w:szCs w:val="24"/>
          <w:highlight w:val="white"/>
          <w:lang w:val="it-IT"/>
        </w:rPr>
        <w:t>R. Arnaldo R Filho</w:t>
      </w:r>
      <w:r w:rsidRPr="00AC0573">
        <w:rPr>
          <w:rFonts w:ascii="Constantia" w:hAnsi="Constantia"/>
          <w:i/>
          <w:iCs/>
          <w:color w:val="000000"/>
          <w:sz w:val="24"/>
          <w:szCs w:val="24"/>
          <w:lang w:val="it-IT"/>
        </w:rPr>
        <w:t>, Fernandopolis - SP (Brazil)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left="2835" w:right="352" w:firstLine="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Implementation of ERP solutions for the management of large Brazilian companies.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left="2835" w:right="352" w:firstLine="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Responsible for the software quality control department, performing tests on all modules of the ERP system.</w:t>
      </w: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ind w:right="352"/>
        <w:rPr>
          <w:rFonts w:ascii="Constantia" w:hAnsi="Constantia"/>
          <w:color w:val="000000"/>
          <w:sz w:val="24"/>
          <w:szCs w:val="24"/>
        </w:rPr>
      </w:pPr>
    </w:p>
    <w:p w:rsid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ind w:right="352"/>
        <w:rPr>
          <w:rFonts w:ascii="Constantia" w:hAnsi="Constantia"/>
          <w:color w:val="1D41B5"/>
          <w:sz w:val="24"/>
          <w:szCs w:val="24"/>
        </w:rPr>
      </w:pPr>
      <w:r w:rsidRPr="005421FB">
        <w:rPr>
          <w:rFonts w:ascii="Constantia" w:hAnsi="Constantia"/>
          <w:color w:val="1D41B5"/>
          <w:sz w:val="24"/>
          <w:szCs w:val="24"/>
        </w:rPr>
        <w:t xml:space="preserve">            June 2008 – April 2010       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ind w:right="352"/>
        <w:rPr>
          <w:rFonts w:ascii="Constantia" w:hAnsi="Constantia"/>
          <w:color w:val="1D41B5"/>
          <w:sz w:val="24"/>
          <w:szCs w:val="24"/>
        </w:rPr>
      </w:pPr>
      <w:r w:rsidRPr="005421FB">
        <w:rPr>
          <w:rFonts w:ascii="Constantia" w:hAnsi="Constantia"/>
          <w:color w:val="1D41B5"/>
          <w:sz w:val="24"/>
          <w:szCs w:val="24"/>
        </w:rPr>
        <w:t>Accounting Analyst</w:t>
      </w: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ind w:left="2160" w:right="352"/>
        <w:rPr>
          <w:rFonts w:ascii="Constantia" w:hAnsi="Constantia"/>
          <w:i/>
          <w:iCs/>
          <w:color w:val="1D41B5"/>
          <w:sz w:val="24"/>
          <w:szCs w:val="24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</w:rPr>
        <w:t>Organização Contabil Alvorada</w:t>
      </w:r>
    </w:p>
    <w:p w:rsidR="00C841D5" w:rsidRPr="00AC0573" w:rsidRDefault="006F78C9" w:rsidP="00AC0573">
      <w:pPr>
        <w:pBdr>
          <w:top w:val="nil"/>
          <w:left w:val="nil"/>
          <w:bottom w:val="nil"/>
          <w:right w:val="nil"/>
          <w:between w:val="nil"/>
        </w:pBdr>
        <w:ind w:left="2028" w:right="352" w:firstLine="720"/>
        <w:rPr>
          <w:rFonts w:ascii="Constantia" w:hAnsi="Constantia"/>
          <w:i/>
          <w:iCs/>
          <w:color w:val="000000"/>
          <w:sz w:val="24"/>
          <w:szCs w:val="24"/>
          <w:lang w:val="it-IT"/>
        </w:rPr>
      </w:pPr>
      <w:r w:rsidRPr="00AC0573">
        <w:rPr>
          <w:rFonts w:ascii="Constantia" w:hAnsi="Constantia"/>
          <w:i/>
          <w:iCs/>
          <w:color w:val="000000"/>
          <w:sz w:val="24"/>
          <w:szCs w:val="24"/>
          <w:lang w:val="it-IT"/>
        </w:rPr>
        <w:t>1636, Av. Expedicionários Brasileiros, Fernandopolis – SP (Brazil)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977" w:right="352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Assist in the </w:t>
      </w:r>
      <w:r w:rsidR="00AC0573">
        <w:rPr>
          <w:rFonts w:ascii="Constantia" w:hAnsi="Constantia"/>
          <w:color w:val="000000"/>
          <w:sz w:val="24"/>
          <w:szCs w:val="24"/>
        </w:rPr>
        <w:t xml:space="preserve">end of </w:t>
      </w:r>
      <w:r w:rsidRPr="005421FB">
        <w:rPr>
          <w:rFonts w:ascii="Constantia" w:hAnsi="Constantia"/>
          <w:color w:val="000000"/>
          <w:sz w:val="24"/>
          <w:szCs w:val="24"/>
        </w:rPr>
        <w:t>monthclos</w:t>
      </w:r>
      <w:r w:rsidR="0080744D" w:rsidRPr="005421FB">
        <w:rPr>
          <w:rFonts w:ascii="Constantia" w:hAnsi="Constantia"/>
          <w:color w:val="000000"/>
          <w:sz w:val="24"/>
          <w:szCs w:val="24"/>
        </w:rPr>
        <w:t>ing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process including account analysis &amp; reconciliation, preparing inputs to month end reports.</w:t>
      </w:r>
    </w:p>
    <w:p w:rsidR="00C841D5" w:rsidRPr="005421FB" w:rsidRDefault="006F78C9" w:rsidP="00AC0573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4"/>
          <w:szCs w:val="24"/>
        </w:rPr>
      </w:pPr>
      <w:bookmarkStart w:id="1" w:name="_30j0zll" w:colFirst="0" w:colLast="0"/>
      <w:bookmarkEnd w:id="1"/>
      <w:r w:rsidRPr="005421FB">
        <w:rPr>
          <w:rFonts w:ascii="Constantia" w:hAnsi="Constantia"/>
          <w:color w:val="000000"/>
          <w:sz w:val="24"/>
          <w:szCs w:val="24"/>
        </w:rPr>
        <w:t xml:space="preserve">Between 1999 and 2006, I worked </w:t>
      </w:r>
      <w:r w:rsidR="0080744D" w:rsidRPr="005421FB">
        <w:rPr>
          <w:rFonts w:ascii="Constantia" w:hAnsi="Constantia"/>
          <w:color w:val="000000"/>
          <w:sz w:val="24"/>
          <w:szCs w:val="24"/>
        </w:rPr>
        <w:t>for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two companies, doing the job of assisting general services, wh</w:t>
      </w:r>
      <w:r w:rsidR="0080744D" w:rsidRPr="005421FB">
        <w:rPr>
          <w:rFonts w:ascii="Constantia" w:hAnsi="Constantia"/>
          <w:color w:val="000000"/>
          <w:sz w:val="24"/>
          <w:szCs w:val="24"/>
        </w:rPr>
        <w:t xml:space="preserve">ich included </w:t>
      </w:r>
      <w:r w:rsidRPr="005421FB">
        <w:rPr>
          <w:rFonts w:ascii="Constantia" w:hAnsi="Constantia"/>
          <w:color w:val="000000"/>
          <w:sz w:val="24"/>
          <w:szCs w:val="24"/>
        </w:rPr>
        <w:t>cleaning and organizing the office</w:t>
      </w:r>
      <w:r w:rsidR="0080744D" w:rsidRPr="005421FB">
        <w:rPr>
          <w:rFonts w:ascii="Constantia" w:hAnsi="Constantia"/>
          <w:color w:val="000000"/>
          <w:sz w:val="24"/>
          <w:szCs w:val="24"/>
        </w:rPr>
        <w:t xml:space="preserve">, </w:t>
      </w:r>
      <w:r w:rsidR="007B34D5" w:rsidRPr="005421FB">
        <w:rPr>
          <w:rFonts w:ascii="Constantia" w:hAnsi="Constantia"/>
          <w:color w:val="000000"/>
          <w:sz w:val="24"/>
          <w:szCs w:val="24"/>
        </w:rPr>
        <w:t>twelve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rooms and </w:t>
      </w:r>
      <w:r w:rsidR="007B34D5" w:rsidRPr="005421FB">
        <w:rPr>
          <w:rFonts w:ascii="Constantia" w:hAnsi="Constantia"/>
          <w:color w:val="000000"/>
          <w:sz w:val="24"/>
          <w:szCs w:val="24"/>
        </w:rPr>
        <w:t>two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bathrooms, </w:t>
      </w:r>
      <w:r w:rsidR="0080744D" w:rsidRPr="005421FB">
        <w:rPr>
          <w:rFonts w:ascii="Constantia" w:hAnsi="Constantia"/>
          <w:color w:val="000000"/>
          <w:sz w:val="24"/>
          <w:szCs w:val="24"/>
        </w:rPr>
        <w:t>as well as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banking and administrative dispatch services.</w:t>
      </w: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AC0573" w:rsidRDefault="00AC0573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D4093"/>
          <w:sz w:val="24"/>
          <w:szCs w:val="24"/>
        </w:rPr>
      </w:pP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before="124"/>
        <w:ind w:right="7938"/>
        <w:rPr>
          <w:rFonts w:ascii="Constantia" w:hAnsi="Constantia"/>
          <w:b/>
          <w:color w:val="000000"/>
          <w:sz w:val="24"/>
          <w:szCs w:val="24"/>
        </w:rPr>
      </w:pPr>
      <w:r w:rsidRPr="005421FB">
        <w:rPr>
          <w:rFonts w:ascii="Constantia" w:hAnsi="Constantia"/>
          <w:b/>
          <w:color w:val="0D4093"/>
          <w:sz w:val="24"/>
          <w:szCs w:val="24"/>
        </w:rPr>
        <w:t>EDUCATION AND TRAINING</w:t>
      </w:r>
      <w:r w:rsidRPr="005421FB">
        <w:rPr>
          <w:rFonts w:ascii="Constantia" w:hAnsi="Constantia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38100</wp:posOffset>
            </wp:positionV>
            <wp:extent cx="4786630" cy="88900"/>
            <wp:effectExtent l="0" t="0" r="0" b="0"/>
            <wp:wrapNone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nstantia" w:hAnsi="Constantia"/>
          <w:color w:val="000000"/>
          <w:sz w:val="24"/>
          <w:szCs w:val="24"/>
        </w:rPr>
      </w:pPr>
    </w:p>
    <w:p w:rsidR="00C841D5" w:rsidRPr="005421FB" w:rsidRDefault="006F78C9" w:rsidP="005421FB">
      <w:pPr>
        <w:tabs>
          <w:tab w:val="left" w:pos="2845"/>
        </w:tabs>
        <w:spacing w:before="1"/>
        <w:ind w:left="1616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t>2016– 2018</w:t>
      </w:r>
      <w:r w:rsidRPr="005421FB">
        <w:rPr>
          <w:rFonts w:ascii="Constantia" w:hAnsi="Constantia"/>
          <w:color w:val="0D4093"/>
          <w:sz w:val="24"/>
          <w:szCs w:val="24"/>
        </w:rPr>
        <w:tab/>
        <w:t>MBA in Financial Management and Controllership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before="58"/>
        <w:ind w:left="2846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Estacio University of Recife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before="58"/>
        <w:ind w:left="2846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Scientific article: Retail price formation: Supermarket segment.</w:t>
      </w:r>
    </w:p>
    <w:p w:rsidR="00C841D5" w:rsidRPr="005421FB" w:rsidRDefault="00C841D5" w:rsidP="005421FB">
      <w:pPr>
        <w:tabs>
          <w:tab w:val="left" w:pos="2845"/>
        </w:tabs>
        <w:spacing w:before="1"/>
        <w:ind w:left="2846" w:right="1607" w:hanging="1230"/>
        <w:rPr>
          <w:rFonts w:ascii="Constantia" w:hAnsi="Constantia"/>
          <w:color w:val="0D4093"/>
          <w:sz w:val="24"/>
          <w:szCs w:val="24"/>
        </w:rPr>
      </w:pPr>
    </w:p>
    <w:p w:rsidR="00C841D5" w:rsidRPr="005421FB" w:rsidRDefault="006F78C9" w:rsidP="005421FB">
      <w:pPr>
        <w:tabs>
          <w:tab w:val="left" w:pos="2845"/>
        </w:tabs>
        <w:spacing w:before="1"/>
        <w:ind w:left="2846" w:right="1607" w:hanging="1230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t>2008 – 2011</w:t>
      </w:r>
      <w:r w:rsidRPr="005421FB">
        <w:rPr>
          <w:rFonts w:ascii="Constantia" w:hAnsi="Constantia"/>
          <w:color w:val="0D4093"/>
          <w:sz w:val="24"/>
          <w:szCs w:val="24"/>
        </w:rPr>
        <w:tab/>
        <w:t>Bachelor of Science in Accounting</w:t>
      </w: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spacing w:before="57"/>
        <w:ind w:left="2846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>Fernandópolis Educational Fundation</w:t>
      </w: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spacing w:before="57"/>
        <w:ind w:left="2846"/>
        <w:rPr>
          <w:rFonts w:ascii="Constantia" w:hAnsi="Constantia"/>
          <w:color w:val="000000"/>
          <w:sz w:val="24"/>
          <w:szCs w:val="24"/>
        </w:rPr>
      </w:pP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Scam and Fraud Prevention (Paulo Pimentel)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Customer Approach, Expressive Communication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Team Management - Casas Bahia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Accounting for non-accountants and Tax Writing (Contmatic and Senac)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Quarterly x Annual Profit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Personnel and HR Department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Young Entrepreneur Course (Family School)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Financial Statements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Tax Analyst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Introduction to SQL Language (Database)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Express Software Card Reconciliation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Leadership Development Program</w:t>
      </w:r>
    </w:p>
    <w:p w:rsidR="00C841D5" w:rsidRPr="005421FB" w:rsidRDefault="006F78C9" w:rsidP="005421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19" w:hanging="283"/>
        <w:rPr>
          <w:rFonts w:ascii="Constantia" w:eastAsia="Calibri" w:hAnsi="Constantia" w:cs="Calibri"/>
          <w:color w:val="222222"/>
          <w:sz w:val="24"/>
          <w:szCs w:val="24"/>
        </w:rPr>
      </w:pPr>
      <w:r w:rsidRPr="005421FB">
        <w:rPr>
          <w:rFonts w:ascii="Segoe UI Symbol" w:eastAsia="Quattrocento Sans" w:hAnsi="Segoe UI Symbol" w:cs="Segoe UI Symbol"/>
          <w:color w:val="222222"/>
          <w:sz w:val="24"/>
          <w:szCs w:val="24"/>
        </w:rPr>
        <w:t>✔</w:t>
      </w:r>
      <w:r w:rsidRPr="005421FB">
        <w:rPr>
          <w:rFonts w:ascii="Constantia" w:eastAsia="Calibri" w:hAnsi="Constantia" w:cs="Calibri"/>
          <w:color w:val="222222"/>
          <w:sz w:val="24"/>
          <w:szCs w:val="24"/>
        </w:rPr>
        <w:t xml:space="preserve"> Financial market application course (Home Broker)</w:t>
      </w: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spacing w:before="57"/>
        <w:ind w:left="2846"/>
        <w:rPr>
          <w:rFonts w:ascii="Constantia" w:hAnsi="Constantia"/>
          <w:color w:val="000000"/>
          <w:sz w:val="24"/>
          <w:szCs w:val="24"/>
        </w:rPr>
      </w:pP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4"/>
          <w:szCs w:val="24"/>
        </w:rPr>
      </w:pP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nstantia" w:hAnsi="Constantia"/>
          <w:color w:val="000000"/>
          <w:sz w:val="24"/>
          <w:szCs w:val="24"/>
        </w:rPr>
      </w:pPr>
    </w:p>
    <w:tbl>
      <w:tblPr>
        <w:tblStyle w:val="a"/>
        <w:tblW w:w="9240" w:type="dxa"/>
        <w:tblInd w:w="967" w:type="dxa"/>
        <w:tblLayout w:type="fixed"/>
        <w:tblLook w:val="0000"/>
      </w:tblPr>
      <w:tblGrid>
        <w:gridCol w:w="1868"/>
        <w:gridCol w:w="993"/>
        <w:gridCol w:w="567"/>
        <w:gridCol w:w="1150"/>
        <w:gridCol w:w="1543"/>
        <w:gridCol w:w="1559"/>
        <w:gridCol w:w="1553"/>
        <w:gridCol w:w="7"/>
      </w:tblGrid>
      <w:tr w:rsidR="00C841D5" w:rsidRPr="005421FB">
        <w:trPr>
          <w:gridAfter w:val="1"/>
          <w:wAfter w:w="7" w:type="dxa"/>
          <w:trHeight w:val="992"/>
        </w:trPr>
        <w:tc>
          <w:tcPr>
            <w:tcW w:w="1868" w:type="dxa"/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50"/>
              <w:rPr>
                <w:rFonts w:ascii="Constantia" w:hAnsi="Constantia"/>
                <w:b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b/>
                <w:color w:val="0D4093"/>
                <w:sz w:val="24"/>
                <w:szCs w:val="24"/>
              </w:rPr>
              <w:t>PERSONAL SKILLS</w:t>
            </w:r>
          </w:p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 w:rsidR="00C841D5" w:rsidRPr="005421FB" w:rsidRDefault="007B34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D4093"/>
                <w:sz w:val="24"/>
                <w:szCs w:val="24"/>
              </w:rPr>
              <w:t>First language</w:t>
            </w:r>
            <w:r w:rsidR="006F78C9" w:rsidRPr="005421FB">
              <w:rPr>
                <w:rFonts w:ascii="Constantia" w:hAnsi="Constantia"/>
                <w:color w:val="0D4093"/>
                <w:sz w:val="24"/>
                <w:szCs w:val="24"/>
              </w:rPr>
              <w:t>(s)</w:t>
            </w:r>
          </w:p>
        </w:tc>
        <w:tc>
          <w:tcPr>
            <w:tcW w:w="993" w:type="dxa"/>
            <w:tcBorders>
              <w:bottom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noProof/>
                <w:sz w:val="24"/>
                <w:szCs w:val="24"/>
                <w:lang w:val="en-IN" w:eastAsia="en-IN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-542922</wp:posOffset>
                  </wp:positionH>
                  <wp:positionV relativeFrom="paragraph">
                    <wp:posOffset>24765</wp:posOffset>
                  </wp:positionV>
                  <wp:extent cx="4786630" cy="88900"/>
                  <wp:effectExtent l="0" t="0" r="0" b="0"/>
                  <wp:wrapNone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630" cy="8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9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3E3937"/>
                <w:sz w:val="24"/>
                <w:szCs w:val="24"/>
              </w:rPr>
              <w:t>Portuguese</w:t>
            </w:r>
          </w:p>
        </w:tc>
        <w:tc>
          <w:tcPr>
            <w:tcW w:w="6372" w:type="dxa"/>
            <w:gridSpan w:val="5"/>
            <w:tcBorders>
              <w:bottom w:val="single" w:sz="12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4"/>
                <w:szCs w:val="24"/>
              </w:rPr>
            </w:pPr>
          </w:p>
          <w:p w:rsidR="00C841D5" w:rsidRPr="005421FB" w:rsidRDefault="00C841D5" w:rsidP="005421FB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C841D5" w:rsidRPr="005421FB">
        <w:trPr>
          <w:trHeight w:val="310"/>
        </w:trPr>
        <w:tc>
          <w:tcPr>
            <w:tcW w:w="1868" w:type="dxa"/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right="28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D4093"/>
                <w:sz w:val="24"/>
                <w:szCs w:val="24"/>
              </w:rPr>
              <w:t>Other language(s)</w:t>
            </w:r>
          </w:p>
        </w:tc>
        <w:tc>
          <w:tcPr>
            <w:tcW w:w="1560" w:type="dxa"/>
            <w:gridSpan w:val="2"/>
            <w:tcBorders>
              <w:top w:val="single" w:sz="12" w:space="0" w:color="C5C5C5"/>
              <w:bottom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right="77"/>
              <w:rPr>
                <w:rFonts w:ascii="Constantia" w:hAnsi="Constantia"/>
                <w:color w:val="1F497D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1F497D"/>
                <w:sz w:val="24"/>
                <w:szCs w:val="24"/>
              </w:rPr>
              <w:t>UNDERSTA</w:t>
            </w:r>
            <w:r w:rsidR="0080744D" w:rsidRPr="005421FB">
              <w:rPr>
                <w:rFonts w:ascii="Constantia" w:hAnsi="Constantia"/>
                <w:color w:val="1F497D"/>
                <w:sz w:val="24"/>
                <w:szCs w:val="24"/>
              </w:rPr>
              <w:t>N</w:t>
            </w:r>
            <w:r w:rsidRPr="005421FB">
              <w:rPr>
                <w:rFonts w:ascii="Constantia" w:hAnsi="Constantia"/>
                <w:color w:val="1F497D"/>
                <w:sz w:val="24"/>
                <w:szCs w:val="24"/>
              </w:rPr>
              <w:t>DING</w:t>
            </w:r>
          </w:p>
        </w:tc>
        <w:tc>
          <w:tcPr>
            <w:tcW w:w="1150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right="1333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D4093"/>
                <w:sz w:val="24"/>
                <w:szCs w:val="24"/>
              </w:rPr>
              <w:t xml:space="preserve">                        SPEAKING</w:t>
            </w:r>
          </w:p>
        </w:tc>
        <w:tc>
          <w:tcPr>
            <w:tcW w:w="1560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411" w:right="426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D4093"/>
                <w:sz w:val="24"/>
                <w:szCs w:val="24"/>
              </w:rPr>
              <w:t>WRITING</w:t>
            </w:r>
          </w:p>
        </w:tc>
      </w:tr>
      <w:tr w:rsidR="00C841D5" w:rsidRPr="005421FB">
        <w:trPr>
          <w:trHeight w:val="310"/>
        </w:trPr>
        <w:tc>
          <w:tcPr>
            <w:tcW w:w="1868" w:type="dxa"/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1F497D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12" w:space="0" w:color="C5C5C5"/>
              <w:bottom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right="12"/>
              <w:rPr>
                <w:rFonts w:ascii="Constantia" w:hAnsi="Constantia"/>
                <w:color w:val="1F497D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1F497D"/>
                <w:sz w:val="24"/>
                <w:szCs w:val="24"/>
              </w:rPr>
              <w:t xml:space="preserve">       Listening</w:t>
            </w:r>
          </w:p>
        </w:tc>
        <w:tc>
          <w:tcPr>
            <w:tcW w:w="567" w:type="dxa"/>
            <w:tcBorders>
              <w:top w:val="single" w:sz="12" w:space="0" w:color="C5C5C5"/>
              <w:bottom w:val="single" w:sz="12" w:space="0" w:color="C5C5C5"/>
              <w:right w:val="single" w:sz="12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-21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D4093"/>
                <w:sz w:val="24"/>
                <w:szCs w:val="24"/>
              </w:rPr>
              <w:t xml:space="preserve">    Reading</w:t>
            </w:r>
          </w:p>
        </w:tc>
        <w:tc>
          <w:tcPr>
            <w:tcW w:w="1543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47" w:right="48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D4093"/>
                <w:sz w:val="24"/>
                <w:szCs w:val="24"/>
              </w:rPr>
              <w:t>Spoken interaction</w:t>
            </w:r>
          </w:p>
        </w:tc>
        <w:tc>
          <w:tcPr>
            <w:tcW w:w="1559" w:type="dxa"/>
            <w:tcBorders>
              <w:top w:val="single" w:sz="12" w:space="0" w:color="C5C5C5"/>
              <w:left w:val="single" w:sz="12" w:space="0" w:color="C5C5C5"/>
              <w:bottom w:val="single" w:sz="12" w:space="0" w:color="C5C5C5"/>
              <w:right w:val="single" w:sz="12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47" w:right="48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D4093"/>
                <w:sz w:val="24"/>
                <w:szCs w:val="24"/>
              </w:rPr>
              <w:t>Spoken production</w:t>
            </w:r>
          </w:p>
        </w:tc>
        <w:tc>
          <w:tcPr>
            <w:tcW w:w="1560" w:type="dxa"/>
            <w:gridSpan w:val="2"/>
            <w:tcBorders>
              <w:top w:val="single" w:sz="12" w:space="0" w:color="C5C5C5"/>
              <w:left w:val="single" w:sz="12" w:space="0" w:color="C5C5C5"/>
              <w:bottom w:val="single" w:sz="12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</w:tr>
      <w:tr w:rsidR="00C841D5" w:rsidRPr="005421FB">
        <w:trPr>
          <w:trHeight w:val="254"/>
        </w:trPr>
        <w:tc>
          <w:tcPr>
            <w:tcW w:w="1868" w:type="dxa"/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right="283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993" w:type="dxa"/>
            <w:tcBorders>
              <w:top w:val="single" w:sz="12" w:space="0" w:color="C5C5C5"/>
              <w:bottom w:val="single" w:sz="6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00000"/>
                <w:sz w:val="24"/>
                <w:szCs w:val="24"/>
              </w:rPr>
              <w:t xml:space="preserve">  A2</w:t>
            </w:r>
          </w:p>
        </w:tc>
        <w:tc>
          <w:tcPr>
            <w:tcW w:w="567" w:type="dxa"/>
            <w:tcBorders>
              <w:top w:val="single" w:sz="12" w:space="0" w:color="C5C5C5"/>
              <w:bottom w:val="single" w:sz="6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51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12" w:space="0" w:color="C5C5C5"/>
              <w:bottom w:val="single" w:sz="6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61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00000"/>
                <w:sz w:val="24"/>
                <w:szCs w:val="24"/>
              </w:rPr>
              <w:t xml:space="preserve">      B1</w:t>
            </w:r>
          </w:p>
        </w:tc>
        <w:tc>
          <w:tcPr>
            <w:tcW w:w="1543" w:type="dxa"/>
            <w:tcBorders>
              <w:top w:val="single" w:sz="12" w:space="0" w:color="C5C5C5"/>
              <w:bottom w:val="single" w:sz="6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613" w:right="61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00000"/>
                <w:sz w:val="24"/>
                <w:szCs w:val="24"/>
              </w:rPr>
              <w:t>B1</w:t>
            </w:r>
          </w:p>
        </w:tc>
        <w:tc>
          <w:tcPr>
            <w:tcW w:w="1559" w:type="dxa"/>
            <w:tcBorders>
              <w:top w:val="single" w:sz="12" w:space="0" w:color="C5C5C5"/>
              <w:bottom w:val="single" w:sz="6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613" w:right="616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00000"/>
                <w:sz w:val="24"/>
                <w:szCs w:val="24"/>
              </w:rPr>
              <w:t>B1</w:t>
            </w:r>
          </w:p>
        </w:tc>
        <w:tc>
          <w:tcPr>
            <w:tcW w:w="1560" w:type="dxa"/>
            <w:gridSpan w:val="2"/>
            <w:tcBorders>
              <w:top w:val="single" w:sz="12" w:space="0" w:color="C5C5C5"/>
              <w:bottom w:val="single" w:sz="6" w:space="0" w:color="C5C5C5"/>
            </w:tcBorders>
          </w:tcPr>
          <w:p w:rsidR="00C841D5" w:rsidRPr="005421FB" w:rsidRDefault="006F78C9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614" w:right="614"/>
              <w:rPr>
                <w:rFonts w:ascii="Constantia" w:hAnsi="Constantia"/>
                <w:color w:val="000000"/>
                <w:sz w:val="24"/>
                <w:szCs w:val="24"/>
              </w:rPr>
            </w:pPr>
            <w:r w:rsidRPr="005421FB">
              <w:rPr>
                <w:rFonts w:ascii="Constantia" w:hAnsi="Constantia"/>
                <w:color w:val="000000"/>
                <w:sz w:val="24"/>
                <w:szCs w:val="24"/>
              </w:rPr>
              <w:t>A2</w:t>
            </w:r>
          </w:p>
        </w:tc>
      </w:tr>
      <w:tr w:rsidR="00C841D5" w:rsidRPr="005421FB">
        <w:trPr>
          <w:trHeight w:val="65"/>
        </w:trPr>
        <w:tc>
          <w:tcPr>
            <w:tcW w:w="1868" w:type="dxa"/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right="284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C5C5C5"/>
              <w:bottom w:val="single" w:sz="6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C5C5C5"/>
              <w:bottom w:val="single" w:sz="6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05" w:lineRule="auto"/>
              <w:ind w:left="56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6" w:space="0" w:color="C5C5C5"/>
              <w:bottom w:val="single" w:sz="6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05" w:lineRule="auto"/>
              <w:ind w:left="613" w:right="614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1543" w:type="dxa"/>
            <w:tcBorders>
              <w:top w:val="single" w:sz="6" w:space="0" w:color="C5C5C5"/>
              <w:bottom w:val="single" w:sz="6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05" w:lineRule="auto"/>
              <w:ind w:left="613" w:right="614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C5C5C5"/>
              <w:bottom w:val="single" w:sz="6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05" w:lineRule="auto"/>
              <w:ind w:left="613" w:right="614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C5C5C5"/>
              <w:bottom w:val="single" w:sz="6" w:space="0" w:color="C5C5C5"/>
            </w:tcBorders>
          </w:tcPr>
          <w:p w:rsidR="00C841D5" w:rsidRPr="005421FB" w:rsidRDefault="00C841D5" w:rsidP="005421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05" w:lineRule="auto"/>
              <w:ind w:left="614" w:right="614"/>
              <w:rPr>
                <w:rFonts w:ascii="Constantia" w:hAnsi="Constantia"/>
                <w:color w:val="000000"/>
                <w:sz w:val="24"/>
                <w:szCs w:val="24"/>
              </w:rPr>
            </w:pPr>
          </w:p>
        </w:tc>
      </w:tr>
    </w:tbl>
    <w:p w:rsidR="00C841D5" w:rsidRPr="005421FB" w:rsidRDefault="006F78C9" w:rsidP="005421FB">
      <w:pPr>
        <w:spacing w:before="33"/>
        <w:ind w:left="2846" w:right="2732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lastRenderedPageBreak/>
        <w:t xml:space="preserve">Levels: A1/A2: Basic user - B1/B2: Independent user - C1/C2: Proficient user </w:t>
      </w:r>
      <w:hyperlink r:id="rId14">
        <w:r w:rsidRPr="005421FB">
          <w:rPr>
            <w:rFonts w:ascii="Constantia" w:hAnsi="Constantia"/>
            <w:color w:val="00007F"/>
            <w:sz w:val="24"/>
            <w:szCs w:val="24"/>
            <w:u w:val="single"/>
          </w:rPr>
          <w:t>Common European Framework of Reference for Languages</w:t>
        </w:r>
      </w:hyperlink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onstantia" w:hAnsi="Constantia"/>
          <w:color w:val="000000"/>
          <w:sz w:val="24"/>
          <w:szCs w:val="24"/>
        </w:rPr>
      </w:pP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tabs>
          <w:tab w:val="left" w:pos="2845"/>
        </w:tabs>
        <w:spacing w:before="90"/>
        <w:ind w:left="2880" w:hanging="1875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t>Communication skills</w:t>
      </w:r>
      <w:r w:rsidRPr="005421FB">
        <w:rPr>
          <w:rFonts w:ascii="Constantia" w:hAnsi="Constantia"/>
          <w:color w:val="0D4093"/>
          <w:sz w:val="24"/>
          <w:szCs w:val="24"/>
        </w:rPr>
        <w:tab/>
      </w:r>
      <w:r w:rsidR="007B34D5" w:rsidRPr="005421FB">
        <w:rPr>
          <w:rFonts w:ascii="Constantia" w:hAnsi="Constantia"/>
          <w:color w:val="3E3937"/>
          <w:sz w:val="24"/>
          <w:szCs w:val="24"/>
        </w:rPr>
        <w:t>- Team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work: I worked </w:t>
      </w:r>
      <w:r w:rsidR="0080744D" w:rsidRPr="005421FB">
        <w:rPr>
          <w:rFonts w:ascii="Constantia" w:hAnsi="Constantia"/>
          <w:color w:val="000000"/>
          <w:sz w:val="24"/>
          <w:szCs w:val="24"/>
        </w:rPr>
        <w:t>with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 several types of teams, from retail store teams to national implementation consultants.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954" w:hanging="96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For 2 years I trained Datavale’s ERP test analyst team. 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977" w:hanging="113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Training and consulting in integrated systems. </w:t>
      </w:r>
    </w:p>
    <w:p w:rsidR="00C841D5" w:rsidRPr="005421FB" w:rsidRDefault="00C841D5" w:rsidP="005421FB">
      <w:pPr>
        <w:pBdr>
          <w:top w:val="nil"/>
          <w:left w:val="nil"/>
          <w:bottom w:val="nil"/>
          <w:right w:val="nil"/>
          <w:between w:val="nil"/>
        </w:pBdr>
        <w:ind w:left="2846"/>
        <w:rPr>
          <w:rFonts w:ascii="Constantia" w:hAnsi="Constantia"/>
          <w:color w:val="3E3937"/>
          <w:sz w:val="24"/>
          <w:szCs w:val="24"/>
        </w:rPr>
      </w:pPr>
    </w:p>
    <w:p w:rsidR="00C841D5" w:rsidRPr="005421FB" w:rsidRDefault="006F78C9" w:rsidP="005421FB">
      <w:pPr>
        <w:pBdr>
          <w:top w:val="nil"/>
          <w:left w:val="nil"/>
          <w:bottom w:val="nil"/>
          <w:right w:val="nil"/>
          <w:between w:val="nil"/>
        </w:pBdr>
        <w:tabs>
          <w:tab w:val="left" w:pos="2845"/>
        </w:tabs>
        <w:ind w:left="2835" w:right="964" w:hanging="2732"/>
        <w:rPr>
          <w:rFonts w:ascii="Constantia" w:hAnsi="Constantia"/>
          <w:color w:val="000000"/>
          <w:sz w:val="24"/>
          <w:szCs w:val="24"/>
        </w:rPr>
      </w:pPr>
      <w:r w:rsidRPr="005421FB">
        <w:rPr>
          <w:rFonts w:ascii="Constantia" w:hAnsi="Constantia"/>
          <w:color w:val="0D4093"/>
          <w:sz w:val="24"/>
          <w:szCs w:val="24"/>
        </w:rPr>
        <w:t>Organizational / managerial skills</w:t>
      </w:r>
      <w:r w:rsidRPr="005421FB">
        <w:rPr>
          <w:rFonts w:ascii="Constantia" w:hAnsi="Constantia"/>
          <w:color w:val="3E3937"/>
          <w:sz w:val="24"/>
          <w:szCs w:val="24"/>
        </w:rPr>
        <w:t xml:space="preserve">- </w:t>
      </w:r>
      <w:r w:rsidRPr="005421FB">
        <w:rPr>
          <w:rFonts w:ascii="Constantia" w:hAnsi="Constantia"/>
          <w:color w:val="000000"/>
          <w:sz w:val="24"/>
          <w:szCs w:val="24"/>
        </w:rPr>
        <w:t xml:space="preserve">At Casas Bahia and Nordestino Supermarket, I managed teams involved in administrative and financial processes. </w:t>
      </w:r>
    </w:p>
    <w:p w:rsidR="00C841D5" w:rsidRPr="005421FB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931" w:right="964" w:hanging="96"/>
        <w:rPr>
          <w:rFonts w:ascii="Constantia" w:hAnsi="Constantia"/>
          <w:sz w:val="24"/>
          <w:szCs w:val="24"/>
        </w:rPr>
      </w:pPr>
      <w:r w:rsidRPr="005421FB">
        <w:rPr>
          <w:rFonts w:ascii="Constantia" w:hAnsi="Constantia"/>
          <w:color w:val="000000"/>
          <w:sz w:val="24"/>
          <w:szCs w:val="24"/>
        </w:rPr>
        <w:t xml:space="preserve">At Nordestino Supermarket, I was the key employee in the processes involving information technology, banks, </w:t>
      </w:r>
      <w:r w:rsidR="005421FB" w:rsidRPr="005421FB">
        <w:rPr>
          <w:rFonts w:ascii="Constantia" w:hAnsi="Constantia"/>
          <w:color w:val="000000"/>
          <w:sz w:val="24"/>
          <w:szCs w:val="24"/>
        </w:rPr>
        <w:t xml:space="preserve">and </w:t>
      </w:r>
      <w:r w:rsidRPr="005421FB">
        <w:rPr>
          <w:rFonts w:ascii="Constantia" w:hAnsi="Constantia"/>
          <w:color w:val="000000"/>
          <w:sz w:val="24"/>
          <w:szCs w:val="24"/>
        </w:rPr>
        <w:t>creditors, among others.</w:t>
      </w:r>
    </w:p>
    <w:p w:rsidR="00C841D5" w:rsidRDefault="00C841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tabs>
          <w:tab w:val="left" w:pos="2845"/>
        </w:tabs>
        <w:spacing w:before="149" w:line="216" w:lineRule="auto"/>
        <w:ind w:left="1412"/>
        <w:rPr>
          <w:rFonts w:ascii="Constantia" w:hAnsi="Constantia"/>
          <w:color w:val="000000"/>
          <w:sz w:val="18"/>
          <w:szCs w:val="18"/>
        </w:rPr>
      </w:pPr>
      <w:r w:rsidRPr="00AC0573">
        <w:rPr>
          <w:rFonts w:ascii="Constantia" w:hAnsi="Constantia"/>
          <w:color w:val="0D4093"/>
          <w:sz w:val="18"/>
          <w:szCs w:val="18"/>
        </w:rPr>
        <w:t>Computer skills</w:t>
      </w:r>
      <w:r w:rsidRPr="00AC0573">
        <w:rPr>
          <w:rFonts w:ascii="Constantia" w:hAnsi="Constantia"/>
          <w:color w:val="0D4093"/>
          <w:sz w:val="18"/>
          <w:szCs w:val="18"/>
        </w:rPr>
        <w:tab/>
      </w:r>
      <w:r w:rsidRPr="00AC0573">
        <w:rPr>
          <w:rFonts w:ascii="Constantia" w:hAnsi="Constantia"/>
          <w:color w:val="3E3937"/>
          <w:sz w:val="18"/>
          <w:szCs w:val="18"/>
        </w:rPr>
        <w:t xml:space="preserve">- </w:t>
      </w:r>
      <w:r w:rsidRPr="00AC0573">
        <w:rPr>
          <w:rFonts w:ascii="Constantia" w:hAnsi="Constantia"/>
          <w:color w:val="000000"/>
          <w:sz w:val="18"/>
          <w:szCs w:val="18"/>
        </w:rPr>
        <w:t>Competent with most Microsoft Office programmes</w:t>
      </w:r>
    </w:p>
    <w:p w:rsidR="00C841D5" w:rsidRPr="00AC0573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944"/>
        </w:tabs>
        <w:spacing w:line="206" w:lineRule="auto"/>
        <w:ind w:left="2943"/>
        <w:rPr>
          <w:rFonts w:ascii="Constantia" w:hAnsi="Constantia"/>
        </w:rPr>
      </w:pPr>
      <w:r w:rsidRPr="00AC0573">
        <w:rPr>
          <w:rFonts w:ascii="Constantia" w:hAnsi="Constantia"/>
          <w:color w:val="000000"/>
          <w:sz w:val="18"/>
          <w:szCs w:val="18"/>
        </w:rPr>
        <w:t>Experience with SQL, Oracle Database, QLIK, Power BI, ERP Systems.</w:t>
      </w:r>
    </w:p>
    <w:p w:rsidR="00C841D5" w:rsidRPr="00AC0573" w:rsidRDefault="00C841D5" w:rsidP="005421FB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color w:val="000000"/>
          <w:sz w:val="20"/>
          <w:szCs w:val="20"/>
        </w:rPr>
      </w:pPr>
    </w:p>
    <w:p w:rsidR="00C841D5" w:rsidRPr="00AC0573" w:rsidRDefault="006F78C9" w:rsidP="005421FB">
      <w:pPr>
        <w:pBdr>
          <w:top w:val="nil"/>
          <w:left w:val="nil"/>
          <w:bottom w:val="nil"/>
          <w:right w:val="nil"/>
          <w:between w:val="nil"/>
        </w:pBdr>
        <w:ind w:left="2835" w:right="418" w:hanging="1112"/>
        <w:rPr>
          <w:rFonts w:ascii="Constantia" w:hAnsi="Constantia"/>
          <w:color w:val="000000"/>
          <w:sz w:val="18"/>
          <w:szCs w:val="18"/>
        </w:rPr>
      </w:pPr>
      <w:r w:rsidRPr="00AC0573">
        <w:rPr>
          <w:rFonts w:ascii="Constantia" w:hAnsi="Constantia"/>
          <w:color w:val="0D4093"/>
          <w:sz w:val="18"/>
          <w:szCs w:val="18"/>
        </w:rPr>
        <w:t xml:space="preserve">Other skills   </w:t>
      </w:r>
      <w:r w:rsidR="005421FB" w:rsidRPr="00AC0573">
        <w:rPr>
          <w:rFonts w:ascii="Constantia" w:hAnsi="Constantia"/>
          <w:color w:val="0D4093"/>
          <w:sz w:val="18"/>
          <w:szCs w:val="18"/>
        </w:rPr>
        <w:t>-</w:t>
      </w:r>
      <w:r w:rsidRPr="00AC0573">
        <w:rPr>
          <w:rFonts w:ascii="Constantia" w:hAnsi="Constantia"/>
          <w:color w:val="000000"/>
          <w:sz w:val="18"/>
          <w:szCs w:val="18"/>
        </w:rPr>
        <w:t>Cleaning and organization of Offices and residences.</w:t>
      </w:r>
    </w:p>
    <w:p w:rsidR="00C841D5" w:rsidRPr="00AC0573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5"/>
        </w:tabs>
        <w:ind w:right="418"/>
        <w:rPr>
          <w:rFonts w:ascii="Constantia" w:hAnsi="Constantia"/>
        </w:rPr>
      </w:pPr>
      <w:r w:rsidRPr="00AC0573">
        <w:rPr>
          <w:rFonts w:ascii="Constantia" w:hAnsi="Constantia"/>
          <w:color w:val="000000"/>
          <w:sz w:val="18"/>
          <w:szCs w:val="18"/>
        </w:rPr>
        <w:t xml:space="preserve">  Deposit Organization</w:t>
      </w:r>
    </w:p>
    <w:p w:rsidR="00C841D5" w:rsidRDefault="006F78C9" w:rsidP="0054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ind w:right="418"/>
      </w:pPr>
      <w:r w:rsidRPr="00AC0573">
        <w:rPr>
          <w:rFonts w:ascii="Constantia" w:hAnsi="Constantia"/>
          <w:color w:val="000000"/>
          <w:sz w:val="18"/>
          <w:szCs w:val="18"/>
        </w:rPr>
        <w:t xml:space="preserve">  Maintenance on desktops, laptops, Lan/Wan </w:t>
      </w:r>
      <w:r w:rsidR="007B34D5" w:rsidRPr="00AC0573">
        <w:rPr>
          <w:rFonts w:ascii="Constantia" w:hAnsi="Constantia"/>
          <w:color w:val="000000"/>
          <w:sz w:val="18"/>
          <w:szCs w:val="18"/>
        </w:rPr>
        <w:t>networks,</w:t>
      </w:r>
      <w:r w:rsidRPr="00AC0573">
        <w:rPr>
          <w:rFonts w:ascii="Constantia" w:hAnsi="Constantia"/>
          <w:color w:val="000000"/>
          <w:sz w:val="18"/>
          <w:szCs w:val="18"/>
        </w:rPr>
        <w:t xml:space="preserve"> and financial consultancy</w:t>
      </w:r>
      <w:r>
        <w:rPr>
          <w:color w:val="000000"/>
          <w:sz w:val="18"/>
          <w:szCs w:val="18"/>
        </w:rPr>
        <w:t xml:space="preserve"> (Companies and People).</w:t>
      </w:r>
    </w:p>
    <w:p w:rsidR="00C841D5" w:rsidRDefault="006F78C9">
      <w:pPr>
        <w:pBdr>
          <w:top w:val="nil"/>
          <w:left w:val="nil"/>
          <w:bottom w:val="nil"/>
          <w:right w:val="nil"/>
          <w:between w:val="nil"/>
        </w:pBdr>
        <w:tabs>
          <w:tab w:val="left" w:pos="2845"/>
        </w:tabs>
        <w:spacing w:before="35"/>
        <w:ind w:left="315" w:right="7330" w:firstLine="1156"/>
        <w:rPr>
          <w:color w:val="000000"/>
          <w:sz w:val="18"/>
          <w:szCs w:val="18"/>
        </w:rPr>
      </w:pPr>
      <w:r>
        <w:rPr>
          <w:color w:val="0D4093"/>
          <w:sz w:val="18"/>
          <w:szCs w:val="18"/>
        </w:rPr>
        <w:t xml:space="preserve">Driving </w:t>
      </w:r>
      <w:r w:rsidR="007B34D5">
        <w:rPr>
          <w:color w:val="0D4093"/>
          <w:sz w:val="18"/>
          <w:szCs w:val="18"/>
        </w:rPr>
        <w:t>license,</w:t>
      </w:r>
      <w:r>
        <w:rPr>
          <w:color w:val="0D4093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A, B </w:t>
      </w:r>
      <w:r>
        <w:rPr>
          <w:color w:val="0D4093"/>
          <w:sz w:val="18"/>
          <w:szCs w:val="18"/>
        </w:rPr>
        <w:t>ADDITIONAL INFORMATION</w:t>
      </w: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1808479</wp:posOffset>
            </wp:positionH>
            <wp:positionV relativeFrom="paragraph">
              <wp:posOffset>644433</wp:posOffset>
            </wp:positionV>
            <wp:extent cx="4786630" cy="88900"/>
            <wp:effectExtent l="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41D5" w:rsidRDefault="00C841D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0"/>
          <w:szCs w:val="10"/>
        </w:rPr>
      </w:pPr>
    </w:p>
    <w:sectPr w:rsidR="00C841D5" w:rsidSect="006D3BAB">
      <w:headerReference w:type="default" r:id="rId15"/>
      <w:pgSz w:w="11900" w:h="16840"/>
      <w:pgMar w:top="1220" w:right="560" w:bottom="900" w:left="840" w:header="1011" w:footer="70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AFE" w:rsidRDefault="00812AFE">
      <w:r>
        <w:separator/>
      </w:r>
    </w:p>
  </w:endnote>
  <w:endnote w:type="continuationSeparator" w:id="1">
    <w:p w:rsidR="00812AFE" w:rsidRDefault="00812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Noto Serif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AFE" w:rsidRDefault="00812AFE">
      <w:r>
        <w:separator/>
      </w:r>
    </w:p>
  </w:footnote>
  <w:footnote w:type="continuationSeparator" w:id="1">
    <w:p w:rsidR="00812AFE" w:rsidRDefault="00812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1D5" w:rsidRDefault="00C841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461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color w:val="3E3937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F777DB2"/>
    <w:multiLevelType w:val="multilevel"/>
    <w:tmpl w:val="FFFFFFFF"/>
    <w:lvl w:ilvl="0">
      <w:start w:val="1"/>
      <w:numFmt w:val="bullet"/>
      <w:lvlText w:val="-"/>
      <w:lvlJc w:val="left"/>
      <w:pPr>
        <w:ind w:left="320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92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3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966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39F66CE"/>
    <w:multiLevelType w:val="multilevel"/>
    <w:tmpl w:val="FFFFFFFF"/>
    <w:lvl w:ilvl="0">
      <w:start w:val="1"/>
      <w:numFmt w:val="bullet"/>
      <w:lvlText w:val="-"/>
      <w:lvlJc w:val="left"/>
      <w:pPr>
        <w:ind w:left="2846" w:hanging="98"/>
      </w:pPr>
      <w:rPr>
        <w:rFonts w:ascii="Arial" w:eastAsia="Arial" w:hAnsi="Arial" w:cs="Arial"/>
        <w:color w:val="3E3937"/>
        <w:sz w:val="18"/>
        <w:szCs w:val="18"/>
      </w:rPr>
    </w:lvl>
    <w:lvl w:ilvl="1">
      <w:start w:val="1"/>
      <w:numFmt w:val="bullet"/>
      <w:lvlText w:val="•"/>
      <w:lvlJc w:val="left"/>
      <w:pPr>
        <w:ind w:left="3606" w:hanging="98"/>
      </w:pPr>
    </w:lvl>
    <w:lvl w:ilvl="2">
      <w:start w:val="1"/>
      <w:numFmt w:val="bullet"/>
      <w:lvlText w:val="•"/>
      <w:lvlJc w:val="left"/>
      <w:pPr>
        <w:ind w:left="4372" w:hanging="98"/>
      </w:pPr>
    </w:lvl>
    <w:lvl w:ilvl="3">
      <w:start w:val="1"/>
      <w:numFmt w:val="bullet"/>
      <w:lvlText w:val="•"/>
      <w:lvlJc w:val="left"/>
      <w:pPr>
        <w:ind w:left="5138" w:hanging="98"/>
      </w:pPr>
    </w:lvl>
    <w:lvl w:ilvl="4">
      <w:start w:val="1"/>
      <w:numFmt w:val="bullet"/>
      <w:lvlText w:val="•"/>
      <w:lvlJc w:val="left"/>
      <w:pPr>
        <w:ind w:left="5904" w:hanging="98"/>
      </w:pPr>
    </w:lvl>
    <w:lvl w:ilvl="5">
      <w:start w:val="1"/>
      <w:numFmt w:val="bullet"/>
      <w:lvlText w:val="•"/>
      <w:lvlJc w:val="left"/>
      <w:pPr>
        <w:ind w:left="6670" w:hanging="98"/>
      </w:pPr>
    </w:lvl>
    <w:lvl w:ilvl="6">
      <w:start w:val="1"/>
      <w:numFmt w:val="bullet"/>
      <w:lvlText w:val="•"/>
      <w:lvlJc w:val="left"/>
      <w:pPr>
        <w:ind w:left="7436" w:hanging="97"/>
      </w:pPr>
    </w:lvl>
    <w:lvl w:ilvl="7">
      <w:start w:val="1"/>
      <w:numFmt w:val="bullet"/>
      <w:lvlText w:val="•"/>
      <w:lvlJc w:val="left"/>
      <w:pPr>
        <w:ind w:left="8202" w:hanging="97"/>
      </w:pPr>
    </w:lvl>
    <w:lvl w:ilvl="8">
      <w:start w:val="1"/>
      <w:numFmt w:val="bullet"/>
      <w:lvlText w:val="•"/>
      <w:lvlJc w:val="left"/>
      <w:pPr>
        <w:ind w:left="8968" w:hanging="98"/>
      </w:pPr>
    </w:lvl>
  </w:abstractNum>
  <w:abstractNum w:abstractNumId="3">
    <w:nsid w:val="5BF50F6C"/>
    <w:multiLevelType w:val="hybridMultilevel"/>
    <w:tmpl w:val="D02E00EE"/>
    <w:lvl w:ilvl="0" w:tplc="FFFFFFFF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841D5"/>
    <w:rsid w:val="00007625"/>
    <w:rsid w:val="00044D47"/>
    <w:rsid w:val="00096F98"/>
    <w:rsid w:val="000A7F60"/>
    <w:rsid w:val="00125DF0"/>
    <w:rsid w:val="00150DA4"/>
    <w:rsid w:val="00150E2D"/>
    <w:rsid w:val="0016652C"/>
    <w:rsid w:val="001A216F"/>
    <w:rsid w:val="00201007"/>
    <w:rsid w:val="00257919"/>
    <w:rsid w:val="00267263"/>
    <w:rsid w:val="00291407"/>
    <w:rsid w:val="002B31FB"/>
    <w:rsid w:val="002D77BD"/>
    <w:rsid w:val="00332E4D"/>
    <w:rsid w:val="003446DE"/>
    <w:rsid w:val="00381ED3"/>
    <w:rsid w:val="00405C58"/>
    <w:rsid w:val="00451C03"/>
    <w:rsid w:val="004B42EC"/>
    <w:rsid w:val="004D233D"/>
    <w:rsid w:val="00526E63"/>
    <w:rsid w:val="005421FB"/>
    <w:rsid w:val="005A7D45"/>
    <w:rsid w:val="00613917"/>
    <w:rsid w:val="006476E9"/>
    <w:rsid w:val="006D3BAB"/>
    <w:rsid w:val="006E73F2"/>
    <w:rsid w:val="006F78C9"/>
    <w:rsid w:val="00752B6F"/>
    <w:rsid w:val="00761E22"/>
    <w:rsid w:val="007A4B55"/>
    <w:rsid w:val="007B34D5"/>
    <w:rsid w:val="007D5454"/>
    <w:rsid w:val="0080744D"/>
    <w:rsid w:val="00812AFE"/>
    <w:rsid w:val="008453A8"/>
    <w:rsid w:val="008A14AC"/>
    <w:rsid w:val="008E67A6"/>
    <w:rsid w:val="009272E9"/>
    <w:rsid w:val="00984615"/>
    <w:rsid w:val="009A2BF9"/>
    <w:rsid w:val="009A3FBC"/>
    <w:rsid w:val="00A01A7F"/>
    <w:rsid w:val="00A2123B"/>
    <w:rsid w:val="00A55A65"/>
    <w:rsid w:val="00AC0573"/>
    <w:rsid w:val="00AF1D62"/>
    <w:rsid w:val="00B01B61"/>
    <w:rsid w:val="00B03F0F"/>
    <w:rsid w:val="00B27B4E"/>
    <w:rsid w:val="00C239ED"/>
    <w:rsid w:val="00C841D5"/>
    <w:rsid w:val="00C964B4"/>
    <w:rsid w:val="00D22B9D"/>
    <w:rsid w:val="00D71E67"/>
    <w:rsid w:val="00DC794C"/>
    <w:rsid w:val="00E00E15"/>
    <w:rsid w:val="00E8434D"/>
    <w:rsid w:val="00EA1BBD"/>
    <w:rsid w:val="00F13124"/>
    <w:rsid w:val="00F15B9B"/>
    <w:rsid w:val="00F31A6D"/>
    <w:rsid w:val="00F6295E"/>
    <w:rsid w:val="00F71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AB"/>
  </w:style>
  <w:style w:type="paragraph" w:styleId="Heading1">
    <w:name w:val="heading 1"/>
    <w:basedOn w:val="Normal"/>
    <w:next w:val="Normal"/>
    <w:uiPriority w:val="9"/>
    <w:qFormat/>
    <w:rsid w:val="006D3B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3B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3B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3B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3B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3B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D3BA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6D3B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3BA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7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573"/>
  </w:style>
  <w:style w:type="paragraph" w:styleId="Footer">
    <w:name w:val="footer"/>
    <w:basedOn w:val="Normal"/>
    <w:link w:val="FooterChar"/>
    <w:uiPriority w:val="99"/>
    <w:unhideWhenUsed/>
    <w:rsid w:val="00AC0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573"/>
  </w:style>
  <w:style w:type="paragraph" w:styleId="BalloonText">
    <w:name w:val="Balloon Text"/>
    <w:basedOn w:val="Normal"/>
    <w:link w:val="BalloonTextChar"/>
    <w:uiPriority w:val="99"/>
    <w:semiHidden/>
    <w:unhideWhenUsed/>
    <w:rsid w:val="00AF1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carrinho@hot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uropass.cedefop.europa.eu/en/resources/european-language-levels-ce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B1EB6-2714-4C23-A465-7ADBFDAA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P</dc:creator>
  <cp:lastModifiedBy>GEETHA P</cp:lastModifiedBy>
  <cp:revision>4</cp:revision>
  <dcterms:created xsi:type="dcterms:W3CDTF">2023-02-16T08:31:00Z</dcterms:created>
  <dcterms:modified xsi:type="dcterms:W3CDTF">2023-02-16T09:40:00Z</dcterms:modified>
</cp:coreProperties>
</file>