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3728"/>
        <w:gridCol w:w="6139"/>
      </w:tblGrid>
      <w:tr w:rsidR="00DF74EC" w:rsidRPr="00011622" w:rsidTr="00D81E2B">
        <w:tc>
          <w:tcPr>
            <w:tcW w:w="1889" w:type="pct"/>
            <w:vAlign w:val="center"/>
          </w:tcPr>
          <w:p w:rsidR="0025168E" w:rsidRPr="001B0A1C" w:rsidRDefault="00D81E2B" w:rsidP="00D7520B">
            <w:pPr>
              <w:spacing w:line="276" w:lineRule="auto"/>
              <w:ind w:left="-15"/>
              <w:rPr>
                <w:rFonts w:ascii="Californian FB" w:hAnsi="Californian FB"/>
                <w:smallCaps/>
                <w:sz w:val="40"/>
                <w:szCs w:val="24"/>
              </w:rPr>
            </w:pPr>
            <w:r>
              <w:rPr>
                <w:rFonts w:ascii="Californian FB" w:hAnsi="Californian FB"/>
                <w:smallCaps/>
                <w:sz w:val="44"/>
                <w:szCs w:val="21"/>
              </w:rPr>
              <w:t>Jaydean Nicell</w:t>
            </w:r>
          </w:p>
        </w:tc>
        <w:tc>
          <w:tcPr>
            <w:tcW w:w="3111" w:type="pct"/>
            <w:vAlign w:val="center"/>
          </w:tcPr>
          <w:p w:rsidR="00772F07" w:rsidRPr="00011622" w:rsidRDefault="00D81E2B" w:rsidP="00D7520B">
            <w:pPr>
              <w:keepNext/>
              <w:tabs>
                <w:tab w:val="right" w:pos="9900"/>
              </w:tabs>
              <w:spacing w:before="40" w:after="40" w:line="276" w:lineRule="auto"/>
              <w:jc w:val="right"/>
              <w:outlineLvl w:val="0"/>
              <w:rPr>
                <w:rFonts w:ascii="Book Antiqua" w:hAnsi="Book Antiqua"/>
                <w:sz w:val="22"/>
                <w:szCs w:val="23"/>
              </w:rPr>
            </w:pPr>
            <w:r>
              <w:rPr>
                <w:rFonts w:ascii="Book Antiqua" w:hAnsi="Book Antiqua"/>
                <w:sz w:val="22"/>
                <w:szCs w:val="23"/>
              </w:rPr>
              <w:t>45 Sarsfield Square, Athlone, Co. Westmeath</w:t>
            </w:r>
          </w:p>
          <w:p w:rsidR="00DF74EC" w:rsidRPr="00011622" w:rsidRDefault="00D81E2B" w:rsidP="00D7520B">
            <w:pPr>
              <w:spacing w:before="40" w:after="40" w:line="276" w:lineRule="auto"/>
              <w:jc w:val="right"/>
              <w:rPr>
                <w:rFonts w:ascii="Book Antiqua" w:hAnsi="Book Antiqua"/>
                <w:sz w:val="22"/>
                <w:szCs w:val="23"/>
              </w:rPr>
            </w:pPr>
            <w:r>
              <w:rPr>
                <w:rFonts w:ascii="Book Antiqua" w:hAnsi="Book Antiqua"/>
                <w:sz w:val="22"/>
                <w:szCs w:val="23"/>
              </w:rPr>
              <w:t>jaydeannicell2019@yahoo.com | 085 211 8373</w:t>
            </w:r>
          </w:p>
          <w:p w:rsidR="00F25874" w:rsidRPr="00D81E2B" w:rsidRDefault="00825C45" w:rsidP="00D7520B">
            <w:pPr>
              <w:spacing w:before="40" w:after="40" w:line="276" w:lineRule="auto"/>
              <w:jc w:val="right"/>
              <w:rPr>
                <w:rFonts w:ascii="Book Antiqua" w:eastAsia="Arial" w:hAnsi="Book Antiqua" w:cs="Arial"/>
                <w:sz w:val="22"/>
                <w:szCs w:val="22"/>
              </w:rPr>
            </w:pPr>
            <w:hyperlink r:id="rId8" w:history="1">
              <w:r w:rsidR="00D81E2B" w:rsidRPr="00B0402A">
                <w:rPr>
                  <w:rStyle w:val="Hyperlink"/>
                  <w:rFonts w:ascii="Book Antiqua" w:eastAsia="Arial" w:hAnsi="Book Antiqua" w:cs="Arial"/>
                  <w:sz w:val="22"/>
                  <w:szCs w:val="22"/>
                </w:rPr>
                <w:t>https://www.linkedin.com/in/jaydean-nicell-72b001199/</w:t>
              </w:r>
            </w:hyperlink>
          </w:p>
        </w:tc>
      </w:tr>
    </w:tbl>
    <w:p w:rsidR="00723EE7" w:rsidRPr="00011622" w:rsidRDefault="00BC1D7A" w:rsidP="00D7520B">
      <w:pPr>
        <w:spacing w:before="160" w:after="120" w:line="276" w:lineRule="auto"/>
        <w:jc w:val="both"/>
        <w:rPr>
          <w:rFonts w:ascii="Book Antiqua" w:eastAsia="MS Mincho" w:hAnsi="Book Antiqua"/>
          <w:sz w:val="22"/>
          <w:szCs w:val="23"/>
        </w:rPr>
      </w:pPr>
      <w:r>
        <w:rPr>
          <w:rFonts w:ascii="Book Antiqua" w:eastAsia="MS Mincho" w:hAnsi="Book Antiqua"/>
          <w:sz w:val="22"/>
          <w:szCs w:val="23"/>
        </w:rPr>
        <w:t>A resilient,</w:t>
      </w:r>
      <w:r w:rsidR="00AE649E">
        <w:rPr>
          <w:rFonts w:ascii="Book Antiqua" w:eastAsia="MS Mincho" w:hAnsi="Book Antiqua"/>
          <w:sz w:val="22"/>
          <w:szCs w:val="23"/>
        </w:rPr>
        <w:t xml:space="preserve"> self-motivated </w:t>
      </w:r>
      <w:r>
        <w:rPr>
          <w:rFonts w:ascii="Book Antiqua" w:eastAsia="MS Mincho" w:hAnsi="Book Antiqua"/>
          <w:b/>
          <w:sz w:val="22"/>
          <w:szCs w:val="23"/>
        </w:rPr>
        <w:t xml:space="preserve">Health and </w:t>
      </w:r>
      <w:r w:rsidR="00AE649E" w:rsidRPr="000B6E80">
        <w:rPr>
          <w:rFonts w:ascii="Book Antiqua" w:eastAsia="MS Mincho" w:hAnsi="Book Antiqua"/>
          <w:b/>
          <w:sz w:val="22"/>
          <w:szCs w:val="23"/>
        </w:rPr>
        <w:t>Safety Officer</w:t>
      </w:r>
      <w:r w:rsidR="00AE649E">
        <w:rPr>
          <w:rFonts w:ascii="Book Antiqua" w:eastAsia="MS Mincho" w:hAnsi="Book Antiqua"/>
          <w:sz w:val="22"/>
          <w:szCs w:val="23"/>
        </w:rPr>
        <w:t xml:space="preserve">, </w:t>
      </w:r>
      <w:r w:rsidR="00DE19DF">
        <w:rPr>
          <w:rFonts w:ascii="Book Antiqua" w:eastAsia="MS Mincho" w:hAnsi="Book Antiqua"/>
          <w:sz w:val="22"/>
          <w:szCs w:val="23"/>
        </w:rPr>
        <w:t xml:space="preserve">and recent BSc. Environmental Health and Safety Graduate, </w:t>
      </w:r>
      <w:r w:rsidR="00AE649E">
        <w:rPr>
          <w:rFonts w:ascii="Book Antiqua" w:eastAsia="MS Mincho" w:hAnsi="Book Antiqua"/>
          <w:sz w:val="22"/>
          <w:szCs w:val="23"/>
        </w:rPr>
        <w:t xml:space="preserve">who utilises more than </w:t>
      </w:r>
      <w:r w:rsidR="001E2A81">
        <w:rPr>
          <w:rFonts w:ascii="Book Antiqua" w:eastAsia="MS Mincho" w:hAnsi="Book Antiqua"/>
          <w:sz w:val="22"/>
          <w:szCs w:val="23"/>
        </w:rPr>
        <w:t>11 years of p</w:t>
      </w:r>
      <w:r w:rsidR="000B6E80">
        <w:rPr>
          <w:rFonts w:ascii="Book Antiqua" w:eastAsia="MS Mincho" w:hAnsi="Book Antiqua"/>
          <w:sz w:val="22"/>
          <w:szCs w:val="23"/>
        </w:rPr>
        <w:t>rofessional experience</w:t>
      </w:r>
      <w:r w:rsidR="00DE19DF">
        <w:rPr>
          <w:rFonts w:ascii="Book Antiqua" w:eastAsia="MS Mincho" w:hAnsi="Book Antiqua"/>
          <w:sz w:val="22"/>
          <w:szCs w:val="23"/>
        </w:rPr>
        <w:t xml:space="preserve"> implementing effective procedures that remove h</w:t>
      </w:r>
      <w:bookmarkStart w:id="0" w:name="_GoBack"/>
      <w:bookmarkEnd w:id="0"/>
      <w:r w:rsidR="00DE19DF">
        <w:rPr>
          <w:rFonts w:ascii="Book Antiqua" w:eastAsia="MS Mincho" w:hAnsi="Book Antiqua"/>
          <w:sz w:val="22"/>
          <w:szCs w:val="23"/>
        </w:rPr>
        <w:t>azards, mitigate risk and monitor environmental controls within regulated environments</w:t>
      </w:r>
      <w:r w:rsidR="000B6E80">
        <w:rPr>
          <w:rFonts w:ascii="Book Antiqua" w:eastAsia="MS Mincho" w:hAnsi="Book Antiqua"/>
          <w:sz w:val="22"/>
          <w:szCs w:val="23"/>
        </w:rPr>
        <w:t xml:space="preserve">. Demonstrated ability </w:t>
      </w:r>
      <w:r w:rsidR="00405D5B">
        <w:rPr>
          <w:rFonts w:ascii="Book Antiqua" w:eastAsia="MS Mincho" w:hAnsi="Book Antiqua"/>
          <w:sz w:val="22"/>
          <w:szCs w:val="23"/>
        </w:rPr>
        <w:t xml:space="preserve">conducting root-cause analysis to investigate incidents, formulate solutions and apply contingency plans to resolve unforeseen challenges. </w:t>
      </w:r>
      <w:r w:rsidR="000B6E80">
        <w:rPr>
          <w:rFonts w:ascii="Book Antiqua" w:eastAsia="MS Mincho" w:hAnsi="Book Antiqua"/>
          <w:sz w:val="22"/>
          <w:szCs w:val="23"/>
        </w:rPr>
        <w:t>Talented at forging strong connections with others to build team cohesion, achieve goals and deliver high standards.</w:t>
      </w:r>
    </w:p>
    <w:tbl>
      <w:tblPr>
        <w:tblW w:w="4384" w:type="pct"/>
        <w:jc w:val="center"/>
        <w:tblLook w:val="01E0" w:firstRow="1" w:lastRow="1" w:firstColumn="1" w:lastColumn="1" w:noHBand="0" w:noVBand="0"/>
      </w:tblPr>
      <w:tblGrid>
        <w:gridCol w:w="4110"/>
        <w:gridCol w:w="4541"/>
      </w:tblGrid>
      <w:tr w:rsidR="007A2CF3" w:rsidRPr="00011622" w:rsidTr="00BE6FD1">
        <w:trPr>
          <w:trHeight w:val="1361"/>
          <w:jc w:val="center"/>
        </w:trPr>
        <w:tc>
          <w:tcPr>
            <w:tcW w:w="4106" w:type="dxa"/>
          </w:tcPr>
          <w:p w:rsidR="007A2CF3" w:rsidRPr="00011622" w:rsidRDefault="00DE19DF" w:rsidP="00D7520B">
            <w:pPr>
              <w:numPr>
                <w:ilvl w:val="0"/>
                <w:numId w:val="10"/>
              </w:numPr>
              <w:spacing w:before="40" w:after="40" w:line="276" w:lineRule="auto"/>
              <w:ind w:left="357" w:hanging="357"/>
              <w:rPr>
                <w:rFonts w:ascii="Book Antiqua" w:hAnsi="Book Antiqua"/>
                <w:sz w:val="22"/>
                <w:szCs w:val="23"/>
              </w:rPr>
            </w:pPr>
            <w:r>
              <w:rPr>
                <w:rFonts w:ascii="Book Antiqua" w:hAnsi="Book Antiqua"/>
                <w:sz w:val="22"/>
                <w:szCs w:val="23"/>
              </w:rPr>
              <w:t>Environmental Health &amp; Safety</w:t>
            </w:r>
          </w:p>
          <w:p w:rsidR="007A2CF3" w:rsidRPr="00011622" w:rsidRDefault="00C54DC1" w:rsidP="00D7520B">
            <w:pPr>
              <w:numPr>
                <w:ilvl w:val="0"/>
                <w:numId w:val="10"/>
              </w:numPr>
              <w:spacing w:before="40" w:after="40" w:line="276" w:lineRule="auto"/>
              <w:ind w:left="357" w:hanging="357"/>
              <w:rPr>
                <w:rFonts w:ascii="Book Antiqua" w:hAnsi="Book Antiqua"/>
                <w:sz w:val="22"/>
                <w:szCs w:val="23"/>
              </w:rPr>
            </w:pPr>
            <w:r>
              <w:rPr>
                <w:rFonts w:ascii="Book Antiqua" w:hAnsi="Book Antiqua"/>
                <w:sz w:val="22"/>
                <w:szCs w:val="23"/>
              </w:rPr>
              <w:t>Risk Management &amp; Mitigation</w:t>
            </w:r>
          </w:p>
          <w:p w:rsidR="007A2CF3" w:rsidRPr="00011622" w:rsidRDefault="000F719E" w:rsidP="00D7520B">
            <w:pPr>
              <w:numPr>
                <w:ilvl w:val="0"/>
                <w:numId w:val="10"/>
              </w:numPr>
              <w:spacing w:before="40" w:after="40" w:line="276" w:lineRule="auto"/>
              <w:ind w:left="357" w:hanging="357"/>
              <w:rPr>
                <w:rFonts w:ascii="Book Antiqua" w:hAnsi="Book Antiqua"/>
                <w:sz w:val="22"/>
                <w:szCs w:val="23"/>
              </w:rPr>
            </w:pPr>
            <w:r>
              <w:rPr>
                <w:rFonts w:ascii="Book Antiqua" w:hAnsi="Book Antiqua"/>
                <w:sz w:val="22"/>
                <w:szCs w:val="23"/>
              </w:rPr>
              <w:t xml:space="preserve">Project </w:t>
            </w:r>
            <w:r w:rsidR="00C54DC1">
              <w:rPr>
                <w:rFonts w:ascii="Book Antiqua" w:hAnsi="Book Antiqua"/>
                <w:sz w:val="22"/>
                <w:szCs w:val="23"/>
              </w:rPr>
              <w:t>Ownership</w:t>
            </w:r>
            <w:r>
              <w:rPr>
                <w:rFonts w:ascii="Book Antiqua" w:hAnsi="Book Antiqua"/>
                <w:sz w:val="22"/>
                <w:szCs w:val="23"/>
              </w:rPr>
              <w:t xml:space="preserve"> &amp; Delivery</w:t>
            </w:r>
          </w:p>
          <w:p w:rsidR="007A2CF3" w:rsidRPr="00C10BCA" w:rsidRDefault="00C10BCA" w:rsidP="00D7520B">
            <w:pPr>
              <w:numPr>
                <w:ilvl w:val="0"/>
                <w:numId w:val="10"/>
              </w:numPr>
              <w:spacing w:before="40" w:after="40" w:line="276" w:lineRule="auto"/>
              <w:ind w:left="357" w:hanging="357"/>
              <w:rPr>
                <w:rFonts w:ascii="Book Antiqua" w:hAnsi="Book Antiqua"/>
                <w:sz w:val="22"/>
                <w:szCs w:val="23"/>
              </w:rPr>
            </w:pPr>
            <w:r>
              <w:rPr>
                <w:rFonts w:ascii="Book Antiqua" w:hAnsi="Book Antiqua"/>
                <w:sz w:val="22"/>
                <w:szCs w:val="23"/>
              </w:rPr>
              <w:t>Strategic Planning &amp; Execution</w:t>
            </w:r>
          </w:p>
        </w:tc>
        <w:tc>
          <w:tcPr>
            <w:tcW w:w="4536" w:type="dxa"/>
          </w:tcPr>
          <w:p w:rsidR="00C10BCA" w:rsidRPr="00011622" w:rsidRDefault="00C10BCA" w:rsidP="00D7520B">
            <w:pPr>
              <w:numPr>
                <w:ilvl w:val="0"/>
                <w:numId w:val="10"/>
              </w:numPr>
              <w:spacing w:before="40" w:after="40" w:line="276" w:lineRule="auto"/>
              <w:ind w:left="357" w:hanging="357"/>
              <w:rPr>
                <w:rFonts w:ascii="Book Antiqua" w:hAnsi="Book Antiqua"/>
                <w:sz w:val="22"/>
                <w:szCs w:val="23"/>
              </w:rPr>
            </w:pPr>
            <w:r>
              <w:rPr>
                <w:rFonts w:ascii="Book Antiqua" w:hAnsi="Book Antiqua"/>
                <w:sz w:val="22"/>
                <w:szCs w:val="23"/>
              </w:rPr>
              <w:t>Interpersonal Relationship Management</w:t>
            </w:r>
          </w:p>
          <w:p w:rsidR="00B33C1C" w:rsidRPr="00011622" w:rsidRDefault="00C10BCA" w:rsidP="00D7520B">
            <w:pPr>
              <w:numPr>
                <w:ilvl w:val="0"/>
                <w:numId w:val="10"/>
              </w:numPr>
              <w:spacing w:before="40" w:after="40" w:line="276" w:lineRule="auto"/>
              <w:ind w:left="357" w:hanging="357"/>
              <w:rPr>
                <w:rFonts w:ascii="Book Antiqua" w:hAnsi="Book Antiqua"/>
                <w:sz w:val="22"/>
                <w:szCs w:val="23"/>
              </w:rPr>
            </w:pPr>
            <w:r>
              <w:rPr>
                <w:rFonts w:ascii="Book Antiqua" w:hAnsi="Book Antiqua"/>
                <w:sz w:val="22"/>
                <w:szCs w:val="23"/>
              </w:rPr>
              <w:t>Incident Management</w:t>
            </w:r>
            <w:r w:rsidR="00C54DC1">
              <w:rPr>
                <w:rFonts w:ascii="Book Antiqua" w:hAnsi="Book Antiqua"/>
                <w:sz w:val="22"/>
                <w:szCs w:val="23"/>
              </w:rPr>
              <w:t xml:space="preserve"> &amp; Investigation</w:t>
            </w:r>
          </w:p>
          <w:p w:rsidR="007A2CF3" w:rsidRPr="00011622" w:rsidRDefault="00C54DC1" w:rsidP="00D7520B">
            <w:pPr>
              <w:numPr>
                <w:ilvl w:val="0"/>
                <w:numId w:val="10"/>
              </w:numPr>
              <w:spacing w:before="40" w:after="40" w:line="276" w:lineRule="auto"/>
              <w:ind w:left="357" w:hanging="357"/>
              <w:rPr>
                <w:rFonts w:ascii="Book Antiqua" w:hAnsi="Book Antiqua"/>
                <w:sz w:val="22"/>
                <w:szCs w:val="23"/>
              </w:rPr>
            </w:pPr>
            <w:r>
              <w:rPr>
                <w:rFonts w:ascii="Book Antiqua" w:hAnsi="Book Antiqua"/>
                <w:sz w:val="22"/>
                <w:szCs w:val="23"/>
              </w:rPr>
              <w:t>Motivational Leadership</w:t>
            </w:r>
          </w:p>
          <w:p w:rsidR="007A2CF3" w:rsidRPr="00C54DC1" w:rsidRDefault="00C54DC1" w:rsidP="00D7520B">
            <w:pPr>
              <w:numPr>
                <w:ilvl w:val="0"/>
                <w:numId w:val="10"/>
              </w:numPr>
              <w:spacing w:before="40" w:after="40" w:line="276" w:lineRule="auto"/>
              <w:ind w:left="357" w:hanging="357"/>
              <w:rPr>
                <w:rFonts w:ascii="Book Antiqua" w:hAnsi="Book Antiqua"/>
                <w:sz w:val="22"/>
                <w:szCs w:val="23"/>
              </w:rPr>
            </w:pPr>
            <w:r>
              <w:rPr>
                <w:rFonts w:ascii="Book Antiqua" w:hAnsi="Book Antiqua"/>
                <w:sz w:val="22"/>
                <w:szCs w:val="23"/>
              </w:rPr>
              <w:t>Cross-Functional Team Management</w:t>
            </w:r>
          </w:p>
        </w:tc>
      </w:tr>
    </w:tbl>
    <w:p w:rsidR="00723EE7" w:rsidRPr="001B0A1C" w:rsidRDefault="004D67DF" w:rsidP="00D7520B"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before="200" w:after="120" w:line="276" w:lineRule="auto"/>
        <w:rPr>
          <w:rFonts w:ascii="Californian FB" w:hAnsi="Californian FB"/>
          <w:color w:val="000000"/>
          <w:sz w:val="34"/>
          <w:szCs w:val="34"/>
        </w:rPr>
      </w:pPr>
      <w:r w:rsidRPr="001B0A1C">
        <w:rPr>
          <w:rFonts w:ascii="Californian FB" w:hAnsi="Californian FB"/>
          <w:color w:val="000000"/>
          <w:sz w:val="34"/>
          <w:szCs w:val="34"/>
        </w:rPr>
        <w:t>Career History</w:t>
      </w:r>
    </w:p>
    <w:p w:rsidR="00A1645B" w:rsidRPr="00011622" w:rsidRDefault="00B55AC5" w:rsidP="00D7520B">
      <w:pPr>
        <w:tabs>
          <w:tab w:val="right" w:pos="9648"/>
        </w:tabs>
        <w:spacing w:before="120" w:line="276" w:lineRule="auto"/>
        <w:rPr>
          <w:rFonts w:ascii="Book Antiqua" w:hAnsi="Book Antiqua"/>
          <w:sz w:val="22"/>
          <w:szCs w:val="23"/>
        </w:rPr>
      </w:pPr>
      <w:r>
        <w:rPr>
          <w:rFonts w:ascii="Book Antiqua" w:hAnsi="Book Antiqua"/>
          <w:smallCaps/>
          <w:sz w:val="22"/>
          <w:szCs w:val="23"/>
        </w:rPr>
        <w:t>Avoca</w:t>
      </w:r>
      <w:r w:rsidR="00877BA1">
        <w:rPr>
          <w:rFonts w:ascii="Book Antiqua" w:hAnsi="Book Antiqua"/>
          <w:smallCaps/>
          <w:sz w:val="22"/>
          <w:szCs w:val="23"/>
        </w:rPr>
        <w:t xml:space="preserve"> Ireland</w:t>
      </w:r>
    </w:p>
    <w:p w:rsidR="00D352DA" w:rsidRPr="00011622" w:rsidRDefault="000C62FA" w:rsidP="00D7520B">
      <w:pPr>
        <w:spacing w:line="276" w:lineRule="auto"/>
        <w:jc w:val="both"/>
        <w:rPr>
          <w:rFonts w:ascii="Book Antiqua" w:hAnsi="Book Antiqua"/>
          <w:sz w:val="22"/>
          <w:szCs w:val="23"/>
        </w:rPr>
      </w:pPr>
      <w:r>
        <w:rPr>
          <w:rFonts w:ascii="Californian FB" w:hAnsi="Californian FB"/>
          <w:b/>
          <w:sz w:val="22"/>
          <w:szCs w:val="23"/>
        </w:rPr>
        <w:t>Health and Safety Officer</w:t>
      </w:r>
      <w:r w:rsidR="00A163CF" w:rsidRPr="00011622">
        <w:rPr>
          <w:rFonts w:ascii="Book Antiqua" w:hAnsi="Book Antiqua"/>
          <w:sz w:val="22"/>
          <w:szCs w:val="23"/>
        </w:rPr>
        <w:t xml:space="preserve"> (</w:t>
      </w:r>
      <w:r w:rsidR="00980999" w:rsidRPr="00011622">
        <w:rPr>
          <w:rFonts w:ascii="Book Antiqua" w:hAnsi="Book Antiqua"/>
          <w:sz w:val="22"/>
          <w:szCs w:val="23"/>
        </w:rPr>
        <w:t>0</w:t>
      </w:r>
      <w:r>
        <w:rPr>
          <w:rFonts w:ascii="Book Antiqua" w:hAnsi="Book Antiqua"/>
          <w:sz w:val="22"/>
          <w:szCs w:val="23"/>
        </w:rPr>
        <w:t>9</w:t>
      </w:r>
      <w:r w:rsidR="00980999" w:rsidRPr="00011622">
        <w:rPr>
          <w:rFonts w:ascii="Book Antiqua" w:hAnsi="Book Antiqua"/>
          <w:sz w:val="22"/>
          <w:szCs w:val="23"/>
        </w:rPr>
        <w:t>/202</w:t>
      </w:r>
      <w:r>
        <w:rPr>
          <w:rFonts w:ascii="Book Antiqua" w:hAnsi="Book Antiqua"/>
          <w:sz w:val="22"/>
          <w:szCs w:val="23"/>
        </w:rPr>
        <w:t>2</w:t>
      </w:r>
      <w:r w:rsidR="00980999" w:rsidRPr="00011622">
        <w:rPr>
          <w:rFonts w:ascii="Book Antiqua" w:hAnsi="Book Antiqua"/>
          <w:sz w:val="22"/>
          <w:szCs w:val="23"/>
        </w:rPr>
        <w:t xml:space="preserve"> – Present</w:t>
      </w:r>
      <w:r w:rsidR="00E60A1D" w:rsidRPr="00011622">
        <w:rPr>
          <w:rFonts w:ascii="Book Antiqua" w:hAnsi="Book Antiqua"/>
          <w:sz w:val="22"/>
          <w:szCs w:val="23"/>
        </w:rPr>
        <w:t>)</w:t>
      </w:r>
    </w:p>
    <w:p w:rsidR="00E64984" w:rsidRDefault="00B94E15" w:rsidP="00D7520B">
      <w:pPr>
        <w:spacing w:before="40" w:after="40" w:line="276" w:lineRule="auto"/>
        <w:jc w:val="both"/>
        <w:rPr>
          <w:rFonts w:ascii="Book Antiqua" w:hAnsi="Book Antiqua"/>
          <w:sz w:val="22"/>
          <w:szCs w:val="23"/>
        </w:rPr>
      </w:pPr>
      <w:r>
        <w:rPr>
          <w:rFonts w:ascii="Book Antiqua" w:hAnsi="Book Antiqua"/>
          <w:sz w:val="22"/>
          <w:szCs w:val="23"/>
        </w:rPr>
        <w:t xml:space="preserve">As a member of a dynamic </w:t>
      </w:r>
      <w:r w:rsidR="00FA1BCD">
        <w:rPr>
          <w:rFonts w:ascii="Book Antiqua" w:hAnsi="Book Antiqua"/>
          <w:sz w:val="22"/>
          <w:szCs w:val="23"/>
        </w:rPr>
        <w:t xml:space="preserve">multi-disciplinary </w:t>
      </w:r>
      <w:r>
        <w:rPr>
          <w:rFonts w:ascii="Book Antiqua" w:hAnsi="Book Antiqua"/>
          <w:sz w:val="22"/>
          <w:szCs w:val="23"/>
        </w:rPr>
        <w:t xml:space="preserve">team, </w:t>
      </w:r>
      <w:r w:rsidR="00FA1BCD">
        <w:rPr>
          <w:rFonts w:ascii="Book Antiqua" w:hAnsi="Book Antiqua"/>
          <w:sz w:val="22"/>
          <w:szCs w:val="23"/>
        </w:rPr>
        <w:t xml:space="preserve">coordinate the implementation of a suitable Health and Safety system that </w:t>
      </w:r>
      <w:r w:rsidR="00E64984">
        <w:rPr>
          <w:rFonts w:ascii="Book Antiqua" w:hAnsi="Book Antiqua"/>
          <w:sz w:val="22"/>
          <w:szCs w:val="23"/>
        </w:rPr>
        <w:t xml:space="preserve">outlines the policies, processes and procedures needed to </w:t>
      </w:r>
      <w:r>
        <w:rPr>
          <w:rFonts w:ascii="Book Antiqua" w:hAnsi="Book Antiqua"/>
          <w:sz w:val="22"/>
          <w:szCs w:val="23"/>
        </w:rPr>
        <w:t>promote a safe work environment across 15 locations</w:t>
      </w:r>
      <w:r w:rsidR="00E64984">
        <w:rPr>
          <w:rFonts w:ascii="Book Antiqua" w:hAnsi="Book Antiqua"/>
          <w:sz w:val="22"/>
          <w:szCs w:val="23"/>
        </w:rPr>
        <w:t>, supporting the well-being of all personnel.</w:t>
      </w:r>
    </w:p>
    <w:p w:rsidR="009743F0" w:rsidRDefault="009743F0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3"/>
        </w:rPr>
      </w:pPr>
      <w:r>
        <w:rPr>
          <w:rFonts w:ascii="Book Antiqua" w:hAnsi="Book Antiqua"/>
          <w:sz w:val="22"/>
          <w:szCs w:val="23"/>
        </w:rPr>
        <w:t>In collaboration with senior</w:t>
      </w:r>
      <w:r w:rsidR="00811A87">
        <w:rPr>
          <w:rFonts w:ascii="Book Antiqua" w:hAnsi="Book Antiqua"/>
          <w:sz w:val="22"/>
          <w:szCs w:val="23"/>
        </w:rPr>
        <w:t xml:space="preserve"> management, prepare an </w:t>
      </w:r>
      <w:r>
        <w:rPr>
          <w:rFonts w:ascii="Book Antiqua" w:hAnsi="Book Antiqua"/>
          <w:sz w:val="22"/>
          <w:szCs w:val="23"/>
        </w:rPr>
        <w:t xml:space="preserve">Accident Management process that </w:t>
      </w:r>
      <w:r w:rsidR="006F162C">
        <w:rPr>
          <w:rFonts w:ascii="Book Antiqua" w:hAnsi="Book Antiqua"/>
          <w:sz w:val="22"/>
          <w:szCs w:val="23"/>
        </w:rPr>
        <w:t xml:space="preserve">clearly defines approaches, </w:t>
      </w:r>
      <w:r>
        <w:rPr>
          <w:rFonts w:ascii="Book Antiqua" w:hAnsi="Book Antiqua"/>
          <w:sz w:val="22"/>
          <w:szCs w:val="23"/>
        </w:rPr>
        <w:t xml:space="preserve">details corrective </w:t>
      </w:r>
      <w:r w:rsidR="006F162C">
        <w:rPr>
          <w:rFonts w:ascii="Book Antiqua" w:hAnsi="Book Antiqua"/>
          <w:sz w:val="22"/>
          <w:szCs w:val="23"/>
        </w:rPr>
        <w:t>actions and outlines</w:t>
      </w:r>
      <w:r>
        <w:rPr>
          <w:rFonts w:ascii="Book Antiqua" w:hAnsi="Book Antiqua"/>
          <w:sz w:val="22"/>
          <w:szCs w:val="23"/>
        </w:rPr>
        <w:t xml:space="preserve"> preventative measures</w:t>
      </w:r>
      <w:r w:rsidR="00811A87">
        <w:rPr>
          <w:rFonts w:ascii="Book Antiqua" w:hAnsi="Book Antiqua"/>
          <w:sz w:val="22"/>
          <w:szCs w:val="23"/>
        </w:rPr>
        <w:t xml:space="preserve"> that can be taken</w:t>
      </w:r>
      <w:r>
        <w:rPr>
          <w:rFonts w:ascii="Book Antiqua" w:hAnsi="Book Antiqua"/>
          <w:sz w:val="22"/>
          <w:szCs w:val="23"/>
        </w:rPr>
        <w:t xml:space="preserve"> to avoid reoccurrence.</w:t>
      </w:r>
    </w:p>
    <w:p w:rsidR="004A18CD" w:rsidRDefault="00B94E15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3"/>
        </w:rPr>
      </w:pPr>
      <w:r w:rsidRPr="004A18CD">
        <w:rPr>
          <w:rFonts w:ascii="Book Antiqua" w:hAnsi="Book Antiqua"/>
          <w:sz w:val="22"/>
          <w:szCs w:val="23"/>
        </w:rPr>
        <w:t xml:space="preserve">Conduct quarterly internal audits to isolate trends and </w:t>
      </w:r>
      <w:r w:rsidR="009743F0">
        <w:rPr>
          <w:rFonts w:ascii="Book Antiqua" w:hAnsi="Book Antiqua"/>
          <w:sz w:val="22"/>
          <w:szCs w:val="23"/>
        </w:rPr>
        <w:t>generate</w:t>
      </w:r>
      <w:r w:rsidRPr="004A18CD">
        <w:rPr>
          <w:rFonts w:ascii="Book Antiqua" w:hAnsi="Book Antiqua"/>
          <w:sz w:val="22"/>
          <w:szCs w:val="23"/>
        </w:rPr>
        <w:t xml:space="preserve"> reports; escalate concerns to</w:t>
      </w:r>
      <w:r w:rsidR="00D824CA" w:rsidRPr="004A18CD">
        <w:rPr>
          <w:rFonts w:ascii="Book Antiqua" w:hAnsi="Book Antiqua"/>
          <w:sz w:val="22"/>
          <w:szCs w:val="23"/>
        </w:rPr>
        <w:t xml:space="preserve"> senior management to influence decisions and introduce improvements.</w:t>
      </w:r>
    </w:p>
    <w:p w:rsidR="004A18CD" w:rsidRPr="00E530A9" w:rsidRDefault="00D824CA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3"/>
        </w:rPr>
      </w:pPr>
      <w:r w:rsidRPr="00E530A9">
        <w:rPr>
          <w:rFonts w:ascii="Book Antiqua" w:hAnsi="Book Antiqua"/>
          <w:sz w:val="22"/>
          <w:szCs w:val="23"/>
        </w:rPr>
        <w:t>Actively investigate incid</w:t>
      </w:r>
      <w:r w:rsidR="00E530A9" w:rsidRPr="00E530A9">
        <w:rPr>
          <w:rFonts w:ascii="Book Antiqua" w:hAnsi="Book Antiqua"/>
          <w:sz w:val="22"/>
          <w:szCs w:val="23"/>
        </w:rPr>
        <w:t>ents to determine root-cause,</w:t>
      </w:r>
      <w:r w:rsidRPr="00E530A9">
        <w:rPr>
          <w:rFonts w:ascii="Book Antiqua" w:hAnsi="Book Antiqua"/>
          <w:sz w:val="22"/>
          <w:szCs w:val="23"/>
        </w:rPr>
        <w:t xml:space="preserve"> record findings to mitigate</w:t>
      </w:r>
      <w:r w:rsidR="00E530A9" w:rsidRPr="00E530A9">
        <w:rPr>
          <w:rFonts w:ascii="Book Antiqua" w:hAnsi="Book Antiqua"/>
          <w:sz w:val="22"/>
          <w:szCs w:val="23"/>
        </w:rPr>
        <w:t xml:space="preserve"> risk and to exploit </w:t>
      </w:r>
      <w:r w:rsidR="00E530A9">
        <w:rPr>
          <w:rFonts w:ascii="Book Antiqua" w:hAnsi="Book Antiqua"/>
          <w:sz w:val="22"/>
          <w:szCs w:val="23"/>
        </w:rPr>
        <w:t>opportunities that</w:t>
      </w:r>
      <w:r w:rsidR="00E530A9" w:rsidRPr="00E530A9">
        <w:rPr>
          <w:rFonts w:ascii="Book Antiqua" w:hAnsi="Book Antiqua"/>
          <w:sz w:val="22"/>
          <w:szCs w:val="23"/>
        </w:rPr>
        <w:t xml:space="preserve"> improve </w:t>
      </w:r>
      <w:r w:rsidR="00E530A9">
        <w:rPr>
          <w:rFonts w:ascii="Book Antiqua" w:hAnsi="Book Antiqua"/>
          <w:sz w:val="22"/>
          <w:szCs w:val="23"/>
        </w:rPr>
        <w:t xml:space="preserve">working conditions </w:t>
      </w:r>
      <w:r w:rsidR="00E530A9" w:rsidRPr="00E530A9">
        <w:rPr>
          <w:rFonts w:ascii="Book Antiqua" w:hAnsi="Book Antiqua"/>
          <w:sz w:val="22"/>
          <w:szCs w:val="23"/>
        </w:rPr>
        <w:t>according to safety programmes.</w:t>
      </w:r>
    </w:p>
    <w:p w:rsidR="004A18CD" w:rsidRDefault="00D824CA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3"/>
        </w:rPr>
      </w:pPr>
      <w:r w:rsidRPr="004A18CD">
        <w:rPr>
          <w:rFonts w:ascii="Book Antiqua" w:hAnsi="Book Antiqua"/>
          <w:sz w:val="22"/>
          <w:szCs w:val="23"/>
        </w:rPr>
        <w:t>Attend weekly and monthly scorecard meetings with senior directors from Avoca and Aramark in order to deliberate options and recommend workarounds, upholding compliance.</w:t>
      </w:r>
    </w:p>
    <w:p w:rsidR="004A18CD" w:rsidRDefault="00943160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3"/>
        </w:rPr>
      </w:pPr>
      <w:r w:rsidRPr="004A18CD">
        <w:rPr>
          <w:rFonts w:ascii="Book Antiqua" w:hAnsi="Book Antiqua"/>
          <w:sz w:val="22"/>
          <w:szCs w:val="23"/>
        </w:rPr>
        <w:t xml:space="preserve">Coordinate safety training for employees to include fire warden, first-aid and manual handling, promoting best practice to minimise injury risk. </w:t>
      </w:r>
    </w:p>
    <w:p w:rsidR="00B55AC5" w:rsidRDefault="00232AEA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3"/>
        </w:rPr>
      </w:pPr>
      <w:r w:rsidRPr="004A18CD">
        <w:rPr>
          <w:rFonts w:ascii="Book Antiqua" w:hAnsi="Book Antiqua"/>
          <w:sz w:val="22"/>
          <w:szCs w:val="23"/>
        </w:rPr>
        <w:t>Maintain safety statements, fire evacuation documentation and safe work procedure to reflect legislative changes,</w:t>
      </w:r>
      <w:r w:rsidR="0073204F">
        <w:rPr>
          <w:rFonts w:ascii="Book Antiqua" w:hAnsi="Book Antiqua"/>
          <w:sz w:val="22"/>
          <w:szCs w:val="23"/>
        </w:rPr>
        <w:t xml:space="preserve"> bridge process gaps</w:t>
      </w:r>
      <w:r w:rsidRPr="004A18CD">
        <w:rPr>
          <w:rFonts w:ascii="Book Antiqua" w:hAnsi="Book Antiqua"/>
          <w:sz w:val="22"/>
          <w:szCs w:val="23"/>
        </w:rPr>
        <w:t xml:space="preserve"> and prevent accidents.</w:t>
      </w:r>
    </w:p>
    <w:p w:rsidR="004A18CD" w:rsidRPr="00B55AC5" w:rsidRDefault="004A18CD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3"/>
        </w:rPr>
      </w:pPr>
      <w:r w:rsidRPr="00B55AC5">
        <w:rPr>
          <w:rFonts w:ascii="Book Antiqua" w:hAnsi="Book Antiqua"/>
          <w:sz w:val="22"/>
          <w:szCs w:val="23"/>
        </w:rPr>
        <w:t>Complete safety walks across all sites to remove hazards, outline changes and verify alignment with safety procedures; develop r</w:t>
      </w:r>
      <w:r w:rsidR="0073204F">
        <w:rPr>
          <w:rFonts w:ascii="Book Antiqua" w:hAnsi="Book Antiqua"/>
          <w:sz w:val="22"/>
          <w:szCs w:val="23"/>
        </w:rPr>
        <w:t>isk assessments that rectify i</w:t>
      </w:r>
      <w:r w:rsidRPr="00B55AC5">
        <w:rPr>
          <w:rFonts w:ascii="Book Antiqua" w:hAnsi="Book Antiqua"/>
          <w:sz w:val="22"/>
          <w:szCs w:val="23"/>
        </w:rPr>
        <w:t>ssues</w:t>
      </w:r>
      <w:r w:rsidR="0073204F">
        <w:rPr>
          <w:rFonts w:ascii="Book Antiqua" w:hAnsi="Book Antiqua"/>
          <w:sz w:val="22"/>
          <w:szCs w:val="23"/>
        </w:rPr>
        <w:t xml:space="preserve"> and address concerns</w:t>
      </w:r>
      <w:r w:rsidR="00B55AC5" w:rsidRPr="00B55AC5">
        <w:rPr>
          <w:rFonts w:ascii="Book Antiqua" w:hAnsi="Book Antiqua"/>
          <w:sz w:val="22"/>
          <w:szCs w:val="23"/>
        </w:rPr>
        <w:t>.</w:t>
      </w:r>
    </w:p>
    <w:p w:rsidR="00CA3637" w:rsidRPr="00011622" w:rsidRDefault="000C62FA" w:rsidP="00D7520B">
      <w:pPr>
        <w:tabs>
          <w:tab w:val="right" w:pos="9648"/>
        </w:tabs>
        <w:spacing w:before="240" w:line="276" w:lineRule="auto"/>
        <w:jc w:val="both"/>
        <w:rPr>
          <w:rFonts w:ascii="Book Antiqua" w:hAnsi="Book Antiqua"/>
          <w:sz w:val="22"/>
          <w:szCs w:val="23"/>
        </w:rPr>
      </w:pPr>
      <w:r>
        <w:rPr>
          <w:rFonts w:ascii="Book Antiqua" w:hAnsi="Book Antiqua"/>
          <w:smallCaps/>
          <w:sz w:val="22"/>
          <w:szCs w:val="23"/>
        </w:rPr>
        <w:t>Irish Defence Forces</w:t>
      </w:r>
    </w:p>
    <w:p w:rsidR="00A1645B" w:rsidRPr="00011622" w:rsidRDefault="000C62FA" w:rsidP="00D7520B">
      <w:pPr>
        <w:spacing w:line="276" w:lineRule="auto"/>
        <w:jc w:val="both"/>
        <w:rPr>
          <w:rFonts w:ascii="Book Antiqua" w:hAnsi="Book Antiqua"/>
          <w:sz w:val="22"/>
          <w:szCs w:val="23"/>
        </w:rPr>
      </w:pPr>
      <w:r>
        <w:rPr>
          <w:rFonts w:ascii="Californian FB" w:hAnsi="Californian FB"/>
          <w:b/>
          <w:sz w:val="22"/>
          <w:szCs w:val="23"/>
        </w:rPr>
        <w:t>3* Private</w:t>
      </w:r>
      <w:r w:rsidR="007E77F5" w:rsidRPr="00011622">
        <w:rPr>
          <w:rFonts w:ascii="Book Antiqua" w:hAnsi="Book Antiqua"/>
          <w:sz w:val="22"/>
          <w:szCs w:val="23"/>
        </w:rPr>
        <w:t xml:space="preserve"> </w:t>
      </w:r>
      <w:r w:rsidR="00836242" w:rsidRPr="00011622">
        <w:rPr>
          <w:rFonts w:ascii="Book Antiqua" w:hAnsi="Book Antiqua"/>
          <w:sz w:val="22"/>
          <w:szCs w:val="23"/>
        </w:rPr>
        <w:t>(</w:t>
      </w:r>
      <w:r>
        <w:rPr>
          <w:rFonts w:ascii="Book Antiqua" w:hAnsi="Book Antiqua"/>
          <w:sz w:val="22"/>
          <w:szCs w:val="23"/>
        </w:rPr>
        <w:t>01/2012 – 09/2022</w:t>
      </w:r>
      <w:r w:rsidR="005E3F0C" w:rsidRPr="00011622">
        <w:rPr>
          <w:rFonts w:ascii="Book Antiqua" w:hAnsi="Book Antiqua"/>
          <w:sz w:val="22"/>
          <w:szCs w:val="23"/>
        </w:rPr>
        <w:t>)</w:t>
      </w:r>
    </w:p>
    <w:p w:rsidR="00634453" w:rsidRPr="00634453" w:rsidRDefault="00634453" w:rsidP="00D7520B">
      <w:pPr>
        <w:spacing w:before="80" w:after="40" w:line="276" w:lineRule="auto"/>
        <w:jc w:val="both"/>
        <w:rPr>
          <w:rFonts w:ascii="Book Antiqua" w:hAnsi="Book Antiqua"/>
          <w:sz w:val="22"/>
          <w:szCs w:val="22"/>
        </w:rPr>
      </w:pPr>
      <w:r w:rsidRPr="00634453">
        <w:rPr>
          <w:rFonts w:ascii="Book Antiqua" w:hAnsi="Book Antiqua"/>
          <w:sz w:val="22"/>
          <w:szCs w:val="22"/>
        </w:rPr>
        <w:t>With more than 10 years of service with the Defence Forces, performed multiple duties within Custume barracks to include operations, payroll, administration and food provisioning.</w:t>
      </w:r>
    </w:p>
    <w:p w:rsidR="00634453" w:rsidRPr="00634453" w:rsidRDefault="00634453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2"/>
        </w:rPr>
      </w:pPr>
      <w:r w:rsidRPr="00634453">
        <w:rPr>
          <w:rFonts w:ascii="Book Antiqua" w:hAnsi="Book Antiqua"/>
          <w:sz w:val="22"/>
          <w:szCs w:val="22"/>
        </w:rPr>
        <w:t>Oversaw the inspection and storage of food produce in accordance to HACCP guidelines; held full accountability for the issuing and recording of stock within the barracks.</w:t>
      </w:r>
    </w:p>
    <w:p w:rsidR="00634453" w:rsidRPr="00634453" w:rsidRDefault="00634453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2"/>
        </w:rPr>
      </w:pPr>
      <w:r w:rsidRPr="00634453">
        <w:rPr>
          <w:rFonts w:ascii="Book Antiqua" w:hAnsi="Book Antiqua"/>
          <w:sz w:val="22"/>
          <w:szCs w:val="22"/>
        </w:rPr>
        <w:lastRenderedPageBreak/>
        <w:t xml:space="preserve">Inspected the integrity of weapons before and after use in order to identify faults and relay issues to the armourer for investigation, </w:t>
      </w:r>
      <w:r w:rsidR="00D82743">
        <w:rPr>
          <w:rFonts w:ascii="Book Antiqua" w:hAnsi="Book Antiqua"/>
          <w:sz w:val="22"/>
          <w:szCs w:val="22"/>
        </w:rPr>
        <w:t>maximising user safety</w:t>
      </w:r>
      <w:r w:rsidRPr="00634453">
        <w:rPr>
          <w:rFonts w:ascii="Book Antiqua" w:hAnsi="Book Antiqua"/>
          <w:sz w:val="22"/>
          <w:szCs w:val="22"/>
        </w:rPr>
        <w:t xml:space="preserve">. </w:t>
      </w:r>
    </w:p>
    <w:p w:rsidR="00634453" w:rsidRPr="00634453" w:rsidRDefault="00634453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2"/>
        </w:rPr>
      </w:pPr>
      <w:r w:rsidRPr="00634453">
        <w:rPr>
          <w:rFonts w:ascii="Book Antiqua" w:hAnsi="Book Antiqua"/>
          <w:sz w:val="22"/>
          <w:szCs w:val="22"/>
        </w:rPr>
        <w:t>Completed in-depth ris</w:t>
      </w:r>
      <w:r w:rsidR="00D82743">
        <w:rPr>
          <w:rFonts w:ascii="Book Antiqua" w:hAnsi="Book Antiqua"/>
          <w:sz w:val="22"/>
          <w:szCs w:val="22"/>
        </w:rPr>
        <w:t xml:space="preserve">k assessments of fire ranges </w:t>
      </w:r>
      <w:r w:rsidRPr="00634453">
        <w:rPr>
          <w:rFonts w:ascii="Book Antiqua" w:hAnsi="Book Antiqua"/>
          <w:sz w:val="22"/>
          <w:szCs w:val="22"/>
        </w:rPr>
        <w:t>to embed protocols that protect individuals and effectively warn the general public</w:t>
      </w:r>
      <w:r w:rsidR="00D82743">
        <w:rPr>
          <w:rFonts w:ascii="Book Antiqua" w:hAnsi="Book Antiqua"/>
          <w:sz w:val="22"/>
          <w:szCs w:val="22"/>
        </w:rPr>
        <w:t>, managing expectations</w:t>
      </w:r>
      <w:r w:rsidRPr="00634453">
        <w:rPr>
          <w:rFonts w:ascii="Book Antiqua" w:hAnsi="Book Antiqua"/>
          <w:sz w:val="22"/>
          <w:szCs w:val="22"/>
        </w:rPr>
        <w:t>.</w:t>
      </w:r>
    </w:p>
    <w:p w:rsidR="00634453" w:rsidRDefault="00634453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2"/>
        </w:rPr>
      </w:pPr>
      <w:r w:rsidRPr="00634453">
        <w:rPr>
          <w:rFonts w:ascii="Book Antiqua" w:hAnsi="Book Antiqua"/>
          <w:sz w:val="22"/>
          <w:szCs w:val="22"/>
        </w:rPr>
        <w:t>Continuously engaged with communication units to coordinate evacuation procedures, particularly from dangerous situations to avoid further injury.</w:t>
      </w:r>
    </w:p>
    <w:p w:rsidR="0020652C" w:rsidRPr="00634453" w:rsidRDefault="0020652C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Completed a tour of duty in Lebanon (2017) as part of a UN peace-keeping mission; performed routine security patrols, engaged with Lebanese armed forces and monitored border relations.</w:t>
      </w:r>
    </w:p>
    <w:p w:rsidR="005C7EF6" w:rsidRPr="00011622" w:rsidRDefault="000A4BA9" w:rsidP="00D7520B">
      <w:pPr>
        <w:tabs>
          <w:tab w:val="right" w:pos="9648"/>
        </w:tabs>
        <w:spacing w:before="240" w:line="276" w:lineRule="auto"/>
        <w:jc w:val="both"/>
        <w:rPr>
          <w:rFonts w:ascii="Book Antiqua" w:hAnsi="Book Antiqua"/>
          <w:sz w:val="22"/>
          <w:szCs w:val="23"/>
        </w:rPr>
      </w:pPr>
      <w:r>
        <w:rPr>
          <w:rFonts w:ascii="Book Antiqua" w:hAnsi="Book Antiqua"/>
          <w:smallCaps/>
          <w:sz w:val="22"/>
          <w:szCs w:val="23"/>
        </w:rPr>
        <w:t>Kenny’s Construction &amp; G Form Construction</w:t>
      </w:r>
    </w:p>
    <w:p w:rsidR="005C7EF6" w:rsidRPr="00011622" w:rsidRDefault="000A4BA9" w:rsidP="00D7520B">
      <w:pPr>
        <w:spacing w:line="276" w:lineRule="auto"/>
        <w:jc w:val="both"/>
        <w:rPr>
          <w:rFonts w:ascii="Book Antiqua" w:hAnsi="Book Antiqua"/>
          <w:sz w:val="22"/>
          <w:szCs w:val="23"/>
        </w:rPr>
      </w:pPr>
      <w:r>
        <w:rPr>
          <w:rFonts w:ascii="Californian FB" w:hAnsi="Californian FB"/>
          <w:b/>
          <w:sz w:val="22"/>
          <w:szCs w:val="23"/>
        </w:rPr>
        <w:t xml:space="preserve">Trainee Carpenter </w:t>
      </w:r>
      <w:r w:rsidR="005C7EF6" w:rsidRPr="00011622">
        <w:rPr>
          <w:rFonts w:ascii="Book Antiqua" w:hAnsi="Book Antiqua"/>
          <w:sz w:val="22"/>
          <w:szCs w:val="23"/>
        </w:rPr>
        <w:t>(</w:t>
      </w:r>
      <w:r>
        <w:rPr>
          <w:rFonts w:ascii="Book Antiqua" w:hAnsi="Book Antiqua"/>
          <w:sz w:val="22"/>
          <w:szCs w:val="23"/>
        </w:rPr>
        <w:t>01/2018 – 09</w:t>
      </w:r>
      <w:r w:rsidR="00DB3AEC" w:rsidRPr="00011622">
        <w:rPr>
          <w:rFonts w:ascii="Book Antiqua" w:hAnsi="Book Antiqua"/>
          <w:sz w:val="22"/>
          <w:szCs w:val="23"/>
        </w:rPr>
        <w:t>/2019</w:t>
      </w:r>
      <w:r w:rsidR="005C7EF6" w:rsidRPr="00011622">
        <w:rPr>
          <w:rFonts w:ascii="Book Antiqua" w:hAnsi="Book Antiqua"/>
          <w:sz w:val="22"/>
          <w:szCs w:val="23"/>
        </w:rPr>
        <w:t>)</w:t>
      </w:r>
    </w:p>
    <w:p w:rsidR="00D603FA" w:rsidRDefault="00294A53" w:rsidP="00D7520B">
      <w:pPr>
        <w:spacing w:before="40" w:after="40" w:line="276" w:lineRule="auto"/>
        <w:jc w:val="both"/>
        <w:rPr>
          <w:rFonts w:ascii="Book Antiqua" w:hAnsi="Book Antiqua"/>
          <w:sz w:val="22"/>
          <w:szCs w:val="23"/>
        </w:rPr>
      </w:pPr>
      <w:r>
        <w:rPr>
          <w:rFonts w:ascii="Book Antiqua" w:hAnsi="Book Antiqua"/>
          <w:sz w:val="22"/>
          <w:szCs w:val="23"/>
        </w:rPr>
        <w:t>Deciding to take a career break and to travel</w:t>
      </w:r>
      <w:r w:rsidR="000B6E80">
        <w:rPr>
          <w:rFonts w:ascii="Book Antiqua" w:hAnsi="Book Antiqua"/>
          <w:sz w:val="22"/>
          <w:szCs w:val="23"/>
        </w:rPr>
        <w:t xml:space="preserve"> to Australia and Canada</w:t>
      </w:r>
      <w:r>
        <w:rPr>
          <w:rFonts w:ascii="Book Antiqua" w:hAnsi="Book Antiqua"/>
          <w:sz w:val="22"/>
          <w:szCs w:val="23"/>
        </w:rPr>
        <w:t xml:space="preserve">, accepted a position as a </w:t>
      </w:r>
      <w:r w:rsidR="000B6E80">
        <w:rPr>
          <w:rFonts w:ascii="Book Antiqua" w:hAnsi="Book Antiqua"/>
          <w:sz w:val="22"/>
          <w:szCs w:val="23"/>
        </w:rPr>
        <w:t xml:space="preserve">Trainee </w:t>
      </w:r>
      <w:r>
        <w:rPr>
          <w:rFonts w:ascii="Book Antiqua" w:hAnsi="Book Antiqua"/>
          <w:sz w:val="22"/>
          <w:szCs w:val="23"/>
        </w:rPr>
        <w:t xml:space="preserve">Carpenter </w:t>
      </w:r>
      <w:r w:rsidR="00EC41A8">
        <w:rPr>
          <w:rFonts w:ascii="Book Antiqua" w:hAnsi="Book Antiqua"/>
          <w:sz w:val="22"/>
          <w:szCs w:val="23"/>
        </w:rPr>
        <w:t>in both countries; improved knowledge in interpreting plans and enforcing safety policies.</w:t>
      </w:r>
    </w:p>
    <w:p w:rsidR="00D603FA" w:rsidRDefault="00D603FA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2"/>
        </w:rPr>
      </w:pPr>
      <w:r w:rsidRPr="00D603FA">
        <w:rPr>
          <w:rFonts w:ascii="Book Antiqua" w:hAnsi="Book Antiqua"/>
          <w:sz w:val="22"/>
          <w:szCs w:val="23"/>
        </w:rPr>
        <w:t>Supported the completion of the new rapid transit station and the M4 underground motorway in Sydney; gained experience in carpentry tools, equipment and materials, as well as formwork techniques.</w:t>
      </w:r>
    </w:p>
    <w:p w:rsidR="00D603FA" w:rsidRDefault="00D603FA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2"/>
        </w:rPr>
      </w:pPr>
      <w:r w:rsidRPr="00D603FA">
        <w:rPr>
          <w:rFonts w:ascii="Book Antiqua" w:hAnsi="Book Antiqua"/>
          <w:sz w:val="22"/>
          <w:szCs w:val="23"/>
        </w:rPr>
        <w:t>Contributed to the construction of low-rise park aids and apartment complexes in Canada; installed various building structures, walls and stairs in accordance to blueprints.</w:t>
      </w:r>
    </w:p>
    <w:p w:rsidR="00D603FA" w:rsidRPr="00D603FA" w:rsidRDefault="00D603FA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2"/>
        </w:rPr>
      </w:pPr>
      <w:r w:rsidRPr="00D603FA">
        <w:rPr>
          <w:rFonts w:ascii="Book Antiqua" w:hAnsi="Book Antiqua"/>
          <w:sz w:val="22"/>
          <w:szCs w:val="23"/>
        </w:rPr>
        <w:t>Acted as safety representative at Kenny’s Construction to pin-point any issues, conducted weekly site walks, approved permits and verified equipment integrity.</w:t>
      </w:r>
    </w:p>
    <w:p w:rsidR="00723EE7" w:rsidRPr="001B0A1C" w:rsidRDefault="00723EE7" w:rsidP="00D7520B"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before="200" w:after="120" w:line="276" w:lineRule="auto"/>
        <w:rPr>
          <w:rFonts w:ascii="Californian FB" w:hAnsi="Californian FB"/>
          <w:color w:val="000000"/>
          <w:sz w:val="34"/>
          <w:szCs w:val="34"/>
        </w:rPr>
      </w:pPr>
      <w:r w:rsidRPr="001B0A1C">
        <w:rPr>
          <w:rFonts w:ascii="Californian FB" w:hAnsi="Californian FB"/>
          <w:color w:val="000000"/>
          <w:sz w:val="34"/>
          <w:szCs w:val="34"/>
        </w:rPr>
        <w:t>Education &amp; Training</w:t>
      </w:r>
    </w:p>
    <w:p w:rsidR="00486110" w:rsidRPr="00011622" w:rsidRDefault="00931ED6" w:rsidP="00D7520B">
      <w:pPr>
        <w:spacing w:before="120" w:line="276" w:lineRule="auto"/>
        <w:rPr>
          <w:rFonts w:ascii="Constantia" w:hAnsi="Constantia"/>
          <w:sz w:val="22"/>
          <w:szCs w:val="23"/>
        </w:rPr>
      </w:pPr>
      <w:r>
        <w:rPr>
          <w:rFonts w:ascii="Californian FB" w:hAnsi="Californian FB"/>
          <w:smallCaps/>
          <w:sz w:val="22"/>
          <w:szCs w:val="23"/>
          <w:u w:val="single"/>
        </w:rPr>
        <w:t>Bachelor of Science, Environmental Health and Safety Management</w:t>
      </w:r>
      <w:r w:rsidR="000508F7" w:rsidRPr="00011622">
        <w:rPr>
          <w:rFonts w:ascii="Constantia" w:hAnsi="Constantia"/>
          <w:smallCaps/>
          <w:sz w:val="22"/>
          <w:szCs w:val="23"/>
          <w:u w:val="single"/>
        </w:rPr>
        <w:t xml:space="preserve"> </w:t>
      </w:r>
      <w:r>
        <w:rPr>
          <w:rFonts w:ascii="Constantia" w:hAnsi="Constantia"/>
          <w:smallCaps/>
          <w:sz w:val="22"/>
          <w:szCs w:val="23"/>
          <w:u w:val="single"/>
        </w:rPr>
        <w:t xml:space="preserve">(1:1) </w:t>
      </w:r>
      <w:r w:rsidR="000508F7" w:rsidRPr="00011622">
        <w:rPr>
          <w:rFonts w:ascii="Constantia" w:hAnsi="Constantia"/>
          <w:smallCaps/>
          <w:sz w:val="22"/>
          <w:szCs w:val="23"/>
          <w:u w:val="single"/>
        </w:rPr>
        <w:t>|</w:t>
      </w:r>
      <w:r>
        <w:rPr>
          <w:rFonts w:ascii="Book Antiqua" w:hAnsi="Book Antiqua"/>
          <w:smallCaps/>
          <w:sz w:val="22"/>
          <w:szCs w:val="23"/>
          <w:u w:val="single"/>
        </w:rPr>
        <w:t xml:space="preserve"> 202</w:t>
      </w:r>
      <w:r w:rsidR="000B6E80">
        <w:rPr>
          <w:rFonts w:ascii="Book Antiqua" w:hAnsi="Book Antiqua"/>
          <w:smallCaps/>
          <w:sz w:val="22"/>
          <w:szCs w:val="23"/>
          <w:u w:val="single"/>
        </w:rPr>
        <w:t>2</w:t>
      </w:r>
    </w:p>
    <w:p w:rsidR="000508F7" w:rsidRDefault="00931ED6" w:rsidP="000A2EB4">
      <w:pPr>
        <w:spacing w:before="40" w:line="276" w:lineRule="auto"/>
        <w:rPr>
          <w:rFonts w:ascii="Book Antiqua" w:hAnsi="Book Antiqua"/>
          <w:sz w:val="22"/>
          <w:szCs w:val="23"/>
        </w:rPr>
      </w:pPr>
      <w:r w:rsidRPr="000A2EB4">
        <w:rPr>
          <w:rFonts w:ascii="Book Antiqua" w:hAnsi="Book Antiqua"/>
          <w:sz w:val="22"/>
          <w:szCs w:val="23"/>
        </w:rPr>
        <w:t>Technological University of the Shannon (TUS) (formerly Ath</w:t>
      </w:r>
      <w:r w:rsidR="00B00593" w:rsidRPr="000A2EB4">
        <w:rPr>
          <w:rFonts w:ascii="Book Antiqua" w:hAnsi="Book Antiqua"/>
          <w:sz w:val="22"/>
          <w:szCs w:val="23"/>
        </w:rPr>
        <w:t>l</w:t>
      </w:r>
      <w:r w:rsidRPr="000A2EB4">
        <w:rPr>
          <w:rFonts w:ascii="Book Antiqua" w:hAnsi="Book Antiqua"/>
          <w:sz w:val="22"/>
          <w:szCs w:val="23"/>
        </w:rPr>
        <w:t>one IT)</w:t>
      </w:r>
    </w:p>
    <w:p w:rsidR="000A2EB4" w:rsidRPr="000A2EB4" w:rsidRDefault="000A2EB4" w:rsidP="000A2EB4">
      <w:pPr>
        <w:spacing w:before="40" w:line="276" w:lineRule="auto"/>
        <w:rPr>
          <w:rFonts w:ascii="Book Antiqua" w:hAnsi="Book Antiqua"/>
          <w:i/>
          <w:sz w:val="22"/>
          <w:szCs w:val="23"/>
        </w:rPr>
      </w:pPr>
      <w:r w:rsidRPr="000A2EB4">
        <w:rPr>
          <w:rFonts w:ascii="Book Antiqua" w:hAnsi="Book Antiqua"/>
          <w:b/>
          <w:i/>
          <w:sz w:val="22"/>
          <w:szCs w:val="23"/>
        </w:rPr>
        <w:t>Modules:</w:t>
      </w:r>
      <w:r w:rsidRPr="000A2EB4">
        <w:rPr>
          <w:rFonts w:ascii="Book Antiqua" w:hAnsi="Book Antiqua"/>
          <w:i/>
          <w:sz w:val="22"/>
          <w:szCs w:val="23"/>
        </w:rPr>
        <w:t xml:space="preserve"> Environmental Pollution, Occupational Health and Safety, Risk Management</w:t>
      </w:r>
    </w:p>
    <w:p w:rsidR="00931ED6" w:rsidRPr="00011622" w:rsidRDefault="00931ED6" w:rsidP="00D7520B">
      <w:pPr>
        <w:spacing w:before="120" w:after="40" w:line="276" w:lineRule="auto"/>
        <w:rPr>
          <w:rFonts w:ascii="Constantia" w:hAnsi="Constantia"/>
          <w:sz w:val="22"/>
          <w:szCs w:val="23"/>
        </w:rPr>
      </w:pPr>
      <w:r>
        <w:rPr>
          <w:rFonts w:ascii="Californian FB" w:hAnsi="Californian FB"/>
          <w:smallCaps/>
          <w:sz w:val="22"/>
          <w:szCs w:val="23"/>
          <w:u w:val="single"/>
        </w:rPr>
        <w:t>Professional Development</w:t>
      </w:r>
    </w:p>
    <w:p w:rsidR="00CD0F4A" w:rsidRPr="00011622" w:rsidRDefault="00CD0F4A" w:rsidP="00CD0F4A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3"/>
        </w:rPr>
      </w:pPr>
      <w:r>
        <w:rPr>
          <w:rFonts w:ascii="Book Antiqua" w:hAnsi="Book Antiqua"/>
          <w:sz w:val="22"/>
          <w:szCs w:val="23"/>
        </w:rPr>
        <w:t>First Aid Responder (CPR / AED / First Aid) (2022) | Aramark</w:t>
      </w:r>
    </w:p>
    <w:p w:rsidR="00931ED6" w:rsidRDefault="00931ED6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3"/>
        </w:rPr>
      </w:pPr>
      <w:r>
        <w:rPr>
          <w:rFonts w:ascii="Book Antiqua" w:hAnsi="Book Antiqua"/>
          <w:sz w:val="22"/>
          <w:szCs w:val="23"/>
        </w:rPr>
        <w:t>National Irish Safety Organisation (NISO) Certificate, Occupational Health and Safety (2019)</w:t>
      </w:r>
    </w:p>
    <w:p w:rsidR="00931ED6" w:rsidRDefault="00931ED6" w:rsidP="00D7520B">
      <w:pPr>
        <w:numPr>
          <w:ilvl w:val="0"/>
          <w:numId w:val="9"/>
        </w:numPr>
        <w:tabs>
          <w:tab w:val="clear" w:pos="533"/>
          <w:tab w:val="num" w:pos="900"/>
        </w:tabs>
        <w:spacing w:before="40" w:after="40" w:line="276" w:lineRule="auto"/>
        <w:ind w:left="527" w:hanging="357"/>
        <w:jc w:val="both"/>
        <w:rPr>
          <w:rFonts w:ascii="Book Antiqua" w:hAnsi="Book Antiqua"/>
          <w:sz w:val="22"/>
          <w:szCs w:val="23"/>
        </w:rPr>
      </w:pPr>
      <w:r>
        <w:rPr>
          <w:rFonts w:ascii="Book Antiqua" w:hAnsi="Book Antiqua"/>
          <w:sz w:val="22"/>
          <w:szCs w:val="23"/>
        </w:rPr>
        <w:t>HACCP Level 1</w:t>
      </w:r>
    </w:p>
    <w:p w:rsidR="00931ED6" w:rsidRPr="00011622" w:rsidRDefault="00931ED6" w:rsidP="00D7520B">
      <w:pPr>
        <w:spacing w:before="40" w:line="276" w:lineRule="auto"/>
        <w:rPr>
          <w:rFonts w:ascii="Constantia" w:hAnsi="Constantia"/>
          <w:color w:val="000000"/>
          <w:sz w:val="28"/>
        </w:rPr>
      </w:pPr>
    </w:p>
    <w:sectPr w:rsidR="00931ED6" w:rsidRPr="00011622" w:rsidSect="00BE6FD1">
      <w:headerReference w:type="even" r:id="rId9"/>
      <w:footerReference w:type="first" r:id="rId10"/>
      <w:type w:val="continuous"/>
      <w:pgSz w:w="11909" w:h="16834" w:code="9"/>
      <w:pgMar w:top="1077" w:right="1021" w:bottom="1077" w:left="1021" w:header="1009" w:footer="10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C45" w:rsidRDefault="00825C45">
      <w:r>
        <w:separator/>
      </w:r>
    </w:p>
  </w:endnote>
  <w:endnote w:type="continuationSeparator" w:id="0">
    <w:p w:rsidR="00825C45" w:rsidRDefault="0082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F02" w:rsidRPr="00DB5011" w:rsidRDefault="00DD4F02" w:rsidP="00DD4F02">
    <w:pPr>
      <w:pStyle w:val="Footer"/>
      <w:jc w:val="right"/>
      <w:rPr>
        <w:rFonts w:ascii="Book Antiqua" w:hAnsi="Book Antiqua"/>
        <w:i/>
        <w:sz w:val="20"/>
      </w:rPr>
    </w:pPr>
    <w:r w:rsidRPr="00DB5011">
      <w:rPr>
        <w:rFonts w:ascii="Book Antiqua" w:hAnsi="Book Antiqua"/>
        <w:i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C45" w:rsidRDefault="00825C45">
      <w:r>
        <w:separator/>
      </w:r>
    </w:p>
  </w:footnote>
  <w:footnote w:type="continuationSeparator" w:id="0">
    <w:p w:rsidR="00825C45" w:rsidRDefault="00825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9D2" w:rsidRPr="00B55AC5" w:rsidRDefault="00B55AC5" w:rsidP="00367C44">
    <w:pPr>
      <w:pBdr>
        <w:bottom w:val="single" w:sz="24" w:space="8" w:color="auto"/>
      </w:pBdr>
      <w:tabs>
        <w:tab w:val="right" w:pos="9639"/>
      </w:tabs>
      <w:spacing w:after="240"/>
      <w:rPr>
        <w:rFonts w:ascii="Californian FB" w:hAnsi="Californian FB"/>
        <w:smallCaps/>
        <w:sz w:val="36"/>
        <w:szCs w:val="28"/>
      </w:rPr>
    </w:pPr>
    <w:r>
      <w:rPr>
        <w:rFonts w:ascii="Californian FB" w:hAnsi="Californian FB"/>
        <w:smallCaps/>
        <w:sz w:val="36"/>
        <w:szCs w:val="28"/>
      </w:rPr>
      <w:t>Jaydean Nicell</w:t>
    </w:r>
    <w:r w:rsidR="00DD4F02" w:rsidRPr="00DB5011">
      <w:rPr>
        <w:rFonts w:ascii="Book Antiqua" w:hAnsi="Book Antiqua"/>
        <w:b/>
        <w:smallCaps/>
        <w:sz w:val="28"/>
        <w:szCs w:val="28"/>
      </w:rPr>
      <w:tab/>
    </w:r>
    <w:r w:rsidR="00DD4F02" w:rsidRPr="003E2FD3">
      <w:rPr>
        <w:rFonts w:ascii="Book Antiqua" w:hAnsi="Book Antiqua"/>
        <w:sz w:val="22"/>
        <w:szCs w:val="21"/>
      </w:rPr>
      <w:t xml:space="preserve">Page </w:t>
    </w:r>
    <w:r w:rsidR="00DD4F02" w:rsidRPr="003E2FD3">
      <w:rPr>
        <w:rFonts w:ascii="Book Antiqua" w:hAnsi="Book Antiqua"/>
        <w:sz w:val="22"/>
        <w:szCs w:val="21"/>
      </w:rPr>
      <w:fldChar w:fldCharType="begin"/>
    </w:r>
    <w:r w:rsidR="00DD4F02" w:rsidRPr="003E2FD3">
      <w:rPr>
        <w:rFonts w:ascii="Book Antiqua" w:hAnsi="Book Antiqua"/>
        <w:sz w:val="22"/>
        <w:szCs w:val="21"/>
      </w:rPr>
      <w:instrText xml:space="preserve"> PAGE </w:instrText>
    </w:r>
    <w:r w:rsidR="00DD4F02" w:rsidRPr="003E2FD3">
      <w:rPr>
        <w:rFonts w:ascii="Book Antiqua" w:hAnsi="Book Antiqua"/>
        <w:sz w:val="22"/>
        <w:szCs w:val="21"/>
      </w:rPr>
      <w:fldChar w:fldCharType="separate"/>
    </w:r>
    <w:r w:rsidR="00BC1D7A">
      <w:rPr>
        <w:rFonts w:ascii="Book Antiqua" w:hAnsi="Book Antiqua"/>
        <w:noProof/>
        <w:sz w:val="22"/>
        <w:szCs w:val="21"/>
      </w:rPr>
      <w:t>2</w:t>
    </w:r>
    <w:r w:rsidR="00DD4F02" w:rsidRPr="003E2FD3">
      <w:rPr>
        <w:rFonts w:ascii="Book Antiqua" w:hAnsi="Book Antiqua"/>
        <w:sz w:val="22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0973270"/>
    <w:multiLevelType w:val="hybridMultilevel"/>
    <w:tmpl w:val="3D5075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45CD4"/>
    <w:multiLevelType w:val="hybridMultilevel"/>
    <w:tmpl w:val="C610EDE0"/>
    <w:lvl w:ilvl="0" w:tplc="4224D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9" w15:restartNumberingAfterBreak="0">
    <w:nsid w:val="69246070"/>
    <w:multiLevelType w:val="hybridMultilevel"/>
    <w:tmpl w:val="D1ECFF80"/>
    <w:lvl w:ilvl="0" w:tplc="15469B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E76C4"/>
    <w:multiLevelType w:val="hybridMultilevel"/>
    <w:tmpl w:val="19589446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IE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FC"/>
    <w:rsid w:val="00006DAE"/>
    <w:rsid w:val="000074C7"/>
    <w:rsid w:val="00011622"/>
    <w:rsid w:val="00015428"/>
    <w:rsid w:val="00025A65"/>
    <w:rsid w:val="00025C4B"/>
    <w:rsid w:val="00035CE1"/>
    <w:rsid w:val="00037A85"/>
    <w:rsid w:val="000508F7"/>
    <w:rsid w:val="000575AA"/>
    <w:rsid w:val="00067824"/>
    <w:rsid w:val="00080A3B"/>
    <w:rsid w:val="00086AA5"/>
    <w:rsid w:val="00087AFB"/>
    <w:rsid w:val="00097D6D"/>
    <w:rsid w:val="000A2EB4"/>
    <w:rsid w:val="000A4BA9"/>
    <w:rsid w:val="000B6E80"/>
    <w:rsid w:val="000C3530"/>
    <w:rsid w:val="000C62FA"/>
    <w:rsid w:val="000C63D4"/>
    <w:rsid w:val="000D1C21"/>
    <w:rsid w:val="000E0007"/>
    <w:rsid w:val="000E7824"/>
    <w:rsid w:val="000F719E"/>
    <w:rsid w:val="00123CF6"/>
    <w:rsid w:val="001444D0"/>
    <w:rsid w:val="00151050"/>
    <w:rsid w:val="00151ADB"/>
    <w:rsid w:val="00157A2A"/>
    <w:rsid w:val="001765D8"/>
    <w:rsid w:val="00182A44"/>
    <w:rsid w:val="00190BAD"/>
    <w:rsid w:val="001A2E40"/>
    <w:rsid w:val="001B0A1C"/>
    <w:rsid w:val="001E2A81"/>
    <w:rsid w:val="001F16AF"/>
    <w:rsid w:val="0020652C"/>
    <w:rsid w:val="002131FD"/>
    <w:rsid w:val="00222D66"/>
    <w:rsid w:val="00226787"/>
    <w:rsid w:val="00232AEA"/>
    <w:rsid w:val="00237090"/>
    <w:rsid w:val="00251431"/>
    <w:rsid w:val="0025168E"/>
    <w:rsid w:val="00260E00"/>
    <w:rsid w:val="0026412D"/>
    <w:rsid w:val="00277C6D"/>
    <w:rsid w:val="00282081"/>
    <w:rsid w:val="00290306"/>
    <w:rsid w:val="002918B1"/>
    <w:rsid w:val="00294A53"/>
    <w:rsid w:val="002A3562"/>
    <w:rsid w:val="002A36AA"/>
    <w:rsid w:val="002A43FC"/>
    <w:rsid w:val="002A686D"/>
    <w:rsid w:val="002B788F"/>
    <w:rsid w:val="002C03E4"/>
    <w:rsid w:val="002C09CD"/>
    <w:rsid w:val="002C4CB7"/>
    <w:rsid w:val="002C535E"/>
    <w:rsid w:val="002D3A9B"/>
    <w:rsid w:val="002E7804"/>
    <w:rsid w:val="002F1D70"/>
    <w:rsid w:val="00301BE5"/>
    <w:rsid w:val="00317128"/>
    <w:rsid w:val="00331673"/>
    <w:rsid w:val="00343F18"/>
    <w:rsid w:val="00344DA1"/>
    <w:rsid w:val="003450A5"/>
    <w:rsid w:val="00364498"/>
    <w:rsid w:val="00367C44"/>
    <w:rsid w:val="0037015D"/>
    <w:rsid w:val="00380AE4"/>
    <w:rsid w:val="0038497A"/>
    <w:rsid w:val="0039459D"/>
    <w:rsid w:val="003A2028"/>
    <w:rsid w:val="003A7C98"/>
    <w:rsid w:val="003B1927"/>
    <w:rsid w:val="003B1A0E"/>
    <w:rsid w:val="003B2A00"/>
    <w:rsid w:val="003C181A"/>
    <w:rsid w:val="003C3461"/>
    <w:rsid w:val="003C3790"/>
    <w:rsid w:val="003D164C"/>
    <w:rsid w:val="003D2291"/>
    <w:rsid w:val="003E126B"/>
    <w:rsid w:val="003E2954"/>
    <w:rsid w:val="003E2FD3"/>
    <w:rsid w:val="00400015"/>
    <w:rsid w:val="00405D5B"/>
    <w:rsid w:val="00423FDB"/>
    <w:rsid w:val="00426E28"/>
    <w:rsid w:val="00430393"/>
    <w:rsid w:val="0044645E"/>
    <w:rsid w:val="00447137"/>
    <w:rsid w:val="00450C0E"/>
    <w:rsid w:val="00457C53"/>
    <w:rsid w:val="00462BFB"/>
    <w:rsid w:val="0046351C"/>
    <w:rsid w:val="00486110"/>
    <w:rsid w:val="00491122"/>
    <w:rsid w:val="004A14F8"/>
    <w:rsid w:val="004A18CD"/>
    <w:rsid w:val="004A3DE4"/>
    <w:rsid w:val="004A3E69"/>
    <w:rsid w:val="004A4F82"/>
    <w:rsid w:val="004B2402"/>
    <w:rsid w:val="004B6383"/>
    <w:rsid w:val="004B69E0"/>
    <w:rsid w:val="004C1FFE"/>
    <w:rsid w:val="004C3D11"/>
    <w:rsid w:val="004D2531"/>
    <w:rsid w:val="004D331A"/>
    <w:rsid w:val="004D56F1"/>
    <w:rsid w:val="004D67DF"/>
    <w:rsid w:val="004E3A84"/>
    <w:rsid w:val="004F7C40"/>
    <w:rsid w:val="0050629C"/>
    <w:rsid w:val="005104CC"/>
    <w:rsid w:val="00511E6B"/>
    <w:rsid w:val="00521AA6"/>
    <w:rsid w:val="0052236C"/>
    <w:rsid w:val="005426E3"/>
    <w:rsid w:val="00547A69"/>
    <w:rsid w:val="00557107"/>
    <w:rsid w:val="00557598"/>
    <w:rsid w:val="00583E7B"/>
    <w:rsid w:val="00585368"/>
    <w:rsid w:val="005A1934"/>
    <w:rsid w:val="005C39B1"/>
    <w:rsid w:val="005C7EF6"/>
    <w:rsid w:val="005D1E3B"/>
    <w:rsid w:val="005D28ED"/>
    <w:rsid w:val="005E34C1"/>
    <w:rsid w:val="005E3F0C"/>
    <w:rsid w:val="005E5254"/>
    <w:rsid w:val="005F57FC"/>
    <w:rsid w:val="006008C3"/>
    <w:rsid w:val="006107DA"/>
    <w:rsid w:val="00613B98"/>
    <w:rsid w:val="00633DE9"/>
    <w:rsid w:val="00634453"/>
    <w:rsid w:val="00636F90"/>
    <w:rsid w:val="00657D69"/>
    <w:rsid w:val="006627FA"/>
    <w:rsid w:val="00666C96"/>
    <w:rsid w:val="0067029E"/>
    <w:rsid w:val="00672D9F"/>
    <w:rsid w:val="00682F39"/>
    <w:rsid w:val="00683AAC"/>
    <w:rsid w:val="006B0E32"/>
    <w:rsid w:val="006C395B"/>
    <w:rsid w:val="006D2100"/>
    <w:rsid w:val="006D2A29"/>
    <w:rsid w:val="006D6032"/>
    <w:rsid w:val="006E41EF"/>
    <w:rsid w:val="006F02C8"/>
    <w:rsid w:val="006F162C"/>
    <w:rsid w:val="00723EE7"/>
    <w:rsid w:val="0073204F"/>
    <w:rsid w:val="0073281D"/>
    <w:rsid w:val="00736E5B"/>
    <w:rsid w:val="00746287"/>
    <w:rsid w:val="0075072A"/>
    <w:rsid w:val="00763254"/>
    <w:rsid w:val="00765B5F"/>
    <w:rsid w:val="00772848"/>
    <w:rsid w:val="00772F07"/>
    <w:rsid w:val="0079079E"/>
    <w:rsid w:val="007A2CF3"/>
    <w:rsid w:val="007C55EA"/>
    <w:rsid w:val="007E77F5"/>
    <w:rsid w:val="008036AF"/>
    <w:rsid w:val="008119D2"/>
    <w:rsid w:val="00811A87"/>
    <w:rsid w:val="008258B4"/>
    <w:rsid w:val="00825C45"/>
    <w:rsid w:val="00833A58"/>
    <w:rsid w:val="00836242"/>
    <w:rsid w:val="00837E15"/>
    <w:rsid w:val="00847486"/>
    <w:rsid w:val="00865EE3"/>
    <w:rsid w:val="00870C91"/>
    <w:rsid w:val="00877BA1"/>
    <w:rsid w:val="00886CB4"/>
    <w:rsid w:val="00890FFF"/>
    <w:rsid w:val="008920AD"/>
    <w:rsid w:val="008A36E4"/>
    <w:rsid w:val="008B4D8C"/>
    <w:rsid w:val="008C2854"/>
    <w:rsid w:val="008C3253"/>
    <w:rsid w:val="008D5562"/>
    <w:rsid w:val="008E22FC"/>
    <w:rsid w:val="008E45E9"/>
    <w:rsid w:val="008F2F2B"/>
    <w:rsid w:val="00914CD7"/>
    <w:rsid w:val="0091797D"/>
    <w:rsid w:val="0092024C"/>
    <w:rsid w:val="009239BF"/>
    <w:rsid w:val="00926A95"/>
    <w:rsid w:val="009271E3"/>
    <w:rsid w:val="00931ED6"/>
    <w:rsid w:val="00940FD2"/>
    <w:rsid w:val="00943160"/>
    <w:rsid w:val="00946A35"/>
    <w:rsid w:val="009743F0"/>
    <w:rsid w:val="0097671C"/>
    <w:rsid w:val="00980999"/>
    <w:rsid w:val="00982B53"/>
    <w:rsid w:val="00991A99"/>
    <w:rsid w:val="009A0202"/>
    <w:rsid w:val="009C09A4"/>
    <w:rsid w:val="009E0055"/>
    <w:rsid w:val="009E0B52"/>
    <w:rsid w:val="00A061EE"/>
    <w:rsid w:val="00A124E2"/>
    <w:rsid w:val="00A163CF"/>
    <w:rsid w:val="00A1645B"/>
    <w:rsid w:val="00A16F98"/>
    <w:rsid w:val="00A213AE"/>
    <w:rsid w:val="00A22193"/>
    <w:rsid w:val="00A22D30"/>
    <w:rsid w:val="00A359EA"/>
    <w:rsid w:val="00A5214A"/>
    <w:rsid w:val="00A53944"/>
    <w:rsid w:val="00A6011E"/>
    <w:rsid w:val="00A716F8"/>
    <w:rsid w:val="00A8095C"/>
    <w:rsid w:val="00AA2CA3"/>
    <w:rsid w:val="00AB3DA0"/>
    <w:rsid w:val="00AC2203"/>
    <w:rsid w:val="00AC672C"/>
    <w:rsid w:val="00AE0437"/>
    <w:rsid w:val="00AE085D"/>
    <w:rsid w:val="00AE542B"/>
    <w:rsid w:val="00AE649E"/>
    <w:rsid w:val="00B00593"/>
    <w:rsid w:val="00B0432E"/>
    <w:rsid w:val="00B165F7"/>
    <w:rsid w:val="00B200DC"/>
    <w:rsid w:val="00B30F88"/>
    <w:rsid w:val="00B318BA"/>
    <w:rsid w:val="00B31F94"/>
    <w:rsid w:val="00B33C1C"/>
    <w:rsid w:val="00B54BAD"/>
    <w:rsid w:val="00B55AC5"/>
    <w:rsid w:val="00B61387"/>
    <w:rsid w:val="00B6780C"/>
    <w:rsid w:val="00B761C2"/>
    <w:rsid w:val="00B84CE5"/>
    <w:rsid w:val="00B858B8"/>
    <w:rsid w:val="00B9152C"/>
    <w:rsid w:val="00B94E15"/>
    <w:rsid w:val="00BA1774"/>
    <w:rsid w:val="00BA6551"/>
    <w:rsid w:val="00BA67AD"/>
    <w:rsid w:val="00BC0188"/>
    <w:rsid w:val="00BC0BA8"/>
    <w:rsid w:val="00BC1D7A"/>
    <w:rsid w:val="00BC4F44"/>
    <w:rsid w:val="00BD245B"/>
    <w:rsid w:val="00BE031A"/>
    <w:rsid w:val="00BE5CD5"/>
    <w:rsid w:val="00BE6FD1"/>
    <w:rsid w:val="00BF14C5"/>
    <w:rsid w:val="00C00FA7"/>
    <w:rsid w:val="00C017F1"/>
    <w:rsid w:val="00C10BCA"/>
    <w:rsid w:val="00C15A58"/>
    <w:rsid w:val="00C27547"/>
    <w:rsid w:val="00C40574"/>
    <w:rsid w:val="00C512E1"/>
    <w:rsid w:val="00C52C83"/>
    <w:rsid w:val="00C54DC1"/>
    <w:rsid w:val="00C55D48"/>
    <w:rsid w:val="00C65FE9"/>
    <w:rsid w:val="00C733FA"/>
    <w:rsid w:val="00C91289"/>
    <w:rsid w:val="00C970D2"/>
    <w:rsid w:val="00CA3637"/>
    <w:rsid w:val="00CA4625"/>
    <w:rsid w:val="00CA7A4C"/>
    <w:rsid w:val="00CB0A6D"/>
    <w:rsid w:val="00CB617F"/>
    <w:rsid w:val="00CC2CE0"/>
    <w:rsid w:val="00CC6580"/>
    <w:rsid w:val="00CC7B64"/>
    <w:rsid w:val="00CD0F4A"/>
    <w:rsid w:val="00CD13E3"/>
    <w:rsid w:val="00CD1637"/>
    <w:rsid w:val="00CD5A85"/>
    <w:rsid w:val="00CE6321"/>
    <w:rsid w:val="00D27B36"/>
    <w:rsid w:val="00D33AD4"/>
    <w:rsid w:val="00D352DA"/>
    <w:rsid w:val="00D431C3"/>
    <w:rsid w:val="00D44123"/>
    <w:rsid w:val="00D603FA"/>
    <w:rsid w:val="00D61ECB"/>
    <w:rsid w:val="00D65A9F"/>
    <w:rsid w:val="00D75154"/>
    <w:rsid w:val="00D7520B"/>
    <w:rsid w:val="00D81E2B"/>
    <w:rsid w:val="00D824CA"/>
    <w:rsid w:val="00D82743"/>
    <w:rsid w:val="00D85291"/>
    <w:rsid w:val="00D94574"/>
    <w:rsid w:val="00D95104"/>
    <w:rsid w:val="00D95F52"/>
    <w:rsid w:val="00DA1281"/>
    <w:rsid w:val="00DA159F"/>
    <w:rsid w:val="00DB1B23"/>
    <w:rsid w:val="00DB3AEC"/>
    <w:rsid w:val="00DB5011"/>
    <w:rsid w:val="00DC209C"/>
    <w:rsid w:val="00DC248F"/>
    <w:rsid w:val="00DC66E9"/>
    <w:rsid w:val="00DD2032"/>
    <w:rsid w:val="00DD4F02"/>
    <w:rsid w:val="00DD5516"/>
    <w:rsid w:val="00DD6DAF"/>
    <w:rsid w:val="00DE19DF"/>
    <w:rsid w:val="00DE7792"/>
    <w:rsid w:val="00DF74EC"/>
    <w:rsid w:val="00E226D3"/>
    <w:rsid w:val="00E31341"/>
    <w:rsid w:val="00E37B1B"/>
    <w:rsid w:val="00E530A9"/>
    <w:rsid w:val="00E5434B"/>
    <w:rsid w:val="00E60A1D"/>
    <w:rsid w:val="00E64336"/>
    <w:rsid w:val="00E6495B"/>
    <w:rsid w:val="00E64984"/>
    <w:rsid w:val="00E85202"/>
    <w:rsid w:val="00E918BF"/>
    <w:rsid w:val="00E96CB4"/>
    <w:rsid w:val="00E97C1A"/>
    <w:rsid w:val="00EB2C42"/>
    <w:rsid w:val="00EC41A8"/>
    <w:rsid w:val="00ED25CC"/>
    <w:rsid w:val="00ED4900"/>
    <w:rsid w:val="00ED5445"/>
    <w:rsid w:val="00EE0ADA"/>
    <w:rsid w:val="00EF25FE"/>
    <w:rsid w:val="00F125D8"/>
    <w:rsid w:val="00F14C0F"/>
    <w:rsid w:val="00F20DE9"/>
    <w:rsid w:val="00F21450"/>
    <w:rsid w:val="00F25874"/>
    <w:rsid w:val="00F32A86"/>
    <w:rsid w:val="00F3390F"/>
    <w:rsid w:val="00F45BF9"/>
    <w:rsid w:val="00F608AB"/>
    <w:rsid w:val="00F64DD0"/>
    <w:rsid w:val="00F71067"/>
    <w:rsid w:val="00F82E02"/>
    <w:rsid w:val="00F961A6"/>
    <w:rsid w:val="00F96466"/>
    <w:rsid w:val="00FA1BCD"/>
    <w:rsid w:val="00FC0E46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7BD4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944"/>
    <w:rPr>
      <w:sz w:val="24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BodyText2">
    <w:name w:val="Body Text 2"/>
    <w:basedOn w:val="Normal"/>
    <w:link w:val="BodyText2Char"/>
    <w:rsid w:val="0039459D"/>
    <w:rPr>
      <w:rFonts w:ascii="Arial" w:hAnsi="Arial" w:cs="Arial"/>
      <w:sz w:val="16"/>
      <w:szCs w:val="24"/>
      <w:lang w:val="en-GB" w:eastAsia="en-GB"/>
    </w:rPr>
  </w:style>
  <w:style w:type="character" w:customStyle="1" w:styleId="BodyText2Char">
    <w:name w:val="Body Text 2 Char"/>
    <w:basedOn w:val="DefaultParagraphFont"/>
    <w:link w:val="BodyText2"/>
    <w:rsid w:val="0039459D"/>
    <w:rPr>
      <w:rFonts w:ascii="Arial" w:hAnsi="Arial" w:cs="Arial"/>
      <w:sz w:val="16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765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3E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dean-nicell-72b00119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79EE0-4D0C-40E3-BC08-14414293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2023-03-22T16:33:00Z</dcterms:created>
  <dcterms:modified xsi:type="dcterms:W3CDTF">2023-03-27T13:40:00Z</dcterms:modified>
</cp:coreProperties>
</file>