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77777777"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m:t>
        </m:r>
        <m:r>
          <w:rPr>
            <w:rFonts w:ascii="Cambria Math" w:hAnsi="Cambria Math" w:cs="Times New Roman"/>
            <w:sz w:val="24"/>
            <w:szCs w:val="24"/>
          </w:rPr>
          <m:t>fn+</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61C18B92"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70BEDB01" w:rsidR="00EC3DC7" w:rsidRDefault="006B69AA" w:rsidP="006B69AA">
      <w:pPr>
        <w:pStyle w:val="Caption"/>
        <w:jc w:val="center"/>
      </w:pPr>
      <w:r>
        <w:t xml:space="preserve">Figure </w:t>
      </w:r>
      <w:r w:rsidR="00FC277F">
        <w:rPr>
          <w:noProof/>
        </w:rPr>
        <w:fldChar w:fldCharType="begin"/>
      </w:r>
      <w:r w:rsidR="00FC277F">
        <w:rPr>
          <w:noProof/>
        </w:rPr>
        <w:instrText xml:space="preserve"> SEQ Figure \* ARABIC </w:instrText>
      </w:r>
      <w:r w:rsidR="00FC277F">
        <w:rPr>
          <w:noProof/>
        </w:rPr>
        <w:fldChar w:fldCharType="separate"/>
      </w:r>
      <w:r w:rsidR="00B54784">
        <w:rPr>
          <w:noProof/>
        </w:rPr>
        <w:t>1</w:t>
      </w:r>
      <w:r w:rsidR="00FC277F">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4CC53E4A" w:rsidR="0051733C" w:rsidRDefault="0051733C" w:rsidP="0051733C">
      <w:pPr>
        <w:pStyle w:val="Caption"/>
        <w:jc w:val="center"/>
      </w:pPr>
      <w:r>
        <w:t xml:space="preserve">Figure </w:t>
      </w:r>
      <w:r w:rsidR="00FC277F">
        <w:rPr>
          <w:noProof/>
        </w:rPr>
        <w:fldChar w:fldCharType="begin"/>
      </w:r>
      <w:r w:rsidR="00FC277F">
        <w:rPr>
          <w:noProof/>
        </w:rPr>
        <w:instrText xml:space="preserve"> SEQ Figure \* ARABIC </w:instrText>
      </w:r>
      <w:r w:rsidR="00FC277F">
        <w:rPr>
          <w:noProof/>
        </w:rPr>
        <w:fldChar w:fldCharType="separate"/>
      </w:r>
      <w:r w:rsidR="00B54784">
        <w:rPr>
          <w:noProof/>
        </w:rPr>
        <w:t>2</w:t>
      </w:r>
      <w:r w:rsidR="00FC277F">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7777777" w:rsidR="00381F40" w:rsidRDefault="005B0A97" w:rsidP="00381F40">
      <w:pPr>
        <w:keepNext/>
        <w:jc w:val="center"/>
      </w:pPr>
      <w:r>
        <w:rPr>
          <w:noProof/>
        </w:rPr>
        <w:drawing>
          <wp:inline distT="0" distB="0" distL="0" distR="0" wp14:anchorId="1DAE52FB" wp14:editId="31277A91">
            <wp:extent cx="5059680" cy="3542858"/>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646" cy="3577145"/>
                    </a:xfrm>
                    <a:prstGeom prst="rect">
                      <a:avLst/>
                    </a:prstGeom>
                    <a:noFill/>
                    <a:ln>
                      <a:noFill/>
                    </a:ln>
                  </pic:spPr>
                </pic:pic>
              </a:graphicData>
            </a:graphic>
          </wp:inline>
        </w:drawing>
      </w:r>
    </w:p>
    <w:p w14:paraId="43D38EF6" w14:textId="3581E0A0" w:rsidR="0098431C" w:rsidRDefault="00381F40" w:rsidP="00381F40">
      <w:pPr>
        <w:pStyle w:val="Caption"/>
        <w:jc w:val="center"/>
      </w:pPr>
      <w:r>
        <w:t xml:space="preserve">Figure </w:t>
      </w:r>
      <w:r w:rsidR="00FC277F">
        <w:rPr>
          <w:noProof/>
        </w:rPr>
        <w:fldChar w:fldCharType="begin"/>
      </w:r>
      <w:r w:rsidR="00FC277F">
        <w:rPr>
          <w:noProof/>
        </w:rPr>
        <w:instrText xml:space="preserve"> SEQ Figure \* ARABIC </w:instrText>
      </w:r>
      <w:r w:rsidR="00FC277F">
        <w:rPr>
          <w:noProof/>
        </w:rPr>
        <w:fldChar w:fldCharType="separate"/>
      </w:r>
      <w:r w:rsidR="00B54784">
        <w:rPr>
          <w:noProof/>
        </w:rPr>
        <w:t>3</w:t>
      </w:r>
      <w:r w:rsidR="00FC277F">
        <w:rPr>
          <w:noProof/>
        </w:rPr>
        <w:fldChar w:fldCharType="end"/>
      </w:r>
      <w:r>
        <w:t xml:space="preserve"> - Comparing the frequency domains using different windows</w:t>
      </w:r>
    </w:p>
    <w:p w14:paraId="08D7D6C5" w14:textId="1203FE86"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20B178C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7110F6F9" w:rsidR="00B54784" w:rsidRDefault="000467DB" w:rsidP="00B54784">
      <w:pPr>
        <w:keepNext/>
        <w:jc w:val="center"/>
      </w:pPr>
      <w:r>
        <w:rPr>
          <w:noProof/>
        </w:rPr>
        <w:lastRenderedPageBreak/>
        <w:drawing>
          <wp:inline distT="0" distB="0" distL="0" distR="0" wp14:anchorId="1A777F11" wp14:editId="54E0C8F3">
            <wp:extent cx="3835400" cy="2878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0731" cy="2889693"/>
                    </a:xfrm>
                    <a:prstGeom prst="rect">
                      <a:avLst/>
                    </a:prstGeom>
                    <a:noFill/>
                    <a:ln>
                      <a:noFill/>
                    </a:ln>
                  </pic:spPr>
                </pic:pic>
              </a:graphicData>
            </a:graphic>
          </wp:inline>
        </w:drawing>
      </w:r>
    </w:p>
    <w:p w14:paraId="12CAA93B" w14:textId="53B4658E" w:rsidR="00B54784" w:rsidRDefault="00B54784" w:rsidP="00B54784">
      <w:pPr>
        <w:pStyle w:val="Caption"/>
        <w:jc w:val="center"/>
      </w:pPr>
      <w:r>
        <w:t xml:space="preserve">Figure </w:t>
      </w:r>
      <w:fldSimple w:instr=" SEQ Figure \* ARABIC ">
        <w:r>
          <w:rPr>
            <w:noProof/>
          </w:rPr>
          <w:t>4</w:t>
        </w:r>
      </w:fldSimple>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1F37D19B" w:rsidR="008A4224" w:rsidRPr="008A4224" w:rsidRDefault="008A4224" w:rsidP="008A4224">
      <w:pPr>
        <w:rPr>
          <w:rFonts w:ascii="Courier New" w:hAnsi="Courier New" w:cs="Courier New"/>
        </w:rPr>
      </w:pPr>
      <w:r w:rsidRPr="008A4224">
        <w:rPr>
          <w:rFonts w:ascii="Courier New" w:hAnsi="Courier New" w:cs="Courier New"/>
        </w:rPr>
        <w:t xml:space="preserve">  </w:t>
      </w:r>
      <w:r w:rsidR="008D0B82" w:rsidRPr="008D0B82">
        <w:rPr>
          <w:rFonts w:ascii="Courier New" w:hAnsi="Courier New" w:cs="Courier New"/>
        </w:rPr>
        <w:t>257.5824</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77777777" w:rsidR="008D0B82" w:rsidRDefault="008A4224" w:rsidP="008A4224">
      <w:pPr>
        <w:rPr>
          <w:rFonts w:ascii="Courier New" w:hAnsi="Courier New" w:cs="Courier New"/>
        </w:rPr>
      </w:pPr>
      <w:r w:rsidRPr="008A4224">
        <w:rPr>
          <w:rFonts w:ascii="Courier New" w:hAnsi="Courier New" w:cs="Courier New"/>
        </w:rPr>
        <w:t xml:space="preserve">  </w:t>
      </w:r>
      <w:r w:rsidR="008D0B82" w:rsidRPr="008D0B82">
        <w:rPr>
          <w:rFonts w:ascii="Courier New" w:hAnsi="Courier New" w:cs="Courier New"/>
        </w:rPr>
        <w:t>257.5978</w:t>
      </w:r>
    </w:p>
    <w:p w14:paraId="0BB2D33B" w14:textId="1BA8D00F"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bookmarkStart w:id="0" w:name="_GoBack"/>
      <w:bookmarkEnd w:id="0"/>
      <w:r w:rsidR="008A4224">
        <w:rPr>
          <w:rFonts w:ascii="Times New Roman" w:hAnsi="Times New Roman" w:cs="Times New Roman"/>
        </w:rPr>
        <w:t>SFDR of roughly 2</w:t>
      </w:r>
      <w:r w:rsidR="00DB32D2">
        <w:rPr>
          <w:rFonts w:ascii="Times New Roman" w:hAnsi="Times New Roman" w:cs="Times New Roman"/>
        </w:rPr>
        <w:t xml:space="preserve">57.6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41AAC015" w14:textId="5EAD9954" w:rsidR="00FC57AF" w:rsidRPr="00FC57AF" w:rsidRDefault="00FC57AF" w:rsidP="00C254F2">
      <w:pPr>
        <w:rPr>
          <w:rFonts w:ascii="Times New Roman" w:hAnsi="Times New Roman" w:cs="Times New Roman"/>
          <w:b/>
        </w:rPr>
      </w:pPr>
    </w:p>
    <w:sectPr w:rsidR="00FC57AF" w:rsidRPr="00FC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106CD9"/>
    <w:rsid w:val="0016120C"/>
    <w:rsid w:val="00195F8A"/>
    <w:rsid w:val="001D63A3"/>
    <w:rsid w:val="0021391C"/>
    <w:rsid w:val="002819BA"/>
    <w:rsid w:val="00287027"/>
    <w:rsid w:val="002956BC"/>
    <w:rsid w:val="00355917"/>
    <w:rsid w:val="00381F40"/>
    <w:rsid w:val="0051733C"/>
    <w:rsid w:val="005370F9"/>
    <w:rsid w:val="00545EA9"/>
    <w:rsid w:val="005B0A97"/>
    <w:rsid w:val="006B69AA"/>
    <w:rsid w:val="0072383D"/>
    <w:rsid w:val="007459AF"/>
    <w:rsid w:val="007B6AFE"/>
    <w:rsid w:val="007D6E3F"/>
    <w:rsid w:val="00833188"/>
    <w:rsid w:val="00876AB4"/>
    <w:rsid w:val="008A4224"/>
    <w:rsid w:val="008C6F10"/>
    <w:rsid w:val="008D0B82"/>
    <w:rsid w:val="008D1FAE"/>
    <w:rsid w:val="008D5C7E"/>
    <w:rsid w:val="00942F39"/>
    <w:rsid w:val="0098431C"/>
    <w:rsid w:val="009A446E"/>
    <w:rsid w:val="00A3105A"/>
    <w:rsid w:val="00A6047B"/>
    <w:rsid w:val="00A76871"/>
    <w:rsid w:val="00A9592D"/>
    <w:rsid w:val="00B54784"/>
    <w:rsid w:val="00BB2DBF"/>
    <w:rsid w:val="00BF7C37"/>
    <w:rsid w:val="00C254F2"/>
    <w:rsid w:val="00C255D7"/>
    <w:rsid w:val="00C366A4"/>
    <w:rsid w:val="00D42259"/>
    <w:rsid w:val="00D54E03"/>
    <w:rsid w:val="00DB32D2"/>
    <w:rsid w:val="00DD7978"/>
    <w:rsid w:val="00E406B2"/>
    <w:rsid w:val="00EA2868"/>
    <w:rsid w:val="00EA7C70"/>
    <w:rsid w:val="00EB639E"/>
    <w:rsid w:val="00EC3DC7"/>
    <w:rsid w:val="00F1790B"/>
    <w:rsid w:val="00F43B24"/>
    <w:rsid w:val="00F55CAA"/>
    <w:rsid w:val="00F626A0"/>
    <w:rsid w:val="00FC277F"/>
    <w:rsid w:val="00FC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5066D-6443-4D71-9875-FC5B27E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45</cp:revision>
  <dcterms:created xsi:type="dcterms:W3CDTF">2018-10-25T02:14:00Z</dcterms:created>
  <dcterms:modified xsi:type="dcterms:W3CDTF">2018-10-25T15:10:00Z</dcterms:modified>
</cp:coreProperties>
</file>