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CF7C" w14:textId="77777777" w:rsidR="009F087F" w:rsidRDefault="009F087F" w:rsidP="009F087F">
      <w:pPr>
        <w:jc w:val="center"/>
        <w:rPr>
          <w:sz w:val="44"/>
          <w:szCs w:val="44"/>
        </w:rPr>
      </w:pPr>
      <w:r w:rsidRPr="009F087F">
        <w:rPr>
          <w:sz w:val="44"/>
          <w:szCs w:val="44"/>
        </w:rPr>
        <w:t>Define Problem / Problem Understanding</w:t>
      </w:r>
    </w:p>
    <w:p w14:paraId="5659C0E6" w14:textId="77777777" w:rsidR="009F087F" w:rsidRPr="009F087F" w:rsidRDefault="009F087F" w:rsidP="009F087F">
      <w:pPr>
        <w:jc w:val="center"/>
        <w:rPr>
          <w:sz w:val="44"/>
          <w:szCs w:val="44"/>
        </w:rPr>
      </w:pPr>
    </w:p>
    <w:tbl>
      <w:tblPr>
        <w:tblStyle w:val="TableGrid"/>
        <w:tblW w:w="0" w:type="auto"/>
        <w:tblLook w:val="04A0" w:firstRow="1" w:lastRow="0" w:firstColumn="1" w:lastColumn="0" w:noHBand="0" w:noVBand="1"/>
      </w:tblPr>
      <w:tblGrid>
        <w:gridCol w:w="2547"/>
        <w:gridCol w:w="6803"/>
      </w:tblGrid>
      <w:tr w:rsidR="009F087F" w14:paraId="09C0A4F0" w14:textId="77777777" w:rsidTr="009F087F">
        <w:tc>
          <w:tcPr>
            <w:tcW w:w="2547" w:type="dxa"/>
          </w:tcPr>
          <w:p w14:paraId="70F574D3" w14:textId="4D98CAB5" w:rsidR="009F087F" w:rsidRDefault="009F087F" w:rsidP="009F087F">
            <w:pPr>
              <w:rPr>
                <w:sz w:val="40"/>
                <w:szCs w:val="40"/>
              </w:rPr>
            </w:pPr>
            <w:r>
              <w:rPr>
                <w:sz w:val="40"/>
                <w:szCs w:val="40"/>
              </w:rPr>
              <w:t xml:space="preserve">Date </w:t>
            </w:r>
          </w:p>
        </w:tc>
        <w:tc>
          <w:tcPr>
            <w:tcW w:w="6803" w:type="dxa"/>
          </w:tcPr>
          <w:p w14:paraId="138FABDB" w14:textId="78C9FCF6" w:rsidR="009F087F" w:rsidRPr="009F087F" w:rsidRDefault="009F087F" w:rsidP="009F087F">
            <w:pPr>
              <w:rPr>
                <w:sz w:val="32"/>
                <w:szCs w:val="32"/>
              </w:rPr>
            </w:pPr>
            <w:r w:rsidRPr="009F087F">
              <w:rPr>
                <w:sz w:val="32"/>
                <w:szCs w:val="32"/>
              </w:rPr>
              <w:t>09 October 2023</w:t>
            </w:r>
          </w:p>
        </w:tc>
      </w:tr>
      <w:tr w:rsidR="009F087F" w14:paraId="4E163A35" w14:textId="77777777" w:rsidTr="009F087F">
        <w:tc>
          <w:tcPr>
            <w:tcW w:w="2547" w:type="dxa"/>
          </w:tcPr>
          <w:p w14:paraId="3E843D64" w14:textId="3A71E91A" w:rsidR="009F087F" w:rsidRDefault="009F087F" w:rsidP="009F087F">
            <w:pPr>
              <w:rPr>
                <w:sz w:val="40"/>
                <w:szCs w:val="40"/>
              </w:rPr>
            </w:pPr>
            <w:r>
              <w:rPr>
                <w:sz w:val="40"/>
                <w:szCs w:val="40"/>
              </w:rPr>
              <w:t>Team Id</w:t>
            </w:r>
          </w:p>
        </w:tc>
        <w:tc>
          <w:tcPr>
            <w:tcW w:w="6803" w:type="dxa"/>
          </w:tcPr>
          <w:p w14:paraId="7233F3A0" w14:textId="5AFE7F57" w:rsidR="009F087F" w:rsidRPr="009F087F" w:rsidRDefault="002451F4" w:rsidP="009F087F">
            <w:pPr>
              <w:rPr>
                <w:sz w:val="32"/>
                <w:szCs w:val="32"/>
              </w:rPr>
            </w:pPr>
            <w:r>
              <w:rPr>
                <w:sz w:val="32"/>
                <w:szCs w:val="32"/>
              </w:rPr>
              <w:t>NM2023TMID05047</w:t>
            </w:r>
          </w:p>
        </w:tc>
      </w:tr>
      <w:tr w:rsidR="009F087F" w14:paraId="4E905EFA" w14:textId="77777777" w:rsidTr="009F087F">
        <w:tc>
          <w:tcPr>
            <w:tcW w:w="2547" w:type="dxa"/>
          </w:tcPr>
          <w:p w14:paraId="45C3F179" w14:textId="384A49E1" w:rsidR="009F087F" w:rsidRDefault="009F087F" w:rsidP="009F087F">
            <w:pPr>
              <w:rPr>
                <w:sz w:val="40"/>
                <w:szCs w:val="40"/>
              </w:rPr>
            </w:pPr>
            <w:r>
              <w:rPr>
                <w:sz w:val="40"/>
                <w:szCs w:val="40"/>
              </w:rPr>
              <w:t xml:space="preserve">Project Name </w:t>
            </w:r>
          </w:p>
        </w:tc>
        <w:tc>
          <w:tcPr>
            <w:tcW w:w="6803" w:type="dxa"/>
          </w:tcPr>
          <w:p w14:paraId="09139038" w14:textId="458A5592" w:rsidR="009F087F" w:rsidRPr="009F087F" w:rsidRDefault="002451F4" w:rsidP="009F087F">
            <w:pPr>
              <w:rPr>
                <w:sz w:val="32"/>
                <w:szCs w:val="32"/>
              </w:rPr>
            </w:pPr>
            <w:r>
              <w:rPr>
                <w:sz w:val="32"/>
                <w:szCs w:val="32"/>
              </w:rPr>
              <w:t xml:space="preserve">The Future of Work </w:t>
            </w:r>
            <w:r w:rsidR="00840DEF">
              <w:rPr>
                <w:sz w:val="32"/>
                <w:szCs w:val="32"/>
              </w:rPr>
              <w:t xml:space="preserve">: Glassdoor Jobs </w:t>
            </w:r>
          </w:p>
        </w:tc>
      </w:tr>
    </w:tbl>
    <w:p w14:paraId="11B974D7" w14:textId="77777777" w:rsidR="00B8575D" w:rsidRDefault="00B8575D" w:rsidP="009F087F">
      <w:pPr>
        <w:jc w:val="center"/>
        <w:rPr>
          <w:sz w:val="40"/>
          <w:szCs w:val="40"/>
        </w:rPr>
      </w:pPr>
    </w:p>
    <w:p w14:paraId="2DDEB803" w14:textId="77777777" w:rsidR="009F087F" w:rsidRDefault="009F087F" w:rsidP="009F087F">
      <w:pPr>
        <w:jc w:val="center"/>
        <w:rPr>
          <w:b/>
          <w:bCs/>
          <w:sz w:val="40"/>
          <w:szCs w:val="40"/>
        </w:rPr>
      </w:pPr>
      <w:r w:rsidRPr="009F087F">
        <w:rPr>
          <w:b/>
          <w:bCs/>
          <w:sz w:val="40"/>
          <w:szCs w:val="40"/>
        </w:rPr>
        <w:t>Social Or Business Impact</w:t>
      </w:r>
    </w:p>
    <w:p w14:paraId="22670DAA" w14:textId="77777777" w:rsidR="009F087F" w:rsidRPr="009F087F" w:rsidRDefault="009F087F" w:rsidP="009F087F">
      <w:pPr>
        <w:jc w:val="center"/>
        <w:rPr>
          <w:b/>
          <w:bCs/>
          <w:sz w:val="40"/>
          <w:szCs w:val="40"/>
        </w:rPr>
      </w:pPr>
    </w:p>
    <w:p w14:paraId="5FF3C843" w14:textId="77777777" w:rsidR="001507C8" w:rsidRPr="001507C8" w:rsidRDefault="001507C8" w:rsidP="009F087F">
      <w:pPr>
        <w:numPr>
          <w:ilvl w:val="0"/>
          <w:numId w:val="2"/>
        </w:numPr>
        <w:rPr>
          <w:sz w:val="32"/>
          <w:szCs w:val="32"/>
        </w:rPr>
      </w:pPr>
      <w:r>
        <w:rPr>
          <w:b/>
          <w:bCs/>
          <w:sz w:val="36"/>
          <w:szCs w:val="36"/>
          <w:u w:val="single"/>
        </w:rPr>
        <w:t>This project carries substantial social implications, particularly in the realm of employment and career development. By providing an in-depth analysis of Glassdoor job data, it empowers job seekers to make more informed decisions about their career paths. These insights extend beyond job titles and salaries, encompassing factors such as company culture, work-life balance, and growth opportunities. Armed with this knowledge, job seekers can tailor their choices to align with their aspirations and values.</w:t>
      </w:r>
    </w:p>
    <w:p w14:paraId="26568DAE" w14:textId="77777777" w:rsidR="001507C8" w:rsidRDefault="001507C8" w:rsidP="009F087F">
      <w:pPr>
        <w:numPr>
          <w:ilvl w:val="0"/>
          <w:numId w:val="2"/>
        </w:numPr>
        <w:rPr>
          <w:sz w:val="32"/>
          <w:szCs w:val="32"/>
        </w:rPr>
      </w:pPr>
    </w:p>
    <w:p w14:paraId="61860FCB" w14:textId="77777777" w:rsidR="001507C8" w:rsidRDefault="001507C8" w:rsidP="009F087F">
      <w:pPr>
        <w:numPr>
          <w:ilvl w:val="0"/>
          <w:numId w:val="2"/>
        </w:numPr>
        <w:rPr>
          <w:sz w:val="32"/>
          <w:szCs w:val="32"/>
        </w:rPr>
      </w:pPr>
    </w:p>
    <w:p w14:paraId="6F18D8CD" w14:textId="77777777" w:rsidR="001507C8" w:rsidRDefault="001507C8" w:rsidP="009F087F">
      <w:pPr>
        <w:numPr>
          <w:ilvl w:val="0"/>
          <w:numId w:val="2"/>
        </w:numPr>
        <w:rPr>
          <w:sz w:val="32"/>
          <w:szCs w:val="32"/>
        </w:rPr>
      </w:pPr>
    </w:p>
    <w:p w14:paraId="27422C8E" w14:textId="77777777" w:rsidR="001507C8" w:rsidRDefault="001507C8" w:rsidP="009F087F">
      <w:pPr>
        <w:numPr>
          <w:ilvl w:val="0"/>
          <w:numId w:val="2"/>
        </w:numPr>
        <w:rPr>
          <w:sz w:val="32"/>
          <w:szCs w:val="32"/>
        </w:rPr>
      </w:pPr>
      <w:r>
        <w:rPr>
          <w:sz w:val="32"/>
          <w:szCs w:val="32"/>
        </w:rPr>
        <w:t>The project further enhances job seekers’ ability to negotiate for better compensation and improved working conditions. This equips them with the tools to advocate for their rights and demand fair treatment in the workplace. As a result, this project has the potential to foster greater economic mobility and contribute to the reduction of income inequality by ensuring that employees receive fair compensation and equitable working conditions.</w:t>
      </w:r>
    </w:p>
    <w:p w14:paraId="30B415A2" w14:textId="77777777" w:rsidR="001507C8" w:rsidRDefault="001507C8" w:rsidP="009F087F">
      <w:pPr>
        <w:numPr>
          <w:ilvl w:val="0"/>
          <w:numId w:val="2"/>
        </w:numPr>
        <w:rPr>
          <w:sz w:val="32"/>
          <w:szCs w:val="32"/>
        </w:rPr>
      </w:pPr>
    </w:p>
    <w:p w14:paraId="07AEBDB9" w14:textId="77777777" w:rsidR="001507C8" w:rsidRDefault="001507C8" w:rsidP="009F087F">
      <w:pPr>
        <w:numPr>
          <w:ilvl w:val="0"/>
          <w:numId w:val="2"/>
        </w:numPr>
        <w:rPr>
          <w:sz w:val="32"/>
          <w:szCs w:val="32"/>
        </w:rPr>
      </w:pPr>
    </w:p>
    <w:p w14:paraId="55B11BD3" w14:textId="77777777" w:rsidR="001507C8" w:rsidRDefault="001507C8" w:rsidP="009F087F">
      <w:pPr>
        <w:numPr>
          <w:ilvl w:val="0"/>
          <w:numId w:val="2"/>
        </w:numPr>
        <w:rPr>
          <w:sz w:val="32"/>
          <w:szCs w:val="32"/>
        </w:rPr>
      </w:pPr>
    </w:p>
    <w:p w14:paraId="068561A5" w14:textId="77777777" w:rsidR="001507C8" w:rsidRDefault="001507C8" w:rsidP="009F087F">
      <w:pPr>
        <w:numPr>
          <w:ilvl w:val="0"/>
          <w:numId w:val="2"/>
        </w:numPr>
        <w:rPr>
          <w:sz w:val="32"/>
          <w:szCs w:val="32"/>
        </w:rPr>
      </w:pPr>
      <w:r>
        <w:rPr>
          <w:sz w:val="32"/>
          <w:szCs w:val="32"/>
        </w:rPr>
        <w:t>**Business Impact:**</w:t>
      </w:r>
    </w:p>
    <w:p w14:paraId="45FFB14F" w14:textId="77777777" w:rsidR="001507C8" w:rsidRDefault="001507C8" w:rsidP="009F087F">
      <w:pPr>
        <w:numPr>
          <w:ilvl w:val="0"/>
          <w:numId w:val="2"/>
        </w:numPr>
        <w:rPr>
          <w:sz w:val="32"/>
          <w:szCs w:val="32"/>
        </w:rPr>
      </w:pPr>
    </w:p>
    <w:p w14:paraId="7D4210A4" w14:textId="77777777" w:rsidR="001507C8" w:rsidRDefault="001507C8" w:rsidP="009F087F">
      <w:pPr>
        <w:numPr>
          <w:ilvl w:val="0"/>
          <w:numId w:val="2"/>
        </w:numPr>
        <w:rPr>
          <w:sz w:val="32"/>
          <w:szCs w:val="32"/>
        </w:rPr>
      </w:pPr>
    </w:p>
    <w:p w14:paraId="6A8567D3" w14:textId="77777777" w:rsidR="001507C8" w:rsidRDefault="001507C8" w:rsidP="009F087F">
      <w:pPr>
        <w:numPr>
          <w:ilvl w:val="0"/>
          <w:numId w:val="2"/>
        </w:numPr>
        <w:rPr>
          <w:sz w:val="32"/>
          <w:szCs w:val="32"/>
        </w:rPr>
      </w:pPr>
    </w:p>
    <w:p w14:paraId="1AECFA6C" w14:textId="77777777" w:rsidR="001507C8" w:rsidRDefault="001507C8" w:rsidP="009F087F">
      <w:pPr>
        <w:numPr>
          <w:ilvl w:val="0"/>
          <w:numId w:val="2"/>
        </w:numPr>
        <w:rPr>
          <w:sz w:val="32"/>
          <w:szCs w:val="32"/>
        </w:rPr>
      </w:pPr>
      <w:r>
        <w:rPr>
          <w:sz w:val="32"/>
          <w:szCs w:val="32"/>
        </w:rPr>
        <w:t>From a business perspective, the impact of this project is equally significant. It has the potential to revolutionize the way employers approach talent management and workforce development. By analyzing Glassdoor job data, organizations can gain insights into what their employees truly value. This goes beyond monetary compensation and includes factors such as workplace culture, professional growth opportunities, and job satisfaction.</w:t>
      </w:r>
    </w:p>
    <w:p w14:paraId="104FC2E0" w14:textId="77777777" w:rsidR="001507C8" w:rsidRDefault="001507C8" w:rsidP="009F087F">
      <w:pPr>
        <w:numPr>
          <w:ilvl w:val="0"/>
          <w:numId w:val="2"/>
        </w:numPr>
        <w:rPr>
          <w:sz w:val="32"/>
          <w:szCs w:val="32"/>
        </w:rPr>
      </w:pPr>
    </w:p>
    <w:p w14:paraId="5EF3C358" w14:textId="77777777" w:rsidR="001507C8" w:rsidRDefault="001507C8" w:rsidP="009F087F">
      <w:pPr>
        <w:numPr>
          <w:ilvl w:val="0"/>
          <w:numId w:val="2"/>
        </w:numPr>
        <w:rPr>
          <w:sz w:val="32"/>
          <w:szCs w:val="32"/>
        </w:rPr>
      </w:pPr>
    </w:p>
    <w:p w14:paraId="4899FB1B" w14:textId="77777777" w:rsidR="001507C8" w:rsidRDefault="001507C8" w:rsidP="009F087F">
      <w:pPr>
        <w:numPr>
          <w:ilvl w:val="0"/>
          <w:numId w:val="2"/>
        </w:numPr>
        <w:rPr>
          <w:sz w:val="32"/>
          <w:szCs w:val="32"/>
        </w:rPr>
      </w:pPr>
    </w:p>
    <w:p w14:paraId="5643297A" w14:textId="77777777" w:rsidR="001507C8" w:rsidRDefault="001507C8" w:rsidP="009F087F">
      <w:pPr>
        <w:numPr>
          <w:ilvl w:val="0"/>
          <w:numId w:val="2"/>
        </w:numPr>
        <w:rPr>
          <w:sz w:val="32"/>
          <w:szCs w:val="32"/>
        </w:rPr>
      </w:pPr>
      <w:r>
        <w:rPr>
          <w:sz w:val="32"/>
          <w:szCs w:val="32"/>
        </w:rPr>
        <w:t>The project can directly influence the business model of companies by:</w:t>
      </w:r>
    </w:p>
    <w:p w14:paraId="699B1206" w14:textId="77777777" w:rsidR="001507C8" w:rsidRDefault="001507C8" w:rsidP="009F087F">
      <w:pPr>
        <w:numPr>
          <w:ilvl w:val="0"/>
          <w:numId w:val="2"/>
        </w:numPr>
        <w:rPr>
          <w:sz w:val="32"/>
          <w:szCs w:val="32"/>
        </w:rPr>
      </w:pPr>
    </w:p>
    <w:p w14:paraId="7D0F4ED0" w14:textId="77777777" w:rsidR="001507C8" w:rsidRDefault="001507C8" w:rsidP="009F087F">
      <w:pPr>
        <w:numPr>
          <w:ilvl w:val="0"/>
          <w:numId w:val="2"/>
        </w:numPr>
        <w:rPr>
          <w:sz w:val="32"/>
          <w:szCs w:val="32"/>
        </w:rPr>
      </w:pPr>
    </w:p>
    <w:p w14:paraId="4F4F6B36" w14:textId="77777777" w:rsidR="001507C8" w:rsidRDefault="001507C8" w:rsidP="009F087F">
      <w:pPr>
        <w:numPr>
          <w:ilvl w:val="0"/>
          <w:numId w:val="2"/>
        </w:numPr>
        <w:rPr>
          <w:sz w:val="32"/>
          <w:szCs w:val="32"/>
        </w:rPr>
      </w:pPr>
    </w:p>
    <w:p w14:paraId="34D0D4CE" w14:textId="77777777" w:rsidR="001507C8" w:rsidRDefault="001507C8" w:rsidP="009F087F">
      <w:pPr>
        <w:numPr>
          <w:ilvl w:val="0"/>
          <w:numId w:val="2"/>
        </w:numPr>
        <w:rPr>
          <w:sz w:val="32"/>
          <w:szCs w:val="32"/>
        </w:rPr>
      </w:pPr>
      <w:r>
        <w:rPr>
          <w:sz w:val="32"/>
          <w:szCs w:val="32"/>
        </w:rPr>
        <w:t>-</w:t>
      </w:r>
      <w:r>
        <w:rPr>
          <w:sz w:val="32"/>
          <w:szCs w:val="32"/>
        </w:rPr>
        <w:tab/>
        <w:t>**Improving Retention Rates:** By understanding and addressing the factors that influence employee satisfaction, organizations can create a work environment that fosters loyalty and commitment. This, in turn, leads to improved retention rates, reducing the cost and disruption associated with high employee turnover.</w:t>
      </w:r>
    </w:p>
    <w:p w14:paraId="4A80A2AD" w14:textId="77777777" w:rsidR="001507C8" w:rsidRDefault="001507C8" w:rsidP="009F087F">
      <w:pPr>
        <w:numPr>
          <w:ilvl w:val="0"/>
          <w:numId w:val="2"/>
        </w:numPr>
        <w:rPr>
          <w:sz w:val="32"/>
          <w:szCs w:val="32"/>
        </w:rPr>
      </w:pPr>
    </w:p>
    <w:p w14:paraId="43ED9765" w14:textId="77777777" w:rsidR="001507C8" w:rsidRDefault="001507C8" w:rsidP="009F087F">
      <w:pPr>
        <w:numPr>
          <w:ilvl w:val="0"/>
          <w:numId w:val="2"/>
        </w:numPr>
        <w:rPr>
          <w:sz w:val="32"/>
          <w:szCs w:val="32"/>
        </w:rPr>
      </w:pPr>
    </w:p>
    <w:p w14:paraId="0CD5E1A6" w14:textId="77777777" w:rsidR="001507C8" w:rsidRDefault="001507C8" w:rsidP="009F087F">
      <w:pPr>
        <w:numPr>
          <w:ilvl w:val="0"/>
          <w:numId w:val="2"/>
        </w:numPr>
        <w:rPr>
          <w:sz w:val="32"/>
          <w:szCs w:val="32"/>
        </w:rPr>
      </w:pPr>
    </w:p>
    <w:p w14:paraId="043E5CA0" w14:textId="77777777" w:rsidR="001507C8" w:rsidRDefault="001507C8" w:rsidP="009F087F">
      <w:pPr>
        <w:numPr>
          <w:ilvl w:val="0"/>
          <w:numId w:val="2"/>
        </w:numPr>
        <w:rPr>
          <w:sz w:val="32"/>
          <w:szCs w:val="32"/>
        </w:rPr>
      </w:pPr>
      <w:r>
        <w:rPr>
          <w:sz w:val="32"/>
          <w:szCs w:val="32"/>
        </w:rPr>
        <w:t>-</w:t>
      </w:r>
      <w:r>
        <w:rPr>
          <w:sz w:val="32"/>
          <w:szCs w:val="32"/>
        </w:rPr>
        <w:tab/>
        <w:t>**Reducing Turnover Costs:** High turnover can be financially burdensome for businesses due to recruitment, training, and onboarding expenses. A better understanding of what drives employee turnover can help organizations mitigate these costs.</w:t>
      </w:r>
    </w:p>
    <w:p w14:paraId="677405E4" w14:textId="77777777" w:rsidR="001507C8" w:rsidRDefault="001507C8" w:rsidP="009F087F">
      <w:pPr>
        <w:numPr>
          <w:ilvl w:val="0"/>
          <w:numId w:val="2"/>
        </w:numPr>
        <w:rPr>
          <w:sz w:val="32"/>
          <w:szCs w:val="32"/>
        </w:rPr>
      </w:pPr>
    </w:p>
    <w:p w14:paraId="6912FCA1" w14:textId="77777777" w:rsidR="001507C8" w:rsidRDefault="001507C8" w:rsidP="009F087F">
      <w:pPr>
        <w:numPr>
          <w:ilvl w:val="0"/>
          <w:numId w:val="2"/>
        </w:numPr>
        <w:rPr>
          <w:sz w:val="32"/>
          <w:szCs w:val="32"/>
        </w:rPr>
      </w:pPr>
    </w:p>
    <w:p w14:paraId="18728F8C" w14:textId="77777777" w:rsidR="001507C8" w:rsidRDefault="001507C8" w:rsidP="009F087F">
      <w:pPr>
        <w:numPr>
          <w:ilvl w:val="0"/>
          <w:numId w:val="2"/>
        </w:numPr>
        <w:rPr>
          <w:sz w:val="32"/>
          <w:szCs w:val="32"/>
        </w:rPr>
      </w:pPr>
    </w:p>
    <w:p w14:paraId="7DF9A647" w14:textId="77777777" w:rsidR="001507C8" w:rsidRDefault="001507C8" w:rsidP="009F087F">
      <w:pPr>
        <w:numPr>
          <w:ilvl w:val="0"/>
          <w:numId w:val="2"/>
        </w:numPr>
        <w:rPr>
          <w:sz w:val="32"/>
          <w:szCs w:val="32"/>
        </w:rPr>
      </w:pPr>
    </w:p>
    <w:p w14:paraId="6D6CE960" w14:textId="77777777" w:rsidR="001507C8" w:rsidRDefault="001507C8" w:rsidP="009F087F">
      <w:pPr>
        <w:numPr>
          <w:ilvl w:val="0"/>
          <w:numId w:val="2"/>
        </w:numPr>
        <w:rPr>
          <w:sz w:val="32"/>
          <w:szCs w:val="32"/>
        </w:rPr>
      </w:pPr>
    </w:p>
    <w:p w14:paraId="0642042F" w14:textId="77777777" w:rsidR="001507C8" w:rsidRDefault="001507C8" w:rsidP="009F087F">
      <w:pPr>
        <w:numPr>
          <w:ilvl w:val="0"/>
          <w:numId w:val="2"/>
        </w:numPr>
        <w:rPr>
          <w:sz w:val="32"/>
          <w:szCs w:val="32"/>
        </w:rPr>
      </w:pPr>
      <w:r>
        <w:rPr>
          <w:sz w:val="32"/>
          <w:szCs w:val="32"/>
        </w:rPr>
        <w:t>-</w:t>
      </w:r>
      <w:r>
        <w:rPr>
          <w:sz w:val="32"/>
          <w:szCs w:val="32"/>
        </w:rPr>
        <w:tab/>
        <w:t>**Increasing Productivity:** When employees are content with their work environment, they tend to be more productive. By identifying and prioritizing the elements that contribute to employee satisfaction, organizations can boost overall productivity.</w:t>
      </w:r>
    </w:p>
    <w:p w14:paraId="2DA73FBD" w14:textId="77777777" w:rsidR="001507C8" w:rsidRDefault="001507C8" w:rsidP="009F087F">
      <w:pPr>
        <w:numPr>
          <w:ilvl w:val="0"/>
          <w:numId w:val="2"/>
        </w:numPr>
        <w:rPr>
          <w:sz w:val="32"/>
          <w:szCs w:val="32"/>
        </w:rPr>
      </w:pPr>
    </w:p>
    <w:p w14:paraId="04450623" w14:textId="77777777" w:rsidR="001507C8" w:rsidRDefault="001507C8" w:rsidP="009F087F">
      <w:pPr>
        <w:numPr>
          <w:ilvl w:val="0"/>
          <w:numId w:val="2"/>
        </w:numPr>
        <w:rPr>
          <w:sz w:val="32"/>
          <w:szCs w:val="32"/>
        </w:rPr>
      </w:pPr>
    </w:p>
    <w:p w14:paraId="67092356" w14:textId="77777777" w:rsidR="001507C8" w:rsidRDefault="001507C8" w:rsidP="009F087F">
      <w:pPr>
        <w:numPr>
          <w:ilvl w:val="0"/>
          <w:numId w:val="2"/>
        </w:numPr>
        <w:rPr>
          <w:sz w:val="32"/>
          <w:szCs w:val="32"/>
        </w:rPr>
      </w:pPr>
    </w:p>
    <w:p w14:paraId="649D840A" w14:textId="77777777" w:rsidR="001507C8" w:rsidRPr="009F087F" w:rsidRDefault="001507C8" w:rsidP="009F087F">
      <w:pPr>
        <w:numPr>
          <w:ilvl w:val="0"/>
          <w:numId w:val="2"/>
        </w:numPr>
        <w:rPr>
          <w:sz w:val="32"/>
          <w:szCs w:val="32"/>
        </w:rPr>
      </w:pPr>
      <w:r>
        <w:rPr>
          <w:sz w:val="32"/>
          <w:szCs w:val="32"/>
        </w:rPr>
        <w:t>In summary, the analysis of Glassdoor jobs has the potential to help employers create a better work environment that not only attracts but also retains top talent. This, in turn, can have a positive impact on the company’s bottom line by reducing turnover costs and increasing overall productivity.</w:t>
      </w:r>
    </w:p>
    <w:p w14:paraId="44A00A82" w14:textId="77777777" w:rsidR="009F087F" w:rsidRPr="009F087F" w:rsidRDefault="009F087F" w:rsidP="009F087F">
      <w:pPr>
        <w:rPr>
          <w:sz w:val="40"/>
          <w:szCs w:val="40"/>
        </w:rPr>
      </w:pPr>
    </w:p>
    <w:sectPr w:rsidR="009F087F" w:rsidRPr="009F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C69C0"/>
    <w:multiLevelType w:val="multilevel"/>
    <w:tmpl w:val="82CC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F46CC9"/>
    <w:multiLevelType w:val="multilevel"/>
    <w:tmpl w:val="39E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9178718">
    <w:abstractNumId w:val="1"/>
  </w:num>
  <w:num w:numId="2" w16cid:durableId="78796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7F"/>
    <w:rsid w:val="001507C8"/>
    <w:rsid w:val="002451F4"/>
    <w:rsid w:val="00373A9A"/>
    <w:rsid w:val="00840DEF"/>
    <w:rsid w:val="009F087F"/>
    <w:rsid w:val="00B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8314"/>
  <w15:chartTrackingRefBased/>
  <w15:docId w15:val="{E43FD62F-1E69-4670-8DE8-FC54E438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1548">
      <w:bodyDiv w:val="1"/>
      <w:marLeft w:val="0"/>
      <w:marRight w:val="0"/>
      <w:marTop w:val="0"/>
      <w:marBottom w:val="0"/>
      <w:divBdr>
        <w:top w:val="none" w:sz="0" w:space="0" w:color="auto"/>
        <w:left w:val="none" w:sz="0" w:space="0" w:color="auto"/>
        <w:bottom w:val="none" w:sz="0" w:space="0" w:color="auto"/>
        <w:right w:val="none" w:sz="0" w:space="0" w:color="auto"/>
      </w:divBdr>
    </w:div>
    <w:div w:id="727925480">
      <w:bodyDiv w:val="1"/>
      <w:marLeft w:val="0"/>
      <w:marRight w:val="0"/>
      <w:marTop w:val="0"/>
      <w:marBottom w:val="0"/>
      <w:divBdr>
        <w:top w:val="none" w:sz="0" w:space="0" w:color="auto"/>
        <w:left w:val="none" w:sz="0" w:space="0" w:color="auto"/>
        <w:bottom w:val="none" w:sz="0" w:space="0" w:color="auto"/>
        <w:right w:val="none" w:sz="0" w:space="0" w:color="auto"/>
      </w:divBdr>
    </w:div>
    <w:div w:id="948394519">
      <w:bodyDiv w:val="1"/>
      <w:marLeft w:val="0"/>
      <w:marRight w:val="0"/>
      <w:marTop w:val="0"/>
      <w:marBottom w:val="0"/>
      <w:divBdr>
        <w:top w:val="none" w:sz="0" w:space="0" w:color="auto"/>
        <w:left w:val="none" w:sz="0" w:space="0" w:color="auto"/>
        <w:bottom w:val="none" w:sz="0" w:space="0" w:color="auto"/>
        <w:right w:val="none" w:sz="0" w:space="0" w:color="auto"/>
      </w:divBdr>
    </w:div>
    <w:div w:id="1209880136">
      <w:bodyDiv w:val="1"/>
      <w:marLeft w:val="0"/>
      <w:marRight w:val="0"/>
      <w:marTop w:val="0"/>
      <w:marBottom w:val="0"/>
      <w:divBdr>
        <w:top w:val="none" w:sz="0" w:space="0" w:color="auto"/>
        <w:left w:val="none" w:sz="0" w:space="0" w:color="auto"/>
        <w:bottom w:val="none" w:sz="0" w:space="0" w:color="auto"/>
        <w:right w:val="none" w:sz="0" w:space="0" w:color="auto"/>
      </w:divBdr>
    </w:div>
    <w:div w:id="1739017886">
      <w:bodyDiv w:val="1"/>
      <w:marLeft w:val="0"/>
      <w:marRight w:val="0"/>
      <w:marTop w:val="0"/>
      <w:marBottom w:val="0"/>
      <w:divBdr>
        <w:top w:val="none" w:sz="0" w:space="0" w:color="auto"/>
        <w:left w:val="none" w:sz="0" w:space="0" w:color="auto"/>
        <w:bottom w:val="none" w:sz="0" w:space="0" w:color="auto"/>
        <w:right w:val="none" w:sz="0" w:space="0" w:color="auto"/>
      </w:divBdr>
    </w:div>
    <w:div w:id="18148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hussain</dc:creator>
  <cp:keywords/>
  <dc:description/>
  <cp:lastModifiedBy>BFT131B357 SAMSUDEEN SHA</cp:lastModifiedBy>
  <cp:revision>2</cp:revision>
  <dcterms:created xsi:type="dcterms:W3CDTF">2023-11-02T02:58:00Z</dcterms:created>
  <dcterms:modified xsi:type="dcterms:W3CDTF">2023-11-02T02:58:00Z</dcterms:modified>
</cp:coreProperties>
</file>