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EE3F5" w14:textId="77777777" w:rsidR="00B12F33" w:rsidRDefault="00B12F33" w:rsidP="00B12F33">
      <w:pPr>
        <w:rPr>
          <w:lang w:val="es-ES"/>
        </w:rPr>
      </w:pPr>
    </w:p>
    <w:p w14:paraId="2050C8A6" w14:textId="0BBE4021" w:rsidR="00B12F33" w:rsidRDefault="009C43BC" w:rsidP="00B12F3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Corresponsales bancarios</w:t>
      </w:r>
    </w:p>
    <w:p w14:paraId="47648F91" w14:textId="33B72962" w:rsidR="001A203F" w:rsidRDefault="001A203F" w:rsidP="00BF73B8">
      <w:pPr>
        <w:pStyle w:val="NormalWeb"/>
        <w:numPr>
          <w:ilvl w:val="0"/>
          <w:numId w:val="1"/>
        </w:numPr>
        <w:jc w:val="both"/>
      </w:pPr>
      <w:r>
        <w:t xml:space="preserve">Asobancaria. (2022). </w:t>
      </w:r>
      <w:r w:rsidR="0028520F">
        <w:rPr>
          <w:i/>
          <w:iCs/>
        </w:rPr>
        <w:t xml:space="preserve">Ensayos sobre inclusión financiera en Colombia. </w:t>
      </w:r>
      <w:hyperlink r:id="rId11" w:history="1">
        <w:r w:rsidR="0028520F" w:rsidRPr="0028520F">
          <w:rPr>
            <w:rStyle w:val="Hyperlink"/>
            <w:lang w:val="es-CO"/>
          </w:rPr>
          <w:t>Ensayos_sobre_Inclusion_Financiera_en_Colombia-II.pdf (asobancaria.com)</w:t>
        </w:r>
      </w:hyperlink>
    </w:p>
    <w:p w14:paraId="0030B967" w14:textId="5E9DF9EA" w:rsidR="00A409B8" w:rsidRDefault="00A409B8" w:rsidP="00DA62E9">
      <w:pPr>
        <w:pStyle w:val="NormalWeb"/>
        <w:numPr>
          <w:ilvl w:val="0"/>
          <w:numId w:val="1"/>
        </w:numPr>
      </w:pPr>
      <w:r>
        <w:t xml:space="preserve">Auricchio, B. (2022, marzo20). </w:t>
      </w:r>
      <w:r>
        <w:rPr>
          <w:i/>
          <w:iCs/>
        </w:rPr>
        <w:t xml:space="preserve">Inclusión Financiera con perspectiva de género: ¿por dónde empieza el cambio? </w:t>
      </w:r>
      <w:r>
        <w:t xml:space="preserve">Banco de desarrollo de América Latina y el caribe. </w:t>
      </w:r>
      <w:hyperlink r:id="rId12" w:history="1">
        <w:r w:rsidRPr="008D725B">
          <w:rPr>
            <w:rStyle w:val="Hyperlink"/>
          </w:rPr>
          <w:t>https://www.caf.com/es/conocimiento/visiones/2022/03/inclusion-financiera-con-perspectiva-de-genero-por-donde-empieza-el-cambio/</w:t>
        </w:r>
      </w:hyperlink>
    </w:p>
    <w:p w14:paraId="58B419BE" w14:textId="016D685C" w:rsidR="003A2047" w:rsidRDefault="00DD2311" w:rsidP="00CE0971">
      <w:pPr>
        <w:pStyle w:val="NormalWeb"/>
        <w:ind w:left="454" w:hanging="480"/>
      </w:pPr>
      <w:r w:rsidRPr="00DD2311">
        <w:rPr>
          <w:highlight w:val="yellow"/>
        </w:rPr>
        <w:t>Artículo</w:t>
      </w:r>
      <w:r w:rsidR="003A2047" w:rsidRPr="00DD2311">
        <w:rPr>
          <w:highlight w:val="yellow"/>
        </w:rPr>
        <w:t xml:space="preserve"> en link</w:t>
      </w:r>
    </w:p>
    <w:p w14:paraId="457B6710" w14:textId="30F6153F" w:rsidR="00D23536" w:rsidRDefault="00D23536" w:rsidP="00CE0971">
      <w:pPr>
        <w:pStyle w:val="NormalWeb"/>
        <w:ind w:left="454" w:hanging="480"/>
      </w:pPr>
      <w:r>
        <w:rPr>
          <w:lang w:val="es-CO"/>
        </w:rPr>
        <w:t>“</w:t>
      </w:r>
      <w:r w:rsidRPr="00D23536">
        <w:rPr>
          <w:lang w:val="es-CO"/>
        </w:rPr>
        <w:t>La  incorporación de la perspectiva de género al interior de las entidades y sus  procesos de regulación, control y supervisión de las instituciones financieras se tendría que concretizar mediante 4 acciones principales: i) Medir y visibilizar las brechas persistentes en la oferta financiera y no financiera con información desagregadas por sexo,  género y otras variables sociodemográficas importantes; ii) analizar la normativa desde una perspectiva de género y realizar ajustes a la misma; iii) fortalecer las capacidades institucionales para facilitar el cambio organizativo; y finalmente iv) crear mecanismos de rendición de cuentas que permitan medir de forma periódica y transparente los cambios realizados por las entidades en favor de la igualdad e inclusión financiera</w:t>
      </w:r>
      <w:r>
        <w:rPr>
          <w:lang w:val="es-CO"/>
        </w:rPr>
        <w:t>”</w:t>
      </w:r>
    </w:p>
    <w:p w14:paraId="344F01F9" w14:textId="77777777" w:rsidR="00D23536" w:rsidRDefault="00D23536" w:rsidP="00CE0971">
      <w:pPr>
        <w:pStyle w:val="NormalWeb"/>
        <w:ind w:left="454" w:hanging="480"/>
      </w:pPr>
    </w:p>
    <w:p w14:paraId="000D4354" w14:textId="303B8A16" w:rsidR="00CE0971" w:rsidRDefault="00CE0971" w:rsidP="00BF73B8">
      <w:pPr>
        <w:pStyle w:val="NormalWeb"/>
        <w:numPr>
          <w:ilvl w:val="0"/>
          <w:numId w:val="1"/>
        </w:numPr>
        <w:rPr>
          <w:lang w:val="es-CO"/>
        </w:rPr>
      </w:pPr>
      <w:r>
        <w:t xml:space="preserve">Azar, C., Lara, E. &amp; Mejía, D. (2018). </w:t>
      </w:r>
      <w:r w:rsidRPr="000808AB">
        <w:rPr>
          <w:i/>
          <w:iCs/>
          <w:lang w:val="es-CO"/>
        </w:rPr>
        <w:t>Inclusión Financiera de las Mujeres en América Latina. Situación actual y recomendaciones de política.</w:t>
      </w:r>
      <w:r>
        <w:rPr>
          <w:lang w:val="es-CO"/>
        </w:rPr>
        <w:t xml:space="preserve"> Banco de Desarrollo de América latina. </w:t>
      </w:r>
      <w:hyperlink r:id="rId13" w:history="1">
        <w:r w:rsidRPr="00595C84">
          <w:rPr>
            <w:rStyle w:val="Hyperlink"/>
            <w:lang w:val="es-CO"/>
          </w:rPr>
          <w:t>https://scioteca.caf.com/bitstream/handle/123456789/1162/Inclusion%20financiera%20de%20las%20mujeres%20en%20America%20Latina.%20Situacion%20actual%20y%20recomendaciones%20de%20politica.pdf?sequence=1&amp;isAllowed=y</w:t>
        </w:r>
      </w:hyperlink>
    </w:p>
    <w:p w14:paraId="054517C4" w14:textId="6EF20A84" w:rsidR="00A409B8" w:rsidRPr="00DA62E9" w:rsidRDefault="00A409B8" w:rsidP="00BF73B8">
      <w:pPr>
        <w:pStyle w:val="NormalWeb"/>
        <w:numPr>
          <w:ilvl w:val="0"/>
          <w:numId w:val="1"/>
        </w:numPr>
        <w:rPr>
          <w:rStyle w:val="Hyperlink"/>
          <w:i/>
          <w:iCs/>
          <w:color w:val="auto"/>
          <w:u w:val="none"/>
          <w:lang w:val="es-CO"/>
        </w:rPr>
      </w:pPr>
      <w:r>
        <w:rPr>
          <w:lang w:val="es-CO"/>
        </w:rPr>
        <w:t xml:space="preserve">Banca de las Oportunidades. (s.f.). </w:t>
      </w:r>
      <w:r>
        <w:rPr>
          <w:i/>
          <w:iCs/>
          <w:lang w:val="es-CO"/>
        </w:rPr>
        <w:t xml:space="preserve">Estudio experimental de género. </w:t>
      </w:r>
      <w:hyperlink r:id="rId14" w:history="1">
        <w:r w:rsidRPr="008D725B">
          <w:rPr>
            <w:rStyle w:val="Hyperlink"/>
            <w:i/>
            <w:iCs/>
            <w:lang w:val="es-CO"/>
          </w:rPr>
          <w:t>https://www.bancadelasoportunidades.gov.co/es/publicaciones</w:t>
        </w:r>
      </w:hyperlink>
    </w:p>
    <w:p w14:paraId="1426342A" w14:textId="77777777" w:rsidR="00DA62E9" w:rsidRDefault="00DA62E9" w:rsidP="00DA62E9">
      <w:pPr>
        <w:pStyle w:val="NormalWeb"/>
        <w:ind w:left="334"/>
        <w:rPr>
          <w:i/>
          <w:iCs/>
          <w:lang w:val="es-CO"/>
        </w:rPr>
      </w:pPr>
    </w:p>
    <w:p w14:paraId="3B340979" w14:textId="5543287C" w:rsidR="003D5108" w:rsidRDefault="003D5108" w:rsidP="00BF73B8">
      <w:pPr>
        <w:pStyle w:val="NormalWeb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Bancolombia. (2021, septiembre 16). </w:t>
      </w:r>
      <w:r w:rsidRPr="003D5108">
        <w:rPr>
          <w:i/>
          <w:iCs/>
          <w:lang w:val="es-CO"/>
        </w:rPr>
        <w:t>Clientas de Bancolombia: beneficiarias de una nueva línea de crédito con enfoque de género</w:t>
      </w:r>
      <w:r>
        <w:rPr>
          <w:i/>
          <w:iCs/>
          <w:lang w:val="es-CO"/>
        </w:rPr>
        <w:t>.</w:t>
      </w:r>
      <w:r>
        <w:rPr>
          <w:lang w:val="es-CO"/>
        </w:rPr>
        <w:t xml:space="preserve">  </w:t>
      </w:r>
      <w:hyperlink r:id="rId15" w:history="1">
        <w:r w:rsidRPr="008D725B">
          <w:rPr>
            <w:rStyle w:val="Hyperlink"/>
            <w:lang w:val="es-CO"/>
          </w:rPr>
          <w:t>https://www.bancolombia.com/acerca-de/sala-prensa/noticias/productos-servicios/credito-para-empresas-con-inclusion-de-mujeres</w:t>
        </w:r>
      </w:hyperlink>
    </w:p>
    <w:p w14:paraId="4132BD9D" w14:textId="77777777" w:rsidR="00DD2311" w:rsidRDefault="00DD2311" w:rsidP="00DD2311">
      <w:pPr>
        <w:pStyle w:val="NormalWeb"/>
        <w:ind w:left="454" w:hanging="480"/>
      </w:pPr>
      <w:r w:rsidRPr="00DD2311">
        <w:rPr>
          <w:highlight w:val="yellow"/>
        </w:rPr>
        <w:t>Artículo en link</w:t>
      </w:r>
    </w:p>
    <w:p w14:paraId="450F933C" w14:textId="3BB968D1" w:rsidR="00DA62E9" w:rsidRPr="00DA62E9" w:rsidRDefault="00A66C3A" w:rsidP="00DA62E9">
      <w:pPr>
        <w:pStyle w:val="NormalWeb"/>
        <w:numPr>
          <w:ilvl w:val="0"/>
          <w:numId w:val="1"/>
        </w:numPr>
        <w:rPr>
          <w:rStyle w:val="Hyperlink"/>
          <w:color w:val="auto"/>
          <w:u w:val="none"/>
          <w:lang w:val="es-CO"/>
        </w:rPr>
      </w:pPr>
      <w:r>
        <w:rPr>
          <w:lang w:val="es-CO"/>
        </w:rPr>
        <w:t xml:space="preserve">Barón Bedoya, J. A., &amp; Forero Barón, L. A. (2022). Análisis de las Fintech y su aporte a la inclusión financiera en Colombia. </w:t>
      </w:r>
      <w:r>
        <w:rPr>
          <w:i/>
          <w:iCs/>
          <w:lang w:val="es-CO"/>
        </w:rPr>
        <w:t>Revista Estrategia Organizacional, 11</w:t>
      </w:r>
      <w:r>
        <w:rPr>
          <w:lang w:val="es-CO"/>
        </w:rPr>
        <w:t xml:space="preserve">(2), 145-164. </w:t>
      </w:r>
      <w:hyperlink r:id="rId16" w:history="1">
        <w:r w:rsidRPr="00595C84">
          <w:rPr>
            <w:rStyle w:val="Hyperlink"/>
            <w:lang w:val="es-CO"/>
          </w:rPr>
          <w:t>https://dialnet.unirioja.es/servlet/articulo?codigo=8543957</w:t>
        </w:r>
      </w:hyperlink>
    </w:p>
    <w:p w14:paraId="7F429510" w14:textId="77777777" w:rsidR="00DA62E9" w:rsidRDefault="00DA62E9" w:rsidP="00DA62E9">
      <w:pPr>
        <w:pStyle w:val="NormalWeb"/>
        <w:ind w:left="-26"/>
        <w:rPr>
          <w:rStyle w:val="Hyperlink"/>
          <w:color w:val="auto"/>
          <w:u w:val="none"/>
          <w:lang w:val="es-CO"/>
        </w:rPr>
      </w:pPr>
    </w:p>
    <w:p w14:paraId="68D76120" w14:textId="398918D9" w:rsidR="00995954" w:rsidRPr="00DA62E9" w:rsidRDefault="00995954" w:rsidP="00DA62E9">
      <w:pPr>
        <w:pStyle w:val="NormalWeb"/>
        <w:numPr>
          <w:ilvl w:val="0"/>
          <w:numId w:val="1"/>
        </w:numPr>
        <w:rPr>
          <w:rStyle w:val="Hyperlink"/>
          <w:color w:val="auto"/>
          <w:u w:val="none"/>
          <w:lang w:val="es-CO"/>
        </w:rPr>
      </w:pPr>
      <w:r w:rsidRPr="00995954">
        <w:rPr>
          <w:lang w:val="es-CO"/>
        </w:rPr>
        <w:t xml:space="preserve">Carballo, I. E. </w:t>
      </w:r>
      <w:r>
        <w:rPr>
          <w:lang w:val="es-CO"/>
        </w:rPr>
        <w:t xml:space="preserve">(2020). </w:t>
      </w:r>
      <w:r w:rsidRPr="00995954">
        <w:rPr>
          <w:lang w:val="es-CO"/>
        </w:rPr>
        <w:t>Inclusión financiera y empoderamiento de la mujer: una revisión crítica en base a la literatura.</w:t>
      </w:r>
      <w:r>
        <w:rPr>
          <w:lang w:val="es-CO"/>
        </w:rPr>
        <w:t xml:space="preserve"> </w:t>
      </w:r>
      <w:r w:rsidRPr="00995954">
        <w:rPr>
          <w:i/>
          <w:iCs/>
          <w:lang w:val="es-CO"/>
        </w:rPr>
        <w:t>Colección, 31</w:t>
      </w:r>
      <w:r w:rsidRPr="00995954">
        <w:rPr>
          <w:lang w:val="es-CO"/>
        </w:rPr>
        <w:t>(1)</w:t>
      </w:r>
      <w:r w:rsidR="00A66C3A">
        <w:rPr>
          <w:lang w:val="es-CO"/>
        </w:rPr>
        <w:t>,</w:t>
      </w:r>
      <w:r>
        <w:rPr>
          <w:lang w:val="es-CO"/>
        </w:rPr>
        <w:t xml:space="preserve"> 141-168. </w:t>
      </w:r>
      <w:hyperlink r:id="rId17" w:history="1">
        <w:r w:rsidRPr="00595C84">
          <w:rPr>
            <w:rStyle w:val="Hyperlink"/>
            <w:lang w:val="es-CO"/>
          </w:rPr>
          <w:t>https://repositorio.uca.edu.ar/bitstream/123456789/9866/1/inclusion-financiera-empoderamiento-mujer%20%281%29.pdf</w:t>
        </w:r>
      </w:hyperlink>
    </w:p>
    <w:p w14:paraId="6E5DB3AB" w14:textId="77777777" w:rsidR="00DA62E9" w:rsidRDefault="00DA62E9" w:rsidP="00DA62E9">
      <w:pPr>
        <w:pStyle w:val="ListParagraph"/>
      </w:pPr>
    </w:p>
    <w:p w14:paraId="146EFA5A" w14:textId="77777777" w:rsidR="00DA62E9" w:rsidRDefault="00DA62E9" w:rsidP="00DA62E9">
      <w:pPr>
        <w:pStyle w:val="ListParagraph"/>
      </w:pPr>
    </w:p>
    <w:p w14:paraId="75202CA5" w14:textId="77777777" w:rsidR="00DA62E9" w:rsidRDefault="00DA62E9" w:rsidP="004A627D">
      <w:pPr>
        <w:pStyle w:val="NormalWeb"/>
        <w:ind w:left="334"/>
        <w:rPr>
          <w:lang w:val="es-CO"/>
        </w:rPr>
      </w:pPr>
    </w:p>
    <w:p w14:paraId="3947847D" w14:textId="2EA83BC5" w:rsidR="00A66C3A" w:rsidRPr="00EA0152" w:rsidRDefault="00A66C3A" w:rsidP="00DA62E9">
      <w:pPr>
        <w:pStyle w:val="NormalWeb"/>
        <w:numPr>
          <w:ilvl w:val="0"/>
          <w:numId w:val="1"/>
        </w:numPr>
        <w:rPr>
          <w:rStyle w:val="Hyperlink"/>
          <w:color w:val="auto"/>
          <w:u w:val="none"/>
          <w:lang w:val="es-CO"/>
        </w:rPr>
      </w:pPr>
      <w:r>
        <w:rPr>
          <w:lang w:val="es-CO"/>
        </w:rPr>
        <w:t xml:space="preserve">Girón, A., Vania de la Vega, S., &amp; Vélez, D. (2018). Inclusión financiera y perspectiva de género: Economías miembro de APEC. </w:t>
      </w:r>
      <w:r>
        <w:rPr>
          <w:i/>
          <w:iCs/>
          <w:lang w:val="es-CO"/>
        </w:rPr>
        <w:t>México y la Cuenca del Pacífico, 7</w:t>
      </w:r>
      <w:r>
        <w:rPr>
          <w:lang w:val="es-CO"/>
        </w:rPr>
        <w:t xml:space="preserve">(21), 27-52. </w:t>
      </w:r>
      <w:hyperlink r:id="rId18" w:history="1">
        <w:r w:rsidRPr="00595C84">
          <w:rPr>
            <w:rStyle w:val="Hyperlink"/>
            <w:lang w:val="es-CO"/>
          </w:rPr>
          <w:t>https://www.scielo.org.mx/pdf/mcp/v7n21/2007-5308-mcp-7-21-27.pdf</w:t>
        </w:r>
      </w:hyperlink>
    </w:p>
    <w:p w14:paraId="539E1A56" w14:textId="77777777" w:rsidR="00EA0152" w:rsidRDefault="00EA0152" w:rsidP="00EA0152">
      <w:pPr>
        <w:pStyle w:val="NormalWeb"/>
        <w:ind w:left="334"/>
        <w:rPr>
          <w:lang w:val="es-CO"/>
        </w:rPr>
      </w:pPr>
    </w:p>
    <w:p w14:paraId="73033240" w14:textId="7BC888F9" w:rsidR="00A66C3A" w:rsidRPr="00EA0152" w:rsidRDefault="00A66C3A" w:rsidP="004A627D">
      <w:pPr>
        <w:pStyle w:val="NormalWeb"/>
        <w:numPr>
          <w:ilvl w:val="0"/>
          <w:numId w:val="1"/>
        </w:numPr>
        <w:rPr>
          <w:rStyle w:val="Hyperlink"/>
          <w:color w:val="auto"/>
          <w:u w:val="none"/>
          <w:lang w:val="es-CO"/>
        </w:rPr>
      </w:pPr>
      <w:r w:rsidRPr="00A66C3A">
        <w:rPr>
          <w:lang w:val="es-CO"/>
        </w:rPr>
        <w:t>Millán Celis, M. F. F., y Jiménez Quitián, I. F. (2017). Inclusión financiera en Colombia. </w:t>
      </w:r>
      <w:r>
        <w:rPr>
          <w:i/>
          <w:iCs/>
          <w:lang w:val="es-CO"/>
        </w:rPr>
        <w:t xml:space="preserve">Revista </w:t>
      </w:r>
      <w:r w:rsidRPr="00A66C3A">
        <w:rPr>
          <w:i/>
          <w:iCs/>
          <w:lang w:val="es-CO"/>
        </w:rPr>
        <w:t>Ploutos</w:t>
      </w:r>
      <w:r>
        <w:rPr>
          <w:i/>
          <w:iCs/>
          <w:lang w:val="es-CO"/>
        </w:rPr>
        <w:t xml:space="preserve">, </w:t>
      </w:r>
      <w:r w:rsidRPr="00A66C3A">
        <w:rPr>
          <w:i/>
          <w:iCs/>
          <w:lang w:val="es-CO"/>
        </w:rPr>
        <w:t>6</w:t>
      </w:r>
      <w:r w:rsidRPr="00A66C3A">
        <w:rPr>
          <w:lang w:val="es-CO"/>
        </w:rPr>
        <w:t>(2), 14–25.</w:t>
      </w:r>
      <w:r>
        <w:rPr>
          <w:lang w:val="es-CO"/>
        </w:rPr>
        <w:t xml:space="preserve"> </w:t>
      </w:r>
      <w:hyperlink r:id="rId19" w:history="1">
        <w:r w:rsidRPr="00595C84">
          <w:rPr>
            <w:rStyle w:val="Hyperlink"/>
            <w:lang w:val="es-CO"/>
          </w:rPr>
          <w:t>https://journal.universidadean.edu.co/index.php/plou/article/view/1582</w:t>
        </w:r>
      </w:hyperlink>
    </w:p>
    <w:p w14:paraId="501B59C3" w14:textId="77777777" w:rsidR="00EA0152" w:rsidRDefault="00EA0152" w:rsidP="00EA0152">
      <w:pPr>
        <w:pStyle w:val="NormalWeb"/>
        <w:rPr>
          <w:lang w:val="es-CO"/>
        </w:rPr>
      </w:pPr>
    </w:p>
    <w:p w14:paraId="1A46F14F" w14:textId="399D9C85" w:rsidR="006912EE" w:rsidRPr="00EA0152" w:rsidRDefault="006912EE" w:rsidP="00EA0152">
      <w:pPr>
        <w:pStyle w:val="NormalWeb"/>
        <w:numPr>
          <w:ilvl w:val="0"/>
          <w:numId w:val="1"/>
        </w:numPr>
        <w:rPr>
          <w:rStyle w:val="Hyperlink"/>
          <w:color w:val="auto"/>
          <w:u w:val="none"/>
          <w:lang w:val="es-CO"/>
        </w:rPr>
      </w:pPr>
      <w:r>
        <w:rPr>
          <w:lang w:val="es-CO"/>
        </w:rPr>
        <w:t xml:space="preserve">Pailhé, C. (2014). </w:t>
      </w:r>
      <w:r>
        <w:rPr>
          <w:i/>
          <w:iCs/>
          <w:lang w:val="es-CO"/>
        </w:rPr>
        <w:t xml:space="preserve">El enfoque de género en las operaciones de reforma financiera de la División de Mercados de Capitales e instituciones Financiera. </w:t>
      </w:r>
      <w:r>
        <w:rPr>
          <w:lang w:val="es-CO"/>
        </w:rPr>
        <w:t xml:space="preserve">[Informe]. Banco Interamericano de Desarrollo. </w:t>
      </w:r>
      <w:hyperlink r:id="rId20" w:history="1">
        <w:r w:rsidRPr="008D725B">
          <w:rPr>
            <w:rStyle w:val="Hyperlink"/>
            <w:lang w:val="es-CO"/>
          </w:rPr>
          <w:t>https://publications.iadb.org/es/publications/spanish/viewer/Regulaci%C3%B3n-financiera-y-g%C3%A9nero-El-enfoque-de-g%C3%A9nero-en-las-operaciones-de-reforma-financiera-de-la-Divisi%C3%B3n-de-Mercados-de-Capitales-e-Instituciones-Financieras.pdf</w:t>
        </w:r>
      </w:hyperlink>
    </w:p>
    <w:p w14:paraId="574E78F7" w14:textId="77777777" w:rsidR="00EA0152" w:rsidRDefault="00EA0152" w:rsidP="00EA0152">
      <w:pPr>
        <w:pStyle w:val="NormalWeb"/>
        <w:rPr>
          <w:lang w:val="es-CO"/>
        </w:rPr>
      </w:pPr>
    </w:p>
    <w:p w14:paraId="3CE932C3" w14:textId="258D20B0" w:rsidR="00CE0971" w:rsidRPr="00EA0152" w:rsidRDefault="00CE0971" w:rsidP="00EA0152">
      <w:pPr>
        <w:pStyle w:val="NormalWeb"/>
        <w:numPr>
          <w:ilvl w:val="0"/>
          <w:numId w:val="1"/>
        </w:numPr>
        <w:rPr>
          <w:rStyle w:val="Hyperlink"/>
          <w:color w:val="auto"/>
          <w:u w:val="none"/>
          <w:lang w:val="es-CO"/>
        </w:rPr>
      </w:pPr>
      <w:r>
        <w:rPr>
          <w:lang w:val="es-CO"/>
        </w:rPr>
        <w:t xml:space="preserve">Roa, M. J. (2021). </w:t>
      </w:r>
      <w:r w:rsidRPr="00227855">
        <w:rPr>
          <w:i/>
          <w:iCs/>
          <w:lang w:val="es-CO"/>
        </w:rPr>
        <w:t>Normativas sociales: La barrera invisible de la inclusión financiera de la mujer</w:t>
      </w:r>
      <w:r>
        <w:rPr>
          <w:lang w:val="es-CO"/>
        </w:rPr>
        <w:t xml:space="preserve">. Comisión Económica para América latina y el Caribe. </w:t>
      </w:r>
      <w:hyperlink r:id="rId21" w:history="1">
        <w:r w:rsidRPr="00595C84">
          <w:rPr>
            <w:rStyle w:val="Hyperlink"/>
            <w:lang w:val="es-CO"/>
          </w:rPr>
          <w:t>https://repositorio.cepal.org/server/api/core/bitstreams/12ce6a62-4a55-465f-aac4-0ed7db7b1f3f/content</w:t>
        </w:r>
      </w:hyperlink>
    </w:p>
    <w:p w14:paraId="1121C856" w14:textId="77777777" w:rsidR="00EA0152" w:rsidRDefault="00EA0152" w:rsidP="00EA0152">
      <w:pPr>
        <w:pStyle w:val="NormalWeb"/>
        <w:rPr>
          <w:lang w:val="es-CO"/>
        </w:rPr>
      </w:pPr>
    </w:p>
    <w:p w14:paraId="286AB6BB" w14:textId="3D4132FE" w:rsidR="00AA6795" w:rsidRPr="00EA0152" w:rsidRDefault="00AA6795" w:rsidP="00EA0152">
      <w:pPr>
        <w:pStyle w:val="NormalWeb"/>
        <w:numPr>
          <w:ilvl w:val="0"/>
          <w:numId w:val="1"/>
        </w:numPr>
        <w:rPr>
          <w:rStyle w:val="Hyperlink"/>
          <w:color w:val="auto"/>
          <w:u w:val="none"/>
          <w:lang w:val="es-CO"/>
        </w:rPr>
      </w:pPr>
      <w:r w:rsidRPr="00AA6795">
        <w:rPr>
          <w:lang w:val="es-CO"/>
        </w:rPr>
        <w:t>Saucedo Lo</w:t>
      </w:r>
      <w:r w:rsidR="0028520F">
        <w:rPr>
          <w:lang w:val="es-CO"/>
        </w:rPr>
        <w:t>p</w:t>
      </w:r>
      <w:r w:rsidRPr="00AA6795">
        <w:rPr>
          <w:lang w:val="es-CO"/>
        </w:rPr>
        <w:t>era, L. A., Oropeza Tagle, M. Á., &amp; Ruiz Guerra, R. (2024). Educación e inclusión financiera en México y Colombia. </w:t>
      </w:r>
      <w:r w:rsidRPr="00AA6795">
        <w:rPr>
          <w:i/>
          <w:iCs/>
          <w:lang w:val="es-CO"/>
        </w:rPr>
        <w:t>Revista Academia &amp; Negocios, 10</w:t>
      </w:r>
      <w:r w:rsidRPr="00AA6795">
        <w:rPr>
          <w:lang w:val="es-CO"/>
        </w:rPr>
        <w:t>(1), 1-15</w:t>
      </w:r>
      <w:r>
        <w:rPr>
          <w:lang w:val="es-CO"/>
        </w:rPr>
        <w:t xml:space="preserve">. </w:t>
      </w:r>
      <w:hyperlink r:id="rId22" w:history="1">
        <w:r w:rsidRPr="00595C84">
          <w:rPr>
            <w:rStyle w:val="Hyperlink"/>
            <w:lang w:val="es-CO"/>
          </w:rPr>
          <w:t>https://www.redalyc.org/articulo.oa?id=560876830001</w:t>
        </w:r>
      </w:hyperlink>
    </w:p>
    <w:p w14:paraId="0BF3C89B" w14:textId="77777777" w:rsidR="00EA0152" w:rsidRDefault="00EA0152" w:rsidP="00EA0152">
      <w:pPr>
        <w:pStyle w:val="NormalWeb"/>
        <w:rPr>
          <w:lang w:val="es-CO"/>
        </w:rPr>
      </w:pPr>
    </w:p>
    <w:p w14:paraId="494B0051" w14:textId="31C4C68C" w:rsidR="0028520F" w:rsidRPr="00EA0152" w:rsidRDefault="0028520F" w:rsidP="00EA0152">
      <w:pPr>
        <w:pStyle w:val="NormalWeb"/>
        <w:numPr>
          <w:ilvl w:val="0"/>
          <w:numId w:val="1"/>
        </w:numPr>
        <w:rPr>
          <w:rStyle w:val="Hyperlink"/>
          <w:color w:val="auto"/>
          <w:u w:val="none"/>
          <w:lang w:val="es-CO"/>
        </w:rPr>
      </w:pPr>
      <w:r>
        <w:rPr>
          <w:lang w:val="es-CO"/>
        </w:rPr>
        <w:t xml:space="preserve">Superintendencia Financiera de Colombia (s.f.). </w:t>
      </w:r>
      <w:r>
        <w:rPr>
          <w:i/>
          <w:iCs/>
          <w:lang w:val="es-CO"/>
        </w:rPr>
        <w:t xml:space="preserve">Reporte de inclusión financiera [Informe]. </w:t>
      </w:r>
      <w:r>
        <w:rPr>
          <w:lang w:val="es-CO"/>
        </w:rPr>
        <w:t xml:space="preserve">Banca de las Oportunidades. </w:t>
      </w:r>
      <w:hyperlink r:id="rId23" w:history="1">
        <w:r w:rsidRPr="001A203F">
          <w:rPr>
            <w:rStyle w:val="Hyperlink"/>
            <w:lang w:val="es-CO"/>
          </w:rPr>
          <w:t>Reporte de Inclusión Financiera 2022_0.pdf (bancadelasoportunidades.gov.co)</w:t>
        </w:r>
      </w:hyperlink>
    </w:p>
    <w:p w14:paraId="3E4B7E69" w14:textId="77777777" w:rsidR="00EA0152" w:rsidRDefault="00EA0152" w:rsidP="00EA0152">
      <w:pPr>
        <w:pStyle w:val="ListParagraph"/>
      </w:pPr>
    </w:p>
    <w:p w14:paraId="4813E52B" w14:textId="77777777" w:rsidR="00EA0152" w:rsidRDefault="00EA0152" w:rsidP="00A60D7A">
      <w:pPr>
        <w:pStyle w:val="NormalWeb"/>
        <w:ind w:left="334"/>
        <w:rPr>
          <w:lang w:val="es-CO"/>
        </w:rPr>
      </w:pPr>
    </w:p>
    <w:p w14:paraId="32E40C18" w14:textId="6856E40B" w:rsidR="00F9786C" w:rsidRPr="00A60D7A" w:rsidRDefault="00F9786C" w:rsidP="00EA0152">
      <w:pPr>
        <w:pStyle w:val="NormalWeb"/>
        <w:numPr>
          <w:ilvl w:val="0"/>
          <w:numId w:val="1"/>
        </w:numPr>
        <w:rPr>
          <w:rStyle w:val="Hyperlink"/>
          <w:color w:val="auto"/>
          <w:u w:val="none"/>
          <w:lang w:val="es-CO"/>
        </w:rPr>
      </w:pPr>
      <w:r>
        <w:rPr>
          <w:lang w:val="es-CO"/>
        </w:rPr>
        <w:t xml:space="preserve">Trivelli, C. &amp; Mendoza, J. (2021). </w:t>
      </w:r>
      <w:r w:rsidRPr="00995954">
        <w:rPr>
          <w:i/>
          <w:iCs/>
          <w:lang w:val="es-CO"/>
        </w:rPr>
        <w:t>Inclusión financiera en el 2020 persistentes brechas de género</w:t>
      </w:r>
      <w:r>
        <w:rPr>
          <w:i/>
          <w:iCs/>
          <w:lang w:val="es-CO"/>
        </w:rPr>
        <w:t xml:space="preserve">. </w:t>
      </w:r>
      <w:r>
        <w:rPr>
          <w:lang w:val="es-CO"/>
        </w:rPr>
        <w:t xml:space="preserve">Instituto de Estudios Peruanos. </w:t>
      </w:r>
      <w:hyperlink r:id="rId24" w:history="1">
        <w:r w:rsidRPr="00595C84">
          <w:rPr>
            <w:rStyle w:val="Hyperlink"/>
            <w:lang w:val="es-CO"/>
          </w:rPr>
          <w:t>https://repositorio.iep.org.pe/server/api/core/bitstreams/49fa68da-4a72-4195-b68a-5d06ea690a9c/content</w:t>
        </w:r>
      </w:hyperlink>
    </w:p>
    <w:p w14:paraId="450030DB" w14:textId="7998A67C" w:rsidR="00A60D7A" w:rsidRDefault="006D2085" w:rsidP="00FC2FB8">
      <w:pPr>
        <w:pStyle w:val="NormalWeb"/>
        <w:ind w:left="-26"/>
        <w:rPr>
          <w:lang w:val="es-CO"/>
        </w:rPr>
      </w:pPr>
      <w:r w:rsidRPr="006D2085">
        <w:rPr>
          <w:lang w:val="es-CO"/>
        </w:rPr>
        <w:t>Como se observa,</w:t>
      </w:r>
      <w:r w:rsidR="00FC2FB8">
        <w:rPr>
          <w:lang w:val="es-CO"/>
        </w:rPr>
        <w:t xml:space="preserve"> </w:t>
      </w:r>
      <w:r w:rsidRPr="006D2085">
        <w:rPr>
          <w:lang w:val="es-CO"/>
        </w:rPr>
        <w:t>la brecha de género es mayor en los quintiles de ingreso más bajos. Solo un poco</w:t>
      </w:r>
      <w:r w:rsidR="00FC2FB8">
        <w:rPr>
          <w:lang w:val="es-CO"/>
        </w:rPr>
        <w:t xml:space="preserve"> </w:t>
      </w:r>
      <w:r w:rsidRPr="006D2085">
        <w:rPr>
          <w:lang w:val="es-CO"/>
        </w:rPr>
        <w:t>más del 20% de las mujeres pertenecientes a los hogares en el quintil de ingreso</w:t>
      </w:r>
      <w:r w:rsidR="00FC2FB8">
        <w:rPr>
          <w:lang w:val="es-CO"/>
        </w:rPr>
        <w:t xml:space="preserve"> </w:t>
      </w:r>
      <w:r w:rsidRPr="006D2085">
        <w:rPr>
          <w:lang w:val="es-CO"/>
        </w:rPr>
        <w:t>per cápita más bajo posee una cuenta, en comparación con cerca del 30% de los</w:t>
      </w:r>
      <w:r w:rsidR="00AD6214">
        <w:rPr>
          <w:lang w:val="es-CO"/>
        </w:rPr>
        <w:t xml:space="preserve"> </w:t>
      </w:r>
      <w:r w:rsidRPr="006D2085">
        <w:rPr>
          <w:lang w:val="es-CO"/>
        </w:rPr>
        <w:t>hombres.</w:t>
      </w:r>
    </w:p>
    <w:p w14:paraId="1D9CAAF1" w14:textId="4B01BFD3" w:rsidR="0028520F" w:rsidRPr="00C60038" w:rsidRDefault="0028520F" w:rsidP="00A60D7A">
      <w:pPr>
        <w:pStyle w:val="NormalWeb"/>
        <w:numPr>
          <w:ilvl w:val="0"/>
          <w:numId w:val="1"/>
        </w:numPr>
        <w:rPr>
          <w:rStyle w:val="Hyperlink"/>
          <w:color w:val="auto"/>
          <w:u w:val="none"/>
          <w:lang w:val="es-CO"/>
        </w:rPr>
      </w:pPr>
      <w:r>
        <w:rPr>
          <w:lang w:val="es-CO"/>
        </w:rPr>
        <w:t xml:space="preserve">Unidad de Proyección Normativa y Estudios de Regulación Financiera. (2022).  </w:t>
      </w:r>
      <w:r w:rsidRPr="0028520F">
        <w:rPr>
          <w:i/>
          <w:iCs/>
          <w:lang w:val="es-CO"/>
        </w:rPr>
        <w:t>Hoja de ruta: Inclusión financiera con equidad de género para las mujeres</w:t>
      </w:r>
      <w:r>
        <w:rPr>
          <w:i/>
          <w:iCs/>
          <w:lang w:val="es-CO"/>
        </w:rPr>
        <w:t xml:space="preserve">. </w:t>
      </w:r>
      <w:r>
        <w:rPr>
          <w:lang w:val="es-CO"/>
        </w:rPr>
        <w:t xml:space="preserve"> </w:t>
      </w:r>
      <w:hyperlink r:id="rId25" w:history="1">
        <w:r w:rsidRPr="0028520F">
          <w:rPr>
            <w:rStyle w:val="Hyperlink"/>
            <w:lang w:val="es-CO"/>
          </w:rPr>
          <w:t>ShowProperty (urf.gov.co)</w:t>
        </w:r>
      </w:hyperlink>
    </w:p>
    <w:p w14:paraId="47E1522B" w14:textId="77777777" w:rsidR="00C60038" w:rsidRDefault="00C60038" w:rsidP="00C60038">
      <w:pPr>
        <w:pStyle w:val="ListParagraph"/>
      </w:pPr>
    </w:p>
    <w:p w14:paraId="03AC1DE3" w14:textId="2E6B1BF4" w:rsidR="00CE0971" w:rsidRDefault="00CE0971" w:rsidP="00C60038">
      <w:pPr>
        <w:pStyle w:val="NormalWeb"/>
        <w:numPr>
          <w:ilvl w:val="0"/>
          <w:numId w:val="1"/>
        </w:numPr>
        <w:rPr>
          <w:rStyle w:val="Hyperlink"/>
          <w:lang w:val="es-CO"/>
        </w:rPr>
      </w:pPr>
      <w:r>
        <w:rPr>
          <w:lang w:val="es-CO"/>
        </w:rPr>
        <w:t xml:space="preserve">Vargas García, A. H. (2021). La inclusión financiera en el Perú. </w:t>
      </w:r>
      <w:r>
        <w:rPr>
          <w:i/>
          <w:iCs/>
          <w:lang w:val="es-CO"/>
        </w:rPr>
        <w:t>Gestión en el tercer milenio, 24</w:t>
      </w:r>
      <w:r>
        <w:rPr>
          <w:lang w:val="es-CO"/>
        </w:rPr>
        <w:t>(47)</w:t>
      </w:r>
      <w:r w:rsidR="00A66C3A">
        <w:rPr>
          <w:lang w:val="es-CO"/>
        </w:rPr>
        <w:t>,</w:t>
      </w:r>
      <w:r>
        <w:rPr>
          <w:lang w:val="es-CO"/>
        </w:rPr>
        <w:t xml:space="preserve"> 129-136. </w:t>
      </w:r>
      <w:hyperlink r:id="rId26" w:history="1">
        <w:r w:rsidRPr="00595C84">
          <w:rPr>
            <w:rStyle w:val="Hyperlink"/>
            <w:lang w:val="es-CO"/>
          </w:rPr>
          <w:t>https://revistasinvestigacion.unmsm.edu.pe/index.php/administrativas/article/view/20591/16750</w:t>
        </w:r>
      </w:hyperlink>
    </w:p>
    <w:p w14:paraId="189AA096" w14:textId="77777777" w:rsidR="0036615B" w:rsidRDefault="0036615B" w:rsidP="0036615B">
      <w:pPr>
        <w:pStyle w:val="NormalWeb"/>
        <w:rPr>
          <w:rStyle w:val="Hyperlink"/>
          <w:lang w:val="es-CO"/>
        </w:rPr>
      </w:pPr>
    </w:p>
    <w:p w14:paraId="43A9058C" w14:textId="6CE6D9E1" w:rsidR="005B27BE" w:rsidRDefault="005B27BE" w:rsidP="00E97181">
      <w:pPr>
        <w:pStyle w:val="NormalWeb"/>
        <w:numPr>
          <w:ilvl w:val="0"/>
          <w:numId w:val="1"/>
        </w:numPr>
        <w:rPr>
          <w:lang w:val="es-CO"/>
        </w:rPr>
      </w:pPr>
      <w:r w:rsidRPr="005B27BE">
        <w:rPr>
          <w:lang w:val="es-CO"/>
        </w:rPr>
        <w:t>Velecela Abambari, N</w:t>
      </w:r>
      <w:r>
        <w:rPr>
          <w:lang w:val="es-CO"/>
        </w:rPr>
        <w:t>.</w:t>
      </w:r>
      <w:r w:rsidRPr="005B27BE">
        <w:rPr>
          <w:lang w:val="es-CO"/>
        </w:rPr>
        <w:t xml:space="preserve"> E</w:t>
      </w:r>
      <w:r>
        <w:rPr>
          <w:lang w:val="es-CO"/>
        </w:rPr>
        <w:t>.</w:t>
      </w:r>
      <w:r w:rsidRPr="005B27BE">
        <w:rPr>
          <w:lang w:val="es-CO"/>
        </w:rPr>
        <w:t xml:space="preserve"> </w:t>
      </w:r>
      <w:r>
        <w:rPr>
          <w:lang w:val="es-CO"/>
        </w:rPr>
        <w:t>(</w:t>
      </w:r>
      <w:r w:rsidRPr="005B27BE">
        <w:rPr>
          <w:lang w:val="es-CO"/>
        </w:rPr>
        <w:t>2023</w:t>
      </w:r>
      <w:r>
        <w:rPr>
          <w:lang w:val="es-CO"/>
        </w:rPr>
        <w:t>)</w:t>
      </w:r>
      <w:r w:rsidRPr="005B27BE">
        <w:rPr>
          <w:lang w:val="es-CO"/>
        </w:rPr>
        <w:t xml:space="preserve">. </w:t>
      </w:r>
      <w:r w:rsidRPr="005B27BE">
        <w:rPr>
          <w:i/>
          <w:iCs/>
          <w:lang w:val="es-CO"/>
        </w:rPr>
        <w:t>Propuesta de metodología de educación financiera con enfoque de género: Caso de estudio UCACSUR</w:t>
      </w:r>
      <w:r w:rsidRPr="005B27BE">
        <w:rPr>
          <w:lang w:val="es-CO"/>
        </w:rPr>
        <w:t xml:space="preserve">. </w:t>
      </w:r>
      <w:r>
        <w:rPr>
          <w:lang w:val="es-CO"/>
        </w:rPr>
        <w:t xml:space="preserve">[Tesis de especialización. </w:t>
      </w:r>
      <w:r w:rsidRPr="005B27BE">
        <w:rPr>
          <w:lang w:val="es-CO"/>
        </w:rPr>
        <w:t>Facultad Latinoamericana de Ciencias Sociales</w:t>
      </w:r>
      <w:r>
        <w:rPr>
          <w:lang w:val="es-CO"/>
        </w:rPr>
        <w:t xml:space="preserve">]. </w:t>
      </w:r>
      <w:r w:rsidRPr="005B27BE">
        <w:rPr>
          <w:lang w:val="es-CO"/>
        </w:rPr>
        <w:t>Biblioteca Digital de Vanguardia</w:t>
      </w:r>
      <w:r>
        <w:rPr>
          <w:lang w:val="es-CO"/>
        </w:rPr>
        <w:t xml:space="preserve"> </w:t>
      </w:r>
      <w:r w:rsidRPr="005B27BE">
        <w:rPr>
          <w:lang w:val="es-CO"/>
        </w:rPr>
        <w:t>para la Investigación en Ciencias Sociales</w:t>
      </w:r>
      <w:r>
        <w:rPr>
          <w:lang w:val="es-CO"/>
        </w:rPr>
        <w:t xml:space="preserve"> </w:t>
      </w:r>
      <w:r w:rsidRPr="005B27BE">
        <w:rPr>
          <w:lang w:val="es-CO"/>
        </w:rPr>
        <w:t xml:space="preserve">Región Andina </w:t>
      </w:r>
      <w:r>
        <w:rPr>
          <w:lang w:val="es-CO"/>
        </w:rPr>
        <w:t>y</w:t>
      </w:r>
      <w:r w:rsidRPr="005B27BE">
        <w:rPr>
          <w:lang w:val="es-CO"/>
        </w:rPr>
        <w:t xml:space="preserve"> América Latina</w:t>
      </w:r>
      <w:r>
        <w:rPr>
          <w:lang w:val="es-CO"/>
        </w:rPr>
        <w:t xml:space="preserve">. </w:t>
      </w:r>
      <w:hyperlink r:id="rId27" w:history="1">
        <w:r w:rsidRPr="008D725B">
          <w:rPr>
            <w:rStyle w:val="Hyperlink"/>
            <w:lang w:val="es-CO"/>
          </w:rPr>
          <w:t>https://repositorio.flacsoandes.edu.ec/bitstream/10469/19280/2/TFLACSO-2023NEVA.pdf</w:t>
        </w:r>
      </w:hyperlink>
    </w:p>
    <w:p w14:paraId="2A526615" w14:textId="77777777" w:rsidR="005B27BE" w:rsidRDefault="005B27BE" w:rsidP="005B27BE">
      <w:pPr>
        <w:pStyle w:val="NormalWeb"/>
        <w:ind w:left="454" w:hanging="480"/>
        <w:rPr>
          <w:lang w:val="es-CO"/>
        </w:rPr>
      </w:pPr>
    </w:p>
    <w:p w14:paraId="2CA0BD31" w14:textId="77777777" w:rsidR="000808AB" w:rsidRDefault="000808AB" w:rsidP="5C96DE54">
      <w:pPr>
        <w:pStyle w:val="NormalWeb"/>
        <w:ind w:left="454" w:hanging="480"/>
        <w:rPr>
          <w:lang w:val="es-CO"/>
        </w:rPr>
      </w:pPr>
    </w:p>
    <w:sectPr w:rsidR="000808AB" w:rsidSect="00E4317B">
      <w:headerReference w:type="default" r:id="rId28"/>
      <w:footerReference w:type="default" r:id="rId29"/>
      <w:pgSz w:w="12240" w:h="15840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CC203" w14:textId="77777777" w:rsidR="00495F26" w:rsidRDefault="00495F26" w:rsidP="00CE0188">
      <w:pPr>
        <w:spacing w:after="0" w:line="240" w:lineRule="auto"/>
      </w:pPr>
      <w:r>
        <w:separator/>
      </w:r>
    </w:p>
  </w:endnote>
  <w:endnote w:type="continuationSeparator" w:id="0">
    <w:p w14:paraId="1EB8D0BB" w14:textId="77777777" w:rsidR="00495F26" w:rsidRDefault="00495F26" w:rsidP="00CE0188">
      <w:pPr>
        <w:spacing w:after="0" w:line="240" w:lineRule="auto"/>
      </w:pPr>
      <w:r>
        <w:continuationSeparator/>
      </w:r>
    </w:p>
  </w:endnote>
  <w:endnote w:type="continuationNotice" w:id="1">
    <w:p w14:paraId="47B813E8" w14:textId="77777777" w:rsidR="00495F26" w:rsidRDefault="00495F2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ter">
    <w:altName w:val="Calibri"/>
    <w:charset w:val="00"/>
    <w:family w:val="auto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615EF" w14:textId="7A43079D" w:rsidR="00CA7B27" w:rsidRPr="003E2D05" w:rsidRDefault="00915462" w:rsidP="00F876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left" w:pos="1415"/>
        <w:tab w:val="right" w:pos="8838"/>
      </w:tabs>
      <w:spacing w:after="0" w:line="240" w:lineRule="auto"/>
      <w:rPr>
        <w:rFonts w:ascii="Inter" w:eastAsia="Verdana" w:hAnsi="Inter" w:cs="Verdana"/>
        <w:b/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78881349" wp14:editId="6332E464">
              <wp:simplePos x="0" y="0"/>
              <wp:positionH relativeFrom="page">
                <wp:posOffset>-28270</wp:posOffset>
              </wp:positionH>
              <wp:positionV relativeFrom="paragraph">
                <wp:posOffset>-3810</wp:posOffset>
              </wp:positionV>
              <wp:extent cx="2472385" cy="329184"/>
              <wp:effectExtent l="0" t="0" r="23495" b="139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2385" cy="32918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 xmlns:arto="http://schemas.microsoft.com/office/word/2006/arto">
          <w:pict>
            <v:rect id="Rectángulo 1" style="position:absolute;margin-left:-2.25pt;margin-top:-.3pt;width:194.7pt;height:25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spid="_x0000_s1026" fillcolor="white [3212]" strokecolor="white [3212]" strokeweight="1pt" w14:anchorId="0F01B5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">
              <w10:wrap anchorx="page"/>
            </v:rect>
          </w:pict>
        </mc:Fallback>
      </mc:AlternateContent>
    </w:r>
    <w:r w:rsidR="00F45F49">
      <w:rPr>
        <w:noProof/>
      </w:rPr>
      <w:drawing>
        <wp:anchor distT="0" distB="0" distL="114300" distR="114300" simplePos="0" relativeHeight="251658242" behindDoc="0" locked="0" layoutInCell="1" allowOverlap="1" wp14:anchorId="2E9FD671" wp14:editId="4CD105BC">
          <wp:simplePos x="0" y="0"/>
          <wp:positionH relativeFrom="margin">
            <wp:posOffset>5165598</wp:posOffset>
          </wp:positionH>
          <wp:positionV relativeFrom="paragraph">
            <wp:posOffset>-40920</wp:posOffset>
          </wp:positionV>
          <wp:extent cx="1098413" cy="197510"/>
          <wp:effectExtent l="0" t="0" r="6985" b="0"/>
          <wp:wrapNone/>
          <wp:docPr id="25" name="Imagen 25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n 25" descr="Forma&#10;&#10;Descripción generada automáticamente con confianza me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899" t="36363" r="13797" b="40129"/>
                  <a:stretch/>
                </pic:blipFill>
                <pic:spPr bwMode="auto">
                  <a:xfrm>
                    <a:off x="0" y="0"/>
                    <a:ext cx="1098413" cy="1975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1870" w:rsidRPr="00791870">
      <w:rPr>
        <w:noProof/>
      </w:rPr>
      <w:drawing>
        <wp:anchor distT="0" distB="0" distL="114300" distR="114300" simplePos="0" relativeHeight="251658243" behindDoc="1" locked="0" layoutInCell="1" allowOverlap="1" wp14:anchorId="25B0784B" wp14:editId="3AE87DE8">
          <wp:simplePos x="0" y="0"/>
          <wp:positionH relativeFrom="page">
            <wp:align>left</wp:align>
          </wp:positionH>
          <wp:positionV relativeFrom="paragraph">
            <wp:posOffset>-404328</wp:posOffset>
          </wp:positionV>
          <wp:extent cx="4169664" cy="894039"/>
          <wp:effectExtent l="0" t="0" r="2540" b="1905"/>
          <wp:wrapNone/>
          <wp:docPr id="3" name="Imagen 3" descr="Forma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B9916583-6470-383F-D618-ACB6E4B1C56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Forma&#10;&#10;Descripción generada automáticamente">
                    <a:extLst>
                      <a:ext uri="{FF2B5EF4-FFF2-40B4-BE49-F238E27FC236}">
                        <a16:creationId xmlns:a16="http://schemas.microsoft.com/office/drawing/2014/main" id="{B9916583-6470-383F-D618-ACB6E4B1C56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945" r="204" b="33945"/>
                  <a:stretch/>
                </pic:blipFill>
                <pic:spPr>
                  <a:xfrm rot="10800000">
                    <a:off x="0" y="0"/>
                    <a:ext cx="4169664" cy="8940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7B27" w:rsidRPr="003E2D05">
      <w:rPr>
        <w:rFonts w:ascii="Inter" w:eastAsia="Verdana" w:hAnsi="Inter" w:cs="Verdana"/>
        <w:b/>
        <w:color w:val="000000"/>
        <w:sz w:val="14"/>
        <w:szCs w:val="14"/>
      </w:rPr>
      <w:t>FR-CCBLEV-GSP-03-09-01</w:t>
    </w:r>
  </w:p>
  <w:p w14:paraId="5044352F" w14:textId="77777777" w:rsidR="00CA7B27" w:rsidRPr="003E2D05" w:rsidRDefault="00CA7B27" w:rsidP="00F544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415"/>
      </w:tabs>
      <w:spacing w:after="0" w:line="240" w:lineRule="auto"/>
      <w:rPr>
        <w:rFonts w:ascii="Inter" w:eastAsia="Verdana" w:hAnsi="Inter" w:cs="Verdana"/>
        <w:b/>
        <w:color w:val="000000"/>
        <w:sz w:val="14"/>
        <w:szCs w:val="14"/>
      </w:rPr>
    </w:pPr>
    <w:r w:rsidRPr="003E2D05">
      <w:rPr>
        <w:rFonts w:ascii="Inter" w:eastAsia="Verdana" w:hAnsi="Inter" w:cs="Verdana"/>
        <w:b/>
        <w:color w:val="000000"/>
        <w:sz w:val="14"/>
        <w:szCs w:val="14"/>
      </w:rPr>
      <w:t xml:space="preserve">Versión: </w:t>
    </w:r>
    <w:r>
      <w:rPr>
        <w:rFonts w:ascii="Inter" w:eastAsia="Verdana" w:hAnsi="Inter" w:cs="Verdana"/>
        <w:b/>
        <w:color w:val="000000"/>
        <w:sz w:val="14"/>
        <w:szCs w:val="14"/>
      </w:rPr>
      <w:t>2</w:t>
    </w:r>
  </w:p>
  <w:p w14:paraId="63B9313A" w14:textId="77777777" w:rsidR="00CA7B27" w:rsidRPr="003E2D05" w:rsidRDefault="00CA7B27" w:rsidP="00F544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415"/>
      </w:tabs>
      <w:spacing w:after="0" w:line="240" w:lineRule="auto"/>
      <w:rPr>
        <w:rFonts w:ascii="Inter" w:eastAsia="Verdana" w:hAnsi="Inter" w:cs="Verdana"/>
        <w:b/>
        <w:color w:val="000000"/>
        <w:sz w:val="14"/>
        <w:szCs w:val="14"/>
      </w:rPr>
    </w:pPr>
    <w:bookmarkStart w:id="0" w:name="_heading=h.30j0zll" w:colFirst="0" w:colLast="0"/>
    <w:bookmarkEnd w:id="0"/>
    <w:r w:rsidRPr="003E2D05">
      <w:rPr>
        <w:rFonts w:ascii="Inter" w:eastAsia="Verdana" w:hAnsi="Inter" w:cs="Verdana"/>
        <w:b/>
        <w:color w:val="000000"/>
        <w:sz w:val="14"/>
        <w:szCs w:val="14"/>
      </w:rPr>
      <w:t xml:space="preserve">Fecha: </w:t>
    </w:r>
    <w:r>
      <w:rPr>
        <w:rFonts w:ascii="Inter" w:eastAsia="Verdana" w:hAnsi="Inter" w:cs="Verdana"/>
        <w:b/>
        <w:color w:val="000000"/>
        <w:sz w:val="14"/>
        <w:szCs w:val="14"/>
      </w:rPr>
      <w:t>15/03/2023</w:t>
    </w:r>
  </w:p>
  <w:p w14:paraId="0B93B927" w14:textId="50381BB1" w:rsidR="005548A3" w:rsidRDefault="005548A3" w:rsidP="00CA7B2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039C18" w14:textId="77777777" w:rsidR="00495F26" w:rsidRDefault="00495F26" w:rsidP="00CE0188">
      <w:pPr>
        <w:spacing w:after="0" w:line="240" w:lineRule="auto"/>
      </w:pPr>
      <w:r>
        <w:separator/>
      </w:r>
    </w:p>
  </w:footnote>
  <w:footnote w:type="continuationSeparator" w:id="0">
    <w:p w14:paraId="776A5EB1" w14:textId="77777777" w:rsidR="00495F26" w:rsidRDefault="00495F26" w:rsidP="00CE0188">
      <w:pPr>
        <w:spacing w:after="0" w:line="240" w:lineRule="auto"/>
      </w:pPr>
      <w:r>
        <w:continuationSeparator/>
      </w:r>
    </w:p>
  </w:footnote>
  <w:footnote w:type="continuationNotice" w:id="1">
    <w:p w14:paraId="404CD993" w14:textId="77777777" w:rsidR="00495F26" w:rsidRDefault="00495F2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CF13F" w14:textId="7C0C81EB" w:rsidR="003E2D05" w:rsidRDefault="003E2D05" w:rsidP="003E2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415"/>
      </w:tabs>
      <w:spacing w:after="0" w:line="240" w:lineRule="auto"/>
      <w:jc w:val="right"/>
      <w:rPr>
        <w:rFonts w:ascii="Verdana" w:eastAsia="Verdana" w:hAnsi="Verdana" w:cs="Verdana"/>
        <w:b/>
        <w:color w:val="000000"/>
        <w:sz w:val="14"/>
        <w:szCs w:val="1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A5B4991" wp14:editId="16CBCD4F">
          <wp:simplePos x="0" y="0"/>
          <wp:positionH relativeFrom="page">
            <wp:align>right</wp:align>
          </wp:positionH>
          <wp:positionV relativeFrom="paragraph">
            <wp:posOffset>5715</wp:posOffset>
          </wp:positionV>
          <wp:extent cx="5286271" cy="1133475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n 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86271" cy="1133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E2D05">
      <w:rPr>
        <w:rFonts w:ascii="Verdana" w:eastAsia="Verdana" w:hAnsi="Verdana" w:cs="Verdana"/>
        <w:b/>
        <w:color w:val="000000"/>
        <w:sz w:val="14"/>
        <w:szCs w:val="14"/>
      </w:rPr>
      <w:t xml:space="preserve"> </w:t>
    </w:r>
  </w:p>
  <w:p w14:paraId="0CD5D8DE" w14:textId="06E11C25" w:rsidR="003E2D05" w:rsidRDefault="00486686" w:rsidP="003E2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415"/>
      </w:tabs>
      <w:spacing w:after="0" w:line="240" w:lineRule="auto"/>
      <w:jc w:val="right"/>
      <w:rPr>
        <w:rFonts w:ascii="Verdana" w:eastAsia="Verdana" w:hAnsi="Verdana" w:cs="Verdana"/>
        <w:b/>
        <w:color w:val="000000"/>
        <w:sz w:val="14"/>
        <w:szCs w:val="14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364589CE" wp14:editId="00D8D14E">
          <wp:simplePos x="0" y="0"/>
          <wp:positionH relativeFrom="margin">
            <wp:posOffset>-553720</wp:posOffset>
          </wp:positionH>
          <wp:positionV relativeFrom="paragraph">
            <wp:posOffset>138760</wp:posOffset>
          </wp:positionV>
          <wp:extent cx="1280160" cy="613410"/>
          <wp:effectExtent l="0" t="0" r="0" b="0"/>
          <wp:wrapTopAndBottom/>
          <wp:docPr id="23" name="Imagen 23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Forma&#10;&#10;Descripción generada automáticamente con confianza media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835" t="26549" r="27189" b="35137"/>
                  <a:stretch/>
                </pic:blipFill>
                <pic:spPr bwMode="auto">
                  <a:xfrm>
                    <a:off x="0" y="0"/>
                    <a:ext cx="1280160" cy="6134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78C1CB" w14:textId="0924676D" w:rsidR="003E2D05" w:rsidRDefault="003E2D05" w:rsidP="003E2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415"/>
      </w:tabs>
      <w:spacing w:after="0" w:line="240" w:lineRule="auto"/>
      <w:rPr>
        <w:rFonts w:ascii="Verdana" w:eastAsia="Verdana" w:hAnsi="Verdana" w:cs="Verdana"/>
        <w:b/>
        <w:color w:val="000000"/>
        <w:sz w:val="14"/>
        <w:szCs w:val="14"/>
      </w:rPr>
    </w:pPr>
  </w:p>
  <w:p w14:paraId="23330240" w14:textId="77777777" w:rsidR="00486686" w:rsidRDefault="00486686" w:rsidP="003E2D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left" w:pos="1415"/>
        <w:tab w:val="right" w:pos="8838"/>
      </w:tabs>
      <w:spacing w:after="0" w:line="240" w:lineRule="auto"/>
      <w:jc w:val="right"/>
      <w:rPr>
        <w:rFonts w:ascii="Inter" w:eastAsia="Verdana" w:hAnsi="Inter" w:cs="Verdana"/>
        <w:b/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41361"/>
    <w:multiLevelType w:val="hybridMultilevel"/>
    <w:tmpl w:val="DBC00E5A"/>
    <w:lvl w:ilvl="0" w:tplc="3E549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54" w:hanging="360"/>
      </w:pPr>
    </w:lvl>
    <w:lvl w:ilvl="2" w:tplc="240A001B" w:tentative="1">
      <w:start w:val="1"/>
      <w:numFmt w:val="lowerRoman"/>
      <w:lvlText w:val="%3."/>
      <w:lvlJc w:val="right"/>
      <w:pPr>
        <w:ind w:left="1774" w:hanging="180"/>
      </w:pPr>
    </w:lvl>
    <w:lvl w:ilvl="3" w:tplc="240A000F" w:tentative="1">
      <w:start w:val="1"/>
      <w:numFmt w:val="decimal"/>
      <w:lvlText w:val="%4."/>
      <w:lvlJc w:val="left"/>
      <w:pPr>
        <w:ind w:left="2494" w:hanging="360"/>
      </w:pPr>
    </w:lvl>
    <w:lvl w:ilvl="4" w:tplc="240A0019" w:tentative="1">
      <w:start w:val="1"/>
      <w:numFmt w:val="lowerLetter"/>
      <w:lvlText w:val="%5."/>
      <w:lvlJc w:val="left"/>
      <w:pPr>
        <w:ind w:left="3214" w:hanging="360"/>
      </w:pPr>
    </w:lvl>
    <w:lvl w:ilvl="5" w:tplc="240A001B" w:tentative="1">
      <w:start w:val="1"/>
      <w:numFmt w:val="lowerRoman"/>
      <w:lvlText w:val="%6."/>
      <w:lvlJc w:val="right"/>
      <w:pPr>
        <w:ind w:left="3934" w:hanging="180"/>
      </w:pPr>
    </w:lvl>
    <w:lvl w:ilvl="6" w:tplc="240A000F" w:tentative="1">
      <w:start w:val="1"/>
      <w:numFmt w:val="decimal"/>
      <w:lvlText w:val="%7."/>
      <w:lvlJc w:val="left"/>
      <w:pPr>
        <w:ind w:left="4654" w:hanging="360"/>
      </w:pPr>
    </w:lvl>
    <w:lvl w:ilvl="7" w:tplc="240A0019" w:tentative="1">
      <w:start w:val="1"/>
      <w:numFmt w:val="lowerLetter"/>
      <w:lvlText w:val="%8."/>
      <w:lvlJc w:val="left"/>
      <w:pPr>
        <w:ind w:left="5374" w:hanging="360"/>
      </w:pPr>
    </w:lvl>
    <w:lvl w:ilvl="8" w:tplc="240A001B" w:tentative="1">
      <w:start w:val="1"/>
      <w:numFmt w:val="lowerRoman"/>
      <w:lvlText w:val="%9."/>
      <w:lvlJc w:val="right"/>
      <w:pPr>
        <w:ind w:left="6094" w:hanging="180"/>
      </w:pPr>
    </w:lvl>
  </w:abstractNum>
  <w:num w:numId="1" w16cid:durableId="1122384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88"/>
    <w:rsid w:val="00023998"/>
    <w:rsid w:val="000377B0"/>
    <w:rsid w:val="0004679F"/>
    <w:rsid w:val="000808AB"/>
    <w:rsid w:val="00091294"/>
    <w:rsid w:val="000B5F2D"/>
    <w:rsid w:val="000F655A"/>
    <w:rsid w:val="00123D1F"/>
    <w:rsid w:val="00136E79"/>
    <w:rsid w:val="00141353"/>
    <w:rsid w:val="001A203F"/>
    <w:rsid w:val="001B495D"/>
    <w:rsid w:val="001C78D0"/>
    <w:rsid w:val="001E350E"/>
    <w:rsid w:val="001F1E01"/>
    <w:rsid w:val="002158A4"/>
    <w:rsid w:val="00227855"/>
    <w:rsid w:val="0026008B"/>
    <w:rsid w:val="00261FF2"/>
    <w:rsid w:val="0028520F"/>
    <w:rsid w:val="00317AAC"/>
    <w:rsid w:val="0032715F"/>
    <w:rsid w:val="0035045D"/>
    <w:rsid w:val="0036615B"/>
    <w:rsid w:val="003A2047"/>
    <w:rsid w:val="003B6ACE"/>
    <w:rsid w:val="003C08F3"/>
    <w:rsid w:val="003D5108"/>
    <w:rsid w:val="003E2D05"/>
    <w:rsid w:val="00416F33"/>
    <w:rsid w:val="00486686"/>
    <w:rsid w:val="00495F26"/>
    <w:rsid w:val="004A627D"/>
    <w:rsid w:val="004C2694"/>
    <w:rsid w:val="004F4D22"/>
    <w:rsid w:val="00540D36"/>
    <w:rsid w:val="005548A3"/>
    <w:rsid w:val="005975C1"/>
    <w:rsid w:val="005B27BE"/>
    <w:rsid w:val="005C4F26"/>
    <w:rsid w:val="005D5F9F"/>
    <w:rsid w:val="0061696E"/>
    <w:rsid w:val="006910A1"/>
    <w:rsid w:val="006912EE"/>
    <w:rsid w:val="006A5128"/>
    <w:rsid w:val="006D2085"/>
    <w:rsid w:val="00740FFE"/>
    <w:rsid w:val="007904D6"/>
    <w:rsid w:val="00791870"/>
    <w:rsid w:val="007938E9"/>
    <w:rsid w:val="0081540D"/>
    <w:rsid w:val="00833C17"/>
    <w:rsid w:val="008D6330"/>
    <w:rsid w:val="00915462"/>
    <w:rsid w:val="0092179A"/>
    <w:rsid w:val="00925F78"/>
    <w:rsid w:val="00934215"/>
    <w:rsid w:val="00934DDF"/>
    <w:rsid w:val="00987F03"/>
    <w:rsid w:val="00995954"/>
    <w:rsid w:val="009A3D06"/>
    <w:rsid w:val="009C43BC"/>
    <w:rsid w:val="009C5E6B"/>
    <w:rsid w:val="009E35AB"/>
    <w:rsid w:val="009F4B45"/>
    <w:rsid w:val="00A36CEC"/>
    <w:rsid w:val="00A409B8"/>
    <w:rsid w:val="00A60D7A"/>
    <w:rsid w:val="00A66C3A"/>
    <w:rsid w:val="00AA6795"/>
    <w:rsid w:val="00AD3FF4"/>
    <w:rsid w:val="00AD6214"/>
    <w:rsid w:val="00B01A54"/>
    <w:rsid w:val="00B12F33"/>
    <w:rsid w:val="00B23548"/>
    <w:rsid w:val="00B9646D"/>
    <w:rsid w:val="00B967C6"/>
    <w:rsid w:val="00BE25B8"/>
    <w:rsid w:val="00BF73B8"/>
    <w:rsid w:val="00C417C6"/>
    <w:rsid w:val="00C60038"/>
    <w:rsid w:val="00C81BFC"/>
    <w:rsid w:val="00CA7B27"/>
    <w:rsid w:val="00CC12DB"/>
    <w:rsid w:val="00CC1BD2"/>
    <w:rsid w:val="00CE0188"/>
    <w:rsid w:val="00CE0971"/>
    <w:rsid w:val="00D12251"/>
    <w:rsid w:val="00D23536"/>
    <w:rsid w:val="00D900E0"/>
    <w:rsid w:val="00DA09F5"/>
    <w:rsid w:val="00DA62E9"/>
    <w:rsid w:val="00DB6A9C"/>
    <w:rsid w:val="00DD2311"/>
    <w:rsid w:val="00DE662B"/>
    <w:rsid w:val="00E1559C"/>
    <w:rsid w:val="00E23B00"/>
    <w:rsid w:val="00E4317B"/>
    <w:rsid w:val="00E505F5"/>
    <w:rsid w:val="00E80C2C"/>
    <w:rsid w:val="00E97181"/>
    <w:rsid w:val="00EA0152"/>
    <w:rsid w:val="00EA31B2"/>
    <w:rsid w:val="00EB69D8"/>
    <w:rsid w:val="00EF435D"/>
    <w:rsid w:val="00F45F49"/>
    <w:rsid w:val="00F54466"/>
    <w:rsid w:val="00F66DEA"/>
    <w:rsid w:val="00F8763C"/>
    <w:rsid w:val="00F9786C"/>
    <w:rsid w:val="00FC2FB8"/>
    <w:rsid w:val="00FC6971"/>
    <w:rsid w:val="00FF63AC"/>
    <w:rsid w:val="023573A4"/>
    <w:rsid w:val="037E0F63"/>
    <w:rsid w:val="05400094"/>
    <w:rsid w:val="068A09AB"/>
    <w:rsid w:val="06F8DCAE"/>
    <w:rsid w:val="0741FDA1"/>
    <w:rsid w:val="074B5FBF"/>
    <w:rsid w:val="0ABEF4C3"/>
    <w:rsid w:val="114D4C3F"/>
    <w:rsid w:val="11DB383D"/>
    <w:rsid w:val="14A78126"/>
    <w:rsid w:val="15FBC2F7"/>
    <w:rsid w:val="1707CE15"/>
    <w:rsid w:val="1770EFE5"/>
    <w:rsid w:val="19BF35CD"/>
    <w:rsid w:val="1A452C18"/>
    <w:rsid w:val="1D1ABA46"/>
    <w:rsid w:val="202DC9C8"/>
    <w:rsid w:val="214F9DC6"/>
    <w:rsid w:val="2162A4B0"/>
    <w:rsid w:val="2178B358"/>
    <w:rsid w:val="238AD701"/>
    <w:rsid w:val="238F28BB"/>
    <w:rsid w:val="24A72412"/>
    <w:rsid w:val="25662031"/>
    <w:rsid w:val="266087E7"/>
    <w:rsid w:val="278CF7C9"/>
    <w:rsid w:val="27EE36F5"/>
    <w:rsid w:val="28233423"/>
    <w:rsid w:val="29919AF3"/>
    <w:rsid w:val="299E7345"/>
    <w:rsid w:val="2C168E44"/>
    <w:rsid w:val="2C938B33"/>
    <w:rsid w:val="2CC62AD2"/>
    <w:rsid w:val="2DC11173"/>
    <w:rsid w:val="2E7B9AF5"/>
    <w:rsid w:val="2EC7ABEA"/>
    <w:rsid w:val="2ED750B9"/>
    <w:rsid w:val="2F40496A"/>
    <w:rsid w:val="319BAB52"/>
    <w:rsid w:val="32C36A4E"/>
    <w:rsid w:val="363B55EC"/>
    <w:rsid w:val="3677752A"/>
    <w:rsid w:val="38155322"/>
    <w:rsid w:val="393F264C"/>
    <w:rsid w:val="3BC4E4EB"/>
    <w:rsid w:val="3BD1684D"/>
    <w:rsid w:val="3C420546"/>
    <w:rsid w:val="3C603A1D"/>
    <w:rsid w:val="3CBD8619"/>
    <w:rsid w:val="3D6DB91D"/>
    <w:rsid w:val="3D7AE82F"/>
    <w:rsid w:val="3D96EEA6"/>
    <w:rsid w:val="3D9EA9F5"/>
    <w:rsid w:val="3DFE87E4"/>
    <w:rsid w:val="3ED5ADA9"/>
    <w:rsid w:val="3F65ED6E"/>
    <w:rsid w:val="41BFC35F"/>
    <w:rsid w:val="43843533"/>
    <w:rsid w:val="45C91043"/>
    <w:rsid w:val="46031680"/>
    <w:rsid w:val="47D5E3BC"/>
    <w:rsid w:val="48655D20"/>
    <w:rsid w:val="4A2189AC"/>
    <w:rsid w:val="4A7434CD"/>
    <w:rsid w:val="4A92D71F"/>
    <w:rsid w:val="4B132898"/>
    <w:rsid w:val="4B23DC9E"/>
    <w:rsid w:val="4BD9A3FD"/>
    <w:rsid w:val="4D416C68"/>
    <w:rsid w:val="4D830ACA"/>
    <w:rsid w:val="4E8EFC3A"/>
    <w:rsid w:val="4F374C2A"/>
    <w:rsid w:val="501A536E"/>
    <w:rsid w:val="50504D73"/>
    <w:rsid w:val="50A3F1F0"/>
    <w:rsid w:val="524A8480"/>
    <w:rsid w:val="52B309C5"/>
    <w:rsid w:val="54F4AA4D"/>
    <w:rsid w:val="551729FA"/>
    <w:rsid w:val="562173AA"/>
    <w:rsid w:val="56573B73"/>
    <w:rsid w:val="591CB488"/>
    <w:rsid w:val="597F64F9"/>
    <w:rsid w:val="59EC0FAE"/>
    <w:rsid w:val="5AC98636"/>
    <w:rsid w:val="5ADF59FD"/>
    <w:rsid w:val="5C3F08EC"/>
    <w:rsid w:val="5C96DE54"/>
    <w:rsid w:val="5CA2CCA8"/>
    <w:rsid w:val="5D2B48A6"/>
    <w:rsid w:val="5E9E072C"/>
    <w:rsid w:val="5EA493C4"/>
    <w:rsid w:val="5EBE2111"/>
    <w:rsid w:val="60F2B856"/>
    <w:rsid w:val="612A0C8F"/>
    <w:rsid w:val="6175D33F"/>
    <w:rsid w:val="626B8E57"/>
    <w:rsid w:val="62D18629"/>
    <w:rsid w:val="63017E43"/>
    <w:rsid w:val="646CD9C5"/>
    <w:rsid w:val="6479974C"/>
    <w:rsid w:val="64B6F583"/>
    <w:rsid w:val="658D1D50"/>
    <w:rsid w:val="65CEDC6F"/>
    <w:rsid w:val="6666BA5F"/>
    <w:rsid w:val="673E083E"/>
    <w:rsid w:val="67750571"/>
    <w:rsid w:val="67D47099"/>
    <w:rsid w:val="68156B27"/>
    <w:rsid w:val="6897BA68"/>
    <w:rsid w:val="69B837F5"/>
    <w:rsid w:val="6A546B4D"/>
    <w:rsid w:val="6C6D46B3"/>
    <w:rsid w:val="6DB55099"/>
    <w:rsid w:val="6F7B5A8C"/>
    <w:rsid w:val="6FAE9CAF"/>
    <w:rsid w:val="70C7731A"/>
    <w:rsid w:val="7230729E"/>
    <w:rsid w:val="751012BF"/>
    <w:rsid w:val="76DFBFB4"/>
    <w:rsid w:val="791011FA"/>
    <w:rsid w:val="7995535F"/>
    <w:rsid w:val="7A786203"/>
    <w:rsid w:val="7C119542"/>
    <w:rsid w:val="7C79B191"/>
    <w:rsid w:val="7C932802"/>
    <w:rsid w:val="7C9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C0CB6"/>
  <w15:chartTrackingRefBased/>
  <w15:docId w15:val="{B4B12C71-83A2-447D-984F-F353FDAD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188"/>
  </w:style>
  <w:style w:type="paragraph" w:styleId="Footer">
    <w:name w:val="footer"/>
    <w:basedOn w:val="Normal"/>
    <w:link w:val="FooterChar"/>
    <w:uiPriority w:val="99"/>
    <w:unhideWhenUsed/>
    <w:rsid w:val="00CE01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188"/>
  </w:style>
  <w:style w:type="paragraph" w:styleId="NormalWeb">
    <w:name w:val="Normal (Web)"/>
    <w:basedOn w:val="Normal"/>
    <w:uiPriority w:val="99"/>
    <w:semiHidden/>
    <w:unhideWhenUsed/>
    <w:rsid w:val="00B12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Hyperlink">
    <w:name w:val="Hyperlink"/>
    <w:basedOn w:val="DefaultParagraphFont"/>
    <w:uiPriority w:val="99"/>
    <w:unhideWhenUsed/>
    <w:rsid w:val="00B12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F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5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A62E9"/>
    <w:pPr>
      <w:ind w:left="720"/>
      <w:contextualSpacing/>
    </w:pPr>
  </w:style>
  <w:style w:type="table" w:customStyle="1" w:styleId="TableNormal1">
    <w:name w:val="Table Normal1"/>
    <w:rsid w:val="00D12251"/>
    <w:rPr>
      <w:rFonts w:ascii="Calibri" w:eastAsia="Calibri" w:hAnsi="Calibri" w:cs="Calibri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cioteca.caf.com/bitstream/handle/123456789/1162/Inclusion%20financiera%20de%20las%20mujeres%20en%20America%20Latina.%20Situacion%20actual%20y%20recomendaciones%20de%20politica.pdf?sequence=1&amp;isAllowed=y" TargetMode="External"/><Relationship Id="rId18" Type="http://schemas.openxmlformats.org/officeDocument/2006/relationships/hyperlink" Target="https://www.scielo.org.mx/pdf/mcp/v7n21/2007-5308-mcp-7-21-27.pdf" TargetMode="External"/><Relationship Id="rId26" Type="http://schemas.openxmlformats.org/officeDocument/2006/relationships/hyperlink" Target="https://revistasinvestigacion.unmsm.edu.pe/index.php/administrativas/article/view/20591/1675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repositorio.cepal.org/server/api/core/bitstreams/12ce6a62-4a55-465f-aac4-0ed7db7b1f3f/content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caf.com/es/conocimiento/visiones/2022/03/inclusion-financiera-con-perspectiva-de-genero-por-donde-empieza-el-cambio/" TargetMode="External"/><Relationship Id="rId17" Type="http://schemas.openxmlformats.org/officeDocument/2006/relationships/hyperlink" Target="https://repositorio.uca.edu.ar/bitstream/123456789/9866/1/inclusion-financiera-empoderamiento-mujer%20%281%29.pdf" TargetMode="External"/><Relationship Id="rId25" Type="http://schemas.openxmlformats.org/officeDocument/2006/relationships/hyperlink" Target="https://www.urf.gov.co/webcenter/ShowProperty?nodeId=%2FConexionContent%2FWCC_CLUSTER-200785%2F%2FidcPrimaryFile&amp;revision=latestrelease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ialnet.unirioja.es/servlet/articulo?codigo=8543957" TargetMode="External"/><Relationship Id="rId20" Type="http://schemas.openxmlformats.org/officeDocument/2006/relationships/hyperlink" Target="https://publications.iadb.org/es/publications/spanish/viewer/Regulaci%C3%B3n-financiera-y-g%C3%A9nero-El-enfoque-de-g%C3%A9nero-en-las-operaciones-de-reforma-financiera-de-la-Divisi%C3%B3n-de-Mercados-de-Capitales-e-Instituciones-Financieras.pd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sobancaria.com/wp-content/uploads/Ensayos_sobre_Inclusion_Financiera_en_Colombia-II.pdf" TargetMode="External"/><Relationship Id="rId24" Type="http://schemas.openxmlformats.org/officeDocument/2006/relationships/hyperlink" Target="https://repositorio.iep.org.pe/server/api/core/bitstreams/49fa68da-4a72-4195-b68a-5d06ea690a9c/cont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bancolombia.com/acerca-de/sala-prensa/noticias/productos-servicios/credito-para-empresas-con-inclusion-de-mujeres" TargetMode="External"/><Relationship Id="rId23" Type="http://schemas.openxmlformats.org/officeDocument/2006/relationships/hyperlink" Target="https://www.bancadelasoportunidades.gov.co/sites/default/files/2023-06/Reporte%20de%20Inclusi%C3%B3n%20Financiera%202022_0.pdf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journal.universidadean.edu.co/index.php/plou/article/view/1582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bancadelasoportunidades.gov.co/es/publicaciones" TargetMode="External"/><Relationship Id="rId22" Type="http://schemas.openxmlformats.org/officeDocument/2006/relationships/hyperlink" Target="https://www.redalyc.org/articulo.oa?id=560876830001" TargetMode="External"/><Relationship Id="rId27" Type="http://schemas.openxmlformats.org/officeDocument/2006/relationships/hyperlink" Target="https://repositorio.flacsoandes.edu.ec/bitstream/10469/19280/2/TFLACSO-2023NEVA.pdf" TargetMode="External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5D4B339A9D5994482DA8179A1B161C8" ma:contentTypeVersion="5" ma:contentTypeDescription="Crear nuevo documento." ma:contentTypeScope="" ma:versionID="b9635a543913decde059493c4aeb00b8">
  <xsd:schema xmlns:xsd="http://www.w3.org/2001/XMLSchema" xmlns:xs="http://www.w3.org/2001/XMLSchema" xmlns:p="http://schemas.microsoft.com/office/2006/metadata/properties" xmlns:ns2="6bb00d47-a5e1-4223-8b3c-271d66707ebc" targetNamespace="http://schemas.microsoft.com/office/2006/metadata/properties" ma:root="true" ma:fieldsID="fd3b24b725873fd6d64998db7aad1418" ns2:_="">
    <xsd:import namespace="6bb00d47-a5e1-4223-8b3c-271d66707e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N_x00fa_mer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b00d47-a5e1-4223-8b3c-271d66707e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_x00fa_mero" ma:index="12" nillable="true" ma:displayName="Número" ma:format="Dropdown" ma:internalName="N_x00fa_mero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_x00fa_mero xmlns="6bb00d47-a5e1-4223-8b3c-271d66707ebc" xsi:nil="true"/>
  </documentManagement>
</p:properties>
</file>

<file path=customXml/itemProps1.xml><?xml version="1.0" encoding="utf-8"?>
<ds:datastoreItem xmlns:ds="http://schemas.openxmlformats.org/officeDocument/2006/customXml" ds:itemID="{3F563B74-E67A-4C21-A360-F2B8ACA90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b00d47-a5e1-4223-8b3c-271d66707e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3C15AA-A68A-4D0D-A733-E72E5E680D6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CBD3D6-F816-476A-8D31-4CCC52682E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48B2F8-3B06-4351-A951-40FA3318B8FA}">
  <ds:schemaRefs>
    <ds:schemaRef ds:uri="http://schemas.microsoft.com/office/2006/metadata/properties"/>
    <ds:schemaRef ds:uri="http://schemas.microsoft.com/office/infopath/2007/PartnerControls"/>
    <ds:schemaRef ds:uri="6bb00d47-a5e1-4223-8b3c-271d66707e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1122</Words>
  <Characters>6402</Characters>
  <Application>Microsoft Office Word</Application>
  <DocSecurity>4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Links>
    <vt:vector size="102" baseType="variant">
      <vt:variant>
        <vt:i4>2555936</vt:i4>
      </vt:variant>
      <vt:variant>
        <vt:i4>48</vt:i4>
      </vt:variant>
      <vt:variant>
        <vt:i4>0</vt:i4>
      </vt:variant>
      <vt:variant>
        <vt:i4>5</vt:i4>
      </vt:variant>
      <vt:variant>
        <vt:lpwstr>https://repositorio.flacsoandes.edu.ec/bitstream/10469/19280/2/TFLACSO-2023NEVA.pdf</vt:lpwstr>
      </vt:variant>
      <vt:variant>
        <vt:lpwstr/>
      </vt:variant>
      <vt:variant>
        <vt:i4>5308493</vt:i4>
      </vt:variant>
      <vt:variant>
        <vt:i4>45</vt:i4>
      </vt:variant>
      <vt:variant>
        <vt:i4>0</vt:i4>
      </vt:variant>
      <vt:variant>
        <vt:i4>5</vt:i4>
      </vt:variant>
      <vt:variant>
        <vt:lpwstr>https://revistasinvestigacion.unmsm.edu.pe/index.php/administrativas/article/view/20591/16750</vt:lpwstr>
      </vt:variant>
      <vt:variant>
        <vt:lpwstr/>
      </vt:variant>
      <vt:variant>
        <vt:i4>7602204</vt:i4>
      </vt:variant>
      <vt:variant>
        <vt:i4>42</vt:i4>
      </vt:variant>
      <vt:variant>
        <vt:i4>0</vt:i4>
      </vt:variant>
      <vt:variant>
        <vt:i4>5</vt:i4>
      </vt:variant>
      <vt:variant>
        <vt:lpwstr>https://www.urf.gov.co/webcenter/ShowProperty?nodeId=%2FConexionContent%2FWCC_CLUSTER-200785%2F%2FidcPrimaryFile&amp;revision=latestreleased</vt:lpwstr>
      </vt:variant>
      <vt:variant>
        <vt:lpwstr/>
      </vt:variant>
      <vt:variant>
        <vt:i4>3866679</vt:i4>
      </vt:variant>
      <vt:variant>
        <vt:i4>39</vt:i4>
      </vt:variant>
      <vt:variant>
        <vt:i4>0</vt:i4>
      </vt:variant>
      <vt:variant>
        <vt:i4>5</vt:i4>
      </vt:variant>
      <vt:variant>
        <vt:lpwstr>https://repositorio.iep.org.pe/server/api/core/bitstreams/49fa68da-4a72-4195-b68a-5d06ea690a9c/content</vt:lpwstr>
      </vt:variant>
      <vt:variant>
        <vt:lpwstr/>
      </vt:variant>
      <vt:variant>
        <vt:i4>8192068</vt:i4>
      </vt:variant>
      <vt:variant>
        <vt:i4>36</vt:i4>
      </vt:variant>
      <vt:variant>
        <vt:i4>0</vt:i4>
      </vt:variant>
      <vt:variant>
        <vt:i4>5</vt:i4>
      </vt:variant>
      <vt:variant>
        <vt:lpwstr>https://www.bancadelasoportunidades.gov.co/sites/default/files/2023-06/Reporte de Inclusi%C3%B3n Financiera 2022_0.pdf</vt:lpwstr>
      </vt:variant>
      <vt:variant>
        <vt:lpwstr/>
      </vt:variant>
      <vt:variant>
        <vt:i4>7929963</vt:i4>
      </vt:variant>
      <vt:variant>
        <vt:i4>33</vt:i4>
      </vt:variant>
      <vt:variant>
        <vt:i4>0</vt:i4>
      </vt:variant>
      <vt:variant>
        <vt:i4>5</vt:i4>
      </vt:variant>
      <vt:variant>
        <vt:lpwstr>https://www.redalyc.org/articulo.oa?id=560876830001</vt:lpwstr>
      </vt:variant>
      <vt:variant>
        <vt:lpwstr/>
      </vt:variant>
      <vt:variant>
        <vt:i4>851993</vt:i4>
      </vt:variant>
      <vt:variant>
        <vt:i4>30</vt:i4>
      </vt:variant>
      <vt:variant>
        <vt:i4>0</vt:i4>
      </vt:variant>
      <vt:variant>
        <vt:i4>5</vt:i4>
      </vt:variant>
      <vt:variant>
        <vt:lpwstr>https://repositorio.cepal.org/server/api/core/bitstreams/12ce6a62-4a55-465f-aac4-0ed7db7b1f3f/content</vt:lpwstr>
      </vt:variant>
      <vt:variant>
        <vt:lpwstr/>
      </vt:variant>
      <vt:variant>
        <vt:i4>1966080</vt:i4>
      </vt:variant>
      <vt:variant>
        <vt:i4>27</vt:i4>
      </vt:variant>
      <vt:variant>
        <vt:i4>0</vt:i4>
      </vt:variant>
      <vt:variant>
        <vt:i4>5</vt:i4>
      </vt:variant>
      <vt:variant>
        <vt:lpwstr>https://publications.iadb.org/es/publications/spanish/viewer/Regulaci%C3%B3n-financiera-y-g%C3%A9nero-El-enfoque-de-g%C3%A9nero-en-las-operaciones-de-reforma-financiera-de-la-Divisi%C3%B3n-de-Mercados-de-Capitales-e-Instituciones-Financieras.pdf</vt:lpwstr>
      </vt:variant>
      <vt:variant>
        <vt:lpwstr/>
      </vt:variant>
      <vt:variant>
        <vt:i4>2424887</vt:i4>
      </vt:variant>
      <vt:variant>
        <vt:i4>24</vt:i4>
      </vt:variant>
      <vt:variant>
        <vt:i4>0</vt:i4>
      </vt:variant>
      <vt:variant>
        <vt:i4>5</vt:i4>
      </vt:variant>
      <vt:variant>
        <vt:lpwstr>https://journal.universidadean.edu.co/index.php/plou/article/view/1582</vt:lpwstr>
      </vt:variant>
      <vt:variant>
        <vt:lpwstr/>
      </vt:variant>
      <vt:variant>
        <vt:i4>4390984</vt:i4>
      </vt:variant>
      <vt:variant>
        <vt:i4>21</vt:i4>
      </vt:variant>
      <vt:variant>
        <vt:i4>0</vt:i4>
      </vt:variant>
      <vt:variant>
        <vt:i4>5</vt:i4>
      </vt:variant>
      <vt:variant>
        <vt:lpwstr>https://www.scielo.org.mx/pdf/mcp/v7n21/2007-5308-mcp-7-21-27.pdf</vt:lpwstr>
      </vt:variant>
      <vt:variant>
        <vt:lpwstr/>
      </vt:variant>
      <vt:variant>
        <vt:i4>3539054</vt:i4>
      </vt:variant>
      <vt:variant>
        <vt:i4>18</vt:i4>
      </vt:variant>
      <vt:variant>
        <vt:i4>0</vt:i4>
      </vt:variant>
      <vt:variant>
        <vt:i4>5</vt:i4>
      </vt:variant>
      <vt:variant>
        <vt:lpwstr>https://repositorio.uca.edu.ar/bitstream/123456789/9866/1/inclusion-financiera-empoderamiento-mujer %281%29.pdf</vt:lpwstr>
      </vt:variant>
      <vt:variant>
        <vt:lpwstr/>
      </vt:variant>
      <vt:variant>
        <vt:i4>3211389</vt:i4>
      </vt:variant>
      <vt:variant>
        <vt:i4>15</vt:i4>
      </vt:variant>
      <vt:variant>
        <vt:i4>0</vt:i4>
      </vt:variant>
      <vt:variant>
        <vt:i4>5</vt:i4>
      </vt:variant>
      <vt:variant>
        <vt:lpwstr>https://dialnet.unirioja.es/servlet/articulo?codigo=8543957</vt:lpwstr>
      </vt:variant>
      <vt:variant>
        <vt:lpwstr/>
      </vt:variant>
      <vt:variant>
        <vt:i4>4456451</vt:i4>
      </vt:variant>
      <vt:variant>
        <vt:i4>12</vt:i4>
      </vt:variant>
      <vt:variant>
        <vt:i4>0</vt:i4>
      </vt:variant>
      <vt:variant>
        <vt:i4>5</vt:i4>
      </vt:variant>
      <vt:variant>
        <vt:lpwstr>https://www.bancolombia.com/acerca-de/sala-prensa/noticias/productos-servicios/credito-para-empresas-con-inclusion-de-mujeres</vt:lpwstr>
      </vt:variant>
      <vt:variant>
        <vt:lpwstr/>
      </vt:variant>
      <vt:variant>
        <vt:i4>7471219</vt:i4>
      </vt:variant>
      <vt:variant>
        <vt:i4>9</vt:i4>
      </vt:variant>
      <vt:variant>
        <vt:i4>0</vt:i4>
      </vt:variant>
      <vt:variant>
        <vt:i4>5</vt:i4>
      </vt:variant>
      <vt:variant>
        <vt:lpwstr>https://www.bancadelasoportunidades.gov.co/es/publicaciones</vt:lpwstr>
      </vt:variant>
      <vt:variant>
        <vt:lpwstr/>
      </vt:variant>
      <vt:variant>
        <vt:i4>5177361</vt:i4>
      </vt:variant>
      <vt:variant>
        <vt:i4>6</vt:i4>
      </vt:variant>
      <vt:variant>
        <vt:i4>0</vt:i4>
      </vt:variant>
      <vt:variant>
        <vt:i4>5</vt:i4>
      </vt:variant>
      <vt:variant>
        <vt:lpwstr>https://scioteca.caf.com/bitstream/handle/123456789/1162/Inclusion financiera de las mujeres en America Latina. Situacion actual y recomendaciones de politica.pdf?sequence=1&amp;isAllowed=y</vt:lpwstr>
      </vt:variant>
      <vt:variant>
        <vt:lpwstr/>
      </vt:variant>
      <vt:variant>
        <vt:i4>1966091</vt:i4>
      </vt:variant>
      <vt:variant>
        <vt:i4>3</vt:i4>
      </vt:variant>
      <vt:variant>
        <vt:i4>0</vt:i4>
      </vt:variant>
      <vt:variant>
        <vt:i4>5</vt:i4>
      </vt:variant>
      <vt:variant>
        <vt:lpwstr>https://www.caf.com/es/conocimiento/visiones/2022/03/inclusion-financiera-con-perspectiva-de-genero-por-donde-empieza-el-cambio/</vt:lpwstr>
      </vt:variant>
      <vt:variant>
        <vt:lpwstr/>
      </vt:variant>
      <vt:variant>
        <vt:i4>6946892</vt:i4>
      </vt:variant>
      <vt:variant>
        <vt:i4>0</vt:i4>
      </vt:variant>
      <vt:variant>
        <vt:i4>0</vt:i4>
      </vt:variant>
      <vt:variant>
        <vt:i4>5</vt:i4>
      </vt:variant>
      <vt:variant>
        <vt:lpwstr>https://asobancaria.com/wp-content/uploads/Ensayos_sobre_Inclusion_Financiera_en_Colombia-II.pdf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Gutierrez Garces</dc:creator>
  <cp:keywords/>
  <dc:description/>
  <cp:lastModifiedBy>Diana Catalina Valencia Lopez</cp:lastModifiedBy>
  <cp:revision>21</cp:revision>
  <dcterms:created xsi:type="dcterms:W3CDTF">2024-09-24T21:24:00Z</dcterms:created>
  <dcterms:modified xsi:type="dcterms:W3CDTF">2024-10-06T17:12:00Z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0x010100C5D4B339A9D5994482DA8179A1B161C8</vt:lpwstr>
  </property>
</Properties>
</file>