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44DD9" w14:textId="01815875" w:rsidR="003A19C6" w:rsidRDefault="00CC5B54" w:rsidP="00CC5B54">
      <w:pPr>
        <w:pStyle w:val="1"/>
        <w:jc w:val="center"/>
      </w:pPr>
      <w:r>
        <w:rPr>
          <w:rFonts w:hint="eastAsia"/>
        </w:rPr>
        <w:t>鑫芯三楼物料仓库</w:t>
      </w:r>
      <w:r w:rsidR="00086CF4">
        <w:rPr>
          <w:rFonts w:hint="eastAsia"/>
        </w:rPr>
        <w:t>自动化需求调研报告</w:t>
      </w:r>
    </w:p>
    <w:p w14:paraId="6485B967" w14:textId="6E47F62C" w:rsidR="00CC5B54" w:rsidRDefault="00CC5B54" w:rsidP="00CC5B54">
      <w:pPr>
        <w:pStyle w:val="2"/>
        <w:numPr>
          <w:ilvl w:val="0"/>
          <w:numId w:val="3"/>
        </w:numPr>
      </w:pPr>
      <w:r>
        <w:rPr>
          <w:rFonts w:hint="eastAsia"/>
        </w:rPr>
        <w:t>目前现状</w:t>
      </w:r>
    </w:p>
    <w:p w14:paraId="7A289CD9" w14:textId="513A9A7B" w:rsidR="00E01592" w:rsidRPr="00377CBF" w:rsidRDefault="00CC5B54" w:rsidP="001B0BFA">
      <w:pPr>
        <w:ind w:left="420" w:firstLine="420"/>
      </w:pPr>
      <w:r>
        <w:rPr>
          <w:rFonts w:hint="eastAsia"/>
        </w:rPr>
        <w:t>2</w:t>
      </w:r>
      <w:r>
        <w:t>018</w:t>
      </w:r>
      <w:r>
        <w:rPr>
          <w:rFonts w:hint="eastAsia"/>
        </w:rPr>
        <w:t>年5月</w:t>
      </w:r>
      <w:r>
        <w:t>7</w:t>
      </w:r>
      <w:r>
        <w:rPr>
          <w:rFonts w:hint="eastAsia"/>
        </w:rPr>
        <w:t>日本人前往鑫芯三楼物料仓库进行了为期两天的电子物料仓库项目的需求调研。</w:t>
      </w:r>
      <w:r w:rsidR="00083E3F">
        <w:rPr>
          <w:rFonts w:hint="eastAsia"/>
        </w:rPr>
        <w:t>目前仓库</w:t>
      </w:r>
      <w:r w:rsidR="00377CBF">
        <w:rPr>
          <w:rFonts w:hint="eastAsia"/>
        </w:rPr>
        <w:t>有工人十余人，工人出错率较高，经常能听到一些工人与主管之间的争执声音，</w:t>
      </w:r>
      <w:r w:rsidR="00837C5F">
        <w:rPr>
          <w:rFonts w:hint="eastAsia"/>
        </w:rPr>
        <w:t>自动化程度</w:t>
      </w:r>
      <w:r w:rsidR="00377CBF">
        <w:rPr>
          <w:rFonts w:hint="eastAsia"/>
        </w:rPr>
        <w:t>整体上呈现</w:t>
      </w:r>
      <w:r w:rsidR="00FE685A">
        <w:rPr>
          <w:rFonts w:hint="eastAsia"/>
        </w:rPr>
        <w:t>一个</w:t>
      </w:r>
      <w:r w:rsidR="00377CBF">
        <w:rPr>
          <w:rFonts w:hint="eastAsia"/>
        </w:rPr>
        <w:t>比较</w:t>
      </w:r>
      <w:r w:rsidR="00FE685A">
        <w:rPr>
          <w:rFonts w:hint="eastAsia"/>
        </w:rPr>
        <w:t>低级的状态。</w:t>
      </w:r>
    </w:p>
    <w:p w14:paraId="2BA73CB0" w14:textId="0413D184" w:rsidR="00FE685A" w:rsidRDefault="00FE685A" w:rsidP="001B0BFA">
      <w:pPr>
        <w:ind w:left="420" w:firstLine="420"/>
      </w:pPr>
      <w:r>
        <w:rPr>
          <w:rFonts w:hint="eastAsia"/>
        </w:rPr>
        <w:t>该仓库主要工作分为：</w:t>
      </w:r>
      <w:r w:rsidRPr="00BD7228">
        <w:rPr>
          <w:rFonts w:hint="eastAsia"/>
          <w:b/>
        </w:rPr>
        <w:t>接受</w:t>
      </w:r>
      <w:r w:rsidRPr="00BD7228">
        <w:rPr>
          <w:rFonts w:hint="eastAsia"/>
          <w:b/>
          <w:color w:val="00B050"/>
        </w:rPr>
        <w:t>来料</w:t>
      </w:r>
      <w:r w:rsidRPr="00BD7228">
        <w:rPr>
          <w:rFonts w:hint="eastAsia"/>
          <w:b/>
        </w:rPr>
        <w:t>，按工单</w:t>
      </w:r>
      <w:r w:rsidRPr="00BD7228">
        <w:rPr>
          <w:rFonts w:hint="eastAsia"/>
          <w:b/>
          <w:color w:val="00B050"/>
        </w:rPr>
        <w:t>发料</w:t>
      </w:r>
      <w:r w:rsidRPr="00BD7228">
        <w:rPr>
          <w:rFonts w:hint="eastAsia"/>
          <w:b/>
        </w:rPr>
        <w:t>，物料按一定规则</w:t>
      </w:r>
      <w:r w:rsidRPr="00BD7228">
        <w:rPr>
          <w:rFonts w:hint="eastAsia"/>
          <w:b/>
          <w:color w:val="00B050"/>
        </w:rPr>
        <w:t>存储</w:t>
      </w:r>
      <w:r w:rsidRPr="00BD7228">
        <w:rPr>
          <w:rFonts w:hint="eastAsia"/>
          <w:b/>
        </w:rPr>
        <w:t>，</w:t>
      </w:r>
      <w:r w:rsidRPr="00BD7228">
        <w:rPr>
          <w:rFonts w:hint="eastAsia"/>
          <w:b/>
          <w:color w:val="00B050"/>
        </w:rPr>
        <w:t>盘点</w:t>
      </w:r>
      <w:r w:rsidRPr="00BD7228">
        <w:rPr>
          <w:rFonts w:hint="eastAsia"/>
          <w:b/>
        </w:rPr>
        <w:t>。</w:t>
      </w:r>
    </w:p>
    <w:p w14:paraId="07597638" w14:textId="77777777" w:rsidR="008F38A6" w:rsidRDefault="008F38A6" w:rsidP="00E01592">
      <w:pPr>
        <w:ind w:firstLine="420"/>
      </w:pPr>
    </w:p>
    <w:p w14:paraId="447B502E" w14:textId="2BE59297" w:rsidR="00FE685A" w:rsidRPr="00ED15C4" w:rsidRDefault="00FE685A" w:rsidP="001909CB">
      <w:pPr>
        <w:pStyle w:val="a3"/>
        <w:numPr>
          <w:ilvl w:val="0"/>
          <w:numId w:val="4"/>
        </w:numPr>
        <w:ind w:firstLineChars="0"/>
        <w:jc w:val="left"/>
        <w:rPr>
          <w:rFonts w:ascii="宋体" w:eastAsia="宋体" w:hAnsi="宋体"/>
          <w:b/>
          <w:sz w:val="20"/>
        </w:rPr>
      </w:pPr>
      <w:r w:rsidRPr="00ED15C4">
        <w:rPr>
          <w:rFonts w:ascii="宋体" w:eastAsia="宋体" w:hAnsi="宋体" w:hint="eastAsia"/>
          <w:b/>
          <w:sz w:val="20"/>
        </w:rPr>
        <w:t>对于</w:t>
      </w:r>
      <w:r w:rsidRPr="00BD7228">
        <w:rPr>
          <w:rFonts w:ascii="宋体" w:eastAsia="宋体" w:hAnsi="宋体" w:hint="eastAsia"/>
          <w:b/>
          <w:color w:val="00B050"/>
          <w:sz w:val="20"/>
        </w:rPr>
        <w:t>来料</w:t>
      </w:r>
      <w:r w:rsidR="003A7022" w:rsidRPr="003A7022">
        <w:rPr>
          <w:rFonts w:ascii="宋体" w:eastAsia="宋体" w:hAnsi="宋体" w:hint="eastAsia"/>
          <w:b/>
          <w:color w:val="00B050"/>
          <w:sz w:val="20"/>
          <w:vertAlign w:val="superscript"/>
        </w:rPr>
        <w:t>①</w:t>
      </w:r>
      <w:r w:rsidRPr="00ED15C4">
        <w:rPr>
          <w:rFonts w:ascii="宋体" w:eastAsia="宋体" w:hAnsi="宋体" w:hint="eastAsia"/>
          <w:b/>
          <w:sz w:val="20"/>
        </w:rPr>
        <w:t>，首先</w:t>
      </w:r>
      <w:r w:rsidRPr="001212CF">
        <w:rPr>
          <w:rFonts w:ascii="宋体" w:eastAsia="宋体" w:hAnsi="宋体" w:hint="eastAsia"/>
          <w:b/>
          <w:color w:val="FF0000"/>
          <w:sz w:val="20"/>
        </w:rPr>
        <w:t>QC人员会根据</w:t>
      </w:r>
      <w:r w:rsidR="00B44538" w:rsidRPr="001212CF">
        <w:rPr>
          <w:rFonts w:ascii="宋体" w:eastAsia="宋体" w:hAnsi="宋体" w:hint="eastAsia"/>
          <w:b/>
          <w:color w:val="FF0000"/>
          <w:sz w:val="20"/>
        </w:rPr>
        <w:t>物料申请补单</w:t>
      </w:r>
      <w:r w:rsidR="000471B0">
        <w:rPr>
          <w:rFonts w:ascii="宋体" w:eastAsia="宋体" w:hAnsi="宋体" w:hint="eastAsia"/>
          <w:b/>
          <w:color w:val="FF0000"/>
          <w:sz w:val="20"/>
        </w:rPr>
        <w:t>和来料单</w:t>
      </w:r>
      <w:r w:rsidR="006D6350" w:rsidRPr="001212CF">
        <w:rPr>
          <w:rFonts w:ascii="宋体" w:eastAsia="宋体" w:hAnsi="宋体" w:hint="eastAsia"/>
          <w:b/>
          <w:color w:val="FF0000"/>
          <w:sz w:val="20"/>
        </w:rPr>
        <w:t>（图1-</w:t>
      </w:r>
      <w:r w:rsidR="006D6350" w:rsidRPr="001212CF">
        <w:rPr>
          <w:rFonts w:ascii="宋体" w:eastAsia="宋体" w:hAnsi="宋体"/>
          <w:b/>
          <w:color w:val="FF0000"/>
          <w:sz w:val="20"/>
        </w:rPr>
        <w:t>1</w:t>
      </w:r>
      <w:r w:rsidR="00B10EEB">
        <w:rPr>
          <w:rFonts w:ascii="宋体" w:eastAsia="宋体" w:hAnsi="宋体" w:hint="eastAsia"/>
          <w:b/>
          <w:color w:val="FF0000"/>
          <w:sz w:val="20"/>
        </w:rPr>
        <w:t>-</w:t>
      </w:r>
      <w:r w:rsidR="00B10EEB">
        <w:rPr>
          <w:rFonts w:ascii="宋体" w:eastAsia="宋体" w:hAnsi="宋体"/>
          <w:b/>
          <w:color w:val="FF0000"/>
          <w:sz w:val="20"/>
        </w:rPr>
        <w:t>1</w:t>
      </w:r>
      <w:r w:rsidR="000471B0">
        <w:rPr>
          <w:rFonts w:ascii="宋体" w:eastAsia="宋体" w:hAnsi="宋体" w:hint="eastAsia"/>
          <w:b/>
          <w:color w:val="FF0000"/>
          <w:sz w:val="20"/>
        </w:rPr>
        <w:t>、2</w:t>
      </w:r>
      <w:r w:rsidR="006D6350" w:rsidRPr="001212CF">
        <w:rPr>
          <w:rFonts w:ascii="宋体" w:eastAsia="宋体" w:hAnsi="宋体" w:hint="eastAsia"/>
          <w:b/>
          <w:color w:val="FF0000"/>
          <w:sz w:val="20"/>
        </w:rPr>
        <w:t>）</w:t>
      </w:r>
      <w:r w:rsidRPr="001212CF">
        <w:rPr>
          <w:rFonts w:ascii="宋体" w:eastAsia="宋体" w:hAnsi="宋体" w:hint="eastAsia"/>
          <w:b/>
          <w:color w:val="FF0000"/>
          <w:sz w:val="20"/>
        </w:rPr>
        <w:t>对料</w:t>
      </w:r>
      <w:r w:rsidR="00B44538" w:rsidRPr="001212CF">
        <w:rPr>
          <w:rFonts w:ascii="宋体" w:eastAsia="宋体" w:hAnsi="宋体" w:hint="eastAsia"/>
          <w:b/>
          <w:color w:val="FF0000"/>
          <w:sz w:val="20"/>
        </w:rPr>
        <w:t>一一</w:t>
      </w:r>
      <w:r w:rsidRPr="001212CF">
        <w:rPr>
          <w:rFonts w:ascii="宋体" w:eastAsia="宋体" w:hAnsi="宋体" w:hint="eastAsia"/>
          <w:b/>
          <w:color w:val="FF0000"/>
          <w:sz w:val="20"/>
        </w:rPr>
        <w:t>进行校验</w:t>
      </w:r>
      <w:r w:rsidR="00B44538" w:rsidRPr="00ED15C4">
        <w:rPr>
          <w:rFonts w:ascii="宋体" w:eastAsia="宋体" w:hAnsi="宋体" w:hint="eastAsia"/>
          <w:b/>
          <w:sz w:val="20"/>
        </w:rPr>
        <w:t>。</w:t>
      </w:r>
      <w:r w:rsidR="0004366E">
        <w:rPr>
          <w:rFonts w:ascii="宋体" w:eastAsia="宋体" w:hAnsi="宋体" w:hint="eastAsia"/>
          <w:b/>
          <w:sz w:val="20"/>
        </w:rPr>
        <w:t>对合格的产品才进行入库（附一张QC工作流程图1-</w:t>
      </w:r>
      <w:r w:rsidR="0004366E">
        <w:rPr>
          <w:rFonts w:ascii="宋体" w:eastAsia="宋体" w:hAnsi="宋体"/>
          <w:b/>
          <w:sz w:val="20"/>
        </w:rPr>
        <w:t>1</w:t>
      </w:r>
      <w:r w:rsidR="0004366E">
        <w:rPr>
          <w:rFonts w:ascii="宋体" w:eastAsia="宋体" w:hAnsi="宋体" w:hint="eastAsia"/>
          <w:b/>
          <w:sz w:val="20"/>
        </w:rPr>
        <w:t>-</w:t>
      </w:r>
      <w:r w:rsidR="000471B0">
        <w:rPr>
          <w:rFonts w:ascii="宋体" w:eastAsia="宋体" w:hAnsi="宋体"/>
          <w:b/>
          <w:sz w:val="20"/>
        </w:rPr>
        <w:t>3</w:t>
      </w:r>
      <w:r w:rsidR="0004366E">
        <w:rPr>
          <w:rFonts w:ascii="宋体" w:eastAsia="宋体" w:hAnsi="宋体" w:hint="eastAsia"/>
          <w:b/>
          <w:sz w:val="20"/>
        </w:rPr>
        <w:t>）。</w:t>
      </w:r>
      <w:r w:rsidR="00B44538" w:rsidRPr="00ED15C4">
        <w:rPr>
          <w:rFonts w:ascii="宋体" w:eastAsia="宋体" w:hAnsi="宋体" w:hint="eastAsia"/>
          <w:b/>
          <w:sz w:val="20"/>
        </w:rPr>
        <w:t>然后另一个工作人员会</w:t>
      </w:r>
      <w:r w:rsidRPr="00ED15C4">
        <w:rPr>
          <w:rFonts w:ascii="宋体" w:eastAsia="宋体" w:hAnsi="宋体" w:hint="eastAsia"/>
          <w:b/>
          <w:sz w:val="20"/>
        </w:rPr>
        <w:t>防错料系统提供的二维码标签打印软件打印</w:t>
      </w:r>
      <w:r w:rsidR="00B44538" w:rsidRPr="00ED15C4">
        <w:rPr>
          <w:rFonts w:ascii="宋体" w:eastAsia="宋体" w:hAnsi="宋体" w:hint="eastAsia"/>
          <w:b/>
          <w:sz w:val="20"/>
        </w:rPr>
        <w:t>出标签贴在料盘上</w:t>
      </w:r>
      <w:r w:rsidRPr="00ED15C4">
        <w:rPr>
          <w:rFonts w:ascii="宋体" w:eastAsia="宋体" w:hAnsi="宋体" w:hint="eastAsia"/>
          <w:b/>
          <w:sz w:val="20"/>
        </w:rPr>
        <w:t>。</w:t>
      </w:r>
    </w:p>
    <w:p w14:paraId="1FEE3D40" w14:textId="15BD7055" w:rsidR="006D6350" w:rsidRDefault="006D6350" w:rsidP="006D6350">
      <w:pPr>
        <w:ind w:firstLine="420"/>
        <w:jc w:val="center"/>
      </w:pPr>
      <w:r w:rsidRPr="006D6350">
        <w:rPr>
          <w:noProof/>
        </w:rPr>
        <w:lastRenderedPageBreak/>
        <w:drawing>
          <wp:inline distT="0" distB="0" distL="0" distR="0" wp14:anchorId="42601D95" wp14:editId="6E68507A">
            <wp:extent cx="5274310" cy="7031111"/>
            <wp:effectExtent l="0" t="0" r="2540" b="0"/>
            <wp:docPr id="1" name="图片 1" descr="C:\Users\darha\AppData\Local\Temp\WeChat Files\7773303057259462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ha\AppData\Local\Temp\WeChat Files\77733030572594628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031111"/>
                    </a:xfrm>
                    <a:prstGeom prst="rect">
                      <a:avLst/>
                    </a:prstGeom>
                    <a:noFill/>
                    <a:ln>
                      <a:noFill/>
                    </a:ln>
                  </pic:spPr>
                </pic:pic>
              </a:graphicData>
            </a:graphic>
          </wp:inline>
        </w:drawing>
      </w:r>
    </w:p>
    <w:p w14:paraId="1F8B2E98" w14:textId="4768E096" w:rsidR="00B439C2" w:rsidRDefault="00B439C2" w:rsidP="004F6B32">
      <w:pPr>
        <w:ind w:firstLine="420"/>
        <w:jc w:val="center"/>
        <w:rPr>
          <w:rFonts w:ascii="楷体" w:eastAsia="楷体" w:hAnsi="楷体"/>
        </w:rPr>
      </w:pPr>
      <w:r w:rsidRPr="000E41C7">
        <w:rPr>
          <w:rFonts w:ascii="楷体" w:eastAsia="楷体" w:hAnsi="楷体" w:hint="eastAsia"/>
        </w:rPr>
        <w:t>图1-</w:t>
      </w:r>
      <w:r w:rsidRPr="000E41C7">
        <w:rPr>
          <w:rFonts w:ascii="楷体" w:eastAsia="楷体" w:hAnsi="楷体"/>
        </w:rPr>
        <w:t>1</w:t>
      </w:r>
      <w:r w:rsidR="00B10EEB">
        <w:rPr>
          <w:rFonts w:ascii="楷体" w:eastAsia="楷体" w:hAnsi="楷体" w:hint="eastAsia"/>
        </w:rPr>
        <w:t>-</w:t>
      </w:r>
      <w:r w:rsidR="00B10EEB">
        <w:rPr>
          <w:rFonts w:ascii="楷体" w:eastAsia="楷体" w:hAnsi="楷体"/>
        </w:rPr>
        <w:t>1</w:t>
      </w:r>
    </w:p>
    <w:p w14:paraId="1D7CB083" w14:textId="06D59E32" w:rsidR="000471B0" w:rsidRDefault="000471B0" w:rsidP="004F6B32">
      <w:pPr>
        <w:ind w:firstLine="420"/>
        <w:jc w:val="center"/>
        <w:rPr>
          <w:rFonts w:ascii="楷体" w:eastAsia="楷体" w:hAnsi="楷体"/>
        </w:rPr>
      </w:pPr>
      <w:r>
        <w:rPr>
          <w:rFonts w:ascii="楷体" w:eastAsia="楷体" w:hAnsi="楷体"/>
          <w:noProof/>
        </w:rPr>
        <w:lastRenderedPageBreak/>
        <w:drawing>
          <wp:inline distT="0" distB="0" distL="0" distR="0" wp14:anchorId="3AC6D346" wp14:editId="60CBD5CA">
            <wp:extent cx="5264150" cy="7018655"/>
            <wp:effectExtent l="0" t="0" r="0" b="0"/>
            <wp:docPr id="9" name="图片 9" descr="C:\Users\darha\AppData\Local\Temp\WeChat Files\5228232401877006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rha\AppData\Local\Temp\WeChat Files\52282324018770064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150" cy="7018655"/>
                    </a:xfrm>
                    <a:prstGeom prst="rect">
                      <a:avLst/>
                    </a:prstGeom>
                    <a:noFill/>
                    <a:ln>
                      <a:noFill/>
                    </a:ln>
                  </pic:spPr>
                </pic:pic>
              </a:graphicData>
            </a:graphic>
          </wp:inline>
        </w:drawing>
      </w:r>
    </w:p>
    <w:p w14:paraId="453884D2" w14:textId="3844EDF0" w:rsidR="000471B0" w:rsidRDefault="000471B0" w:rsidP="004F6B32">
      <w:pPr>
        <w:ind w:firstLine="420"/>
        <w:jc w:val="center"/>
        <w:rPr>
          <w:rFonts w:ascii="楷体" w:eastAsia="楷体" w:hAnsi="楷体"/>
        </w:rPr>
      </w:pPr>
      <w:r>
        <w:rPr>
          <w:rFonts w:ascii="楷体" w:eastAsia="楷体" w:hAnsi="楷体" w:hint="eastAsia"/>
        </w:rPr>
        <w:t>图1-</w:t>
      </w:r>
      <w:r>
        <w:rPr>
          <w:rFonts w:ascii="楷体" w:eastAsia="楷体" w:hAnsi="楷体"/>
        </w:rPr>
        <w:t>1</w:t>
      </w:r>
      <w:r>
        <w:rPr>
          <w:rFonts w:ascii="楷体" w:eastAsia="楷体" w:hAnsi="楷体" w:hint="eastAsia"/>
        </w:rPr>
        <w:t>-</w:t>
      </w:r>
      <w:r>
        <w:rPr>
          <w:rFonts w:ascii="楷体" w:eastAsia="楷体" w:hAnsi="楷体"/>
        </w:rPr>
        <w:t>2</w:t>
      </w:r>
    </w:p>
    <w:p w14:paraId="5F02DB4F" w14:textId="285B41AC" w:rsidR="00B10EEB" w:rsidRDefault="00B10EEB" w:rsidP="004F6B32">
      <w:pPr>
        <w:ind w:firstLine="420"/>
        <w:jc w:val="center"/>
        <w:rPr>
          <w:rFonts w:ascii="楷体" w:eastAsia="楷体" w:hAnsi="楷体"/>
        </w:rPr>
      </w:pPr>
      <w:r w:rsidRPr="00B10EEB">
        <w:rPr>
          <w:rFonts w:ascii="楷体" w:eastAsia="楷体" w:hAnsi="楷体"/>
          <w:noProof/>
        </w:rPr>
        <w:lastRenderedPageBreak/>
        <w:drawing>
          <wp:inline distT="0" distB="0" distL="0" distR="0" wp14:anchorId="400BF584" wp14:editId="4513DDA6">
            <wp:extent cx="5274310" cy="3956465"/>
            <wp:effectExtent l="0" t="0" r="2540" b="6350"/>
            <wp:docPr id="8" name="图片 8" descr="C:\Users\darha\AppData\Local\Temp\WeChat Files\454784096088162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ha\AppData\Local\Temp\WeChat Files\45478409608816242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956465"/>
                    </a:xfrm>
                    <a:prstGeom prst="rect">
                      <a:avLst/>
                    </a:prstGeom>
                    <a:noFill/>
                    <a:ln>
                      <a:noFill/>
                    </a:ln>
                  </pic:spPr>
                </pic:pic>
              </a:graphicData>
            </a:graphic>
          </wp:inline>
        </w:drawing>
      </w:r>
    </w:p>
    <w:p w14:paraId="16172538" w14:textId="7259B674" w:rsidR="00B10EEB" w:rsidRDefault="00B10EEB" w:rsidP="004F6B32">
      <w:pPr>
        <w:ind w:firstLine="420"/>
        <w:jc w:val="center"/>
        <w:rPr>
          <w:rFonts w:ascii="楷体" w:eastAsia="楷体" w:hAnsi="楷体"/>
        </w:rPr>
      </w:pPr>
      <w:r>
        <w:rPr>
          <w:rFonts w:ascii="楷体" w:eastAsia="楷体" w:hAnsi="楷体" w:hint="eastAsia"/>
        </w:rPr>
        <w:t>图1-</w:t>
      </w:r>
      <w:r>
        <w:rPr>
          <w:rFonts w:ascii="楷体" w:eastAsia="楷体" w:hAnsi="楷体"/>
        </w:rPr>
        <w:t>1</w:t>
      </w:r>
      <w:r>
        <w:rPr>
          <w:rFonts w:ascii="楷体" w:eastAsia="楷体" w:hAnsi="楷体" w:hint="eastAsia"/>
        </w:rPr>
        <w:t>-</w:t>
      </w:r>
      <w:r w:rsidR="000471B0">
        <w:rPr>
          <w:rFonts w:ascii="楷体" w:eastAsia="楷体" w:hAnsi="楷体"/>
        </w:rPr>
        <w:t>3</w:t>
      </w:r>
    </w:p>
    <w:p w14:paraId="24471090" w14:textId="77777777" w:rsidR="00E9121F" w:rsidRPr="000E41C7" w:rsidRDefault="00E9121F" w:rsidP="004F6B32">
      <w:pPr>
        <w:ind w:firstLine="420"/>
        <w:jc w:val="center"/>
        <w:rPr>
          <w:rFonts w:ascii="楷体" w:eastAsia="楷体" w:hAnsi="楷体"/>
        </w:rPr>
      </w:pPr>
    </w:p>
    <w:p w14:paraId="6AE39A08" w14:textId="77777777" w:rsidR="00E81F3B" w:rsidRDefault="000E41C7" w:rsidP="00E81F3B">
      <w:pPr>
        <w:pStyle w:val="a3"/>
        <w:numPr>
          <w:ilvl w:val="0"/>
          <w:numId w:val="4"/>
        </w:numPr>
        <w:ind w:firstLineChars="0"/>
        <w:jc w:val="left"/>
        <w:rPr>
          <w:rFonts w:ascii="宋体" w:eastAsia="宋体" w:hAnsi="宋体"/>
          <w:b/>
          <w:sz w:val="20"/>
        </w:rPr>
      </w:pPr>
      <w:r w:rsidRPr="004F6B32">
        <w:rPr>
          <w:rFonts w:ascii="宋体" w:eastAsia="宋体" w:hAnsi="宋体" w:hint="eastAsia"/>
          <w:b/>
          <w:sz w:val="20"/>
        </w:rPr>
        <w:t>对于</w:t>
      </w:r>
      <w:r w:rsidRPr="00BD7228">
        <w:rPr>
          <w:rFonts w:ascii="宋体" w:eastAsia="宋体" w:hAnsi="宋体" w:hint="eastAsia"/>
          <w:b/>
          <w:color w:val="00B050"/>
          <w:sz w:val="20"/>
        </w:rPr>
        <w:t>物料</w:t>
      </w:r>
      <w:r w:rsidR="006D6350" w:rsidRPr="00BD7228">
        <w:rPr>
          <w:rFonts w:ascii="宋体" w:eastAsia="宋体" w:hAnsi="宋体" w:hint="eastAsia"/>
          <w:b/>
          <w:color w:val="00B050"/>
          <w:sz w:val="20"/>
        </w:rPr>
        <w:t>存储</w:t>
      </w:r>
      <w:r w:rsidR="006D6350" w:rsidRPr="004F6B32">
        <w:rPr>
          <w:rFonts w:ascii="宋体" w:eastAsia="宋体" w:hAnsi="宋体" w:hint="eastAsia"/>
          <w:b/>
          <w:sz w:val="20"/>
        </w:rPr>
        <w:t>，</w:t>
      </w:r>
      <w:r w:rsidRPr="004F6B32">
        <w:rPr>
          <w:rFonts w:ascii="宋体" w:eastAsia="宋体" w:hAnsi="宋体" w:hint="eastAsia"/>
          <w:b/>
          <w:sz w:val="20"/>
        </w:rPr>
        <w:t>目前仓库按照</w:t>
      </w:r>
      <w:r w:rsidRPr="004F6B32">
        <w:rPr>
          <w:rFonts w:ascii="宋体" w:eastAsia="宋体" w:hAnsi="宋体" w:hint="eastAsia"/>
          <w:b/>
          <w:color w:val="FF0000"/>
          <w:sz w:val="20"/>
        </w:rPr>
        <w:t>“供应商-行-列”</w:t>
      </w:r>
      <w:r w:rsidRPr="004F6B32">
        <w:rPr>
          <w:rFonts w:ascii="宋体" w:eastAsia="宋体" w:hAnsi="宋体" w:hint="eastAsia"/>
          <w:b/>
          <w:sz w:val="20"/>
        </w:rPr>
        <w:t>结构存储，即在一定区域内摆放某一供应商的料，并按行列结构存储，如图1-</w:t>
      </w:r>
      <w:r w:rsidRPr="004F6B32">
        <w:rPr>
          <w:rFonts w:ascii="宋体" w:eastAsia="宋体" w:hAnsi="宋体"/>
          <w:b/>
          <w:sz w:val="20"/>
        </w:rPr>
        <w:t>2</w:t>
      </w:r>
      <w:r w:rsidR="00AC4573" w:rsidRPr="004F6B32">
        <w:rPr>
          <w:rFonts w:ascii="宋体" w:eastAsia="宋体" w:hAnsi="宋体" w:hint="eastAsia"/>
          <w:b/>
          <w:sz w:val="20"/>
        </w:rPr>
        <w:t>。</w:t>
      </w:r>
      <w:r w:rsidR="005572B9" w:rsidRPr="004F6B32">
        <w:rPr>
          <w:rFonts w:ascii="宋体" w:eastAsia="宋体" w:hAnsi="宋体" w:hint="eastAsia"/>
          <w:b/>
          <w:sz w:val="20"/>
        </w:rPr>
        <w:t>对于</w:t>
      </w:r>
      <w:r w:rsidR="00004D7A" w:rsidRPr="004F6B32">
        <w:rPr>
          <w:rFonts w:ascii="宋体" w:eastAsia="宋体" w:hAnsi="宋体" w:hint="eastAsia"/>
          <w:b/>
          <w:sz w:val="20"/>
        </w:rPr>
        <w:t>按行列结构存储的料，都是规则的圆盘形状，并且同一种料堆叠挂在同一个位置上，最外面挂着一张单，记录了这个料的出入库记录，如图1-</w:t>
      </w:r>
      <w:r w:rsidR="00004D7A" w:rsidRPr="004F6B32">
        <w:rPr>
          <w:rFonts w:ascii="宋体" w:eastAsia="宋体" w:hAnsi="宋体"/>
          <w:b/>
          <w:sz w:val="20"/>
        </w:rPr>
        <w:t>3</w:t>
      </w:r>
      <w:r w:rsidR="00004D7A" w:rsidRPr="004F6B32">
        <w:rPr>
          <w:rFonts w:ascii="宋体" w:eastAsia="宋体" w:hAnsi="宋体" w:hint="eastAsia"/>
          <w:b/>
          <w:sz w:val="20"/>
        </w:rPr>
        <w:t>。</w:t>
      </w:r>
      <w:r w:rsidRPr="000E41C7">
        <w:rPr>
          <w:noProof/>
        </w:rPr>
        <w:lastRenderedPageBreak/>
        <w:drawing>
          <wp:inline distT="0" distB="0" distL="0" distR="0" wp14:anchorId="1788E4D9" wp14:editId="0FC15A85">
            <wp:extent cx="5274310" cy="3956465"/>
            <wp:effectExtent l="0" t="0" r="2540" b="6350"/>
            <wp:docPr id="2" name="图片 2" descr="C:\Users\darha\AppData\Local\Temp\WeChat Files\486484375611669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ha\AppData\Local\Temp\WeChat Files\48648437561166903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956465"/>
                    </a:xfrm>
                    <a:prstGeom prst="rect">
                      <a:avLst/>
                    </a:prstGeom>
                    <a:noFill/>
                    <a:ln>
                      <a:noFill/>
                    </a:ln>
                  </pic:spPr>
                </pic:pic>
              </a:graphicData>
            </a:graphic>
          </wp:inline>
        </w:drawing>
      </w:r>
    </w:p>
    <w:p w14:paraId="410FD5AB" w14:textId="7E35A40E" w:rsidR="00004D7A" w:rsidRPr="00EA7BB3" w:rsidRDefault="000E41C7" w:rsidP="00F20A94">
      <w:pPr>
        <w:pStyle w:val="a3"/>
        <w:ind w:left="420" w:firstLineChars="0" w:firstLine="0"/>
        <w:jc w:val="center"/>
        <w:rPr>
          <w:rFonts w:ascii="宋体" w:eastAsia="宋体" w:hAnsi="宋体"/>
          <w:b/>
          <w:sz w:val="20"/>
        </w:rPr>
      </w:pPr>
      <w:r w:rsidRPr="00EA7BB3">
        <w:rPr>
          <w:rFonts w:ascii="楷体" w:eastAsia="楷体" w:hAnsi="楷体" w:hint="eastAsia"/>
          <w:sz w:val="20"/>
        </w:rPr>
        <w:t>图1-</w:t>
      </w:r>
      <w:r w:rsidRPr="00EA7BB3">
        <w:rPr>
          <w:rFonts w:ascii="楷体" w:eastAsia="楷体" w:hAnsi="楷体"/>
          <w:sz w:val="20"/>
        </w:rPr>
        <w:t>2</w:t>
      </w:r>
    </w:p>
    <w:p w14:paraId="5FD95524" w14:textId="6B88CFAB" w:rsidR="00004D7A" w:rsidRPr="00EA7BB3" w:rsidRDefault="00004D7A" w:rsidP="00EA7BB3">
      <w:pPr>
        <w:pStyle w:val="a3"/>
        <w:ind w:leftChars="200" w:left="420" w:firstLineChars="0" w:firstLine="0"/>
        <w:jc w:val="center"/>
        <w:rPr>
          <w:rFonts w:ascii="楷体" w:eastAsia="楷体" w:hAnsi="楷体"/>
          <w:sz w:val="20"/>
        </w:rPr>
      </w:pPr>
      <w:r w:rsidRPr="00004D7A">
        <w:rPr>
          <w:rFonts w:ascii="楷体" w:eastAsia="楷体" w:hAnsi="楷体"/>
          <w:noProof/>
          <w:sz w:val="20"/>
        </w:rPr>
        <w:lastRenderedPageBreak/>
        <w:drawing>
          <wp:inline distT="0" distB="0" distL="0" distR="0" wp14:anchorId="3FB64BEC" wp14:editId="6AE709E6">
            <wp:extent cx="5239265" cy="7030720"/>
            <wp:effectExtent l="0" t="0" r="0" b="0"/>
            <wp:docPr id="4" name="图片 4" descr="C:\Users\darha\AppData\Local\Temp\WeChat Files\3340815979748934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ha\AppData\Local\Temp\WeChat Files\33408159797489346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6286" cy="7040141"/>
                    </a:xfrm>
                    <a:prstGeom prst="rect">
                      <a:avLst/>
                    </a:prstGeom>
                    <a:noFill/>
                    <a:ln>
                      <a:noFill/>
                    </a:ln>
                  </pic:spPr>
                </pic:pic>
              </a:graphicData>
            </a:graphic>
          </wp:inline>
        </w:drawing>
      </w:r>
      <w:r w:rsidRPr="00EA7BB3">
        <w:rPr>
          <w:rFonts w:ascii="楷体" w:eastAsia="楷体" w:hAnsi="楷体" w:hint="eastAsia"/>
          <w:sz w:val="20"/>
        </w:rPr>
        <w:t>图1-</w:t>
      </w:r>
      <w:r w:rsidRPr="00EA7BB3">
        <w:rPr>
          <w:rFonts w:ascii="楷体" w:eastAsia="楷体" w:hAnsi="楷体"/>
          <w:sz w:val="20"/>
        </w:rPr>
        <w:t>3</w:t>
      </w:r>
    </w:p>
    <w:p w14:paraId="06C77DC4" w14:textId="77777777" w:rsidR="004F6B32" w:rsidRPr="004F6B32" w:rsidRDefault="004F6B32" w:rsidP="004F6B32">
      <w:pPr>
        <w:ind w:left="420"/>
        <w:rPr>
          <w:rFonts w:ascii="宋体" w:eastAsia="宋体" w:hAnsi="宋体"/>
          <w:b/>
          <w:color w:val="FF0000"/>
          <w:sz w:val="20"/>
        </w:rPr>
      </w:pPr>
      <w:r w:rsidRPr="004F6B32">
        <w:rPr>
          <w:rFonts w:ascii="宋体" w:eastAsia="宋体" w:hAnsi="宋体" w:hint="eastAsia"/>
          <w:b/>
          <w:sz w:val="20"/>
        </w:rPr>
        <w:t>除此之外，还有一些其他的摆放方式，</w:t>
      </w:r>
      <w:r w:rsidRPr="004F6B32">
        <w:rPr>
          <w:rFonts w:ascii="宋体" w:eastAsia="宋体" w:hAnsi="宋体" w:hint="eastAsia"/>
          <w:b/>
          <w:color w:val="FF0000"/>
          <w:sz w:val="20"/>
        </w:rPr>
        <w:t>并没有按照行列结构存储，如图1-</w:t>
      </w:r>
      <w:r w:rsidRPr="004F6B32">
        <w:rPr>
          <w:rFonts w:ascii="宋体" w:eastAsia="宋体" w:hAnsi="宋体"/>
          <w:b/>
          <w:color w:val="FF0000"/>
          <w:sz w:val="20"/>
        </w:rPr>
        <w:t>4</w:t>
      </w:r>
      <w:r w:rsidRPr="004F6B32">
        <w:rPr>
          <w:rFonts w:ascii="宋体" w:eastAsia="宋体" w:hAnsi="宋体" w:hint="eastAsia"/>
          <w:b/>
          <w:color w:val="FF0000"/>
          <w:sz w:val="20"/>
        </w:rPr>
        <w:t>。</w:t>
      </w:r>
    </w:p>
    <w:p w14:paraId="71453321" w14:textId="77777777" w:rsidR="004F6B32" w:rsidRPr="004F6B32" w:rsidRDefault="004F6B32" w:rsidP="00DA3AD6">
      <w:pPr>
        <w:pStyle w:val="a3"/>
        <w:ind w:left="840" w:firstLineChars="0" w:firstLine="0"/>
        <w:jc w:val="center"/>
        <w:rPr>
          <w:rFonts w:ascii="楷体" w:eastAsia="楷体" w:hAnsi="楷体"/>
          <w:sz w:val="20"/>
        </w:rPr>
      </w:pPr>
    </w:p>
    <w:p w14:paraId="58129F15" w14:textId="6E7DA776" w:rsidR="005572B9" w:rsidRPr="00EA7BB3" w:rsidRDefault="00DA3AD6" w:rsidP="00EA7BB3">
      <w:pPr>
        <w:pStyle w:val="a3"/>
        <w:ind w:leftChars="200" w:left="420" w:firstLineChars="0" w:firstLine="0"/>
        <w:jc w:val="center"/>
        <w:rPr>
          <w:rFonts w:ascii="楷体" w:eastAsia="楷体" w:hAnsi="楷体"/>
          <w:sz w:val="20"/>
        </w:rPr>
      </w:pPr>
      <w:r w:rsidRPr="00DA3AD6">
        <w:rPr>
          <w:noProof/>
        </w:rPr>
        <w:lastRenderedPageBreak/>
        <w:drawing>
          <wp:inline distT="0" distB="0" distL="0" distR="0" wp14:anchorId="43F86165" wp14:editId="5ACDA84E">
            <wp:extent cx="5189838" cy="3955415"/>
            <wp:effectExtent l="0" t="0" r="0" b="6985"/>
            <wp:docPr id="3" name="图片 3" descr="C:\Users\darha\AppData\Local\Temp\WeChat Files\171699024922514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ha\AppData\Local\Temp\WeChat Files\17169902492251415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21524" cy="3979564"/>
                    </a:xfrm>
                    <a:prstGeom prst="rect">
                      <a:avLst/>
                    </a:prstGeom>
                    <a:noFill/>
                    <a:ln>
                      <a:noFill/>
                    </a:ln>
                  </pic:spPr>
                </pic:pic>
              </a:graphicData>
            </a:graphic>
          </wp:inline>
        </w:drawing>
      </w:r>
      <w:r w:rsidRPr="00EA7BB3">
        <w:rPr>
          <w:rFonts w:ascii="楷体" w:eastAsia="楷体" w:hAnsi="楷体" w:hint="eastAsia"/>
          <w:sz w:val="20"/>
        </w:rPr>
        <w:t>图1-</w:t>
      </w:r>
      <w:r w:rsidR="00004D7A" w:rsidRPr="00EA7BB3">
        <w:rPr>
          <w:rFonts w:ascii="楷体" w:eastAsia="楷体" w:hAnsi="楷体"/>
          <w:sz w:val="20"/>
        </w:rPr>
        <w:t>4</w:t>
      </w:r>
    </w:p>
    <w:p w14:paraId="5517A5AA" w14:textId="5810C1A6" w:rsidR="005572B9" w:rsidRDefault="00EA7BB3" w:rsidP="00EA7BB3">
      <w:pPr>
        <w:ind w:left="420"/>
        <w:jc w:val="left"/>
        <w:rPr>
          <w:rFonts w:ascii="宋体" w:eastAsia="宋体" w:hAnsi="宋体"/>
          <w:b/>
          <w:sz w:val="20"/>
        </w:rPr>
      </w:pPr>
      <w:r>
        <w:rPr>
          <w:rFonts w:ascii="宋体" w:eastAsia="宋体" w:hAnsi="宋体" w:hint="eastAsia"/>
          <w:b/>
          <w:sz w:val="20"/>
        </w:rPr>
        <w:t>在这种货架上，除了规则的圆盘形状物料外，还有一些有趣的其他形状，这些物料中有一些是产线返库的，有一些是一开始就用某种容器装着的，如下图1-</w:t>
      </w:r>
      <w:r>
        <w:rPr>
          <w:rFonts w:ascii="宋体" w:eastAsia="宋体" w:hAnsi="宋体"/>
          <w:b/>
          <w:sz w:val="20"/>
        </w:rPr>
        <w:t>5</w:t>
      </w:r>
      <w:r w:rsidR="000471B0">
        <w:rPr>
          <w:rFonts w:ascii="宋体" w:eastAsia="宋体" w:hAnsi="宋体" w:hint="eastAsia"/>
          <w:b/>
          <w:sz w:val="20"/>
        </w:rPr>
        <w:t>-</w:t>
      </w:r>
      <w:r w:rsidR="000471B0">
        <w:rPr>
          <w:rFonts w:ascii="宋体" w:eastAsia="宋体" w:hAnsi="宋体"/>
          <w:b/>
          <w:sz w:val="20"/>
        </w:rPr>
        <w:t>1</w:t>
      </w:r>
      <w:r w:rsidR="000471B0">
        <w:rPr>
          <w:rFonts w:ascii="宋体" w:eastAsia="宋体" w:hAnsi="宋体" w:hint="eastAsia"/>
          <w:b/>
          <w:sz w:val="20"/>
        </w:rPr>
        <w:t>、2、3</w:t>
      </w:r>
      <w:r>
        <w:rPr>
          <w:rFonts w:ascii="宋体" w:eastAsia="宋体" w:hAnsi="宋体" w:hint="eastAsia"/>
          <w:b/>
          <w:sz w:val="20"/>
        </w:rPr>
        <w:t>所示：</w:t>
      </w:r>
    </w:p>
    <w:p w14:paraId="2879EDEC" w14:textId="77777777" w:rsidR="00EA7BB3" w:rsidRDefault="00EA7BB3" w:rsidP="00EA7BB3">
      <w:pPr>
        <w:ind w:leftChars="200" w:left="420"/>
        <w:jc w:val="center"/>
        <w:rPr>
          <w:rFonts w:ascii="楷体" w:eastAsia="楷体" w:hAnsi="楷体"/>
          <w:sz w:val="20"/>
        </w:rPr>
      </w:pPr>
      <w:r>
        <w:rPr>
          <w:rFonts w:ascii="楷体" w:eastAsia="楷体" w:hAnsi="楷体"/>
          <w:noProof/>
          <w:sz w:val="20"/>
        </w:rPr>
        <w:drawing>
          <wp:inline distT="0" distB="0" distL="0" distR="0" wp14:anchorId="3C696761" wp14:editId="1E65570C">
            <wp:extent cx="5264150" cy="3954145"/>
            <wp:effectExtent l="0" t="0" r="0" b="8255"/>
            <wp:docPr id="5" name="图片 5" descr="C:\Users\darha\AppData\Local\Temp\WeChat Files\6724547613188903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ha\AppData\Local\Temp\WeChat Files\67245476131889039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4150" cy="3954145"/>
                    </a:xfrm>
                    <a:prstGeom prst="rect">
                      <a:avLst/>
                    </a:prstGeom>
                    <a:noFill/>
                    <a:ln>
                      <a:noFill/>
                    </a:ln>
                  </pic:spPr>
                </pic:pic>
              </a:graphicData>
            </a:graphic>
          </wp:inline>
        </w:drawing>
      </w:r>
    </w:p>
    <w:p w14:paraId="68A93C44" w14:textId="43643EEC" w:rsidR="00EA7BB3" w:rsidRPr="00EA7BB3" w:rsidRDefault="00EA7BB3" w:rsidP="00EA7BB3">
      <w:pPr>
        <w:jc w:val="center"/>
        <w:rPr>
          <w:rFonts w:ascii="楷体" w:eastAsia="楷体" w:hAnsi="楷体"/>
          <w:sz w:val="20"/>
        </w:rPr>
      </w:pPr>
      <w:r>
        <w:rPr>
          <w:rFonts w:ascii="楷体" w:eastAsia="楷体" w:hAnsi="楷体" w:hint="eastAsia"/>
          <w:sz w:val="20"/>
        </w:rPr>
        <w:lastRenderedPageBreak/>
        <w:t>图1-</w:t>
      </w:r>
      <w:r>
        <w:rPr>
          <w:rFonts w:ascii="楷体" w:eastAsia="楷体" w:hAnsi="楷体"/>
          <w:sz w:val="20"/>
        </w:rPr>
        <w:t>5</w:t>
      </w:r>
      <w:r>
        <w:rPr>
          <w:rFonts w:ascii="楷体" w:eastAsia="楷体" w:hAnsi="楷体" w:hint="eastAsia"/>
          <w:sz w:val="20"/>
        </w:rPr>
        <w:t>-</w:t>
      </w:r>
      <w:r>
        <w:rPr>
          <w:rFonts w:ascii="楷体" w:eastAsia="楷体" w:hAnsi="楷体"/>
          <w:sz w:val="20"/>
        </w:rPr>
        <w:t>1</w:t>
      </w:r>
    </w:p>
    <w:p w14:paraId="0A8EEA43" w14:textId="38A4E1DF" w:rsidR="00EA7BB3" w:rsidRDefault="00EA7BB3" w:rsidP="00EA7BB3">
      <w:pPr>
        <w:ind w:leftChars="200" w:left="420"/>
        <w:jc w:val="center"/>
        <w:rPr>
          <w:rFonts w:ascii="楷体" w:eastAsia="楷体" w:hAnsi="楷体"/>
          <w:sz w:val="20"/>
        </w:rPr>
      </w:pPr>
      <w:r>
        <w:rPr>
          <w:rFonts w:ascii="楷体" w:eastAsia="楷体" w:hAnsi="楷体"/>
          <w:noProof/>
          <w:sz w:val="20"/>
        </w:rPr>
        <w:drawing>
          <wp:inline distT="0" distB="0" distL="0" distR="0" wp14:anchorId="51137E46" wp14:editId="308ECBC4">
            <wp:extent cx="5264150" cy="7018655"/>
            <wp:effectExtent l="0" t="0" r="0" b="0"/>
            <wp:docPr id="6" name="图片 6" descr="C:\Users\darha\AppData\Local\Temp\WeChat Files\334053397880723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ha\AppData\Local\Temp\WeChat Files\33405339788072371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4150" cy="7018655"/>
                    </a:xfrm>
                    <a:prstGeom prst="rect">
                      <a:avLst/>
                    </a:prstGeom>
                    <a:noFill/>
                    <a:ln>
                      <a:noFill/>
                    </a:ln>
                  </pic:spPr>
                </pic:pic>
              </a:graphicData>
            </a:graphic>
          </wp:inline>
        </w:drawing>
      </w:r>
    </w:p>
    <w:p w14:paraId="27BDD519" w14:textId="51963EB6" w:rsidR="00EA7BB3" w:rsidRPr="00EA7BB3" w:rsidRDefault="00EA7BB3" w:rsidP="00EA7BB3">
      <w:pPr>
        <w:jc w:val="center"/>
        <w:rPr>
          <w:rFonts w:ascii="楷体" w:eastAsia="楷体" w:hAnsi="楷体"/>
          <w:sz w:val="20"/>
        </w:rPr>
      </w:pPr>
      <w:r>
        <w:rPr>
          <w:rFonts w:ascii="楷体" w:eastAsia="楷体" w:hAnsi="楷体" w:hint="eastAsia"/>
          <w:sz w:val="20"/>
        </w:rPr>
        <w:t>图1-</w:t>
      </w:r>
      <w:r>
        <w:rPr>
          <w:rFonts w:ascii="楷体" w:eastAsia="楷体" w:hAnsi="楷体"/>
          <w:sz w:val="20"/>
        </w:rPr>
        <w:t>5</w:t>
      </w:r>
      <w:r>
        <w:rPr>
          <w:rFonts w:ascii="楷体" w:eastAsia="楷体" w:hAnsi="楷体" w:hint="eastAsia"/>
          <w:sz w:val="20"/>
        </w:rPr>
        <w:t>-</w:t>
      </w:r>
      <w:r>
        <w:rPr>
          <w:rFonts w:ascii="楷体" w:eastAsia="楷体" w:hAnsi="楷体"/>
          <w:sz w:val="20"/>
        </w:rPr>
        <w:t>2</w:t>
      </w:r>
    </w:p>
    <w:p w14:paraId="3424C5D9" w14:textId="1A13F446" w:rsidR="00EA7BB3" w:rsidRDefault="00EA7BB3" w:rsidP="00EA7BB3">
      <w:pPr>
        <w:ind w:leftChars="200" w:left="420"/>
        <w:jc w:val="center"/>
        <w:rPr>
          <w:rFonts w:ascii="楷体" w:eastAsia="楷体" w:hAnsi="楷体"/>
          <w:sz w:val="20"/>
        </w:rPr>
      </w:pPr>
      <w:r>
        <w:rPr>
          <w:rFonts w:ascii="楷体" w:eastAsia="楷体" w:hAnsi="楷体"/>
          <w:noProof/>
          <w:sz w:val="20"/>
        </w:rPr>
        <w:lastRenderedPageBreak/>
        <w:drawing>
          <wp:inline distT="0" distB="0" distL="0" distR="0" wp14:anchorId="1E6889A9" wp14:editId="0724FE6B">
            <wp:extent cx="5264150" cy="3954145"/>
            <wp:effectExtent l="0" t="0" r="0" b="8255"/>
            <wp:docPr id="7" name="图片 7" descr="C:\Users\darha\AppData\Local\Temp\WeChat Files\632392311946539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ha\AppData\Local\Temp\WeChat Files\63239231194653906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4150" cy="3954145"/>
                    </a:xfrm>
                    <a:prstGeom prst="rect">
                      <a:avLst/>
                    </a:prstGeom>
                    <a:noFill/>
                    <a:ln>
                      <a:noFill/>
                    </a:ln>
                  </pic:spPr>
                </pic:pic>
              </a:graphicData>
            </a:graphic>
          </wp:inline>
        </w:drawing>
      </w:r>
    </w:p>
    <w:p w14:paraId="6422FC05" w14:textId="18BB76AC" w:rsidR="00EA7BB3" w:rsidRDefault="00EA7BB3" w:rsidP="00EA7BB3">
      <w:pPr>
        <w:jc w:val="center"/>
        <w:rPr>
          <w:rFonts w:ascii="楷体" w:eastAsia="楷体" w:hAnsi="楷体"/>
          <w:sz w:val="20"/>
        </w:rPr>
      </w:pPr>
      <w:r>
        <w:rPr>
          <w:rFonts w:ascii="楷体" w:eastAsia="楷体" w:hAnsi="楷体" w:hint="eastAsia"/>
          <w:sz w:val="20"/>
        </w:rPr>
        <w:t>图1-</w:t>
      </w:r>
      <w:r>
        <w:rPr>
          <w:rFonts w:ascii="楷体" w:eastAsia="楷体" w:hAnsi="楷体"/>
          <w:sz w:val="20"/>
        </w:rPr>
        <w:t>5</w:t>
      </w:r>
      <w:r>
        <w:rPr>
          <w:rFonts w:ascii="楷体" w:eastAsia="楷体" w:hAnsi="楷体" w:hint="eastAsia"/>
          <w:sz w:val="20"/>
        </w:rPr>
        <w:t>-</w:t>
      </w:r>
      <w:r>
        <w:rPr>
          <w:rFonts w:ascii="楷体" w:eastAsia="楷体" w:hAnsi="楷体"/>
          <w:sz w:val="20"/>
        </w:rPr>
        <w:t>3</w:t>
      </w:r>
    </w:p>
    <w:p w14:paraId="6AC46658" w14:textId="0B973136" w:rsidR="003A7022" w:rsidRDefault="003A7022" w:rsidP="00A755DD">
      <w:pPr>
        <w:rPr>
          <w:rFonts w:ascii="楷体" w:eastAsia="楷体" w:hAnsi="楷体"/>
          <w:sz w:val="20"/>
        </w:rPr>
      </w:pPr>
    </w:p>
    <w:p w14:paraId="24504671" w14:textId="77777777" w:rsidR="00303BD4" w:rsidRDefault="003A7022" w:rsidP="00A755DD">
      <w:pPr>
        <w:pStyle w:val="a3"/>
        <w:numPr>
          <w:ilvl w:val="0"/>
          <w:numId w:val="6"/>
        </w:numPr>
        <w:ind w:firstLineChars="0"/>
        <w:jc w:val="left"/>
        <w:rPr>
          <w:rFonts w:ascii="宋体" w:eastAsia="宋体" w:hAnsi="宋体"/>
          <w:b/>
          <w:sz w:val="20"/>
        </w:rPr>
      </w:pPr>
      <w:r w:rsidRPr="00A755DD">
        <w:rPr>
          <w:rFonts w:ascii="宋体" w:eastAsia="宋体" w:hAnsi="宋体" w:hint="eastAsia"/>
          <w:b/>
          <w:sz w:val="20"/>
        </w:rPr>
        <w:t>对于</w:t>
      </w:r>
      <w:r w:rsidRPr="00A755DD">
        <w:rPr>
          <w:rFonts w:ascii="宋体" w:eastAsia="宋体" w:hAnsi="宋体" w:hint="eastAsia"/>
          <w:b/>
          <w:color w:val="00B050"/>
          <w:sz w:val="20"/>
        </w:rPr>
        <w:t>发料</w:t>
      </w:r>
      <w:r w:rsidR="004853F5" w:rsidRPr="00A755DD">
        <w:rPr>
          <w:rFonts w:ascii="宋体" w:eastAsia="宋体" w:hAnsi="宋体" w:hint="eastAsia"/>
          <w:b/>
          <w:color w:val="00B050"/>
          <w:sz w:val="20"/>
          <w:vertAlign w:val="superscript"/>
        </w:rPr>
        <w:t>②</w:t>
      </w:r>
      <w:r w:rsidR="004853F5" w:rsidRPr="00A755DD">
        <w:rPr>
          <w:rFonts w:ascii="宋体" w:eastAsia="宋体" w:hAnsi="宋体" w:hint="eastAsia"/>
          <w:b/>
          <w:sz w:val="20"/>
        </w:rPr>
        <w:t>而言，工人现在需要根据站位表，从仓库货架中取出一批带一定数目的指定物料，然后放置在运输车上（摆放在车上的物料是无序的），</w:t>
      </w:r>
      <w:r w:rsidR="00DC3E9A">
        <w:rPr>
          <w:rFonts w:ascii="宋体" w:eastAsia="宋体" w:hAnsi="宋体" w:hint="eastAsia"/>
          <w:b/>
          <w:sz w:val="20"/>
        </w:rPr>
        <w:t>然后另一个工人会对这批料进行</w:t>
      </w:r>
      <w:r w:rsidR="00DC3E9A" w:rsidRPr="00DC3E9A">
        <w:rPr>
          <w:rFonts w:ascii="宋体" w:eastAsia="宋体" w:hAnsi="宋体" w:hint="eastAsia"/>
          <w:b/>
          <w:color w:val="FF0000"/>
          <w:sz w:val="20"/>
        </w:rPr>
        <w:t>防错料系统的发料操作</w:t>
      </w:r>
      <w:r w:rsidR="008F1DBE" w:rsidRPr="00F974C7">
        <w:rPr>
          <w:rFonts w:ascii="宋体" w:eastAsia="宋体" w:hAnsi="宋体" w:hint="eastAsia"/>
          <w:b/>
          <w:sz w:val="20"/>
        </w:rPr>
        <w:t>，</w:t>
      </w:r>
      <w:r w:rsidR="004853F5" w:rsidRPr="00A755DD">
        <w:rPr>
          <w:rFonts w:ascii="宋体" w:eastAsia="宋体" w:hAnsi="宋体" w:hint="eastAsia"/>
          <w:b/>
          <w:sz w:val="20"/>
        </w:rPr>
        <w:t>图</w:t>
      </w:r>
      <w:r w:rsidR="00A755DD" w:rsidRPr="00A755DD">
        <w:rPr>
          <w:rFonts w:ascii="宋体" w:eastAsia="宋体" w:hAnsi="宋体" w:hint="eastAsia"/>
          <w:b/>
          <w:sz w:val="20"/>
        </w:rPr>
        <w:t>1-</w:t>
      </w:r>
      <w:r w:rsidR="00A755DD" w:rsidRPr="00A755DD">
        <w:rPr>
          <w:rFonts w:ascii="宋体" w:eastAsia="宋体" w:hAnsi="宋体"/>
          <w:b/>
          <w:sz w:val="20"/>
        </w:rPr>
        <w:t>6</w:t>
      </w:r>
      <w:r w:rsidR="00A755DD">
        <w:rPr>
          <w:rFonts w:ascii="宋体" w:eastAsia="宋体" w:hAnsi="宋体" w:hint="eastAsia"/>
          <w:b/>
          <w:sz w:val="20"/>
        </w:rPr>
        <w:t>-</w:t>
      </w:r>
      <w:r w:rsidR="00A755DD">
        <w:rPr>
          <w:rFonts w:ascii="宋体" w:eastAsia="宋体" w:hAnsi="宋体"/>
          <w:b/>
          <w:sz w:val="20"/>
        </w:rPr>
        <w:t>1</w:t>
      </w:r>
      <w:r w:rsidR="00A755DD" w:rsidRPr="00A755DD">
        <w:rPr>
          <w:rFonts w:ascii="宋体" w:eastAsia="宋体" w:hAnsi="宋体" w:hint="eastAsia"/>
          <w:b/>
          <w:sz w:val="20"/>
        </w:rPr>
        <w:t>所示</w:t>
      </w:r>
      <w:r w:rsidR="000E3E5A">
        <w:rPr>
          <w:rFonts w:ascii="宋体" w:eastAsia="宋体" w:hAnsi="宋体" w:hint="eastAsia"/>
          <w:b/>
          <w:sz w:val="20"/>
        </w:rPr>
        <w:t>为运输车外观</w:t>
      </w:r>
      <w:r w:rsidR="008F07E0">
        <w:rPr>
          <w:rFonts w:ascii="宋体" w:eastAsia="宋体" w:hAnsi="宋体" w:hint="eastAsia"/>
          <w:b/>
          <w:sz w:val="20"/>
        </w:rPr>
        <w:t>。</w:t>
      </w:r>
    </w:p>
    <w:p w14:paraId="19BFF9F0" w14:textId="15CDCF2B" w:rsidR="00A755DD" w:rsidRDefault="00A755DD" w:rsidP="00A755DD">
      <w:pPr>
        <w:ind w:left="420"/>
        <w:jc w:val="center"/>
        <w:rPr>
          <w:rFonts w:ascii="宋体" w:eastAsia="宋体" w:hAnsi="宋体"/>
          <w:b/>
          <w:sz w:val="20"/>
        </w:rPr>
      </w:pPr>
      <w:r>
        <w:rPr>
          <w:rFonts w:ascii="宋体" w:eastAsia="宋体" w:hAnsi="宋体"/>
          <w:b/>
          <w:noProof/>
          <w:sz w:val="20"/>
        </w:rPr>
        <w:lastRenderedPageBreak/>
        <w:drawing>
          <wp:inline distT="0" distB="0" distL="0" distR="0" wp14:anchorId="0AF8C5E4" wp14:editId="10F06AC3">
            <wp:extent cx="5264150" cy="3954145"/>
            <wp:effectExtent l="0" t="0" r="0" b="8255"/>
            <wp:docPr id="10" name="图片 10" descr="C:\Users\darha\AppData\Local\Temp\WeChat Files\16831177995705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ha\AppData\Local\Temp\WeChat Files\16831177995705286.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4150" cy="3954145"/>
                    </a:xfrm>
                    <a:prstGeom prst="rect">
                      <a:avLst/>
                    </a:prstGeom>
                    <a:noFill/>
                    <a:ln>
                      <a:noFill/>
                    </a:ln>
                  </pic:spPr>
                </pic:pic>
              </a:graphicData>
            </a:graphic>
          </wp:inline>
        </w:drawing>
      </w:r>
    </w:p>
    <w:p w14:paraId="13915002" w14:textId="26CD6050" w:rsidR="00A755DD" w:rsidRDefault="00A755DD" w:rsidP="00A755DD">
      <w:pPr>
        <w:ind w:left="420"/>
        <w:jc w:val="center"/>
        <w:rPr>
          <w:rFonts w:ascii="楷体" w:eastAsia="楷体" w:hAnsi="楷体"/>
          <w:sz w:val="20"/>
        </w:rPr>
      </w:pPr>
      <w:bookmarkStart w:id="0" w:name="_Hlk513731425"/>
      <w:r w:rsidRPr="00A755DD">
        <w:rPr>
          <w:rFonts w:ascii="楷体" w:eastAsia="楷体" w:hAnsi="楷体" w:hint="eastAsia"/>
          <w:sz w:val="20"/>
        </w:rPr>
        <w:t>图1-</w:t>
      </w:r>
      <w:r w:rsidRPr="00A755DD">
        <w:rPr>
          <w:rFonts w:ascii="楷体" w:eastAsia="楷体" w:hAnsi="楷体"/>
          <w:sz w:val="20"/>
        </w:rPr>
        <w:t>6</w:t>
      </w:r>
      <w:r>
        <w:rPr>
          <w:rFonts w:ascii="楷体" w:eastAsia="楷体" w:hAnsi="楷体" w:hint="eastAsia"/>
          <w:sz w:val="20"/>
        </w:rPr>
        <w:t>-</w:t>
      </w:r>
      <w:r>
        <w:rPr>
          <w:rFonts w:ascii="楷体" w:eastAsia="楷体" w:hAnsi="楷体"/>
          <w:sz w:val="20"/>
        </w:rPr>
        <w:t>1</w:t>
      </w:r>
    </w:p>
    <w:bookmarkEnd w:id="0"/>
    <w:p w14:paraId="5FC83C85" w14:textId="0ED0FED4" w:rsidR="00A755DD" w:rsidRDefault="00A755DD" w:rsidP="00A755DD">
      <w:pPr>
        <w:ind w:leftChars="200" w:left="420"/>
        <w:jc w:val="left"/>
        <w:rPr>
          <w:rFonts w:ascii="宋体" w:eastAsia="宋体" w:hAnsi="宋体"/>
          <w:b/>
          <w:sz w:val="20"/>
        </w:rPr>
      </w:pPr>
      <w:r w:rsidRPr="00A755DD">
        <w:rPr>
          <w:rFonts w:ascii="宋体" w:eastAsia="宋体" w:hAnsi="宋体" w:hint="eastAsia"/>
          <w:b/>
          <w:sz w:val="20"/>
        </w:rPr>
        <w:t>值得注意的是，部分物料（如处理器）在发料前需要进行</w:t>
      </w:r>
      <w:r w:rsidRPr="00FF6DF9">
        <w:rPr>
          <w:rFonts w:ascii="宋体" w:eastAsia="宋体" w:hAnsi="宋体" w:hint="eastAsia"/>
          <w:b/>
          <w:color w:val="FF0000"/>
          <w:sz w:val="20"/>
        </w:rPr>
        <w:t>烘烤操作</w:t>
      </w:r>
      <w:r w:rsidRPr="00A755DD">
        <w:rPr>
          <w:rFonts w:ascii="宋体" w:eastAsia="宋体" w:hAnsi="宋体" w:hint="eastAsia"/>
          <w:b/>
          <w:sz w:val="20"/>
        </w:rPr>
        <w:t>，如下图1-</w:t>
      </w:r>
      <w:r w:rsidRPr="00A755DD">
        <w:rPr>
          <w:rFonts w:ascii="宋体" w:eastAsia="宋体" w:hAnsi="宋体"/>
          <w:b/>
          <w:sz w:val="20"/>
        </w:rPr>
        <w:t>6</w:t>
      </w:r>
      <w:r w:rsidRPr="00A755DD">
        <w:rPr>
          <w:rFonts w:ascii="宋体" w:eastAsia="宋体" w:hAnsi="宋体" w:hint="eastAsia"/>
          <w:b/>
          <w:sz w:val="20"/>
        </w:rPr>
        <w:t>-</w:t>
      </w:r>
      <w:r>
        <w:rPr>
          <w:rFonts w:ascii="宋体" w:eastAsia="宋体" w:hAnsi="宋体"/>
          <w:b/>
          <w:sz w:val="20"/>
        </w:rPr>
        <w:t>2</w:t>
      </w:r>
      <w:r w:rsidR="00DE70E0">
        <w:rPr>
          <w:rFonts w:ascii="宋体" w:eastAsia="宋体" w:hAnsi="宋体" w:hint="eastAsia"/>
          <w:b/>
          <w:sz w:val="20"/>
        </w:rPr>
        <w:t>，图1-</w:t>
      </w:r>
      <w:r w:rsidR="00DE70E0">
        <w:rPr>
          <w:rFonts w:ascii="宋体" w:eastAsia="宋体" w:hAnsi="宋体"/>
          <w:b/>
          <w:sz w:val="20"/>
        </w:rPr>
        <w:t>6</w:t>
      </w:r>
      <w:r w:rsidR="00DE70E0">
        <w:rPr>
          <w:rFonts w:ascii="宋体" w:eastAsia="宋体" w:hAnsi="宋体" w:hint="eastAsia"/>
          <w:b/>
          <w:sz w:val="20"/>
        </w:rPr>
        <w:t>-</w:t>
      </w:r>
      <w:r w:rsidR="00DE70E0">
        <w:rPr>
          <w:rFonts w:ascii="宋体" w:eastAsia="宋体" w:hAnsi="宋体"/>
          <w:b/>
          <w:sz w:val="20"/>
        </w:rPr>
        <w:t>3</w:t>
      </w:r>
      <w:r w:rsidR="00DE70E0">
        <w:rPr>
          <w:rFonts w:ascii="宋体" w:eastAsia="宋体" w:hAnsi="宋体" w:hint="eastAsia"/>
          <w:b/>
          <w:sz w:val="20"/>
        </w:rPr>
        <w:t>为烘烤记录表</w:t>
      </w:r>
      <w:r w:rsidR="00ED471B">
        <w:rPr>
          <w:rFonts w:ascii="宋体" w:eastAsia="宋体" w:hAnsi="宋体" w:hint="eastAsia"/>
          <w:b/>
          <w:sz w:val="20"/>
        </w:rPr>
        <w:t>。</w:t>
      </w:r>
    </w:p>
    <w:p w14:paraId="3B809CD4" w14:textId="77777777" w:rsidR="00A755DD" w:rsidRDefault="00A755DD" w:rsidP="00A755DD">
      <w:pPr>
        <w:ind w:leftChars="200" w:left="420"/>
        <w:jc w:val="center"/>
        <w:rPr>
          <w:rFonts w:ascii="宋体" w:eastAsia="宋体" w:hAnsi="宋体"/>
          <w:b/>
          <w:sz w:val="20"/>
        </w:rPr>
      </w:pPr>
      <w:r>
        <w:rPr>
          <w:rFonts w:ascii="宋体" w:eastAsia="宋体" w:hAnsi="宋体"/>
          <w:b/>
          <w:noProof/>
          <w:sz w:val="20"/>
        </w:rPr>
        <w:drawing>
          <wp:inline distT="0" distB="0" distL="0" distR="0" wp14:anchorId="573F019B" wp14:editId="2259CAC2">
            <wp:extent cx="5264150" cy="3954145"/>
            <wp:effectExtent l="0" t="0" r="0" b="8255"/>
            <wp:docPr id="11" name="图片 11" descr="C:\Users\darha\AppData\Local\Temp\WeChat Files\3472632297256900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ha\AppData\Local\Temp\WeChat Files\347263229725690099.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4150" cy="3954145"/>
                    </a:xfrm>
                    <a:prstGeom prst="rect">
                      <a:avLst/>
                    </a:prstGeom>
                    <a:noFill/>
                    <a:ln>
                      <a:noFill/>
                    </a:ln>
                  </pic:spPr>
                </pic:pic>
              </a:graphicData>
            </a:graphic>
          </wp:inline>
        </w:drawing>
      </w:r>
    </w:p>
    <w:p w14:paraId="500D495B" w14:textId="77777777" w:rsidR="00A755DD" w:rsidRDefault="00A755DD" w:rsidP="00A755DD">
      <w:pPr>
        <w:ind w:left="420"/>
        <w:jc w:val="center"/>
        <w:rPr>
          <w:rFonts w:ascii="楷体" w:eastAsia="楷体" w:hAnsi="楷体"/>
          <w:sz w:val="20"/>
        </w:rPr>
      </w:pPr>
      <w:r w:rsidRPr="00A755DD">
        <w:rPr>
          <w:rFonts w:ascii="楷体" w:eastAsia="楷体" w:hAnsi="楷体" w:hint="eastAsia"/>
          <w:sz w:val="20"/>
        </w:rPr>
        <w:lastRenderedPageBreak/>
        <w:t>图1-</w:t>
      </w:r>
      <w:r w:rsidRPr="00A755DD">
        <w:rPr>
          <w:rFonts w:ascii="楷体" w:eastAsia="楷体" w:hAnsi="楷体"/>
          <w:sz w:val="20"/>
        </w:rPr>
        <w:t>6</w:t>
      </w:r>
      <w:r>
        <w:rPr>
          <w:rFonts w:ascii="楷体" w:eastAsia="楷体" w:hAnsi="楷体" w:hint="eastAsia"/>
          <w:sz w:val="20"/>
        </w:rPr>
        <w:t>-</w:t>
      </w:r>
      <w:r>
        <w:rPr>
          <w:rFonts w:ascii="楷体" w:eastAsia="楷体" w:hAnsi="楷体"/>
          <w:sz w:val="20"/>
        </w:rPr>
        <w:t>2</w:t>
      </w:r>
    </w:p>
    <w:p w14:paraId="4F7351B6" w14:textId="28C407D2" w:rsidR="00A755DD" w:rsidRPr="00A755DD" w:rsidRDefault="00A755DD" w:rsidP="00A755DD">
      <w:pPr>
        <w:ind w:leftChars="200" w:left="420"/>
        <w:jc w:val="center"/>
        <w:rPr>
          <w:rFonts w:ascii="宋体" w:eastAsia="宋体" w:hAnsi="宋体"/>
          <w:b/>
          <w:sz w:val="20"/>
        </w:rPr>
      </w:pPr>
      <w:r>
        <w:rPr>
          <w:rFonts w:ascii="宋体" w:eastAsia="宋体" w:hAnsi="宋体" w:hint="eastAsia"/>
          <w:b/>
          <w:noProof/>
          <w:sz w:val="20"/>
        </w:rPr>
        <w:drawing>
          <wp:inline distT="0" distB="0" distL="0" distR="0" wp14:anchorId="430DB7AF" wp14:editId="2846B723">
            <wp:extent cx="3954241" cy="5272162"/>
            <wp:effectExtent l="7938" t="0" r="0" b="0"/>
            <wp:docPr id="12" name="图片 12" descr="C:\Users\darha\AppData\Local\Temp\WeChat Files\347180001166737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ha\AppData\Local\Temp\WeChat Files\34718000116673794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3967964" cy="5290458"/>
                    </a:xfrm>
                    <a:prstGeom prst="rect">
                      <a:avLst/>
                    </a:prstGeom>
                    <a:noFill/>
                    <a:ln>
                      <a:noFill/>
                    </a:ln>
                  </pic:spPr>
                </pic:pic>
              </a:graphicData>
            </a:graphic>
          </wp:inline>
        </w:drawing>
      </w:r>
    </w:p>
    <w:p w14:paraId="19CA9961" w14:textId="381C3D44" w:rsidR="00A755DD" w:rsidRDefault="00A755DD" w:rsidP="00A755DD">
      <w:pPr>
        <w:ind w:left="420"/>
        <w:jc w:val="center"/>
        <w:rPr>
          <w:rFonts w:ascii="楷体" w:eastAsia="楷体" w:hAnsi="楷体"/>
          <w:sz w:val="20"/>
        </w:rPr>
      </w:pPr>
      <w:r w:rsidRPr="00A755DD">
        <w:rPr>
          <w:rFonts w:ascii="楷体" w:eastAsia="楷体" w:hAnsi="楷体" w:hint="eastAsia"/>
          <w:sz w:val="20"/>
        </w:rPr>
        <w:t>图1-</w:t>
      </w:r>
      <w:r w:rsidRPr="00A755DD">
        <w:rPr>
          <w:rFonts w:ascii="楷体" w:eastAsia="楷体" w:hAnsi="楷体"/>
          <w:sz w:val="20"/>
        </w:rPr>
        <w:t>6</w:t>
      </w:r>
      <w:r>
        <w:rPr>
          <w:rFonts w:ascii="楷体" w:eastAsia="楷体" w:hAnsi="楷体" w:hint="eastAsia"/>
          <w:sz w:val="20"/>
        </w:rPr>
        <w:t>-</w:t>
      </w:r>
      <w:r>
        <w:rPr>
          <w:rFonts w:ascii="楷体" w:eastAsia="楷体" w:hAnsi="楷体"/>
          <w:sz w:val="20"/>
        </w:rPr>
        <w:t>3</w:t>
      </w:r>
    </w:p>
    <w:p w14:paraId="2E67392A" w14:textId="333F64CC" w:rsidR="00083514" w:rsidRPr="00A17820" w:rsidRDefault="00486133" w:rsidP="00A17820">
      <w:pPr>
        <w:pStyle w:val="a3"/>
        <w:ind w:left="420" w:firstLineChars="0" w:firstLine="0"/>
        <w:jc w:val="left"/>
        <w:rPr>
          <w:rFonts w:ascii="宋体" w:eastAsia="宋体" w:hAnsi="宋体"/>
          <w:b/>
          <w:sz w:val="20"/>
        </w:rPr>
      </w:pPr>
      <w:r w:rsidRPr="00CD0535">
        <w:rPr>
          <w:rFonts w:ascii="宋体" w:eastAsia="宋体" w:hAnsi="宋体" w:hint="eastAsia"/>
          <w:b/>
          <w:sz w:val="20"/>
        </w:rPr>
        <w:t>备注：</w:t>
      </w:r>
      <w:r w:rsidR="00083514" w:rsidRPr="009E2CC4">
        <w:rPr>
          <w:rFonts w:ascii="宋体" w:eastAsia="宋体" w:hAnsi="宋体" w:hint="eastAsia"/>
          <w:b/>
          <w:color w:val="FF0000"/>
          <w:sz w:val="20"/>
        </w:rPr>
        <w:t>物料的发料操作是以盘为单位</w:t>
      </w:r>
      <w:r w:rsidR="00083514">
        <w:rPr>
          <w:rFonts w:ascii="宋体" w:eastAsia="宋体" w:hAnsi="宋体" w:hint="eastAsia"/>
          <w:b/>
          <w:sz w:val="20"/>
        </w:rPr>
        <w:t>的，比如某一个料需要1</w:t>
      </w:r>
      <w:r w:rsidR="00083514">
        <w:rPr>
          <w:rFonts w:ascii="宋体" w:eastAsia="宋体" w:hAnsi="宋体"/>
          <w:b/>
          <w:sz w:val="20"/>
        </w:rPr>
        <w:t>000</w:t>
      </w:r>
      <w:r w:rsidR="00083514">
        <w:rPr>
          <w:rFonts w:ascii="宋体" w:eastAsia="宋体" w:hAnsi="宋体" w:hint="eastAsia"/>
          <w:b/>
          <w:sz w:val="20"/>
        </w:rPr>
        <w:t>颗，而仓库有两个料盘，一个剩8</w:t>
      </w:r>
      <w:r w:rsidR="00083514">
        <w:rPr>
          <w:rFonts w:ascii="宋体" w:eastAsia="宋体" w:hAnsi="宋体"/>
          <w:b/>
          <w:sz w:val="20"/>
        </w:rPr>
        <w:t>00</w:t>
      </w:r>
      <w:r w:rsidR="00083514">
        <w:rPr>
          <w:rFonts w:ascii="宋体" w:eastAsia="宋体" w:hAnsi="宋体" w:hint="eastAsia"/>
          <w:b/>
          <w:sz w:val="20"/>
        </w:rPr>
        <w:t>，另一个剩1</w:t>
      </w:r>
      <w:r w:rsidR="00083514">
        <w:rPr>
          <w:rFonts w:ascii="宋体" w:eastAsia="宋体" w:hAnsi="宋体"/>
          <w:b/>
          <w:sz w:val="20"/>
        </w:rPr>
        <w:t>200</w:t>
      </w:r>
      <w:r w:rsidR="00083514">
        <w:rPr>
          <w:rFonts w:ascii="宋体" w:eastAsia="宋体" w:hAnsi="宋体" w:hint="eastAsia"/>
          <w:b/>
          <w:sz w:val="20"/>
        </w:rPr>
        <w:t>，工人则会选择1</w:t>
      </w:r>
      <w:r w:rsidR="00083514">
        <w:rPr>
          <w:rFonts w:ascii="宋体" w:eastAsia="宋体" w:hAnsi="宋体"/>
          <w:b/>
          <w:sz w:val="20"/>
        </w:rPr>
        <w:t>200</w:t>
      </w:r>
      <w:r w:rsidR="00083514">
        <w:rPr>
          <w:rFonts w:ascii="宋体" w:eastAsia="宋体" w:hAnsi="宋体" w:hint="eastAsia"/>
          <w:b/>
          <w:sz w:val="20"/>
        </w:rPr>
        <w:t>的料盘，并把它放到运输车中。但是，</w:t>
      </w:r>
      <w:r w:rsidR="00083514" w:rsidRPr="009E2CC4">
        <w:rPr>
          <w:rFonts w:ascii="宋体" w:eastAsia="宋体" w:hAnsi="宋体" w:hint="eastAsia"/>
          <w:b/>
          <w:color w:val="FF0000"/>
          <w:sz w:val="20"/>
        </w:rPr>
        <w:t>对于贵重物料，仓库现在的原则是，以颗为单位按需发料</w:t>
      </w:r>
      <w:r w:rsidR="00083514">
        <w:rPr>
          <w:rFonts w:ascii="宋体" w:eastAsia="宋体" w:hAnsi="宋体" w:hint="eastAsia"/>
          <w:b/>
          <w:sz w:val="20"/>
        </w:rPr>
        <w:t>，使用裁剪的方式进行分割物料。</w:t>
      </w:r>
    </w:p>
    <w:p w14:paraId="6ABA8FF6" w14:textId="7C5786C7" w:rsidR="00A755DD" w:rsidRDefault="00A755DD" w:rsidP="00A755DD">
      <w:pPr>
        <w:ind w:leftChars="200" w:left="420"/>
        <w:jc w:val="left"/>
        <w:rPr>
          <w:rFonts w:ascii="宋体" w:eastAsia="宋体" w:hAnsi="宋体"/>
          <w:b/>
          <w:sz w:val="20"/>
        </w:rPr>
      </w:pPr>
    </w:p>
    <w:p w14:paraId="1738E211" w14:textId="3C93B915" w:rsidR="00825395" w:rsidRDefault="000372DE" w:rsidP="000B3097">
      <w:pPr>
        <w:pStyle w:val="a3"/>
        <w:numPr>
          <w:ilvl w:val="0"/>
          <w:numId w:val="6"/>
        </w:numPr>
        <w:ind w:firstLineChars="0"/>
        <w:jc w:val="left"/>
        <w:rPr>
          <w:rFonts w:ascii="宋体" w:eastAsia="宋体" w:hAnsi="宋体"/>
          <w:b/>
          <w:sz w:val="20"/>
        </w:rPr>
      </w:pPr>
      <w:r>
        <w:rPr>
          <w:rFonts w:ascii="宋体" w:eastAsia="宋体" w:hAnsi="宋体" w:hint="eastAsia"/>
          <w:b/>
          <w:sz w:val="20"/>
        </w:rPr>
        <w:t>对于物料</w:t>
      </w:r>
      <w:r w:rsidRPr="000372DE">
        <w:rPr>
          <w:rFonts w:ascii="宋体" w:eastAsia="宋体" w:hAnsi="宋体" w:hint="eastAsia"/>
          <w:b/>
          <w:color w:val="00B050"/>
          <w:sz w:val="20"/>
        </w:rPr>
        <w:t>盘点</w:t>
      </w:r>
      <w:r>
        <w:rPr>
          <w:rFonts w:ascii="宋体" w:eastAsia="宋体" w:hAnsi="宋体" w:hint="eastAsia"/>
          <w:b/>
          <w:sz w:val="20"/>
        </w:rPr>
        <w:t>而言，</w:t>
      </w:r>
      <w:r w:rsidR="008F07E0">
        <w:rPr>
          <w:rFonts w:ascii="宋体" w:eastAsia="宋体" w:hAnsi="宋体" w:hint="eastAsia"/>
          <w:b/>
          <w:sz w:val="20"/>
        </w:rPr>
        <w:t>仓库</w:t>
      </w:r>
      <w:r w:rsidR="00A17820">
        <w:rPr>
          <w:rFonts w:ascii="宋体" w:eastAsia="宋体" w:hAnsi="宋体" w:hint="eastAsia"/>
          <w:b/>
          <w:sz w:val="20"/>
        </w:rPr>
        <w:t>需要经常进行。分为自盘、抽盘、月盘、季度盘以及年终盘。盘点需要消耗大量人力物力。</w:t>
      </w:r>
      <w:r w:rsidR="008476A4">
        <w:rPr>
          <w:rFonts w:ascii="宋体" w:eastAsia="宋体" w:hAnsi="宋体" w:hint="eastAsia"/>
          <w:b/>
          <w:sz w:val="20"/>
        </w:rPr>
        <w:t>上文提到，物料一般以盘为单位发料，所以必然存在余料返库现象，并且加上由其他因素导致的物料损耗现象，</w:t>
      </w:r>
      <w:r w:rsidR="008476A4" w:rsidRPr="00987097">
        <w:rPr>
          <w:rFonts w:ascii="宋体" w:eastAsia="宋体" w:hAnsi="宋体" w:hint="eastAsia"/>
          <w:b/>
          <w:color w:val="FF0000"/>
          <w:sz w:val="20"/>
        </w:rPr>
        <w:t>物料的出入表上的数目很有可能和实际数目不一致</w:t>
      </w:r>
      <w:r w:rsidR="008476A4">
        <w:rPr>
          <w:rFonts w:ascii="宋体" w:eastAsia="宋体" w:hAnsi="宋体" w:hint="eastAsia"/>
          <w:b/>
          <w:sz w:val="20"/>
        </w:rPr>
        <w:t>，所以盘点操作十分必要。</w:t>
      </w:r>
    </w:p>
    <w:p w14:paraId="0A30251C" w14:textId="4514DDCB" w:rsidR="000B3097" w:rsidRDefault="000B3097" w:rsidP="000B3097">
      <w:pPr>
        <w:jc w:val="left"/>
        <w:rPr>
          <w:rFonts w:ascii="宋体" w:eastAsia="宋体" w:hAnsi="宋体"/>
          <w:b/>
          <w:sz w:val="20"/>
        </w:rPr>
      </w:pPr>
    </w:p>
    <w:p w14:paraId="4C8D9FBE" w14:textId="737F059D" w:rsidR="000B3097" w:rsidRDefault="000B3097" w:rsidP="000B3097">
      <w:pPr>
        <w:jc w:val="left"/>
        <w:rPr>
          <w:rFonts w:ascii="宋体" w:eastAsia="宋体" w:hAnsi="宋体"/>
          <w:b/>
          <w:sz w:val="20"/>
        </w:rPr>
      </w:pPr>
    </w:p>
    <w:p w14:paraId="6B074521" w14:textId="10F3EED0" w:rsidR="00202609" w:rsidRDefault="00202609" w:rsidP="000B3097">
      <w:pPr>
        <w:jc w:val="left"/>
        <w:rPr>
          <w:rFonts w:ascii="宋体" w:eastAsia="宋体" w:hAnsi="宋体"/>
          <w:b/>
          <w:sz w:val="20"/>
        </w:rPr>
      </w:pPr>
    </w:p>
    <w:p w14:paraId="791D63B9" w14:textId="778798F4" w:rsidR="00202609" w:rsidRDefault="00202609" w:rsidP="000B3097">
      <w:pPr>
        <w:jc w:val="left"/>
        <w:rPr>
          <w:rFonts w:ascii="宋体" w:eastAsia="宋体" w:hAnsi="宋体"/>
          <w:b/>
          <w:sz w:val="20"/>
        </w:rPr>
      </w:pPr>
    </w:p>
    <w:p w14:paraId="2803C672" w14:textId="33E0DC5B" w:rsidR="00202609" w:rsidRDefault="00202609" w:rsidP="000B3097">
      <w:pPr>
        <w:jc w:val="left"/>
        <w:rPr>
          <w:rFonts w:ascii="宋体" w:eastAsia="宋体" w:hAnsi="宋体"/>
          <w:b/>
          <w:sz w:val="20"/>
        </w:rPr>
      </w:pPr>
    </w:p>
    <w:p w14:paraId="547259D6" w14:textId="41ED4B39" w:rsidR="00202609" w:rsidRDefault="00202609" w:rsidP="000B3097">
      <w:pPr>
        <w:jc w:val="left"/>
        <w:rPr>
          <w:rFonts w:ascii="宋体" w:eastAsia="宋体" w:hAnsi="宋体"/>
          <w:b/>
          <w:sz w:val="20"/>
        </w:rPr>
      </w:pPr>
    </w:p>
    <w:p w14:paraId="476B9370" w14:textId="0503FF57" w:rsidR="00202609" w:rsidRDefault="00202609" w:rsidP="000B3097">
      <w:pPr>
        <w:jc w:val="left"/>
        <w:rPr>
          <w:rFonts w:ascii="宋体" w:eastAsia="宋体" w:hAnsi="宋体"/>
          <w:b/>
          <w:sz w:val="20"/>
        </w:rPr>
      </w:pPr>
    </w:p>
    <w:p w14:paraId="0567634F" w14:textId="6A5971BD" w:rsidR="00202609" w:rsidRDefault="00202609" w:rsidP="000B3097">
      <w:pPr>
        <w:jc w:val="left"/>
        <w:rPr>
          <w:rFonts w:ascii="宋体" w:eastAsia="宋体" w:hAnsi="宋体"/>
          <w:b/>
          <w:sz w:val="20"/>
        </w:rPr>
      </w:pPr>
    </w:p>
    <w:p w14:paraId="046D47AA" w14:textId="6F62FCBA" w:rsidR="00202609" w:rsidRDefault="00202609" w:rsidP="000B3097">
      <w:pPr>
        <w:jc w:val="left"/>
        <w:rPr>
          <w:rFonts w:ascii="宋体" w:eastAsia="宋体" w:hAnsi="宋体"/>
          <w:b/>
          <w:sz w:val="20"/>
        </w:rPr>
      </w:pPr>
    </w:p>
    <w:p w14:paraId="43865FB6" w14:textId="15129193" w:rsidR="00202609" w:rsidRDefault="00202609" w:rsidP="000B3097">
      <w:pPr>
        <w:jc w:val="left"/>
        <w:rPr>
          <w:rFonts w:ascii="宋体" w:eastAsia="宋体" w:hAnsi="宋体"/>
          <w:b/>
          <w:sz w:val="20"/>
        </w:rPr>
      </w:pPr>
    </w:p>
    <w:p w14:paraId="046780AF" w14:textId="67472246" w:rsidR="00202609" w:rsidRPr="004D236C" w:rsidRDefault="00202609" w:rsidP="00202609">
      <w:pPr>
        <w:pStyle w:val="a3"/>
        <w:numPr>
          <w:ilvl w:val="0"/>
          <w:numId w:val="7"/>
        </w:numPr>
        <w:ind w:firstLineChars="0"/>
        <w:jc w:val="left"/>
        <w:rPr>
          <w:rFonts w:ascii="宋体" w:eastAsia="宋体" w:hAnsi="宋体"/>
          <w:sz w:val="16"/>
        </w:rPr>
      </w:pPr>
      <w:r w:rsidRPr="004D236C">
        <w:rPr>
          <w:rFonts w:ascii="宋体" w:eastAsia="宋体" w:hAnsi="宋体" w:hint="eastAsia"/>
          <w:sz w:val="16"/>
        </w:rPr>
        <w:t>来料：仓库向供应商申请物料、供应商主动来料或</w:t>
      </w:r>
      <w:r w:rsidR="008A340B" w:rsidRPr="004D236C">
        <w:rPr>
          <w:rFonts w:ascii="宋体" w:eastAsia="宋体" w:hAnsi="宋体" w:hint="eastAsia"/>
          <w:sz w:val="16"/>
        </w:rPr>
        <w:t>S</w:t>
      </w:r>
      <w:r w:rsidR="008A340B" w:rsidRPr="004D236C">
        <w:rPr>
          <w:rFonts w:ascii="宋体" w:eastAsia="宋体" w:hAnsi="宋体"/>
          <w:sz w:val="16"/>
        </w:rPr>
        <w:t>MT</w:t>
      </w:r>
      <w:r w:rsidRPr="004D236C">
        <w:rPr>
          <w:rFonts w:ascii="宋体" w:eastAsia="宋体" w:hAnsi="宋体" w:hint="eastAsia"/>
          <w:sz w:val="16"/>
        </w:rPr>
        <w:t>产线余料返库，相当于入库操作。</w:t>
      </w:r>
    </w:p>
    <w:p w14:paraId="58A00433" w14:textId="11F481BB" w:rsidR="00202609" w:rsidRPr="004D236C" w:rsidRDefault="00202609" w:rsidP="00202609">
      <w:pPr>
        <w:pStyle w:val="a3"/>
        <w:numPr>
          <w:ilvl w:val="0"/>
          <w:numId w:val="7"/>
        </w:numPr>
        <w:ind w:firstLineChars="0"/>
        <w:jc w:val="left"/>
        <w:rPr>
          <w:rFonts w:ascii="宋体" w:eastAsia="宋体" w:hAnsi="宋体" w:hint="eastAsia"/>
          <w:sz w:val="16"/>
        </w:rPr>
      </w:pPr>
      <w:r w:rsidRPr="004D236C">
        <w:rPr>
          <w:rFonts w:ascii="宋体" w:eastAsia="宋体" w:hAnsi="宋体" w:hint="eastAsia"/>
          <w:sz w:val="16"/>
        </w:rPr>
        <w:t>发料：仓库将物料出库，运到SMT产线上</w:t>
      </w:r>
      <w:bookmarkStart w:id="1" w:name="_GoBack"/>
      <w:bookmarkEnd w:id="1"/>
      <w:r w:rsidRPr="004D236C">
        <w:rPr>
          <w:rFonts w:ascii="宋体" w:eastAsia="宋体" w:hAnsi="宋体" w:hint="eastAsia"/>
          <w:sz w:val="16"/>
        </w:rPr>
        <w:t>，这</w:t>
      </w:r>
      <w:r w:rsidR="009E214D" w:rsidRPr="004D236C">
        <w:rPr>
          <w:rFonts w:ascii="宋体" w:eastAsia="宋体" w:hAnsi="宋体" w:hint="eastAsia"/>
          <w:sz w:val="16"/>
        </w:rPr>
        <w:t>也</w:t>
      </w:r>
      <w:r w:rsidRPr="004D236C">
        <w:rPr>
          <w:rFonts w:ascii="宋体" w:eastAsia="宋体" w:hAnsi="宋体" w:hint="eastAsia"/>
          <w:sz w:val="16"/>
        </w:rPr>
        <w:t>是与</w:t>
      </w:r>
      <w:r w:rsidR="009E214D" w:rsidRPr="004D236C">
        <w:rPr>
          <w:rFonts w:ascii="宋体" w:eastAsia="宋体" w:hAnsi="宋体" w:hint="eastAsia"/>
          <w:sz w:val="16"/>
        </w:rPr>
        <w:t>SM</w:t>
      </w:r>
      <w:r w:rsidR="009E214D" w:rsidRPr="004D236C">
        <w:rPr>
          <w:rFonts w:ascii="宋体" w:eastAsia="宋体" w:hAnsi="宋体"/>
          <w:sz w:val="16"/>
        </w:rPr>
        <w:t>T</w:t>
      </w:r>
      <w:r w:rsidRPr="004D236C">
        <w:rPr>
          <w:rFonts w:ascii="宋体" w:eastAsia="宋体" w:hAnsi="宋体" w:hint="eastAsia"/>
          <w:sz w:val="16"/>
        </w:rPr>
        <w:t>防错料系统的交接点。</w:t>
      </w:r>
    </w:p>
    <w:p w14:paraId="6824F79B" w14:textId="4159EEB7" w:rsidR="000B3097" w:rsidRDefault="000B3097" w:rsidP="000B3097">
      <w:pPr>
        <w:pStyle w:val="2"/>
        <w:numPr>
          <w:ilvl w:val="0"/>
          <w:numId w:val="3"/>
        </w:numPr>
      </w:pPr>
      <w:r>
        <w:rPr>
          <w:rFonts w:hint="eastAsia"/>
        </w:rPr>
        <w:lastRenderedPageBreak/>
        <w:t>需求分析</w:t>
      </w:r>
    </w:p>
    <w:p w14:paraId="3227BCB2" w14:textId="0CCCE9F0" w:rsidR="004B5456" w:rsidRDefault="004B5456" w:rsidP="00892A52">
      <w:pPr>
        <w:ind w:left="420" w:firstLine="420"/>
      </w:pPr>
      <w:r>
        <w:rPr>
          <w:rFonts w:hint="eastAsia"/>
        </w:rPr>
        <w:t>针对上述现状，提出自动化需求——电子仓库。该项目的硬件部分</w:t>
      </w:r>
      <w:r w:rsidR="001D7E04">
        <w:rPr>
          <w:rFonts w:hint="eastAsia"/>
        </w:rPr>
        <w:t>主要</w:t>
      </w:r>
      <w:r>
        <w:rPr>
          <w:rFonts w:hint="eastAsia"/>
        </w:rPr>
        <w:t>由智能叉车、机械臂构成。</w:t>
      </w:r>
      <w:r w:rsidR="009A7EF6">
        <w:rPr>
          <w:rFonts w:hint="eastAsia"/>
        </w:rPr>
        <w:t>初期展望是，项目落实后，仓库对人力需求将减少9</w:t>
      </w:r>
      <w:r w:rsidR="009A7EF6">
        <w:t>0</w:t>
      </w:r>
      <w:r w:rsidR="009A7EF6">
        <w:rPr>
          <w:rFonts w:hint="eastAsia"/>
        </w:rPr>
        <w:t>%，存、取、盘点出错率减少到几乎为0，存取速度得到有效提升</w:t>
      </w:r>
      <w:r w:rsidR="006C5E29">
        <w:rPr>
          <w:rFonts w:hint="eastAsia"/>
        </w:rPr>
        <w:t>，实现表单无纸化，信息同步化</w:t>
      </w:r>
      <w:r w:rsidR="00741286">
        <w:rPr>
          <w:rFonts w:hint="eastAsia"/>
        </w:rPr>
        <w:t>。</w:t>
      </w:r>
      <w:r w:rsidR="00892A52">
        <w:rPr>
          <w:rFonts w:hint="eastAsia"/>
        </w:rPr>
        <w:t>下面是</w:t>
      </w:r>
      <w:r w:rsidR="002B2EF2">
        <w:rPr>
          <w:rFonts w:hint="eastAsia"/>
        </w:rPr>
        <w:t>系统</w:t>
      </w:r>
      <w:r w:rsidR="00892A52">
        <w:rPr>
          <w:rFonts w:hint="eastAsia"/>
        </w:rPr>
        <w:t>需求</w:t>
      </w:r>
      <w:r w:rsidR="00C47DF4">
        <w:rPr>
          <w:rFonts w:hint="eastAsia"/>
        </w:rPr>
        <w:t>实现如下功能点：</w:t>
      </w:r>
    </w:p>
    <w:p w14:paraId="740D49CA" w14:textId="77777777" w:rsidR="00C47DF4" w:rsidRPr="00AE668C" w:rsidRDefault="00C47DF4" w:rsidP="00C8284F">
      <w:pPr>
        <w:ind w:left="420" w:firstLine="420"/>
      </w:pPr>
    </w:p>
    <w:p w14:paraId="0570D079" w14:textId="2D55DEED" w:rsidR="00C47DF4" w:rsidRPr="00921D7B" w:rsidRDefault="00C47DF4" w:rsidP="00C47DF4">
      <w:pPr>
        <w:pStyle w:val="a3"/>
        <w:numPr>
          <w:ilvl w:val="0"/>
          <w:numId w:val="6"/>
        </w:numPr>
        <w:ind w:firstLineChars="0"/>
        <w:rPr>
          <w:b/>
        </w:rPr>
      </w:pPr>
      <w:r w:rsidRPr="00921D7B">
        <w:rPr>
          <w:rFonts w:hint="eastAsia"/>
          <w:b/>
        </w:rPr>
        <w:t>对于来料，工人只需要把料放到指定位置，</w:t>
      </w:r>
      <w:r w:rsidR="003E24F7" w:rsidRPr="00921D7B">
        <w:rPr>
          <w:rFonts w:hint="eastAsia"/>
          <w:b/>
        </w:rPr>
        <w:t>系统会自动把料存到仓库中。</w:t>
      </w:r>
    </w:p>
    <w:p w14:paraId="5256062F" w14:textId="479F751A" w:rsidR="003E24F7" w:rsidRPr="00921D7B" w:rsidRDefault="003E24F7" w:rsidP="00C47DF4">
      <w:pPr>
        <w:pStyle w:val="a3"/>
        <w:numPr>
          <w:ilvl w:val="0"/>
          <w:numId w:val="6"/>
        </w:numPr>
        <w:ind w:firstLineChars="0"/>
        <w:rPr>
          <w:b/>
        </w:rPr>
      </w:pPr>
      <w:r w:rsidRPr="00921D7B">
        <w:rPr>
          <w:rFonts w:hint="eastAsia"/>
          <w:b/>
        </w:rPr>
        <w:t>对于发料，工人只需要输入工单号等信息，系统会自动把料取出放到指定位置。</w:t>
      </w:r>
    </w:p>
    <w:p w14:paraId="4B5C3100" w14:textId="709CB195" w:rsidR="003E24F7" w:rsidRPr="00921D7B" w:rsidRDefault="003E24F7" w:rsidP="00C47DF4">
      <w:pPr>
        <w:pStyle w:val="a3"/>
        <w:numPr>
          <w:ilvl w:val="0"/>
          <w:numId w:val="6"/>
        </w:numPr>
        <w:ind w:firstLineChars="0"/>
        <w:rPr>
          <w:b/>
        </w:rPr>
      </w:pPr>
      <w:r w:rsidRPr="00921D7B">
        <w:rPr>
          <w:rFonts w:hint="eastAsia"/>
          <w:b/>
        </w:rPr>
        <w:t>系统对每一个入库的料进行计数并更新料盘上的RFID。</w:t>
      </w:r>
    </w:p>
    <w:p w14:paraId="465599FD" w14:textId="52F9D47B" w:rsidR="003E24F7" w:rsidRPr="00921D7B" w:rsidRDefault="003E24F7" w:rsidP="00C47DF4">
      <w:pPr>
        <w:pStyle w:val="a3"/>
        <w:numPr>
          <w:ilvl w:val="0"/>
          <w:numId w:val="6"/>
        </w:numPr>
        <w:ind w:firstLineChars="0"/>
        <w:rPr>
          <w:b/>
        </w:rPr>
      </w:pPr>
      <w:r w:rsidRPr="00921D7B">
        <w:rPr>
          <w:rFonts w:hint="eastAsia"/>
          <w:b/>
        </w:rPr>
        <w:t>系统定期扫描仓库物料信息并上传到数据库，相当于人工盘点。</w:t>
      </w:r>
    </w:p>
    <w:p w14:paraId="55594C99" w14:textId="34D41C04" w:rsidR="003E24F7" w:rsidRPr="00921D7B" w:rsidRDefault="003E24F7" w:rsidP="00C47DF4">
      <w:pPr>
        <w:pStyle w:val="a3"/>
        <w:numPr>
          <w:ilvl w:val="0"/>
          <w:numId w:val="6"/>
        </w:numPr>
        <w:ind w:firstLineChars="0"/>
        <w:rPr>
          <w:b/>
        </w:rPr>
      </w:pPr>
      <w:r w:rsidRPr="00921D7B">
        <w:rPr>
          <w:rFonts w:hint="eastAsia"/>
          <w:b/>
        </w:rPr>
        <w:t>系统可以自动或工人手动启动仓库物料位置优化程序，对物料的位置进行优化，使物料存取更高效。</w:t>
      </w:r>
    </w:p>
    <w:p w14:paraId="48438FDB" w14:textId="5AABBA76" w:rsidR="00921D7B" w:rsidRDefault="00921D7B" w:rsidP="00921D7B">
      <w:pPr>
        <w:ind w:left="420"/>
      </w:pPr>
    </w:p>
    <w:p w14:paraId="091D2C8B" w14:textId="761FC96E" w:rsidR="00CA2D8E" w:rsidRDefault="00CA2D8E" w:rsidP="005146F1">
      <w:pPr>
        <w:ind w:leftChars="200" w:left="420" w:firstLine="420"/>
        <w:jc w:val="left"/>
      </w:pPr>
      <w:r>
        <w:rPr>
          <w:rFonts w:hint="eastAsia"/>
        </w:rPr>
        <w:t>但</w:t>
      </w:r>
      <w:r w:rsidR="00AE668C">
        <w:rPr>
          <w:rFonts w:hint="eastAsia"/>
        </w:rPr>
        <w:t>是，</w:t>
      </w:r>
      <w:r>
        <w:rPr>
          <w:rFonts w:hint="eastAsia"/>
        </w:rPr>
        <w:t>单单依靠该系统</w:t>
      </w:r>
      <w:r w:rsidRPr="00647FDE">
        <w:rPr>
          <w:rFonts w:hint="eastAsia"/>
          <w:color w:val="FF0000"/>
        </w:rPr>
        <w:t>无法完成1</w:t>
      </w:r>
      <w:r w:rsidRPr="00647FDE">
        <w:rPr>
          <w:color w:val="FF0000"/>
        </w:rPr>
        <w:t>00</w:t>
      </w:r>
      <w:r w:rsidRPr="00647FDE">
        <w:rPr>
          <w:rFonts w:hint="eastAsia"/>
          <w:color w:val="FF0000"/>
        </w:rPr>
        <w:t>%的仓库事务</w:t>
      </w:r>
      <w:r>
        <w:rPr>
          <w:rFonts w:hint="eastAsia"/>
        </w:rPr>
        <w:t>，例如烘烤</w:t>
      </w:r>
      <w:r w:rsidR="00CF3207">
        <w:rPr>
          <w:rFonts w:hint="eastAsia"/>
        </w:rPr>
        <w:t>物料、</w:t>
      </w:r>
      <w:r>
        <w:rPr>
          <w:rFonts w:hint="eastAsia"/>
        </w:rPr>
        <w:t>贵重物料的裁剪发料</w:t>
      </w:r>
      <w:r w:rsidR="00CF3207">
        <w:rPr>
          <w:rFonts w:hint="eastAsia"/>
        </w:rPr>
        <w:t>，以及</w:t>
      </w:r>
      <w:r>
        <w:rPr>
          <w:rFonts w:hint="eastAsia"/>
        </w:rPr>
        <w:t>不规则物料的存取。</w:t>
      </w:r>
      <w:r w:rsidR="00CF3207">
        <w:rPr>
          <w:rFonts w:hint="eastAsia"/>
        </w:rPr>
        <w:t>针对这些事务，考虑到收益和成本因素，本人提议暂时使用</w:t>
      </w:r>
      <w:r w:rsidR="00CF3207" w:rsidRPr="00CF3207">
        <w:rPr>
          <w:rFonts w:hint="eastAsia"/>
          <w:color w:val="FF0000"/>
        </w:rPr>
        <w:t>人工+系统结合</w:t>
      </w:r>
      <w:r w:rsidR="00CF3207">
        <w:rPr>
          <w:rFonts w:hint="eastAsia"/>
        </w:rPr>
        <w:t>的方法解决，即对于这些机器人无法完成的任务，暂时使用人工完成。</w:t>
      </w:r>
      <w:r w:rsidR="00481DD1">
        <w:rPr>
          <w:rFonts w:hint="eastAsia"/>
        </w:rPr>
        <w:t>故系统还需实现如下功能点：</w:t>
      </w:r>
    </w:p>
    <w:p w14:paraId="4A45A9D7" w14:textId="77777777" w:rsidR="00481DD1" w:rsidRDefault="00481DD1" w:rsidP="005146F1">
      <w:pPr>
        <w:ind w:leftChars="200" w:left="420" w:firstLine="420"/>
        <w:jc w:val="left"/>
      </w:pPr>
    </w:p>
    <w:p w14:paraId="5A59CF1B" w14:textId="2C375C1A" w:rsidR="009A7EF6" w:rsidRDefault="00481DD1" w:rsidP="00AE668C">
      <w:pPr>
        <w:pStyle w:val="a3"/>
        <w:numPr>
          <w:ilvl w:val="0"/>
          <w:numId w:val="6"/>
        </w:numPr>
        <w:ind w:firstLineChars="0"/>
        <w:jc w:val="left"/>
        <w:rPr>
          <w:b/>
        </w:rPr>
      </w:pPr>
      <w:r w:rsidRPr="003033D8">
        <w:rPr>
          <w:rFonts w:hint="eastAsia"/>
          <w:b/>
        </w:rPr>
        <w:t>对于特殊物料的出入库，需要</w:t>
      </w:r>
      <w:r w:rsidR="004B5A71" w:rsidRPr="003033D8">
        <w:rPr>
          <w:rFonts w:hint="eastAsia"/>
          <w:b/>
        </w:rPr>
        <w:t>在管理系统中</w:t>
      </w:r>
      <w:r w:rsidR="004B5A71" w:rsidRPr="00667065">
        <w:rPr>
          <w:rFonts w:hint="eastAsia"/>
          <w:b/>
          <w:color w:val="FF0000"/>
        </w:rPr>
        <w:t>提供出入库登记接口</w:t>
      </w:r>
      <w:r w:rsidRPr="003033D8">
        <w:rPr>
          <w:rFonts w:hint="eastAsia"/>
          <w:b/>
        </w:rPr>
        <w:t>，使得人工可以手动记录。</w:t>
      </w:r>
    </w:p>
    <w:p w14:paraId="62D528F6" w14:textId="26914534" w:rsidR="00892A52" w:rsidRDefault="00892A52" w:rsidP="00892A52">
      <w:pPr>
        <w:pStyle w:val="a3"/>
        <w:ind w:left="420" w:firstLineChars="0" w:firstLine="0"/>
        <w:jc w:val="left"/>
        <w:rPr>
          <w:b/>
        </w:rPr>
      </w:pPr>
    </w:p>
    <w:p w14:paraId="011565BF" w14:textId="77777777" w:rsidR="00892A52" w:rsidRDefault="00892A52" w:rsidP="002110BC">
      <w:pPr>
        <w:ind w:left="420" w:firstLine="420"/>
      </w:pPr>
      <w:r>
        <w:rPr>
          <w:rFonts w:hint="eastAsia"/>
        </w:rPr>
        <w:t>下面是对该项目的技术可行性分析：</w:t>
      </w:r>
    </w:p>
    <w:p w14:paraId="2CECEFDC" w14:textId="77777777" w:rsidR="00892A52" w:rsidRDefault="00892A52" w:rsidP="00892A52"/>
    <w:p w14:paraId="18BA897E" w14:textId="77777777" w:rsidR="00892A52" w:rsidRPr="00673A02" w:rsidRDefault="00892A52" w:rsidP="00892A52">
      <w:pPr>
        <w:pStyle w:val="a3"/>
        <w:numPr>
          <w:ilvl w:val="0"/>
          <w:numId w:val="6"/>
        </w:numPr>
        <w:ind w:firstLineChars="0"/>
        <w:rPr>
          <w:b/>
        </w:rPr>
      </w:pPr>
      <w:r w:rsidRPr="00673A02">
        <w:rPr>
          <w:rFonts w:hint="eastAsia"/>
          <w:b/>
        </w:rPr>
        <w:t>仓库货架需要按照鑫芯4楼自动化事业部测试仓库的方式重新制作，并且在地面铺上白线，为智能设备运转提供基础。按照目前状况来看，这种技术已经实现。</w:t>
      </w:r>
    </w:p>
    <w:p w14:paraId="47395916" w14:textId="77777777" w:rsidR="00892A52" w:rsidRPr="00673A02" w:rsidRDefault="00892A52" w:rsidP="00892A52">
      <w:pPr>
        <w:pStyle w:val="a3"/>
        <w:numPr>
          <w:ilvl w:val="0"/>
          <w:numId w:val="6"/>
        </w:numPr>
        <w:ind w:firstLineChars="0"/>
        <w:rPr>
          <w:b/>
        </w:rPr>
      </w:pPr>
      <w:r w:rsidRPr="00673A02">
        <w:rPr>
          <w:rFonts w:hint="eastAsia"/>
          <w:b/>
        </w:rPr>
        <w:t>系统需要独立服务器作为运行基础，并且搭建数据库系统以及人机交互界面。这种技术实现已相当成熟。</w:t>
      </w:r>
    </w:p>
    <w:p w14:paraId="7E1B8CEC" w14:textId="77777777" w:rsidR="00892A52" w:rsidRPr="00673A02" w:rsidRDefault="00892A52" w:rsidP="00892A52">
      <w:pPr>
        <w:pStyle w:val="a3"/>
        <w:numPr>
          <w:ilvl w:val="0"/>
          <w:numId w:val="6"/>
        </w:numPr>
        <w:ind w:firstLineChars="0"/>
        <w:rPr>
          <w:b/>
        </w:rPr>
      </w:pPr>
      <w:r w:rsidRPr="00673A02">
        <w:rPr>
          <w:rFonts w:hint="eastAsia"/>
          <w:b/>
        </w:rPr>
        <w:t>对入库的料进行</w:t>
      </w:r>
      <w:r w:rsidRPr="003277BE">
        <w:rPr>
          <w:rFonts w:hint="eastAsia"/>
          <w:b/>
          <w:color w:val="FF0000"/>
        </w:rPr>
        <w:t>计数操作</w:t>
      </w:r>
      <w:r w:rsidRPr="00673A02">
        <w:rPr>
          <w:rFonts w:hint="eastAsia"/>
          <w:b/>
        </w:rPr>
        <w:t>，需要独立设备，在这个点上，还有待讨论如何解决。</w:t>
      </w:r>
    </w:p>
    <w:p w14:paraId="2E189B95" w14:textId="59B7E53C" w:rsidR="00892A52" w:rsidRPr="00EF5E19" w:rsidRDefault="00892A52" w:rsidP="00EF5E19">
      <w:pPr>
        <w:pStyle w:val="a3"/>
        <w:numPr>
          <w:ilvl w:val="0"/>
          <w:numId w:val="6"/>
        </w:numPr>
        <w:ind w:firstLineChars="0"/>
        <w:rPr>
          <w:rFonts w:hint="eastAsia"/>
          <w:b/>
        </w:rPr>
      </w:pPr>
      <w:r w:rsidRPr="00673A02">
        <w:rPr>
          <w:rFonts w:hint="eastAsia"/>
          <w:b/>
        </w:rPr>
        <w:t>对于盘点需求，系统对仓库进行</w:t>
      </w:r>
      <w:r w:rsidR="003277BE" w:rsidRPr="003277BE">
        <w:rPr>
          <w:rFonts w:hint="eastAsia"/>
          <w:b/>
          <w:color w:val="FF0000"/>
        </w:rPr>
        <w:t>RFID</w:t>
      </w:r>
      <w:r w:rsidRPr="003277BE">
        <w:rPr>
          <w:rFonts w:hint="eastAsia"/>
          <w:b/>
          <w:color w:val="FF0000"/>
        </w:rPr>
        <w:t>扫描</w:t>
      </w:r>
      <w:r w:rsidRPr="00673A02">
        <w:rPr>
          <w:rFonts w:hint="eastAsia"/>
          <w:b/>
        </w:rPr>
        <w:t>，这个点上，还需要测试是否能实现大范围的扫描盘点。</w:t>
      </w:r>
    </w:p>
    <w:sectPr w:rsidR="00892A52" w:rsidRPr="00EF5E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528D0" w14:textId="77777777" w:rsidR="005A7AB5" w:rsidRDefault="005A7AB5" w:rsidP="007000B9">
      <w:r>
        <w:separator/>
      </w:r>
    </w:p>
  </w:endnote>
  <w:endnote w:type="continuationSeparator" w:id="0">
    <w:p w14:paraId="7403AAB7" w14:textId="77777777" w:rsidR="005A7AB5" w:rsidRDefault="005A7AB5" w:rsidP="00700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48D38" w14:textId="77777777" w:rsidR="005A7AB5" w:rsidRDefault="005A7AB5" w:rsidP="007000B9">
      <w:r>
        <w:separator/>
      </w:r>
    </w:p>
  </w:footnote>
  <w:footnote w:type="continuationSeparator" w:id="0">
    <w:p w14:paraId="7F6C56F7" w14:textId="77777777" w:rsidR="005A7AB5" w:rsidRDefault="005A7AB5" w:rsidP="00700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06A3"/>
    <w:multiLevelType w:val="hybridMultilevel"/>
    <w:tmpl w:val="0D3C177A"/>
    <w:lvl w:ilvl="0" w:tplc="F1BA09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0E1E67"/>
    <w:multiLevelType w:val="hybridMultilevel"/>
    <w:tmpl w:val="0A440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8B4745"/>
    <w:multiLevelType w:val="hybridMultilevel"/>
    <w:tmpl w:val="51B0607C"/>
    <w:lvl w:ilvl="0" w:tplc="236E8BD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A12A72"/>
    <w:multiLevelType w:val="hybridMultilevel"/>
    <w:tmpl w:val="ECD4287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8C6EDF"/>
    <w:multiLevelType w:val="hybridMultilevel"/>
    <w:tmpl w:val="92B820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C03889"/>
    <w:multiLevelType w:val="hybridMultilevel"/>
    <w:tmpl w:val="D2A0C60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CC1597"/>
    <w:multiLevelType w:val="hybridMultilevel"/>
    <w:tmpl w:val="CBC6F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57"/>
    <w:rsid w:val="00004D7A"/>
    <w:rsid w:val="000372DE"/>
    <w:rsid w:val="0004366E"/>
    <w:rsid w:val="000471B0"/>
    <w:rsid w:val="00083514"/>
    <w:rsid w:val="00083E3F"/>
    <w:rsid w:val="00086CF4"/>
    <w:rsid w:val="000B3097"/>
    <w:rsid w:val="000E3E5A"/>
    <w:rsid w:val="000E41C7"/>
    <w:rsid w:val="001212CF"/>
    <w:rsid w:val="001909CB"/>
    <w:rsid w:val="001B0BFA"/>
    <w:rsid w:val="001D7E04"/>
    <w:rsid w:val="00202609"/>
    <w:rsid w:val="002110BC"/>
    <w:rsid w:val="00214A8F"/>
    <w:rsid w:val="00257336"/>
    <w:rsid w:val="002B2EF2"/>
    <w:rsid w:val="003033D8"/>
    <w:rsid w:val="00303BD4"/>
    <w:rsid w:val="003277BE"/>
    <w:rsid w:val="00377CBF"/>
    <w:rsid w:val="00396375"/>
    <w:rsid w:val="003A19C6"/>
    <w:rsid w:val="003A7022"/>
    <w:rsid w:val="003E24F7"/>
    <w:rsid w:val="004534CE"/>
    <w:rsid w:val="00481DD1"/>
    <w:rsid w:val="004853F5"/>
    <w:rsid w:val="00486133"/>
    <w:rsid w:val="004B5456"/>
    <w:rsid w:val="004B5A71"/>
    <w:rsid w:val="004B784A"/>
    <w:rsid w:val="004D236C"/>
    <w:rsid w:val="004F6B32"/>
    <w:rsid w:val="005146F1"/>
    <w:rsid w:val="005572B9"/>
    <w:rsid w:val="005A7AB5"/>
    <w:rsid w:val="005D58C6"/>
    <w:rsid w:val="00601664"/>
    <w:rsid w:val="0063102A"/>
    <w:rsid w:val="00647FDE"/>
    <w:rsid w:val="00667065"/>
    <w:rsid w:val="00673A02"/>
    <w:rsid w:val="006C5E29"/>
    <w:rsid w:val="006D6350"/>
    <w:rsid w:val="006E5C85"/>
    <w:rsid w:val="007000B9"/>
    <w:rsid w:val="00741286"/>
    <w:rsid w:val="007C3D3E"/>
    <w:rsid w:val="00825395"/>
    <w:rsid w:val="00837C5F"/>
    <w:rsid w:val="008476A4"/>
    <w:rsid w:val="00892A52"/>
    <w:rsid w:val="008A340B"/>
    <w:rsid w:val="008E1857"/>
    <w:rsid w:val="008F07E0"/>
    <w:rsid w:val="008F1DBE"/>
    <w:rsid w:val="008F38A6"/>
    <w:rsid w:val="0090558E"/>
    <w:rsid w:val="00921D7B"/>
    <w:rsid w:val="009742F7"/>
    <w:rsid w:val="00987097"/>
    <w:rsid w:val="009A7EF6"/>
    <w:rsid w:val="009E214D"/>
    <w:rsid w:val="009E2CC4"/>
    <w:rsid w:val="00A17820"/>
    <w:rsid w:val="00A755DD"/>
    <w:rsid w:val="00AC4573"/>
    <w:rsid w:val="00AE668C"/>
    <w:rsid w:val="00B10EEB"/>
    <w:rsid w:val="00B439C2"/>
    <w:rsid w:val="00B44538"/>
    <w:rsid w:val="00BC622A"/>
    <w:rsid w:val="00BD7228"/>
    <w:rsid w:val="00C47DF4"/>
    <w:rsid w:val="00C8284F"/>
    <w:rsid w:val="00CA2D8E"/>
    <w:rsid w:val="00CC5B54"/>
    <w:rsid w:val="00CD0535"/>
    <w:rsid w:val="00CF3207"/>
    <w:rsid w:val="00D47950"/>
    <w:rsid w:val="00DA3AD6"/>
    <w:rsid w:val="00DA5857"/>
    <w:rsid w:val="00DC3E9A"/>
    <w:rsid w:val="00DE70E0"/>
    <w:rsid w:val="00E01592"/>
    <w:rsid w:val="00E81F3B"/>
    <w:rsid w:val="00E9121F"/>
    <w:rsid w:val="00EA7BB3"/>
    <w:rsid w:val="00ED15C4"/>
    <w:rsid w:val="00ED471B"/>
    <w:rsid w:val="00EF5E19"/>
    <w:rsid w:val="00F20A94"/>
    <w:rsid w:val="00F974C7"/>
    <w:rsid w:val="00FE685A"/>
    <w:rsid w:val="00FF6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ACBB"/>
  <w15:chartTrackingRefBased/>
  <w15:docId w15:val="{3F08D2BF-1558-4753-A926-72ED282DE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C5B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5B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5B54"/>
    <w:rPr>
      <w:b/>
      <w:bCs/>
      <w:kern w:val="44"/>
      <w:sz w:val="44"/>
      <w:szCs w:val="44"/>
    </w:rPr>
  </w:style>
  <w:style w:type="paragraph" w:styleId="a3">
    <w:name w:val="List Paragraph"/>
    <w:basedOn w:val="a"/>
    <w:uiPriority w:val="34"/>
    <w:qFormat/>
    <w:rsid w:val="00CC5B54"/>
    <w:pPr>
      <w:ind w:firstLineChars="200" w:firstLine="420"/>
    </w:pPr>
  </w:style>
  <w:style w:type="character" w:customStyle="1" w:styleId="20">
    <w:name w:val="标题 2 字符"/>
    <w:basedOn w:val="a0"/>
    <w:link w:val="2"/>
    <w:uiPriority w:val="9"/>
    <w:rsid w:val="00CC5B54"/>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CC5B54"/>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CC5B54"/>
    <w:rPr>
      <w:b/>
      <w:bCs/>
      <w:kern w:val="28"/>
      <w:sz w:val="32"/>
      <w:szCs w:val="32"/>
    </w:rPr>
  </w:style>
  <w:style w:type="paragraph" w:styleId="a6">
    <w:name w:val="header"/>
    <w:basedOn w:val="a"/>
    <w:link w:val="a7"/>
    <w:uiPriority w:val="99"/>
    <w:unhideWhenUsed/>
    <w:rsid w:val="007000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000B9"/>
    <w:rPr>
      <w:sz w:val="18"/>
      <w:szCs w:val="18"/>
    </w:rPr>
  </w:style>
  <w:style w:type="paragraph" w:styleId="a8">
    <w:name w:val="footer"/>
    <w:basedOn w:val="a"/>
    <w:link w:val="a9"/>
    <w:uiPriority w:val="99"/>
    <w:unhideWhenUsed/>
    <w:rsid w:val="007000B9"/>
    <w:pPr>
      <w:tabs>
        <w:tab w:val="center" w:pos="4153"/>
        <w:tab w:val="right" w:pos="8306"/>
      </w:tabs>
      <w:snapToGrid w:val="0"/>
      <w:jc w:val="left"/>
    </w:pPr>
    <w:rPr>
      <w:sz w:val="18"/>
      <w:szCs w:val="18"/>
    </w:rPr>
  </w:style>
  <w:style w:type="character" w:customStyle="1" w:styleId="a9">
    <w:name w:val="页脚 字符"/>
    <w:basedOn w:val="a0"/>
    <w:link w:val="a8"/>
    <w:uiPriority w:val="99"/>
    <w:rsid w:val="007000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12</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Darhao</dc:creator>
  <cp:keywords/>
  <dc:description/>
  <cp:lastModifiedBy>Hong Darhao</cp:lastModifiedBy>
  <cp:revision>78</cp:revision>
  <dcterms:created xsi:type="dcterms:W3CDTF">2018-05-10T00:55:00Z</dcterms:created>
  <dcterms:modified xsi:type="dcterms:W3CDTF">2018-05-10T08:58:00Z</dcterms:modified>
</cp:coreProperties>
</file>