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38A2" w14:textId="220440F9" w:rsidR="403C54A1" w:rsidRPr="000B7EBB" w:rsidRDefault="00675B4F" w:rsidP="000B7EBB">
      <w:pPr>
        <w:rPr>
          <w:rFonts w:cs="Times New Roman"/>
          <w:szCs w:val="24"/>
        </w:rPr>
      </w:pPr>
      <w:r w:rsidRPr="000B7EBB">
        <w:rPr>
          <w:rFonts w:cs="Times New Roman"/>
          <w:b/>
          <w:noProof/>
          <w:color w:val="000000" w:themeColor="text1"/>
          <w:szCs w:val="24"/>
          <w:lang w:val="en-SG" w:eastAsia="zh-TW"/>
        </w:rPr>
        <w:drawing>
          <wp:anchor distT="0" distB="0" distL="114300" distR="114300" simplePos="0" relativeHeight="251658240" behindDoc="1" locked="0" layoutInCell="1" allowOverlap="1" wp14:anchorId="71ECDCB2" wp14:editId="0F0048E0">
            <wp:simplePos x="0" y="0"/>
            <wp:positionH relativeFrom="column">
              <wp:posOffset>5319818</wp:posOffset>
            </wp:positionH>
            <wp:positionV relativeFrom="page">
              <wp:posOffset>391371</wp:posOffset>
            </wp:positionV>
            <wp:extent cx="1571625" cy="657225"/>
            <wp:effectExtent l="0" t="0" r="0" b="9525"/>
            <wp:wrapSquare wrapText="bothSides"/>
            <wp:docPr id="505385798" name="Picture 505385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38579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9B4CD" w14:textId="77777777" w:rsidR="000B7EBB" w:rsidRDefault="000B7EBB" w:rsidP="000B7EBB">
      <w:pPr>
        <w:rPr>
          <w:rFonts w:cs="Times New Roman"/>
          <w:b/>
          <w:color w:val="000000" w:themeColor="text1"/>
          <w:szCs w:val="24"/>
        </w:rPr>
      </w:pPr>
    </w:p>
    <w:p w14:paraId="4AD549E9" w14:textId="04894AB9" w:rsidR="003B7080" w:rsidRPr="000B7EBB" w:rsidRDefault="05D9847A" w:rsidP="0039701B">
      <w:pPr>
        <w:jc w:val="center"/>
        <w:rPr>
          <w:rFonts w:cs="Times New Roman"/>
          <w:b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694A85F" wp14:editId="029FF8C2">
            <wp:extent cx="1940430" cy="18796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43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8E4D" w14:textId="77777777" w:rsidR="0072774B" w:rsidRPr="000B7EBB" w:rsidRDefault="0072774B" w:rsidP="0039701B">
      <w:pPr>
        <w:jc w:val="center"/>
        <w:rPr>
          <w:rFonts w:cs="Times New Roman"/>
          <w:b/>
          <w:color w:val="000000" w:themeColor="text1"/>
          <w:sz w:val="56"/>
          <w:szCs w:val="56"/>
        </w:rPr>
      </w:pPr>
      <w:r w:rsidRPr="000B7EBB">
        <w:rPr>
          <w:rFonts w:cs="Times New Roman"/>
          <w:b/>
          <w:color w:val="000000" w:themeColor="text1"/>
          <w:sz w:val="56"/>
          <w:szCs w:val="56"/>
        </w:rPr>
        <w:t xml:space="preserve">Finding the Optimal reorder quantities of fresh produce products </w:t>
      </w:r>
    </w:p>
    <w:p w14:paraId="76026256" w14:textId="5E7602C2" w:rsidR="003B7080" w:rsidRPr="000B7EBB" w:rsidRDefault="004120E8" w:rsidP="0039701B">
      <w:pPr>
        <w:jc w:val="center"/>
        <w:rPr>
          <w:rFonts w:cs="Times New Roman"/>
          <w:b/>
          <w:color w:val="000000" w:themeColor="text1"/>
          <w:szCs w:val="24"/>
        </w:rPr>
      </w:pPr>
      <w:r w:rsidRPr="000B7EBB">
        <w:rPr>
          <w:rFonts w:cs="Times New Roman"/>
          <w:b/>
          <w:color w:val="000000" w:themeColor="text1"/>
          <w:szCs w:val="24"/>
        </w:rPr>
        <w:t>40.012 Manufacturing and Service Operations</w:t>
      </w:r>
      <w:r w:rsidR="003B7080" w:rsidRPr="000B7EBB">
        <w:rPr>
          <w:rFonts w:cs="Times New Roman"/>
          <w:b/>
          <w:color w:val="000000" w:themeColor="text1"/>
          <w:szCs w:val="24"/>
        </w:rPr>
        <w:t>, Spring 2021</w:t>
      </w:r>
    </w:p>
    <w:p w14:paraId="58AD3410" w14:textId="0BBFA023" w:rsidR="00D64702" w:rsidRPr="000B7EBB" w:rsidRDefault="00D64702" w:rsidP="0039701B">
      <w:pPr>
        <w:pStyle w:val="Default"/>
        <w:spacing w:line="360" w:lineRule="auto"/>
        <w:jc w:val="center"/>
      </w:pPr>
      <w:r w:rsidRPr="000B7EBB">
        <w:rPr>
          <w:b/>
        </w:rPr>
        <w:t>Team name: Hypothesis Testing</w:t>
      </w:r>
    </w:p>
    <w:p w14:paraId="07B32AD9" w14:textId="77777777" w:rsidR="00D64702" w:rsidRPr="000B7EBB" w:rsidRDefault="00D64702" w:rsidP="0039701B">
      <w:pPr>
        <w:pStyle w:val="Default"/>
        <w:spacing w:line="360" w:lineRule="auto"/>
        <w:jc w:val="center"/>
        <w:rPr>
          <w:b/>
        </w:rPr>
      </w:pPr>
    </w:p>
    <w:p w14:paraId="7F7F82EC" w14:textId="77777777" w:rsidR="00D64702" w:rsidRPr="000B7EBB" w:rsidRDefault="00D64702" w:rsidP="0039701B">
      <w:pPr>
        <w:pStyle w:val="Default"/>
        <w:spacing w:line="360" w:lineRule="auto"/>
        <w:jc w:val="center"/>
      </w:pPr>
      <w:r w:rsidRPr="000B7EBB">
        <w:t>Ang Kang Xian (1004093)</w:t>
      </w:r>
    </w:p>
    <w:p w14:paraId="59CE8B7F" w14:textId="77777777" w:rsidR="00D64702" w:rsidRPr="000B7EBB" w:rsidRDefault="00D64702" w:rsidP="0039701B">
      <w:pPr>
        <w:pStyle w:val="Default"/>
        <w:spacing w:line="360" w:lineRule="auto"/>
        <w:jc w:val="center"/>
      </w:pPr>
      <w:r w:rsidRPr="000B7EBB">
        <w:t xml:space="preserve">Lee Min </w:t>
      </w:r>
      <w:proofErr w:type="spellStart"/>
      <w:r w:rsidRPr="000B7EBB">
        <w:t>Shuen</w:t>
      </w:r>
      <w:proofErr w:type="spellEnd"/>
      <w:r w:rsidRPr="000B7EBB">
        <w:t xml:space="preserve"> (1004244)</w:t>
      </w:r>
    </w:p>
    <w:p w14:paraId="63CA7967" w14:textId="77777777" w:rsidR="00D64702" w:rsidRPr="000B7EBB" w:rsidRDefault="00D64702" w:rsidP="0039701B">
      <w:pPr>
        <w:pStyle w:val="Default"/>
        <w:spacing w:line="360" w:lineRule="auto"/>
        <w:jc w:val="center"/>
      </w:pPr>
      <w:r w:rsidRPr="000B7EBB">
        <w:t>Sim Wei Xuan, Samuel (1004657)</w:t>
      </w:r>
    </w:p>
    <w:p w14:paraId="69A03E54" w14:textId="77777777" w:rsidR="00D64702" w:rsidRPr="000B7EBB" w:rsidRDefault="00D64702" w:rsidP="0039701B">
      <w:pPr>
        <w:pStyle w:val="Default"/>
        <w:spacing w:line="360" w:lineRule="auto"/>
        <w:jc w:val="center"/>
      </w:pPr>
      <w:r w:rsidRPr="000B7EBB">
        <w:t>Lynn Lynelle Ho Kai Lin (1003086)</w:t>
      </w:r>
    </w:p>
    <w:p w14:paraId="43841B85" w14:textId="77777777" w:rsidR="00D64702" w:rsidRPr="000B7EBB" w:rsidRDefault="00D64702" w:rsidP="0039701B">
      <w:pPr>
        <w:pStyle w:val="Default"/>
        <w:spacing w:line="360" w:lineRule="auto"/>
        <w:jc w:val="center"/>
      </w:pPr>
      <w:r w:rsidRPr="000B7EBB">
        <w:t xml:space="preserve">Muhammad </w:t>
      </w:r>
      <w:proofErr w:type="spellStart"/>
      <w:r w:rsidRPr="000B7EBB">
        <w:t>Hazwan</w:t>
      </w:r>
      <w:proofErr w:type="spellEnd"/>
      <w:r w:rsidRPr="000B7EBB">
        <w:t xml:space="preserve"> Bin Mohamed Hafiz (1004122)</w:t>
      </w:r>
    </w:p>
    <w:p w14:paraId="2551A2E9" w14:textId="77777777" w:rsidR="003B7080" w:rsidRDefault="003B7080" w:rsidP="000B7EBB">
      <w:pPr>
        <w:jc w:val="center"/>
        <w:rPr>
          <w:rFonts w:cs="Times New Roman"/>
          <w:color w:val="000000" w:themeColor="text1"/>
          <w:szCs w:val="24"/>
        </w:rPr>
      </w:pPr>
    </w:p>
    <w:p w14:paraId="382B5126" w14:textId="77777777" w:rsidR="001F0DA8" w:rsidRDefault="001F0DA8" w:rsidP="000B7EBB">
      <w:pPr>
        <w:jc w:val="center"/>
        <w:rPr>
          <w:rFonts w:cs="Times New Roman"/>
          <w:color w:val="000000" w:themeColor="text1"/>
          <w:szCs w:val="24"/>
        </w:rPr>
      </w:pPr>
    </w:p>
    <w:p w14:paraId="33179D5A" w14:textId="77777777" w:rsidR="001F0DA8" w:rsidRDefault="001F0DA8" w:rsidP="000B7EBB">
      <w:pPr>
        <w:jc w:val="center"/>
        <w:rPr>
          <w:rFonts w:cs="Times New Roman"/>
          <w:color w:val="000000" w:themeColor="text1"/>
          <w:szCs w:val="24"/>
        </w:rPr>
      </w:pPr>
    </w:p>
    <w:p w14:paraId="08468659" w14:textId="77777777" w:rsidR="001F0DA8" w:rsidRDefault="001F0DA8" w:rsidP="000B7EBB">
      <w:pPr>
        <w:jc w:val="center"/>
        <w:rPr>
          <w:rFonts w:cs="Times New Roman"/>
          <w:color w:val="000000" w:themeColor="text1"/>
          <w:szCs w:val="24"/>
        </w:rPr>
      </w:pPr>
    </w:p>
    <w:p w14:paraId="0BFD815E" w14:textId="1A1B31A2" w:rsidR="001F0DA8" w:rsidRPr="000B7EBB" w:rsidRDefault="0039701B" w:rsidP="001F0DA8">
      <w:pPr>
        <w:jc w:val="center"/>
        <w:rPr>
          <w:rFonts w:cs="Times New Roman"/>
          <w:color w:val="000000" w:themeColor="text1"/>
          <w:szCs w:val="24"/>
        </w:rPr>
        <w:sectPr w:rsidR="001F0DA8" w:rsidRPr="000B7EBB" w:rsidSect="0084738A">
          <w:footerReference w:type="default" r:id="rId13"/>
          <w:footerReference w:type="first" r:id="rId14"/>
          <w:pgSz w:w="12240" w:h="15840"/>
          <w:pgMar w:top="1134" w:right="1134" w:bottom="1134" w:left="1134" w:header="720" w:footer="720" w:gutter="0"/>
          <w:cols w:space="720"/>
          <w:titlePg/>
          <w:docGrid w:linePitch="360"/>
        </w:sectPr>
      </w:pPr>
      <w:r>
        <w:rPr>
          <w:rFonts w:cs="Times New Roman"/>
          <w:color w:val="000000" w:themeColor="text1"/>
          <w:szCs w:val="24"/>
        </w:rPr>
        <w:t>21</w:t>
      </w:r>
      <w:r>
        <w:rPr>
          <w:rFonts w:cs="Times New Roman"/>
          <w:color w:val="000000" w:themeColor="text1"/>
          <w:szCs w:val="24"/>
          <w:vertAlign w:val="superscript"/>
        </w:rPr>
        <w:t>st</w:t>
      </w:r>
      <w:r w:rsidR="00944595">
        <w:rPr>
          <w:rFonts w:cs="Times New Roman"/>
          <w:color w:val="000000" w:themeColor="text1"/>
          <w:szCs w:val="24"/>
        </w:rPr>
        <w:t xml:space="preserve"> April</w:t>
      </w:r>
      <w:r w:rsidR="001F0DA8">
        <w:rPr>
          <w:rFonts w:cs="Times New Roman"/>
          <w:color w:val="000000" w:themeColor="text1"/>
          <w:szCs w:val="24"/>
        </w:rPr>
        <w:t xml:space="preserve"> 2021</w:t>
      </w:r>
    </w:p>
    <w:p w14:paraId="260F75C4" w14:textId="28F5B9E7" w:rsidR="003B7080" w:rsidRDefault="00BD537F" w:rsidP="0039701B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B7E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Executive Summary</w:t>
      </w:r>
    </w:p>
    <w:p w14:paraId="53DF92E7" w14:textId="0D0F90BF" w:rsidR="005238DB" w:rsidRPr="005238DB" w:rsidRDefault="2DABDC79" w:rsidP="0039701B">
      <w:pPr>
        <w:ind w:firstLine="720"/>
        <w:jc w:val="both"/>
      </w:pPr>
      <w:proofErr w:type="spellStart"/>
      <w:r>
        <w:t>ValueGreens</w:t>
      </w:r>
      <w:proofErr w:type="spellEnd"/>
      <w:r>
        <w:t xml:space="preserve"> SG is </w:t>
      </w:r>
      <w:r w:rsidR="63B0F76D">
        <w:t>a fresh fruits and vegetable retailer</w:t>
      </w:r>
      <w:r w:rsidR="24223833">
        <w:t xml:space="preserve"> wh</w:t>
      </w:r>
      <w:r w:rsidR="6F31CB15">
        <w:t>ich</w:t>
      </w:r>
      <w:r w:rsidR="24223833">
        <w:t xml:space="preserve"> </w:t>
      </w:r>
      <w:r w:rsidR="63B0F76D">
        <w:t>take</w:t>
      </w:r>
      <w:r w:rsidR="7610334D">
        <w:t>s</w:t>
      </w:r>
      <w:r w:rsidR="63B0F76D">
        <w:t xml:space="preserve"> pride </w:t>
      </w:r>
      <w:r w:rsidR="03184BC8">
        <w:t xml:space="preserve">in providing fresh quality produce </w:t>
      </w:r>
      <w:r w:rsidR="5FA13E25">
        <w:t xml:space="preserve">through careful handpicking of </w:t>
      </w:r>
      <w:r w:rsidR="00AC33F0">
        <w:t>vegetables</w:t>
      </w:r>
      <w:r w:rsidR="5FA13E25">
        <w:t xml:space="preserve"> every morning. </w:t>
      </w:r>
      <w:r w:rsidR="3E692F36">
        <w:t>T</w:t>
      </w:r>
      <w:r w:rsidR="71A4A24D">
        <w:t>he onset of the COVID-19 pandemic</w:t>
      </w:r>
      <w:r w:rsidR="01B30D22">
        <w:t xml:space="preserve"> </w:t>
      </w:r>
      <w:r w:rsidR="00E17109">
        <w:t>resulted in</w:t>
      </w:r>
      <w:r w:rsidR="01B30D22">
        <w:t xml:space="preserve"> </w:t>
      </w:r>
      <w:proofErr w:type="spellStart"/>
      <w:r w:rsidR="01B30D22">
        <w:t>ValueGreens</w:t>
      </w:r>
      <w:proofErr w:type="spellEnd"/>
      <w:r w:rsidR="01B30D22">
        <w:t xml:space="preserve"> </w:t>
      </w:r>
      <w:r w:rsidR="00E17109">
        <w:t xml:space="preserve">adding </w:t>
      </w:r>
      <w:r w:rsidR="2A88CE97">
        <w:t xml:space="preserve">an online groceries shopping </w:t>
      </w:r>
      <w:r w:rsidR="20E175C8">
        <w:t>platform</w:t>
      </w:r>
      <w:r w:rsidR="18CC3859">
        <w:t xml:space="preserve"> to complement their physical stores. Due to the perishable nature of fruits and vegetables, </w:t>
      </w:r>
      <w:proofErr w:type="spellStart"/>
      <w:r w:rsidR="4CA00EAB">
        <w:t>ValueGreens</w:t>
      </w:r>
      <w:proofErr w:type="spellEnd"/>
      <w:r w:rsidR="4CA00EAB">
        <w:t xml:space="preserve"> </w:t>
      </w:r>
      <w:r w:rsidR="4C546F69">
        <w:t>restock</w:t>
      </w:r>
      <w:r w:rsidR="179DD63A">
        <w:t>s</w:t>
      </w:r>
      <w:r w:rsidR="3BC656E2">
        <w:t xml:space="preserve"> </w:t>
      </w:r>
      <w:r w:rsidR="002C4ED0">
        <w:t>its</w:t>
      </w:r>
      <w:r w:rsidR="3BC656E2">
        <w:t xml:space="preserve"> inventory daily to ensure freshness</w:t>
      </w:r>
      <w:r w:rsidR="0B018FA5">
        <w:t xml:space="preserve"> and </w:t>
      </w:r>
      <w:r w:rsidR="70651E0E">
        <w:t>disposes</w:t>
      </w:r>
      <w:r w:rsidR="002C4ED0">
        <w:t xml:space="preserve"> of</w:t>
      </w:r>
      <w:r w:rsidR="0B018FA5">
        <w:t xml:space="preserve"> groceries </w:t>
      </w:r>
      <w:r w:rsidR="23413438">
        <w:t>deemed “</w:t>
      </w:r>
      <w:proofErr w:type="spellStart"/>
      <w:r w:rsidR="23413438">
        <w:t>unfresh</w:t>
      </w:r>
      <w:proofErr w:type="spellEnd"/>
      <w:r w:rsidR="3097F639">
        <w:t>”</w:t>
      </w:r>
      <w:r w:rsidR="37270506">
        <w:t>.</w:t>
      </w:r>
      <w:r w:rsidR="3BC656E2">
        <w:t xml:space="preserve"> O</w:t>
      </w:r>
      <w:r w:rsidR="4CA00EAB">
        <w:t xml:space="preserve">ur team </w:t>
      </w:r>
      <w:r w:rsidR="74C1FE55">
        <w:t>was</w:t>
      </w:r>
      <w:r w:rsidR="3BC656E2">
        <w:t xml:space="preserve"> </w:t>
      </w:r>
      <w:r w:rsidR="5C3E4223">
        <w:t xml:space="preserve">tasked </w:t>
      </w:r>
      <w:r w:rsidR="002C4ED0">
        <w:t>with identifying which products were their more popular products and determining</w:t>
      </w:r>
      <w:r w:rsidR="6338615E">
        <w:t xml:space="preserve"> an optimal o</w:t>
      </w:r>
      <w:r w:rsidR="1C4654BC">
        <w:t xml:space="preserve">rdering strategy to </w:t>
      </w:r>
      <w:r w:rsidR="02D10822">
        <w:t xml:space="preserve">minimize </w:t>
      </w:r>
      <w:r w:rsidR="3389C8A7">
        <w:t>wastage</w:t>
      </w:r>
      <w:r w:rsidR="6D582847">
        <w:t xml:space="preserve"> and maximize profits</w:t>
      </w:r>
      <w:r w:rsidR="654241F7">
        <w:t>.</w:t>
      </w:r>
    </w:p>
    <w:p w14:paraId="618F34AF" w14:textId="5DEAB6A0" w:rsidR="007A332F" w:rsidRPr="007A332F" w:rsidRDefault="5C6C8576" w:rsidP="0039701B">
      <w:pPr>
        <w:ind w:firstLine="720"/>
        <w:jc w:val="both"/>
        <w:rPr>
          <w:rFonts w:eastAsia="Calibri" w:cs="Arial"/>
        </w:rPr>
      </w:pPr>
      <w:r w:rsidRPr="3903672D">
        <w:rPr>
          <w:rFonts w:eastAsia="Calibri" w:cs="Arial"/>
        </w:rPr>
        <w:t>W</w:t>
      </w:r>
      <w:r w:rsidR="425D5F41" w:rsidRPr="3903672D">
        <w:rPr>
          <w:rFonts w:eastAsia="Calibri" w:cs="Arial"/>
        </w:rPr>
        <w:t>e</w:t>
      </w:r>
      <w:r w:rsidR="425D5F41" w:rsidRPr="76936F4A">
        <w:rPr>
          <w:rFonts w:eastAsia="Calibri" w:cs="Arial"/>
        </w:rPr>
        <w:t xml:space="preserve"> </w:t>
      </w:r>
      <w:r w:rsidR="08C698BE" w:rsidRPr="200D8415">
        <w:rPr>
          <w:rFonts w:eastAsia="Calibri" w:cs="Arial"/>
        </w:rPr>
        <w:t xml:space="preserve">were provided </w:t>
      </w:r>
      <w:r w:rsidR="00E17109">
        <w:rPr>
          <w:rFonts w:eastAsia="Calibri" w:cs="Arial"/>
        </w:rPr>
        <w:t>three</w:t>
      </w:r>
      <w:r w:rsidR="08C698BE" w:rsidRPr="200D8415">
        <w:rPr>
          <w:rFonts w:eastAsia="Calibri" w:cs="Arial"/>
        </w:rPr>
        <w:t xml:space="preserve"> months of online order data </w:t>
      </w:r>
      <w:r w:rsidR="001D1BB1">
        <w:rPr>
          <w:rFonts w:eastAsia="Calibri" w:cs="Arial"/>
        </w:rPr>
        <w:t>that we first cleaned and processed by aggregating the “per-order” data into daily sales data and combining</w:t>
      </w:r>
      <w:r w:rsidR="13F2C8BF" w:rsidRPr="7035CE3F">
        <w:rPr>
          <w:rFonts w:eastAsia="Calibri" w:cs="Arial"/>
        </w:rPr>
        <w:t xml:space="preserve"> similar </w:t>
      </w:r>
      <w:r w:rsidR="13F2C8BF" w:rsidRPr="7E9661D3">
        <w:rPr>
          <w:rFonts w:eastAsia="Calibri" w:cs="Arial"/>
        </w:rPr>
        <w:t>vegetables</w:t>
      </w:r>
      <w:r w:rsidR="3556A610" w:rsidRPr="0A434E37">
        <w:rPr>
          <w:rFonts w:eastAsia="Calibri" w:cs="Arial"/>
        </w:rPr>
        <w:t>.</w:t>
      </w:r>
      <w:r w:rsidR="3556A610" w:rsidRPr="48641AFB">
        <w:rPr>
          <w:rFonts w:eastAsia="Calibri" w:cs="Arial"/>
        </w:rPr>
        <w:t xml:space="preserve"> Outliers were</w:t>
      </w:r>
      <w:r w:rsidR="3556A610" w:rsidRPr="046877CD">
        <w:rPr>
          <w:rFonts w:eastAsia="Calibri" w:cs="Arial"/>
        </w:rPr>
        <w:t xml:space="preserve"> </w:t>
      </w:r>
      <w:r w:rsidR="6F805210" w:rsidRPr="046877CD">
        <w:rPr>
          <w:rFonts w:eastAsia="Calibri" w:cs="Arial"/>
        </w:rPr>
        <w:t>also</w:t>
      </w:r>
      <w:r w:rsidR="3556A610" w:rsidRPr="48641AFB">
        <w:rPr>
          <w:rFonts w:eastAsia="Calibri" w:cs="Arial"/>
        </w:rPr>
        <w:t xml:space="preserve"> </w:t>
      </w:r>
      <w:r w:rsidR="6B17E5C4" w:rsidRPr="436B343A">
        <w:rPr>
          <w:rFonts w:eastAsia="Calibri" w:cs="Arial"/>
        </w:rPr>
        <w:t xml:space="preserve">identified and </w:t>
      </w:r>
      <w:r w:rsidR="3556A610" w:rsidRPr="2FB43211">
        <w:rPr>
          <w:rFonts w:eastAsia="Calibri" w:cs="Arial"/>
        </w:rPr>
        <w:t xml:space="preserve">removed </w:t>
      </w:r>
      <w:r w:rsidR="744BFE7A" w:rsidRPr="182EBC8F">
        <w:rPr>
          <w:rFonts w:eastAsia="Calibri" w:cs="Arial"/>
        </w:rPr>
        <w:t>before</w:t>
      </w:r>
      <w:r w:rsidR="744BFE7A" w:rsidRPr="55E3565E">
        <w:rPr>
          <w:rFonts w:eastAsia="Calibri" w:cs="Arial"/>
        </w:rPr>
        <w:t xml:space="preserve"> </w:t>
      </w:r>
      <w:r w:rsidR="2C8A4D48" w:rsidRPr="099712E4">
        <w:rPr>
          <w:rFonts w:eastAsia="Calibri" w:cs="Arial"/>
        </w:rPr>
        <w:t>the data</w:t>
      </w:r>
      <w:r w:rsidR="744BFE7A" w:rsidRPr="55E3565E">
        <w:rPr>
          <w:rFonts w:eastAsia="Calibri" w:cs="Arial"/>
        </w:rPr>
        <w:t xml:space="preserve"> </w:t>
      </w:r>
      <w:r w:rsidR="2C8A4D48" w:rsidRPr="2E4FDC6E">
        <w:rPr>
          <w:rFonts w:eastAsia="Calibri" w:cs="Arial"/>
        </w:rPr>
        <w:t xml:space="preserve">was </w:t>
      </w:r>
      <w:r w:rsidR="744BFE7A" w:rsidRPr="55E3565E">
        <w:rPr>
          <w:rFonts w:eastAsia="Calibri" w:cs="Arial"/>
        </w:rPr>
        <w:t>split into</w:t>
      </w:r>
      <w:r w:rsidR="744BFE7A" w:rsidRPr="4A724474">
        <w:rPr>
          <w:rFonts w:eastAsia="Calibri" w:cs="Arial"/>
        </w:rPr>
        <w:t xml:space="preserve"> </w:t>
      </w:r>
      <w:r w:rsidR="00E17109">
        <w:rPr>
          <w:rFonts w:eastAsia="Calibri" w:cs="Arial"/>
        </w:rPr>
        <w:t>two</w:t>
      </w:r>
      <w:r w:rsidR="744BFE7A" w:rsidRPr="4A724474">
        <w:rPr>
          <w:rFonts w:eastAsia="Calibri" w:cs="Arial"/>
        </w:rPr>
        <w:t xml:space="preserve"> sets</w:t>
      </w:r>
      <w:r w:rsidR="4B0EC32D" w:rsidRPr="2E4FDC6E">
        <w:rPr>
          <w:rFonts w:eastAsia="Calibri" w:cs="Arial"/>
        </w:rPr>
        <w:t xml:space="preserve"> of data corresponding </w:t>
      </w:r>
      <w:r w:rsidR="4B0EC32D" w:rsidRPr="4A1913B9">
        <w:rPr>
          <w:rFonts w:eastAsia="Calibri" w:cs="Arial"/>
        </w:rPr>
        <w:t xml:space="preserve">to </w:t>
      </w:r>
      <w:r w:rsidR="4B0EC32D" w:rsidRPr="3A318108">
        <w:rPr>
          <w:rFonts w:eastAsia="Calibri" w:cs="Arial"/>
        </w:rPr>
        <w:t xml:space="preserve">different demand </w:t>
      </w:r>
      <w:r w:rsidR="4B0EC32D" w:rsidRPr="2CAB2268">
        <w:rPr>
          <w:rFonts w:eastAsia="Calibri" w:cs="Arial"/>
        </w:rPr>
        <w:t>measurements – weight and packets</w:t>
      </w:r>
      <w:r w:rsidR="4B0EC32D" w:rsidRPr="0EF149BC">
        <w:rPr>
          <w:rFonts w:eastAsia="Calibri" w:cs="Arial"/>
        </w:rPr>
        <w:t>.</w:t>
      </w:r>
    </w:p>
    <w:p w14:paraId="5E82B652" w14:textId="08D777BD" w:rsidR="6EFA09D5" w:rsidRPr="001D1BB1" w:rsidRDefault="28467F00" w:rsidP="0039701B">
      <w:pPr>
        <w:ind w:firstLine="720"/>
        <w:jc w:val="both"/>
      </w:pPr>
      <w:r w:rsidRPr="7F71BC1A">
        <w:rPr>
          <w:rFonts w:eastAsia="Calibri" w:cs="Arial"/>
        </w:rPr>
        <w:t xml:space="preserve">The </w:t>
      </w:r>
      <w:r w:rsidR="00A84B3E">
        <w:rPr>
          <w:rFonts w:eastAsia="Calibri" w:cs="Arial"/>
        </w:rPr>
        <w:t>average</w:t>
      </w:r>
      <w:r w:rsidRPr="7F71BC1A">
        <w:rPr>
          <w:rFonts w:eastAsia="Calibri" w:cs="Arial"/>
        </w:rPr>
        <w:t xml:space="preserve"> demand of each vegetable was calculated and ranked for both weight and packets data</w:t>
      </w:r>
      <w:r w:rsidR="169F523A" w:rsidRPr="7F71BC1A">
        <w:rPr>
          <w:rFonts w:eastAsia="Calibri" w:cs="Arial"/>
        </w:rPr>
        <w:t xml:space="preserve">, and the </w:t>
      </w:r>
      <w:r w:rsidR="169F523A" w:rsidRPr="27DBA2BC">
        <w:rPr>
          <w:rFonts w:eastAsia="Calibri" w:cs="Arial"/>
        </w:rPr>
        <w:t>vegetable</w:t>
      </w:r>
      <w:r w:rsidR="36566077" w:rsidRPr="27DBA2BC">
        <w:rPr>
          <w:rFonts w:eastAsia="Calibri" w:cs="Arial"/>
        </w:rPr>
        <w:t>s</w:t>
      </w:r>
      <w:r w:rsidR="169F523A" w:rsidRPr="7F71BC1A">
        <w:rPr>
          <w:rFonts w:eastAsia="Calibri" w:cs="Arial"/>
        </w:rPr>
        <w:t xml:space="preserve"> with the highest</w:t>
      </w:r>
      <w:r w:rsidR="00A84B3E">
        <w:rPr>
          <w:rFonts w:eastAsia="Calibri" w:cs="Arial"/>
        </w:rPr>
        <w:t xml:space="preserve"> average</w:t>
      </w:r>
      <w:r w:rsidR="169F523A" w:rsidRPr="3F51A2D4">
        <w:rPr>
          <w:rFonts w:eastAsia="Calibri" w:cs="Arial"/>
        </w:rPr>
        <w:t xml:space="preserve"> demand </w:t>
      </w:r>
      <w:r w:rsidR="0CE5C22F" w:rsidRPr="35715FA0">
        <w:rPr>
          <w:rFonts w:eastAsia="Calibri" w:cs="Arial"/>
        </w:rPr>
        <w:t>(Potato, Broccoli)</w:t>
      </w:r>
      <w:r w:rsidR="0CE5C22F" w:rsidRPr="4F254A35">
        <w:rPr>
          <w:rFonts w:eastAsia="Calibri" w:cs="Arial"/>
        </w:rPr>
        <w:t xml:space="preserve"> </w:t>
      </w:r>
      <w:r w:rsidR="169F523A" w:rsidRPr="3F51A2D4">
        <w:rPr>
          <w:rFonts w:eastAsia="Calibri" w:cs="Arial"/>
        </w:rPr>
        <w:t>in their respective measurement category w</w:t>
      </w:r>
      <w:r w:rsidR="05F1B6C7" w:rsidRPr="3F51A2D4">
        <w:rPr>
          <w:rFonts w:eastAsia="Calibri" w:cs="Arial"/>
        </w:rPr>
        <w:t xml:space="preserve">ere </w:t>
      </w:r>
      <w:r w:rsidR="007D3540">
        <w:rPr>
          <w:rFonts w:eastAsia="Calibri" w:cs="Arial"/>
        </w:rPr>
        <w:t>selected</w:t>
      </w:r>
      <w:r w:rsidR="05F1B6C7" w:rsidRPr="3F51A2D4">
        <w:rPr>
          <w:rFonts w:eastAsia="Calibri" w:cs="Arial"/>
        </w:rPr>
        <w:t xml:space="preserve"> for further statistical analysis. Histograms </w:t>
      </w:r>
      <w:r w:rsidR="001D5ACD">
        <w:rPr>
          <w:rFonts w:eastAsia="Calibri" w:cs="Arial"/>
        </w:rPr>
        <w:t xml:space="preserve">and density line plots </w:t>
      </w:r>
      <w:r w:rsidR="05F1B6C7" w:rsidRPr="3F51A2D4">
        <w:rPr>
          <w:rFonts w:eastAsia="Calibri" w:cs="Arial"/>
        </w:rPr>
        <w:t>of their demand were plotted using R</w:t>
      </w:r>
      <w:r w:rsidR="7F0057B9" w:rsidRPr="3F51A2D4">
        <w:rPr>
          <w:rFonts w:eastAsia="Calibri" w:cs="Arial"/>
        </w:rPr>
        <w:t xml:space="preserve"> to </w:t>
      </w:r>
      <w:r w:rsidR="6CF2F82B" w:rsidRPr="7B81CE37">
        <w:rPr>
          <w:rFonts w:eastAsia="Calibri" w:cs="Arial"/>
        </w:rPr>
        <w:t>a</w:t>
      </w:r>
      <w:r w:rsidR="004F136F">
        <w:rPr>
          <w:rFonts w:eastAsia="Calibri" w:cs="Arial"/>
        </w:rPr>
        <w:t>ss</w:t>
      </w:r>
      <w:r w:rsidR="6CF2F82B" w:rsidRPr="7B81CE37">
        <w:rPr>
          <w:rFonts w:eastAsia="Calibri" w:cs="Arial"/>
        </w:rPr>
        <w:t>ess</w:t>
      </w:r>
      <w:r w:rsidR="002C4ED0">
        <w:rPr>
          <w:rFonts w:eastAsia="Calibri" w:cs="Arial"/>
        </w:rPr>
        <w:t xml:space="preserve"> the </w:t>
      </w:r>
      <w:r w:rsidR="004F136F">
        <w:rPr>
          <w:rFonts w:eastAsia="Calibri" w:cs="Arial"/>
        </w:rPr>
        <w:t xml:space="preserve">rough </w:t>
      </w:r>
      <w:r w:rsidR="002C4ED0">
        <w:rPr>
          <w:rFonts w:eastAsia="Calibri" w:cs="Arial"/>
        </w:rPr>
        <w:t>probability distribution of demand</w:t>
      </w:r>
      <w:r w:rsidR="125557D0" w:rsidRPr="5813C3AF">
        <w:rPr>
          <w:rFonts w:eastAsia="Calibri" w:cs="Arial"/>
        </w:rPr>
        <w:t>.</w:t>
      </w:r>
      <w:r w:rsidR="6CF2F82B" w:rsidRPr="7B81CE37">
        <w:rPr>
          <w:rFonts w:eastAsia="Calibri" w:cs="Arial"/>
        </w:rPr>
        <w:t xml:space="preserve"> </w:t>
      </w:r>
      <w:r w:rsidR="0678EEFC" w:rsidRPr="4EEF7939">
        <w:rPr>
          <w:rFonts w:eastAsia="Calibri" w:cs="Arial"/>
        </w:rPr>
        <w:t>Q</w:t>
      </w:r>
      <w:r w:rsidR="4625844C" w:rsidRPr="4EEF7939">
        <w:rPr>
          <w:rFonts w:eastAsia="Calibri" w:cs="Arial"/>
        </w:rPr>
        <w:t>-</w:t>
      </w:r>
      <w:r w:rsidR="0678EEFC" w:rsidRPr="4EEF7939">
        <w:rPr>
          <w:rFonts w:eastAsia="Calibri" w:cs="Arial"/>
        </w:rPr>
        <w:t>Q</w:t>
      </w:r>
      <w:r w:rsidR="4625844C" w:rsidRPr="4EEF7939">
        <w:rPr>
          <w:rFonts w:eastAsia="Calibri" w:cs="Arial"/>
        </w:rPr>
        <w:t xml:space="preserve"> p</w:t>
      </w:r>
      <w:r w:rsidR="0678EEFC" w:rsidRPr="4EEF7939">
        <w:rPr>
          <w:rFonts w:eastAsia="Calibri" w:cs="Arial"/>
        </w:rPr>
        <w:t>lots</w:t>
      </w:r>
      <w:r w:rsidR="1D3436D5" w:rsidRPr="7B940628">
        <w:rPr>
          <w:rFonts w:eastAsia="Calibri" w:cs="Arial"/>
        </w:rPr>
        <w:t xml:space="preserve"> </w:t>
      </w:r>
      <w:r w:rsidR="005E96D2" w:rsidRPr="7B940628">
        <w:rPr>
          <w:rFonts w:eastAsia="Calibri" w:cs="Arial"/>
        </w:rPr>
        <w:t>and</w:t>
      </w:r>
      <w:r w:rsidR="607916CC" w:rsidRPr="00C0A807">
        <w:rPr>
          <w:rFonts w:eastAsia="Calibri" w:cs="Arial"/>
        </w:rPr>
        <w:t xml:space="preserve"> the</w:t>
      </w:r>
      <w:r w:rsidR="69AEEB1D" w:rsidRPr="61E0B30B">
        <w:rPr>
          <w:rFonts w:eastAsia="Calibri" w:cs="Arial"/>
        </w:rPr>
        <w:t xml:space="preserve"> </w:t>
      </w:r>
      <w:r w:rsidR="607916CC" w:rsidRPr="2D0940B9">
        <w:rPr>
          <w:rFonts w:eastAsia="Calibri" w:cs="Arial"/>
        </w:rPr>
        <w:t>goodness</w:t>
      </w:r>
      <w:r w:rsidR="607916CC" w:rsidRPr="00C0A807">
        <w:rPr>
          <w:rFonts w:eastAsia="Calibri" w:cs="Arial"/>
        </w:rPr>
        <w:t xml:space="preserve"> of </w:t>
      </w:r>
      <w:r w:rsidR="607916CC" w:rsidRPr="2D0940B9">
        <w:rPr>
          <w:rFonts w:eastAsia="Calibri" w:cs="Arial"/>
        </w:rPr>
        <w:t>fit</w:t>
      </w:r>
      <w:r w:rsidR="607916CC" w:rsidRPr="00C0A807">
        <w:rPr>
          <w:rFonts w:eastAsia="Calibri" w:cs="Arial"/>
        </w:rPr>
        <w:t xml:space="preserve"> </w:t>
      </w:r>
      <w:r w:rsidR="607916CC" w:rsidRPr="6A445E33">
        <w:rPr>
          <w:rFonts w:eastAsia="Calibri" w:cs="Arial"/>
        </w:rPr>
        <w:t xml:space="preserve">chi-square </w:t>
      </w:r>
      <w:r w:rsidR="607916CC" w:rsidRPr="00C0A807">
        <w:rPr>
          <w:rFonts w:eastAsia="Calibri" w:cs="Arial"/>
        </w:rPr>
        <w:t>test</w:t>
      </w:r>
      <w:r w:rsidR="69AEEB1D" w:rsidRPr="0519A0B6">
        <w:rPr>
          <w:rFonts w:eastAsia="Calibri" w:cs="Arial"/>
        </w:rPr>
        <w:t xml:space="preserve"> were then </w:t>
      </w:r>
      <w:r w:rsidR="6928FD60" w:rsidRPr="6A445E33">
        <w:rPr>
          <w:rFonts w:eastAsia="Calibri" w:cs="Arial"/>
        </w:rPr>
        <w:t>used</w:t>
      </w:r>
      <w:r w:rsidR="69AEEB1D" w:rsidRPr="0519A0B6">
        <w:rPr>
          <w:rFonts w:eastAsia="Calibri" w:cs="Arial"/>
        </w:rPr>
        <w:t xml:space="preserve"> to </w:t>
      </w:r>
      <w:r w:rsidR="07A3B97D" w:rsidRPr="3BCBE7C5">
        <w:rPr>
          <w:rFonts w:eastAsia="Calibri" w:cs="Arial"/>
        </w:rPr>
        <w:t>obtain</w:t>
      </w:r>
      <w:r w:rsidR="10FFE16D" w:rsidRPr="6A445E33">
        <w:rPr>
          <w:rFonts w:eastAsia="Calibri" w:cs="Arial"/>
        </w:rPr>
        <w:t xml:space="preserve"> statistical evidence that </w:t>
      </w:r>
      <w:r w:rsidR="10FFE16D" w:rsidRPr="28B11253">
        <w:rPr>
          <w:rFonts w:eastAsia="Calibri" w:cs="Arial"/>
        </w:rPr>
        <w:t xml:space="preserve">the vegetable demand followed a </w:t>
      </w:r>
      <w:r w:rsidR="002C4ED0">
        <w:rPr>
          <w:rFonts w:eastAsia="Calibri" w:cs="Arial"/>
        </w:rPr>
        <w:t>specific</w:t>
      </w:r>
      <w:r w:rsidR="10FFE16D" w:rsidRPr="28B11253">
        <w:rPr>
          <w:rFonts w:eastAsia="Calibri" w:cs="Arial"/>
        </w:rPr>
        <w:t xml:space="preserve"> probability distribution.</w:t>
      </w:r>
      <w:r w:rsidR="2D75E26E" w:rsidRPr="6B6B3B2E">
        <w:rPr>
          <w:rFonts w:eastAsia="Calibri" w:cs="Arial"/>
        </w:rPr>
        <w:t xml:space="preserve"> </w:t>
      </w:r>
      <w:r w:rsidR="3DBD42F6" w:rsidRPr="4EEF7939">
        <w:rPr>
          <w:rFonts w:eastAsia="Calibri" w:cs="Arial"/>
        </w:rPr>
        <w:t xml:space="preserve">After fitting the vegetable demand to a probability distribution, we applied the Newsvendor and (Q, r) </w:t>
      </w:r>
      <w:r w:rsidR="0B83A920" w:rsidRPr="01F8F1AF">
        <w:rPr>
          <w:rFonts w:eastAsia="Calibri" w:cs="Arial"/>
        </w:rPr>
        <w:t>model</w:t>
      </w:r>
      <w:r w:rsidR="6B5C9456" w:rsidRPr="01F8F1AF">
        <w:rPr>
          <w:rFonts w:eastAsia="Calibri" w:cs="Arial"/>
        </w:rPr>
        <w:t>s</w:t>
      </w:r>
      <w:r w:rsidR="0B83A920" w:rsidRPr="381371EB">
        <w:rPr>
          <w:rFonts w:eastAsia="Calibri" w:cs="Arial"/>
        </w:rPr>
        <w:t xml:space="preserve"> </w:t>
      </w:r>
      <w:r w:rsidR="3DBD42F6" w:rsidRPr="4EEF7939">
        <w:rPr>
          <w:rFonts w:eastAsia="Calibri" w:cs="Arial"/>
        </w:rPr>
        <w:t xml:space="preserve">to determine </w:t>
      </w:r>
      <w:r w:rsidR="294A0CD2" w:rsidRPr="2116EE28">
        <w:rPr>
          <w:rFonts w:eastAsia="Calibri" w:cs="Arial"/>
        </w:rPr>
        <w:t xml:space="preserve">the </w:t>
      </w:r>
      <w:r w:rsidR="3DBD42F6" w:rsidRPr="4EEF7939">
        <w:rPr>
          <w:rFonts w:eastAsia="Calibri" w:cs="Arial"/>
        </w:rPr>
        <w:t xml:space="preserve">optimal </w:t>
      </w:r>
      <w:r w:rsidR="005252D5">
        <w:rPr>
          <w:rFonts w:eastAsia="Calibri" w:cs="Arial"/>
        </w:rPr>
        <w:t>supply</w:t>
      </w:r>
      <w:r w:rsidR="3DBD42F6" w:rsidRPr="4EEF7939">
        <w:rPr>
          <w:rFonts w:eastAsia="Calibri" w:cs="Arial"/>
        </w:rPr>
        <w:t xml:space="preserve"> </w:t>
      </w:r>
      <w:r w:rsidR="1FA67F7B" w:rsidRPr="3EB241A2">
        <w:rPr>
          <w:rFonts w:eastAsia="Calibri" w:cs="Arial"/>
        </w:rPr>
        <w:t>strategy</w:t>
      </w:r>
      <w:r w:rsidR="50C9B0BD" w:rsidRPr="21AEBCDE">
        <w:rPr>
          <w:rFonts w:eastAsia="Calibri" w:cs="Arial"/>
        </w:rPr>
        <w:t xml:space="preserve"> </w:t>
      </w:r>
      <w:r w:rsidR="0251AF44" w:rsidRPr="5FAF3E08">
        <w:rPr>
          <w:rFonts w:eastAsia="Calibri" w:cs="Arial"/>
        </w:rPr>
        <w:t xml:space="preserve">that </w:t>
      </w:r>
      <w:proofErr w:type="spellStart"/>
      <w:r w:rsidR="50C9B0BD" w:rsidRPr="21AEBCDE">
        <w:rPr>
          <w:rFonts w:eastAsia="Calibri" w:cs="Arial"/>
        </w:rPr>
        <w:t>ValueGreens</w:t>
      </w:r>
      <w:proofErr w:type="spellEnd"/>
      <w:r w:rsidR="50C9B0BD" w:rsidRPr="21AEBCDE">
        <w:rPr>
          <w:rFonts w:eastAsia="Calibri" w:cs="Arial"/>
        </w:rPr>
        <w:t xml:space="preserve"> should</w:t>
      </w:r>
      <w:r w:rsidR="183669C2" w:rsidRPr="5FAF3E08">
        <w:rPr>
          <w:rFonts w:eastAsia="Calibri" w:cs="Arial"/>
        </w:rPr>
        <w:t xml:space="preserve"> </w:t>
      </w:r>
      <w:r w:rsidR="194DCC1A" w:rsidRPr="381371EB">
        <w:rPr>
          <w:rFonts w:eastAsia="Calibri" w:cs="Arial"/>
        </w:rPr>
        <w:t xml:space="preserve">adopt </w:t>
      </w:r>
      <w:r w:rsidR="00411340">
        <w:rPr>
          <w:rFonts w:eastAsia="Calibri" w:cs="Arial"/>
        </w:rPr>
        <w:t>for the highest demand vegetables</w:t>
      </w:r>
      <w:r w:rsidR="00C641B9">
        <w:rPr>
          <w:rFonts w:eastAsia="Calibri" w:cs="Arial"/>
        </w:rPr>
        <w:t xml:space="preserve"> based on </w:t>
      </w:r>
      <w:r w:rsidR="00E17109">
        <w:rPr>
          <w:rFonts w:eastAsia="Calibri" w:cs="Arial"/>
        </w:rPr>
        <w:t xml:space="preserve">a </w:t>
      </w:r>
      <w:r w:rsidR="00C641B9">
        <w:rPr>
          <w:rFonts w:eastAsia="Calibri" w:cs="Arial"/>
        </w:rPr>
        <w:t>truncated normal distribution</w:t>
      </w:r>
      <w:r w:rsidR="0023021C">
        <w:rPr>
          <w:rFonts w:eastAsia="Calibri" w:cs="Arial"/>
        </w:rPr>
        <w:t xml:space="preserve">. Finally, we </w:t>
      </w:r>
      <w:r w:rsidR="009859BA">
        <w:rPr>
          <w:rFonts w:eastAsia="Calibri" w:cs="Arial"/>
        </w:rPr>
        <w:t>examined</w:t>
      </w:r>
      <w:r w:rsidR="0023021C">
        <w:rPr>
          <w:rFonts w:eastAsia="Calibri" w:cs="Arial"/>
        </w:rPr>
        <w:t xml:space="preserve"> the </w:t>
      </w:r>
      <w:r w:rsidR="00850BC8">
        <w:rPr>
          <w:rFonts w:eastAsia="Calibri" w:cs="Arial"/>
        </w:rPr>
        <w:t>models’</w:t>
      </w:r>
      <w:r w:rsidR="0023021C">
        <w:rPr>
          <w:rFonts w:eastAsia="Calibri" w:cs="Arial"/>
        </w:rPr>
        <w:t xml:space="preserve"> performance </w:t>
      </w:r>
      <w:r w:rsidR="009859BA">
        <w:rPr>
          <w:rFonts w:eastAsia="Calibri" w:cs="Arial"/>
        </w:rPr>
        <w:t xml:space="preserve">in </w:t>
      </w:r>
      <w:r w:rsidR="7D13B5D1" w:rsidRPr="03AAC33F">
        <w:rPr>
          <w:rFonts w:eastAsia="Calibri" w:cs="Arial"/>
        </w:rPr>
        <w:t>minimiz</w:t>
      </w:r>
      <w:r w:rsidR="009859BA">
        <w:rPr>
          <w:rFonts w:eastAsia="Calibri" w:cs="Arial"/>
        </w:rPr>
        <w:t>ing</w:t>
      </w:r>
      <w:r w:rsidR="7D13B5D1" w:rsidRPr="03AAC33F">
        <w:rPr>
          <w:rFonts w:eastAsia="Calibri" w:cs="Arial"/>
        </w:rPr>
        <w:t xml:space="preserve"> </w:t>
      </w:r>
      <w:r w:rsidR="0023021C">
        <w:rPr>
          <w:rFonts w:eastAsia="Calibri" w:cs="Arial"/>
        </w:rPr>
        <w:t>vegetable wastage</w:t>
      </w:r>
      <w:r w:rsidR="7D13B5D1" w:rsidRPr="03AAC33F">
        <w:rPr>
          <w:rFonts w:eastAsia="Calibri" w:cs="Arial"/>
        </w:rPr>
        <w:t xml:space="preserve"> </w:t>
      </w:r>
      <w:r w:rsidR="7D13B5D1" w:rsidRPr="693174F9">
        <w:rPr>
          <w:rFonts w:eastAsia="Calibri" w:cs="Arial"/>
        </w:rPr>
        <w:t xml:space="preserve">and </w:t>
      </w:r>
      <w:r w:rsidR="7D13B5D1" w:rsidRPr="516B9B14">
        <w:rPr>
          <w:rFonts w:eastAsia="Calibri" w:cs="Arial"/>
        </w:rPr>
        <w:t>maximi</w:t>
      </w:r>
      <w:r w:rsidR="00D1356D">
        <w:rPr>
          <w:rFonts w:eastAsia="Calibri" w:cs="Arial"/>
        </w:rPr>
        <w:t>z</w:t>
      </w:r>
      <w:r w:rsidR="009859BA">
        <w:rPr>
          <w:rFonts w:eastAsia="Calibri" w:cs="Arial"/>
        </w:rPr>
        <w:t>ing</w:t>
      </w:r>
      <w:r w:rsidR="7D13B5D1" w:rsidRPr="516B9B14">
        <w:rPr>
          <w:rFonts w:eastAsia="Calibri" w:cs="Arial"/>
        </w:rPr>
        <w:t xml:space="preserve"> </w:t>
      </w:r>
      <w:r w:rsidR="7D13B5D1" w:rsidRPr="764BA0A4">
        <w:rPr>
          <w:rFonts w:eastAsia="Calibri" w:cs="Arial"/>
        </w:rPr>
        <w:t xml:space="preserve">profits while </w:t>
      </w:r>
      <w:r w:rsidR="1DB8713C" w:rsidRPr="2105387F">
        <w:rPr>
          <w:rFonts w:eastAsia="Calibri" w:cs="Arial"/>
        </w:rPr>
        <w:t>uphold</w:t>
      </w:r>
      <w:r w:rsidR="751EF303" w:rsidRPr="2105387F">
        <w:rPr>
          <w:rFonts w:eastAsia="Calibri" w:cs="Arial"/>
        </w:rPr>
        <w:t>ing</w:t>
      </w:r>
      <w:r w:rsidR="7D13B5D1" w:rsidRPr="764BA0A4">
        <w:rPr>
          <w:rFonts w:eastAsia="Calibri" w:cs="Arial"/>
        </w:rPr>
        <w:t xml:space="preserve"> </w:t>
      </w:r>
      <w:r w:rsidR="002F2296">
        <w:rPr>
          <w:rFonts w:eastAsia="Calibri" w:cs="Arial"/>
        </w:rPr>
        <w:t>its</w:t>
      </w:r>
      <w:r w:rsidR="7D13B5D1" w:rsidRPr="764BA0A4">
        <w:rPr>
          <w:rFonts w:eastAsia="Calibri" w:cs="Arial"/>
        </w:rPr>
        <w:t xml:space="preserve"> </w:t>
      </w:r>
      <w:r w:rsidR="7D13B5D1" w:rsidRPr="693174F9">
        <w:rPr>
          <w:rFonts w:eastAsia="Calibri" w:cs="Arial"/>
        </w:rPr>
        <w:t xml:space="preserve">reputation </w:t>
      </w:r>
      <w:r w:rsidR="33264613" w:rsidRPr="21A0ADAE">
        <w:rPr>
          <w:rFonts w:eastAsia="Calibri" w:cs="Arial"/>
        </w:rPr>
        <w:t xml:space="preserve">as a seller </w:t>
      </w:r>
      <w:r w:rsidR="7D13B5D1" w:rsidRPr="693174F9">
        <w:rPr>
          <w:rFonts w:eastAsia="Calibri" w:cs="Arial"/>
        </w:rPr>
        <w:t>of fresh produce.</w:t>
      </w:r>
    </w:p>
    <w:p w14:paraId="7B68C14D" w14:textId="58955F58" w:rsidR="00A2132C" w:rsidRDefault="1D60CDA5" w:rsidP="0039701B">
      <w:pPr>
        <w:ind w:firstLine="360"/>
        <w:jc w:val="both"/>
      </w:pPr>
      <w:r>
        <w:t>Comparing the expected profits per day, we found that the (</w:t>
      </w:r>
      <w:proofErr w:type="spellStart"/>
      <w:proofErr w:type="gramStart"/>
      <w:r>
        <w:t>Q</w:t>
      </w:r>
      <w:r w:rsidR="00076CC3">
        <w:t>,</w:t>
      </w:r>
      <w:r>
        <w:t>r</w:t>
      </w:r>
      <w:proofErr w:type="spellEnd"/>
      <w:proofErr w:type="gramEnd"/>
      <w:r>
        <w:t>) model performs</w:t>
      </w:r>
      <w:r w:rsidR="00173DCB">
        <w:t xml:space="preserve"> </w:t>
      </w:r>
      <w:r>
        <w:t xml:space="preserve">better than the Newsvendor </w:t>
      </w:r>
      <w:r w:rsidR="6BFBCD83">
        <w:t>m</w:t>
      </w:r>
      <w:r w:rsidR="34E88F76">
        <w:t>odel.</w:t>
      </w:r>
      <w:r>
        <w:t xml:space="preserve"> </w:t>
      </w:r>
      <w:r w:rsidR="00D03245">
        <w:t>(</w:t>
      </w:r>
      <w:proofErr w:type="spellStart"/>
      <w:proofErr w:type="gramStart"/>
      <w:r w:rsidR="00D03245">
        <w:t>Q,r</w:t>
      </w:r>
      <w:proofErr w:type="spellEnd"/>
      <w:proofErr w:type="gramEnd"/>
      <w:r w:rsidR="00D03245">
        <w:t xml:space="preserve">) Model also results in less wastage. However, Newsvendor Model is more suitable for </w:t>
      </w:r>
      <w:proofErr w:type="spellStart"/>
      <w:r w:rsidR="004F4A83">
        <w:t>ValueGreens</w:t>
      </w:r>
      <w:proofErr w:type="spellEnd"/>
      <w:r w:rsidR="004F4A83">
        <w:t xml:space="preserve"> </w:t>
      </w:r>
      <w:r w:rsidR="00D03245">
        <w:t xml:space="preserve">instead because </w:t>
      </w:r>
      <w:r w:rsidR="00E25F2B">
        <w:t xml:space="preserve">vegetables’ freshness will not be compromised </w:t>
      </w:r>
      <w:r w:rsidR="00A97B12">
        <w:t xml:space="preserve">as vegetables are discarded once </w:t>
      </w:r>
      <w:r w:rsidR="00E244E4">
        <w:t>the day is over</w:t>
      </w:r>
      <w:r w:rsidR="0070433E">
        <w:t>. T</w:t>
      </w:r>
      <w:r w:rsidR="006368BE">
        <w:t>here is no need for a continuous review of vegetables</w:t>
      </w:r>
      <w:r w:rsidR="00CB4C36">
        <w:t xml:space="preserve"> which would be difficult for a vegetable seller</w:t>
      </w:r>
      <w:r w:rsidR="00DC13A0">
        <w:t xml:space="preserve"> who obtains supplies for their vegetables only once a day</w:t>
      </w:r>
      <w:r w:rsidR="00E244E4">
        <w:t xml:space="preserve">. </w:t>
      </w:r>
      <w:r w:rsidR="00D21349">
        <w:t xml:space="preserve">Hence, </w:t>
      </w:r>
      <w:r w:rsidR="001A0EE9">
        <w:t xml:space="preserve">the optimal quantity to order for (potatoes, </w:t>
      </w:r>
      <w:r w:rsidR="007E7914">
        <w:t>B</w:t>
      </w:r>
      <w:r w:rsidR="001A0EE9">
        <w:t xml:space="preserve">roccoli) each day for </w:t>
      </w:r>
      <w:proofErr w:type="spellStart"/>
      <w:r w:rsidR="001A0EE9">
        <w:t>ValueGreens</w:t>
      </w:r>
      <w:proofErr w:type="spellEnd"/>
      <w:r w:rsidR="001A0EE9">
        <w:t xml:space="preserve"> is</w:t>
      </w:r>
      <w:r w:rsidR="00E401EF">
        <w:t xml:space="preserve"> approximately</w:t>
      </w:r>
      <w:r w:rsidR="001A0EE9">
        <w:t xml:space="preserve"> (</w:t>
      </w:r>
      <w:r w:rsidR="00E401EF">
        <w:t>600</w:t>
      </w:r>
      <w:r w:rsidR="00523A2F">
        <w:t>g, 2</w:t>
      </w:r>
      <w:r w:rsidR="0094404D">
        <w:t xml:space="preserve"> packets</w:t>
      </w:r>
      <w:r w:rsidR="001A0EE9">
        <w:t>).</w:t>
      </w:r>
    </w:p>
    <w:p w14:paraId="1271F1E6" w14:textId="34551A25" w:rsidR="003B7080" w:rsidRDefault="00D778DF" w:rsidP="0039701B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B7E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Problem Definition</w:t>
      </w:r>
    </w:p>
    <w:p w14:paraId="29B4D4A0" w14:textId="5D284837" w:rsidR="00DE146F" w:rsidRPr="00DE146F" w:rsidRDefault="00DA2530" w:rsidP="0039701B">
      <w:pPr>
        <w:ind w:firstLine="360"/>
        <w:jc w:val="both"/>
      </w:pPr>
      <w:r>
        <w:t xml:space="preserve">We </w:t>
      </w:r>
      <w:r w:rsidR="5929BC32">
        <w:t>were</w:t>
      </w:r>
      <w:r>
        <w:t xml:space="preserve"> tasked by </w:t>
      </w:r>
      <w:proofErr w:type="spellStart"/>
      <w:r>
        <w:t>ValueGreens</w:t>
      </w:r>
      <w:proofErr w:type="spellEnd"/>
      <w:r>
        <w:t xml:space="preserve">, a vegetable seller, to </w:t>
      </w:r>
      <w:r w:rsidR="005F180A">
        <w:t>use a data-driven approach to determine</w:t>
      </w:r>
      <w:r w:rsidR="00A66DC5">
        <w:t xml:space="preserve"> the best inventory model </w:t>
      </w:r>
      <w:r w:rsidR="00E45A44">
        <w:t xml:space="preserve">to order their vegetables based on </w:t>
      </w:r>
      <w:r w:rsidR="00345228">
        <w:t>data for their vegetable demand to maximi</w:t>
      </w:r>
      <w:r w:rsidR="00695313">
        <w:t>z</w:t>
      </w:r>
      <w:r w:rsidR="00345228">
        <w:t>e profits</w:t>
      </w:r>
      <w:r w:rsidR="00E52451">
        <w:t xml:space="preserve"> and minimize wastage</w:t>
      </w:r>
      <w:r w:rsidR="00345228">
        <w:t xml:space="preserve">. Currently, they order vegetables based on availability at a wholesale retailer, estimates and market experience. </w:t>
      </w:r>
      <w:r w:rsidR="0044315D">
        <w:t xml:space="preserve">Therefore, a data-driven approach substantiated by </w:t>
      </w:r>
      <w:r w:rsidR="004644F4">
        <w:t xml:space="preserve">fitting an inventory model </w:t>
      </w:r>
      <w:r w:rsidR="0032105F">
        <w:t>can</w:t>
      </w:r>
      <w:r w:rsidR="004644F4">
        <w:t xml:space="preserve"> help </w:t>
      </w:r>
      <w:r w:rsidR="00014CD5">
        <w:t>determine the optimal quantity</w:t>
      </w:r>
      <w:r w:rsidR="006A161B">
        <w:t xml:space="preserve"> of</w:t>
      </w:r>
      <w:r w:rsidR="004419C8">
        <w:t xml:space="preserve"> </w:t>
      </w:r>
      <w:r w:rsidR="006A161B">
        <w:t>vegetables</w:t>
      </w:r>
      <w:r w:rsidR="00014CD5">
        <w:t xml:space="preserve"> to order </w:t>
      </w:r>
      <w:r w:rsidR="00893BB5">
        <w:t xml:space="preserve">and potential earnings </w:t>
      </w:r>
      <w:r w:rsidR="00014CD5">
        <w:t xml:space="preserve">each day. </w:t>
      </w:r>
      <w:r w:rsidR="00893BB5">
        <w:t>Currently, p</w:t>
      </w:r>
      <w:r w:rsidR="006C781C">
        <w:t>erishable, u</w:t>
      </w:r>
      <w:r w:rsidR="006D590C">
        <w:t>nsold vegetables</w:t>
      </w:r>
      <w:r w:rsidR="007B3F03">
        <w:t xml:space="preserve"> </w:t>
      </w:r>
      <w:r w:rsidR="7E66EBE4">
        <w:t>must</w:t>
      </w:r>
      <w:r w:rsidR="004261EF">
        <w:t xml:space="preserve"> be discarded once they are deemed “</w:t>
      </w:r>
      <w:r w:rsidR="2310EF61">
        <w:t>bad</w:t>
      </w:r>
      <w:r w:rsidR="004261EF">
        <w:t>”</w:t>
      </w:r>
      <w:r w:rsidR="00A028EF">
        <w:t xml:space="preserve"> to ensure freshness</w:t>
      </w:r>
      <w:r w:rsidR="007B3F03">
        <w:t xml:space="preserve">. </w:t>
      </w:r>
      <w:r w:rsidR="003E2E98">
        <w:t xml:space="preserve">We are </w:t>
      </w:r>
      <w:r w:rsidR="005A365F">
        <w:t>provided with</w:t>
      </w:r>
      <w:r w:rsidR="003E2E98">
        <w:t xml:space="preserve"> </w:t>
      </w:r>
      <w:r w:rsidR="00ED332D">
        <w:t xml:space="preserve">3 months of </w:t>
      </w:r>
      <w:r w:rsidR="003E2E98">
        <w:t>online customer order data from their ValueGreens.SG website.</w:t>
      </w:r>
    </w:p>
    <w:p w14:paraId="3FD8D9AE" w14:textId="6DE5D9F9" w:rsidR="00C81E62" w:rsidRDefault="00C81E62" w:rsidP="0039701B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B7E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Methodology</w:t>
      </w:r>
    </w:p>
    <w:p w14:paraId="593DFE68" w14:textId="39980638" w:rsidR="000414E0" w:rsidRPr="000414E0" w:rsidRDefault="003618C0" w:rsidP="0039701B">
      <w:pPr>
        <w:ind w:firstLine="360"/>
        <w:jc w:val="both"/>
      </w:pPr>
      <w:r>
        <w:t>F</w:t>
      </w:r>
      <w:r w:rsidR="00DC429B">
        <w:t>irst</w:t>
      </w:r>
      <w:r>
        <w:t xml:space="preserve">, </w:t>
      </w:r>
      <w:r w:rsidR="004C789D">
        <w:t xml:space="preserve">we </w:t>
      </w:r>
      <w:r w:rsidR="006838E0">
        <w:t>clean</w:t>
      </w:r>
      <w:r w:rsidR="00A34C26">
        <w:t>ed</w:t>
      </w:r>
      <w:r w:rsidR="006838E0">
        <w:t xml:space="preserve"> and prepare</w:t>
      </w:r>
      <w:r w:rsidR="00A34C26">
        <w:t>d</w:t>
      </w:r>
      <w:r w:rsidR="006838E0">
        <w:t xml:space="preserve"> the data </w:t>
      </w:r>
      <w:r w:rsidR="009817B2">
        <w:t xml:space="preserve">into </w:t>
      </w:r>
      <w:r w:rsidR="005E1114">
        <w:t xml:space="preserve">the </w:t>
      </w:r>
      <w:r w:rsidR="009817B2">
        <w:t>number of vegetables sold each day</w:t>
      </w:r>
      <w:r w:rsidR="006838E0">
        <w:t xml:space="preserve">. </w:t>
      </w:r>
      <w:r w:rsidR="0032105F">
        <w:t>Secondly</w:t>
      </w:r>
      <w:r w:rsidR="006838E0">
        <w:t xml:space="preserve">, </w:t>
      </w:r>
      <w:r>
        <w:t xml:space="preserve">we </w:t>
      </w:r>
      <w:r w:rsidR="00DC429B">
        <w:t>ascertain</w:t>
      </w:r>
      <w:r w:rsidR="0032105F">
        <w:t>ed</w:t>
      </w:r>
      <w:r w:rsidR="00DC429B">
        <w:t xml:space="preserve"> the demand distributions of </w:t>
      </w:r>
      <w:r w:rsidR="00BC3255">
        <w:t xml:space="preserve">chosen </w:t>
      </w:r>
      <w:r w:rsidR="00DC429B">
        <w:t>vegetables</w:t>
      </w:r>
      <w:r>
        <w:t xml:space="preserve"> using statistical methods</w:t>
      </w:r>
      <w:r w:rsidR="00684570">
        <w:t xml:space="preserve">. </w:t>
      </w:r>
      <w:r w:rsidR="00313686">
        <w:t>Moving on</w:t>
      </w:r>
      <w:r w:rsidR="00684570">
        <w:t xml:space="preserve">, we </w:t>
      </w:r>
      <w:r w:rsidR="00761972">
        <w:t>use</w:t>
      </w:r>
      <w:r w:rsidR="00313686">
        <w:t>d</w:t>
      </w:r>
      <w:r w:rsidR="00761972">
        <w:t xml:space="preserve"> inventory models such as </w:t>
      </w:r>
      <w:r w:rsidR="006B0908">
        <w:t xml:space="preserve">the </w:t>
      </w:r>
      <w:r w:rsidR="00761972">
        <w:t xml:space="preserve">Newsvendor </w:t>
      </w:r>
      <w:r w:rsidR="00FF1C2B">
        <w:t>m</w:t>
      </w:r>
      <w:r w:rsidR="00761972">
        <w:t xml:space="preserve">odel and </w:t>
      </w:r>
      <w:r w:rsidR="00FF1C2B">
        <w:t>(</w:t>
      </w:r>
      <w:r w:rsidR="00761972">
        <w:t>Q,</w:t>
      </w:r>
      <w:r w:rsidR="269A12BE">
        <w:t xml:space="preserve"> </w:t>
      </w:r>
      <w:r w:rsidR="00761972">
        <w:t>r</w:t>
      </w:r>
      <w:r w:rsidR="00FF1C2B">
        <w:t>)</w:t>
      </w:r>
      <w:r w:rsidR="00761972">
        <w:t xml:space="preserve"> </w:t>
      </w:r>
      <w:r w:rsidR="00FF1C2B">
        <w:t>m</w:t>
      </w:r>
      <w:r w:rsidR="00761972">
        <w:t xml:space="preserve">odel to </w:t>
      </w:r>
      <w:r w:rsidR="00684570">
        <w:t xml:space="preserve">determine the </w:t>
      </w:r>
      <w:r w:rsidR="004419C8">
        <w:t>optimal daily</w:t>
      </w:r>
      <w:r w:rsidR="00684570">
        <w:t xml:space="preserve"> quantity of vegetable to buy </w:t>
      </w:r>
      <w:r w:rsidR="003F67E9">
        <w:t>(Q*) by using the determined demand distributions of vegetables</w:t>
      </w:r>
      <w:r w:rsidR="007840A9">
        <w:t>.</w:t>
      </w:r>
      <w:r w:rsidR="005A7E22">
        <w:t xml:space="preserve"> </w:t>
      </w:r>
      <w:r w:rsidR="00425817">
        <w:t>The difference</w:t>
      </w:r>
      <w:r w:rsidR="00AD5A76">
        <w:t xml:space="preserve"> in models</w:t>
      </w:r>
      <w:r w:rsidR="00425817">
        <w:t xml:space="preserve"> will </w:t>
      </w:r>
      <w:r w:rsidR="00306391">
        <w:t>allow us</w:t>
      </w:r>
      <w:r w:rsidR="00425817">
        <w:t xml:space="preserve"> to </w:t>
      </w:r>
      <w:r w:rsidR="00425817" w:rsidRPr="009042C9">
        <w:t>decide whether the stall can have substantial profits</w:t>
      </w:r>
      <w:r w:rsidR="006400B0" w:rsidRPr="009042C9">
        <w:t xml:space="preserve"> </w:t>
      </w:r>
      <w:r w:rsidR="00306391" w:rsidRPr="009042C9">
        <w:t>by keeping vegetables fresh.</w:t>
      </w:r>
      <w:r w:rsidR="00306391">
        <w:t xml:space="preserve"> </w:t>
      </w:r>
      <w:r w:rsidR="00AD5A76">
        <w:t>Finally, we compared</w:t>
      </w:r>
      <w:r w:rsidR="00461142">
        <w:t xml:space="preserve"> the</w:t>
      </w:r>
      <w:r w:rsidR="00FF1C2B">
        <w:t>se 2 different models’ profit</w:t>
      </w:r>
      <w:r w:rsidR="00461142">
        <w:t xml:space="preserve">s to determine the most profitable </w:t>
      </w:r>
      <w:r w:rsidR="00CF2C6E">
        <w:t xml:space="preserve">order quantity for </w:t>
      </w:r>
      <w:proofErr w:type="spellStart"/>
      <w:r w:rsidR="00CF2C6E">
        <w:t>ValueGreens</w:t>
      </w:r>
      <w:proofErr w:type="spellEnd"/>
      <w:r w:rsidR="00ED7C38">
        <w:t>.</w:t>
      </w:r>
    </w:p>
    <w:p w14:paraId="3859ADEA" w14:textId="4EFA7B13" w:rsidR="000414E0" w:rsidRDefault="00C45F0C" w:rsidP="0039701B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B7E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Data </w:t>
      </w:r>
      <w:r w:rsidR="00C81E62" w:rsidRPr="000B7E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Cleaning</w:t>
      </w:r>
    </w:p>
    <w:p w14:paraId="576F3060" w14:textId="4A2E1958" w:rsidR="3787CD26" w:rsidRPr="009D2700" w:rsidRDefault="3787CD26" w:rsidP="0039701B">
      <w:pPr>
        <w:ind w:firstLine="360"/>
        <w:jc w:val="both"/>
        <w:rPr>
          <w:rFonts w:eastAsia="Times New Roman" w:cs="Times New Roman"/>
          <w:color w:val="000000" w:themeColor="text1"/>
          <w:szCs w:val="24"/>
          <w:vertAlign w:val="subscript"/>
        </w:rPr>
      </w:pPr>
      <w:r w:rsidRPr="002020D1">
        <w:rPr>
          <w:rFonts w:eastAsia="Times New Roman" w:cs="Times New Roman"/>
          <w:color w:val="000000" w:themeColor="text1"/>
          <w:szCs w:val="24"/>
        </w:rPr>
        <w:t>The dataset presented to us consists of two main order types</w:t>
      </w:r>
      <w:r w:rsidR="00582876" w:rsidRPr="002020D1">
        <w:rPr>
          <w:rFonts w:eastAsia="Times New Roman" w:cs="Times New Roman"/>
          <w:color w:val="000000" w:themeColor="text1"/>
          <w:szCs w:val="24"/>
        </w:rPr>
        <w:t>:</w:t>
      </w:r>
      <w:r w:rsidRPr="002020D1">
        <w:rPr>
          <w:rFonts w:eastAsia="Times New Roman" w:cs="Times New Roman"/>
          <w:color w:val="000000" w:themeColor="text1"/>
          <w:szCs w:val="24"/>
        </w:rPr>
        <w:t xml:space="preserve"> </w:t>
      </w:r>
      <w:r w:rsidR="00D42A8C">
        <w:rPr>
          <w:rFonts w:eastAsia="Times New Roman" w:cs="Times New Roman"/>
          <w:color w:val="000000" w:themeColor="text1"/>
          <w:szCs w:val="24"/>
        </w:rPr>
        <w:t>r</w:t>
      </w:r>
      <w:r w:rsidRPr="00B74843">
        <w:rPr>
          <w:rFonts w:eastAsia="Times New Roman" w:cs="Times New Roman"/>
          <w:color w:val="000000" w:themeColor="text1"/>
          <w:szCs w:val="24"/>
        </w:rPr>
        <w:t>egular orders</w:t>
      </w:r>
      <w:r w:rsidR="00D42A8C">
        <w:rPr>
          <w:rFonts w:eastAsia="Times New Roman" w:cs="Times New Roman"/>
          <w:color w:val="000000" w:themeColor="text1"/>
          <w:szCs w:val="24"/>
        </w:rPr>
        <w:t>,</w:t>
      </w:r>
      <w:r w:rsidRPr="00B74843">
        <w:rPr>
          <w:rFonts w:eastAsia="Times New Roman" w:cs="Times New Roman"/>
          <w:color w:val="000000" w:themeColor="text1"/>
          <w:szCs w:val="24"/>
        </w:rPr>
        <w:t xml:space="preserve"> where each row represents </w:t>
      </w:r>
      <w:r w:rsidR="000C0D66" w:rsidRPr="00B74843">
        <w:rPr>
          <w:rFonts w:eastAsia="Times New Roman" w:cs="Times New Roman"/>
          <w:color w:val="000000" w:themeColor="text1"/>
          <w:szCs w:val="24"/>
        </w:rPr>
        <w:t xml:space="preserve">a customer order with </w:t>
      </w:r>
      <w:r w:rsidRPr="00B74843">
        <w:rPr>
          <w:rFonts w:eastAsia="Times New Roman" w:cs="Times New Roman"/>
          <w:color w:val="000000" w:themeColor="text1"/>
          <w:szCs w:val="24"/>
        </w:rPr>
        <w:t>the quantity of vegetables</w:t>
      </w:r>
      <w:r w:rsidR="00B74843">
        <w:rPr>
          <w:rFonts w:eastAsia="Times New Roman" w:cs="Times New Roman"/>
          <w:color w:val="000000" w:themeColor="text1"/>
          <w:szCs w:val="24"/>
        </w:rPr>
        <w:t xml:space="preserve"> and </w:t>
      </w:r>
      <w:r w:rsidRPr="00B74843">
        <w:rPr>
          <w:rFonts w:eastAsia="Times New Roman" w:cs="Times New Roman"/>
          <w:color w:val="000000" w:themeColor="text1"/>
          <w:szCs w:val="24"/>
        </w:rPr>
        <w:t>67 promotional orders where customers can choose any 20 or 30 vegetables of standard quantity for a fixed</w:t>
      </w:r>
      <w:r w:rsidR="57A249C1" w:rsidRPr="00B74843">
        <w:rPr>
          <w:rFonts w:eastAsia="Times New Roman" w:cs="Times New Roman"/>
          <w:color w:val="000000" w:themeColor="text1"/>
          <w:szCs w:val="24"/>
        </w:rPr>
        <w:t xml:space="preserve"> price</w:t>
      </w:r>
      <w:r w:rsidRPr="00B74843">
        <w:rPr>
          <w:rFonts w:eastAsia="Times New Roman" w:cs="Times New Roman"/>
          <w:color w:val="000000" w:themeColor="text1"/>
          <w:szCs w:val="24"/>
        </w:rPr>
        <w:t xml:space="preserve">. </w:t>
      </w:r>
      <w:r w:rsidRPr="002020D1">
        <w:rPr>
          <w:rFonts w:eastAsia="Times New Roman" w:cs="Times New Roman"/>
          <w:color w:val="000000" w:themeColor="text1"/>
          <w:szCs w:val="24"/>
        </w:rPr>
        <w:t xml:space="preserve">For </w:t>
      </w:r>
      <w:r w:rsidR="00D42A8C">
        <w:rPr>
          <w:rFonts w:eastAsia="Times New Roman" w:cs="Times New Roman"/>
          <w:color w:val="000000" w:themeColor="text1"/>
          <w:szCs w:val="24"/>
        </w:rPr>
        <w:t>promotional orders</w:t>
      </w:r>
      <w:r w:rsidRPr="002020D1">
        <w:rPr>
          <w:rFonts w:eastAsia="Times New Roman" w:cs="Times New Roman"/>
          <w:color w:val="000000" w:themeColor="text1"/>
          <w:szCs w:val="24"/>
        </w:rPr>
        <w:t>, the chosen products of each order were compiled as a string</w:t>
      </w:r>
      <w:r w:rsidR="004E7FB3">
        <w:rPr>
          <w:rFonts w:eastAsia="Times New Roman" w:cs="Times New Roman"/>
          <w:color w:val="000000" w:themeColor="text1"/>
          <w:szCs w:val="24"/>
        </w:rPr>
        <w:t>.</w:t>
      </w:r>
      <w:r w:rsidRPr="002020D1">
        <w:rPr>
          <w:rFonts w:eastAsia="Times New Roman" w:cs="Times New Roman"/>
          <w:color w:val="000000" w:themeColor="text1"/>
          <w:szCs w:val="24"/>
        </w:rPr>
        <w:t xml:space="preserve"> </w:t>
      </w:r>
      <w:r w:rsidR="004E7FB3">
        <w:rPr>
          <w:rFonts w:eastAsia="Times New Roman" w:cs="Times New Roman"/>
          <w:color w:val="000000" w:themeColor="text1"/>
          <w:szCs w:val="24"/>
        </w:rPr>
        <w:t xml:space="preserve">By </w:t>
      </w:r>
      <w:r w:rsidRPr="002020D1">
        <w:rPr>
          <w:rFonts w:eastAsia="Times New Roman" w:cs="Times New Roman"/>
          <w:color w:val="000000" w:themeColor="text1"/>
          <w:szCs w:val="24"/>
        </w:rPr>
        <w:t>parsing the strings</w:t>
      </w:r>
      <w:r w:rsidR="0037385F">
        <w:rPr>
          <w:rFonts w:eastAsia="Times New Roman" w:cs="Times New Roman"/>
          <w:color w:val="000000" w:themeColor="text1"/>
          <w:szCs w:val="24"/>
        </w:rPr>
        <w:t>,</w:t>
      </w:r>
      <w:r w:rsidRPr="002020D1">
        <w:rPr>
          <w:rFonts w:eastAsia="Times New Roman" w:cs="Times New Roman"/>
          <w:color w:val="000000" w:themeColor="text1"/>
          <w:szCs w:val="24"/>
        </w:rPr>
        <w:t xml:space="preserve"> we insert</w:t>
      </w:r>
      <w:r w:rsidR="00DB5E09">
        <w:rPr>
          <w:rFonts w:eastAsia="Times New Roman" w:cs="Times New Roman"/>
          <w:color w:val="000000" w:themeColor="text1"/>
          <w:szCs w:val="24"/>
        </w:rPr>
        <w:t>ed</w:t>
      </w:r>
      <w:r w:rsidRPr="002020D1">
        <w:rPr>
          <w:rFonts w:eastAsia="Times New Roman" w:cs="Times New Roman"/>
          <w:color w:val="000000" w:themeColor="text1"/>
          <w:szCs w:val="24"/>
        </w:rPr>
        <w:t xml:space="preserve"> the quantities to </w:t>
      </w:r>
      <w:r w:rsidR="0096714D">
        <w:rPr>
          <w:rFonts w:eastAsia="Times New Roman" w:cs="Times New Roman"/>
          <w:color w:val="000000" w:themeColor="text1"/>
          <w:szCs w:val="24"/>
        </w:rPr>
        <w:t xml:space="preserve">join </w:t>
      </w:r>
      <w:r w:rsidR="00DB5E09">
        <w:rPr>
          <w:rFonts w:eastAsia="Times New Roman" w:cs="Times New Roman"/>
          <w:color w:val="000000" w:themeColor="text1"/>
          <w:szCs w:val="24"/>
        </w:rPr>
        <w:t>with</w:t>
      </w:r>
      <w:r w:rsidRPr="002020D1">
        <w:rPr>
          <w:rFonts w:eastAsia="Times New Roman" w:cs="Times New Roman"/>
          <w:color w:val="000000" w:themeColor="text1"/>
          <w:szCs w:val="24"/>
        </w:rPr>
        <w:t xml:space="preserve"> the </w:t>
      </w:r>
      <w:r w:rsidR="00DB5E09">
        <w:rPr>
          <w:rFonts w:eastAsia="Times New Roman" w:cs="Times New Roman"/>
          <w:color w:val="000000" w:themeColor="text1"/>
          <w:szCs w:val="24"/>
        </w:rPr>
        <w:t>regular</w:t>
      </w:r>
      <w:r w:rsidRPr="002020D1">
        <w:rPr>
          <w:rFonts w:eastAsia="Times New Roman" w:cs="Times New Roman"/>
          <w:color w:val="000000" w:themeColor="text1"/>
          <w:szCs w:val="24"/>
        </w:rPr>
        <w:t xml:space="preserve"> order typ</w:t>
      </w:r>
      <w:r w:rsidR="0096714D">
        <w:rPr>
          <w:rFonts w:eastAsia="Times New Roman" w:cs="Times New Roman"/>
          <w:color w:val="000000" w:themeColor="text1"/>
          <w:szCs w:val="24"/>
        </w:rPr>
        <w:t>e</w:t>
      </w:r>
      <w:r w:rsidR="008D79BA">
        <w:rPr>
          <w:rFonts w:eastAsia="Times New Roman" w:cs="Times New Roman"/>
          <w:color w:val="000000" w:themeColor="text1"/>
          <w:szCs w:val="24"/>
        </w:rPr>
        <w:t>, resulting in tidier data.</w:t>
      </w:r>
      <w:r w:rsidR="00BE4708">
        <w:rPr>
          <w:rFonts w:eastAsia="Times New Roman" w:cs="Times New Roman"/>
          <w:color w:val="000000" w:themeColor="text1"/>
          <w:sz w:val="28"/>
          <w:szCs w:val="24"/>
        </w:rPr>
        <w:t xml:space="preserve"> </w:t>
      </w:r>
      <w:r w:rsidRPr="002020D1">
        <w:rPr>
          <w:rFonts w:eastAsia="Times New Roman" w:cs="Times New Roman"/>
          <w:color w:val="000000" w:themeColor="text1"/>
          <w:szCs w:val="24"/>
        </w:rPr>
        <w:t xml:space="preserve">These are the additional steps we made </w:t>
      </w:r>
      <w:r w:rsidR="008D79BA">
        <w:rPr>
          <w:rFonts w:eastAsia="Times New Roman" w:cs="Times New Roman"/>
          <w:color w:val="000000" w:themeColor="text1"/>
          <w:szCs w:val="24"/>
        </w:rPr>
        <w:t xml:space="preserve">to </w:t>
      </w:r>
      <w:r w:rsidR="00085CDC">
        <w:rPr>
          <w:rFonts w:eastAsia="Times New Roman" w:cs="Times New Roman"/>
          <w:color w:val="000000" w:themeColor="text1"/>
          <w:szCs w:val="24"/>
        </w:rPr>
        <w:t xml:space="preserve">clean </w:t>
      </w:r>
      <w:r w:rsidR="008D79BA">
        <w:rPr>
          <w:rFonts w:eastAsia="Times New Roman" w:cs="Times New Roman"/>
          <w:color w:val="000000" w:themeColor="text1"/>
          <w:szCs w:val="24"/>
        </w:rPr>
        <w:t>the data</w:t>
      </w:r>
      <w:r w:rsidRPr="002020D1">
        <w:rPr>
          <w:rFonts w:eastAsia="Times New Roman" w:cs="Times New Roman"/>
          <w:color w:val="000000" w:themeColor="text1"/>
          <w:szCs w:val="24"/>
        </w:rPr>
        <w:t>:</w:t>
      </w:r>
    </w:p>
    <w:p w14:paraId="44B50202" w14:textId="5F8D3A02" w:rsidR="3787CD26" w:rsidRPr="002020D1" w:rsidRDefault="3787CD26" w:rsidP="0039701B">
      <w:pPr>
        <w:pStyle w:val="ListParagraph"/>
        <w:numPr>
          <w:ilvl w:val="0"/>
          <w:numId w:val="4"/>
        </w:numPr>
        <w:jc w:val="both"/>
        <w:rPr>
          <w:rFonts w:eastAsia="Times New Roman" w:cs="Times New Roman"/>
          <w:color w:val="000000" w:themeColor="text1"/>
          <w:sz w:val="28"/>
          <w:szCs w:val="24"/>
        </w:rPr>
      </w:pPr>
      <w:r w:rsidRPr="002020D1">
        <w:rPr>
          <w:rFonts w:eastAsia="Times New Roman" w:cs="Times New Roman"/>
          <w:color w:val="000000" w:themeColor="text1"/>
          <w:szCs w:val="24"/>
        </w:rPr>
        <w:t xml:space="preserve">Remove </w:t>
      </w:r>
      <w:r w:rsidR="0019552E">
        <w:rPr>
          <w:rFonts w:eastAsia="Times New Roman" w:cs="Times New Roman"/>
          <w:color w:val="000000" w:themeColor="text1"/>
          <w:szCs w:val="24"/>
        </w:rPr>
        <w:t xml:space="preserve">any </w:t>
      </w:r>
      <w:r w:rsidR="35C27A19" w:rsidRPr="002020D1">
        <w:rPr>
          <w:rFonts w:eastAsia="Times New Roman" w:cs="Times New Roman"/>
          <w:color w:val="000000" w:themeColor="text1"/>
          <w:szCs w:val="24"/>
        </w:rPr>
        <w:t xml:space="preserve">Chinese characters </w:t>
      </w:r>
      <w:r w:rsidRPr="002020D1">
        <w:rPr>
          <w:rFonts w:eastAsia="Times New Roman" w:cs="Times New Roman"/>
          <w:color w:val="000000" w:themeColor="text1"/>
          <w:szCs w:val="24"/>
        </w:rPr>
        <w:t>and the</w:t>
      </w:r>
      <w:r w:rsidR="000E73D7">
        <w:rPr>
          <w:rFonts w:eastAsia="Times New Roman" w:cs="Times New Roman"/>
          <w:color w:val="000000" w:themeColor="text1"/>
          <w:szCs w:val="24"/>
        </w:rPr>
        <w:t>ir</w:t>
      </w:r>
      <w:r w:rsidRPr="002020D1">
        <w:rPr>
          <w:rFonts w:eastAsia="Times New Roman" w:cs="Times New Roman"/>
          <w:color w:val="000000" w:themeColor="text1"/>
          <w:szCs w:val="24"/>
        </w:rPr>
        <w:t xml:space="preserve"> </w:t>
      </w:r>
      <w:r w:rsidR="37A0E3CF" w:rsidRPr="002020D1">
        <w:rPr>
          <w:rFonts w:eastAsia="Times New Roman" w:cs="Times New Roman"/>
          <w:color w:val="000000" w:themeColor="text1"/>
          <w:szCs w:val="24"/>
        </w:rPr>
        <w:t>respective price from the column headings</w:t>
      </w:r>
      <w:r w:rsidR="008D79BA">
        <w:rPr>
          <w:rFonts w:eastAsia="Times New Roman" w:cs="Times New Roman"/>
          <w:color w:val="000000" w:themeColor="text1"/>
          <w:szCs w:val="24"/>
        </w:rPr>
        <w:t>.</w:t>
      </w:r>
    </w:p>
    <w:p w14:paraId="2562BCC1" w14:textId="0752902B" w:rsidR="3787CD26" w:rsidRPr="00DE5571" w:rsidRDefault="3787CD26" w:rsidP="0039701B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4"/>
        </w:rPr>
      </w:pPr>
      <w:r w:rsidRPr="002020D1">
        <w:rPr>
          <w:rFonts w:eastAsia="Times New Roman" w:cs="Times New Roman"/>
          <w:color w:val="000000" w:themeColor="text1"/>
          <w:szCs w:val="24"/>
        </w:rPr>
        <w:t xml:space="preserve">Combine </w:t>
      </w:r>
      <w:r w:rsidR="713B30A5" w:rsidRPr="002020D1">
        <w:rPr>
          <w:rFonts w:eastAsia="Times New Roman" w:cs="Times New Roman"/>
          <w:color w:val="000000" w:themeColor="text1"/>
          <w:szCs w:val="24"/>
        </w:rPr>
        <w:t>repeat</w:t>
      </w:r>
      <w:r w:rsidR="008D79BA">
        <w:rPr>
          <w:rFonts w:eastAsia="Times New Roman" w:cs="Times New Roman"/>
          <w:color w:val="000000" w:themeColor="text1"/>
          <w:szCs w:val="24"/>
        </w:rPr>
        <w:t>ed</w:t>
      </w:r>
      <w:r w:rsidR="713B30A5" w:rsidRPr="002020D1">
        <w:rPr>
          <w:rFonts w:eastAsia="Times New Roman" w:cs="Times New Roman"/>
          <w:color w:val="000000" w:themeColor="text1"/>
          <w:szCs w:val="24"/>
        </w:rPr>
        <w:t xml:space="preserve"> </w:t>
      </w:r>
      <w:r w:rsidRPr="002020D1">
        <w:rPr>
          <w:rFonts w:eastAsia="Times New Roman" w:cs="Times New Roman"/>
          <w:color w:val="000000" w:themeColor="text1"/>
          <w:szCs w:val="24"/>
        </w:rPr>
        <w:t xml:space="preserve">columns of the same </w:t>
      </w:r>
      <w:r w:rsidR="49A2DAB8" w:rsidRPr="002020D1">
        <w:rPr>
          <w:rFonts w:eastAsia="Times New Roman" w:cs="Times New Roman"/>
          <w:color w:val="000000" w:themeColor="text1"/>
          <w:szCs w:val="24"/>
        </w:rPr>
        <w:t>vegetable</w:t>
      </w:r>
      <w:r w:rsidR="00D3059A">
        <w:rPr>
          <w:rFonts w:eastAsia="Times New Roman" w:cs="Times New Roman"/>
          <w:color w:val="000000" w:themeColor="text1"/>
          <w:szCs w:val="24"/>
        </w:rPr>
        <w:t>.</w:t>
      </w:r>
    </w:p>
    <w:p w14:paraId="75ACE19D" w14:textId="2AEE906A" w:rsidR="00DE5571" w:rsidRPr="002020D1" w:rsidRDefault="00DE5571" w:rsidP="0039701B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Us</w:t>
      </w:r>
      <w:r w:rsidR="00653024">
        <w:rPr>
          <w:rFonts w:eastAsia="Times New Roman" w:cs="Times New Roman"/>
          <w:color w:val="000000" w:themeColor="text1"/>
          <w:szCs w:val="24"/>
        </w:rPr>
        <w:t>e</w:t>
      </w:r>
      <w:r w:rsidR="00835741">
        <w:rPr>
          <w:rFonts w:eastAsia="Times New Roman" w:cs="Times New Roman"/>
          <w:color w:val="000000" w:themeColor="text1"/>
          <w:szCs w:val="24"/>
        </w:rPr>
        <w:t xml:space="preserve"> the </w:t>
      </w:r>
      <w:r w:rsidR="00AB4A1F">
        <w:rPr>
          <w:rFonts w:eastAsia="Times New Roman" w:cs="Times New Roman"/>
          <w:color w:val="000000" w:themeColor="text1"/>
          <w:szCs w:val="24"/>
        </w:rPr>
        <w:t xml:space="preserve">quantity </w:t>
      </w:r>
      <w:r w:rsidR="001B6EFE">
        <w:rPr>
          <w:rFonts w:eastAsia="Times New Roman" w:cs="Times New Roman"/>
          <w:color w:val="000000" w:themeColor="text1"/>
          <w:szCs w:val="24"/>
        </w:rPr>
        <w:t>unit</w:t>
      </w:r>
      <w:r w:rsidR="00D4147A">
        <w:rPr>
          <w:rFonts w:eastAsia="Times New Roman" w:cs="Times New Roman"/>
          <w:color w:val="000000" w:themeColor="text1"/>
          <w:szCs w:val="24"/>
        </w:rPr>
        <w:t xml:space="preserve"> </w:t>
      </w:r>
      <w:r w:rsidR="000F74FC">
        <w:rPr>
          <w:rFonts w:eastAsia="Times New Roman" w:cs="Times New Roman"/>
          <w:color w:val="000000" w:themeColor="text1"/>
          <w:szCs w:val="24"/>
        </w:rPr>
        <w:t>convers</w:t>
      </w:r>
      <w:r w:rsidR="00A2721E">
        <w:rPr>
          <w:rFonts w:eastAsia="Times New Roman" w:cs="Times New Roman"/>
          <w:color w:val="000000" w:themeColor="text1"/>
          <w:szCs w:val="24"/>
        </w:rPr>
        <w:t xml:space="preserve">ion rate on their website </w:t>
      </w:r>
      <w:r w:rsidR="00AB4A1F">
        <w:rPr>
          <w:rFonts w:eastAsia="Times New Roman" w:cs="Times New Roman"/>
          <w:color w:val="000000" w:themeColor="text1"/>
          <w:szCs w:val="24"/>
        </w:rPr>
        <w:t>to convert</w:t>
      </w:r>
      <w:r w:rsidR="00653024">
        <w:rPr>
          <w:rFonts w:eastAsia="Times New Roman" w:cs="Times New Roman"/>
          <w:color w:val="000000" w:themeColor="text1"/>
          <w:szCs w:val="24"/>
        </w:rPr>
        <w:t xml:space="preserve"> the quantity of vegetables</w:t>
      </w:r>
      <w:r w:rsidR="000E73D7">
        <w:rPr>
          <w:rFonts w:eastAsia="Times New Roman" w:cs="Times New Roman"/>
          <w:color w:val="000000" w:themeColor="text1"/>
          <w:szCs w:val="24"/>
        </w:rPr>
        <w:t>.</w:t>
      </w:r>
    </w:p>
    <w:p w14:paraId="2E716348" w14:textId="2538C9A7" w:rsidR="003B7080" w:rsidRPr="005E2BA8" w:rsidRDefault="00D639A2" w:rsidP="0039701B">
      <w:pPr>
        <w:jc w:val="both"/>
      </w:pPr>
      <w:r>
        <w:rPr>
          <w:rFonts w:eastAsia="Times New Roman" w:cs="Times New Roman"/>
          <w:color w:val="000000" w:themeColor="text1"/>
          <w:szCs w:val="24"/>
        </w:rPr>
        <w:t xml:space="preserve">We then aggregated </w:t>
      </w:r>
      <w:r w:rsidR="00912D64">
        <w:rPr>
          <w:rFonts w:eastAsia="Times New Roman" w:cs="Times New Roman"/>
          <w:color w:val="000000" w:themeColor="text1"/>
          <w:szCs w:val="24"/>
        </w:rPr>
        <w:t xml:space="preserve">daily </w:t>
      </w:r>
      <w:r w:rsidR="0086406A">
        <w:rPr>
          <w:rFonts w:eastAsia="Times New Roman" w:cs="Times New Roman"/>
          <w:color w:val="000000" w:themeColor="text1"/>
          <w:szCs w:val="24"/>
        </w:rPr>
        <w:t>orders</w:t>
      </w:r>
      <w:r w:rsidR="255A2E60" w:rsidRPr="002020D1">
        <w:rPr>
          <w:rFonts w:eastAsia="Times New Roman" w:cs="Times New Roman"/>
          <w:color w:val="000000" w:themeColor="text1"/>
          <w:szCs w:val="24"/>
        </w:rPr>
        <w:t xml:space="preserve"> </w:t>
      </w:r>
      <w:r w:rsidR="0086406A">
        <w:rPr>
          <w:rFonts w:eastAsia="Times New Roman" w:cs="Times New Roman"/>
          <w:color w:val="000000" w:themeColor="text1"/>
          <w:szCs w:val="24"/>
        </w:rPr>
        <w:t>and removed</w:t>
      </w:r>
      <w:r w:rsidR="00085CDC">
        <w:rPr>
          <w:rFonts w:eastAsia="Times New Roman" w:cs="Times New Roman"/>
          <w:color w:val="000000" w:themeColor="text1"/>
          <w:szCs w:val="24"/>
        </w:rPr>
        <w:t xml:space="preserve"> any outliers</w:t>
      </w:r>
      <w:r w:rsidR="005E2BA8">
        <w:rPr>
          <w:rFonts w:eastAsia="Times New Roman" w:cs="Times New Roman"/>
          <w:color w:val="000000" w:themeColor="text1"/>
          <w:szCs w:val="24"/>
        </w:rPr>
        <w:t xml:space="preserve"> outside the interquartile range</w:t>
      </w:r>
      <w:r w:rsidR="008A3616">
        <w:rPr>
          <w:rFonts w:eastAsia="Times New Roman" w:cs="Times New Roman"/>
          <w:color w:val="000000" w:themeColor="text1"/>
          <w:szCs w:val="24"/>
        </w:rPr>
        <w:t>s.</w:t>
      </w:r>
    </w:p>
    <w:p w14:paraId="2B19B1CC" w14:textId="49825DC8" w:rsidR="004A1138" w:rsidRDefault="0019552E" w:rsidP="0039701B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048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Clustering of vegetables</w:t>
      </w:r>
      <w:r w:rsidR="007F4E1F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</w:p>
    <w:p w14:paraId="58E66A4A" w14:textId="7987FFE8" w:rsidR="76E97516" w:rsidRPr="0093013A" w:rsidRDefault="005B6DCB" w:rsidP="0039701B">
      <w:pPr>
        <w:ind w:firstLine="360"/>
        <w:jc w:val="both"/>
      </w:pPr>
      <w:r w:rsidRPr="0093013A">
        <w:t xml:space="preserve">Given the large amounts of vegetables to </w:t>
      </w:r>
      <w:r w:rsidR="00CF3863" w:rsidRPr="0093013A">
        <w:t xml:space="preserve">choose from, </w:t>
      </w:r>
      <w:r w:rsidR="00D6205A" w:rsidRPr="0093013A">
        <w:t>clustering of the vegetables was done.</w:t>
      </w:r>
      <w:r w:rsidR="00951CD8" w:rsidRPr="0093013A">
        <w:t xml:space="preserve"> </w:t>
      </w:r>
      <w:r w:rsidR="00F84BFE">
        <w:t xml:space="preserve">We </w:t>
      </w:r>
      <w:r w:rsidR="00750FBC" w:rsidRPr="0093013A">
        <w:t>cluster</w:t>
      </w:r>
      <w:r w:rsidR="00F84BFE">
        <w:t>ed</w:t>
      </w:r>
      <w:r w:rsidR="00750FBC" w:rsidRPr="0093013A">
        <w:t xml:space="preserve"> the vegetables based on</w:t>
      </w:r>
      <w:r w:rsidR="00AB4A1F" w:rsidRPr="0093013A">
        <w:t xml:space="preserve"> units of measurements:</w:t>
      </w:r>
      <w:r w:rsidR="00750FBC" w:rsidRPr="0093013A">
        <w:t xml:space="preserve"> </w:t>
      </w:r>
      <w:r w:rsidR="00AA757F" w:rsidRPr="0093013A">
        <w:t xml:space="preserve">packets and grams. </w:t>
      </w:r>
      <w:r w:rsidR="120DC9A5" w:rsidRPr="0093013A">
        <w:t xml:space="preserve">After </w:t>
      </w:r>
      <w:r w:rsidR="002A5DC3" w:rsidRPr="0093013A">
        <w:t>clustering,</w:t>
      </w:r>
      <w:r w:rsidR="120DC9A5" w:rsidRPr="0093013A">
        <w:t xml:space="preserve"> we</w:t>
      </w:r>
      <w:r w:rsidR="7385EB5E" w:rsidRPr="0093013A">
        <w:t xml:space="preserve"> then </w:t>
      </w:r>
      <w:r w:rsidR="5102E34D" w:rsidRPr="0093013A">
        <w:t>combined similar vegetables, such as “peeled garlic”, “garlic whole”</w:t>
      </w:r>
      <w:r w:rsidR="002A5DC3" w:rsidRPr="0093013A">
        <w:t>,</w:t>
      </w:r>
      <w:r w:rsidR="5102E34D" w:rsidRPr="0093013A">
        <w:t xml:space="preserve"> and “garlic”</w:t>
      </w:r>
      <w:r w:rsidR="00F84BFE">
        <w:t xml:space="preserve"> together</w:t>
      </w:r>
      <w:r w:rsidR="00493711">
        <w:t>, which also helps reduce the gaps in the data given.</w:t>
      </w:r>
      <w:r w:rsidR="5102E34D" w:rsidRPr="0093013A">
        <w:t xml:space="preserve"> </w:t>
      </w:r>
      <w:r w:rsidR="00961E2E" w:rsidRPr="0093013A">
        <w:t xml:space="preserve">We </w:t>
      </w:r>
      <w:r w:rsidR="00DE0C72" w:rsidRPr="0093013A">
        <w:t>selected</w:t>
      </w:r>
      <w:r w:rsidR="00961E2E" w:rsidRPr="0093013A">
        <w:t xml:space="preserve"> the largest mean demand vegetable</w:t>
      </w:r>
      <w:r w:rsidR="00104448" w:rsidRPr="0093013A">
        <w:t>,</w:t>
      </w:r>
      <w:r w:rsidR="00DF4381" w:rsidRPr="0093013A">
        <w:t xml:space="preserve"> </w:t>
      </w:r>
      <w:r w:rsidR="00CE5715" w:rsidRPr="0093013A">
        <w:t xml:space="preserve">in </w:t>
      </w:r>
      <w:r w:rsidR="00961E2E" w:rsidRPr="0093013A">
        <w:t>line with the client</w:t>
      </w:r>
      <w:r w:rsidR="00A14630" w:rsidRPr="0093013A">
        <w:t xml:space="preserve"> request</w:t>
      </w:r>
      <w:r w:rsidR="00A41529" w:rsidRPr="0093013A">
        <w:t xml:space="preserve">, </w:t>
      </w:r>
      <w:r w:rsidR="00AB4A1F" w:rsidRPr="0093013A">
        <w:t>to model</w:t>
      </w:r>
      <w:r w:rsidR="00A14630" w:rsidRPr="0093013A">
        <w:t xml:space="preserve"> on</w:t>
      </w:r>
      <w:r w:rsidR="00531D6A" w:rsidRPr="0093013A">
        <w:t>.</w:t>
      </w:r>
      <w:r w:rsidR="00DB5432" w:rsidRPr="0093013A">
        <w:t xml:space="preserve"> In this case, it would be the </w:t>
      </w:r>
      <w:r w:rsidR="00446941" w:rsidRPr="0093013A">
        <w:t>B</w:t>
      </w:r>
      <w:r w:rsidR="0048732D" w:rsidRPr="0093013A">
        <w:t>roc</w:t>
      </w:r>
      <w:r w:rsidR="00F93762" w:rsidRPr="0093013A">
        <w:t>co</w:t>
      </w:r>
      <w:r w:rsidR="0048732D" w:rsidRPr="0093013A">
        <w:t>li</w:t>
      </w:r>
      <w:r w:rsidR="00DB5432" w:rsidRPr="0093013A">
        <w:t xml:space="preserve"> for the “packets” category and the </w:t>
      </w:r>
      <w:r w:rsidR="005F108E" w:rsidRPr="0093013A">
        <w:t>P</w:t>
      </w:r>
      <w:r w:rsidR="00DB5432" w:rsidRPr="0093013A">
        <w:t>otato for the “grams” category.</w:t>
      </w:r>
      <w:r w:rsidR="00E84E19" w:rsidRPr="0093013A">
        <w:t xml:space="preserve"> </w:t>
      </w:r>
    </w:p>
    <w:p w14:paraId="08E82FC6" w14:textId="60E2F622" w:rsidR="0019552E" w:rsidRPr="0093013A" w:rsidRDefault="0019552E" w:rsidP="0039701B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3013A">
        <w:rPr>
          <w:rFonts w:ascii="Times New Roman" w:hAnsi="Times New Roman" w:cs="Times New Roman"/>
          <w:b/>
          <w:bCs/>
          <w:color w:val="auto"/>
          <w:sz w:val="24"/>
          <w:szCs w:val="24"/>
        </w:rPr>
        <w:t>Probability Distribution of Demand</w:t>
      </w:r>
    </w:p>
    <w:p w14:paraId="077D6200" w14:textId="3F782E01" w:rsidR="00983487" w:rsidRPr="0089199E" w:rsidRDefault="00FC37F8" w:rsidP="0039701B">
      <w:pPr>
        <w:ind w:firstLine="360"/>
        <w:jc w:val="both"/>
      </w:pPr>
      <w:r w:rsidRPr="0093013A">
        <w:t>First, we plotted</w:t>
      </w:r>
      <w:r w:rsidR="00DE0C72" w:rsidRPr="0093013A">
        <w:t xml:space="preserve"> the</w:t>
      </w:r>
      <w:r w:rsidR="00A333FD" w:rsidRPr="0093013A">
        <w:t xml:space="preserve"> </w:t>
      </w:r>
      <w:r w:rsidR="00347C0F" w:rsidRPr="0093013A">
        <w:t>histogram</w:t>
      </w:r>
      <w:r w:rsidR="00A333FD" w:rsidRPr="0093013A">
        <w:t>s</w:t>
      </w:r>
      <w:r w:rsidR="00510F2C" w:rsidRPr="0093013A">
        <w:t xml:space="preserve"> overlayed by the density plot</w:t>
      </w:r>
      <w:r w:rsidR="00152003" w:rsidRPr="0093013A">
        <w:t xml:space="preserve"> (Figure 1.0)</w:t>
      </w:r>
      <w:r w:rsidR="00C87A60" w:rsidRPr="0093013A">
        <w:t xml:space="preserve"> of both vegetable</w:t>
      </w:r>
      <w:r w:rsidRPr="0093013A">
        <w:t>s</w:t>
      </w:r>
      <w:r w:rsidR="00C87A60" w:rsidRPr="0093013A">
        <w:t xml:space="preserve">. </w:t>
      </w:r>
      <w:r w:rsidR="002A5DC3" w:rsidRPr="0093013A">
        <w:t xml:space="preserve">Due to their </w:t>
      </w:r>
      <w:r w:rsidR="001D2794" w:rsidRPr="0093013A">
        <w:t>general bell</w:t>
      </w:r>
      <w:r w:rsidR="00A17627" w:rsidRPr="0093013A">
        <w:t xml:space="preserve"> </w:t>
      </w:r>
      <w:r w:rsidR="001D2794" w:rsidRPr="0093013A">
        <w:t xml:space="preserve">curve </w:t>
      </w:r>
      <w:r w:rsidR="002A5DC3" w:rsidRPr="0093013A">
        <w:t>shape</w:t>
      </w:r>
      <w:r w:rsidR="00160630" w:rsidRPr="0093013A">
        <w:t xml:space="preserve"> and the demand </w:t>
      </w:r>
      <w:r w:rsidR="000422E9">
        <w:t>for vegetables starting</w:t>
      </w:r>
      <w:r w:rsidR="005713CF" w:rsidRPr="0093013A">
        <w:t xml:space="preserve"> from 0</w:t>
      </w:r>
      <w:r w:rsidR="001D2794" w:rsidRPr="0093013A">
        <w:t>,</w:t>
      </w:r>
      <w:r w:rsidR="002A5DC3" w:rsidRPr="0093013A">
        <w:t xml:space="preserve"> we</w:t>
      </w:r>
      <w:r w:rsidR="00132B39" w:rsidRPr="0093013A">
        <w:t xml:space="preserve"> suspect a truncated normal distribution </w:t>
      </w:r>
      <w:r w:rsidR="000E73D7" w:rsidRPr="0093013A">
        <w:t>of</w:t>
      </w:r>
      <w:r w:rsidR="00132B39" w:rsidRPr="0093013A">
        <w:t xml:space="preserve"> both vegetables.</w:t>
      </w:r>
      <w:r w:rsidR="001D2794" w:rsidRPr="0093013A">
        <w:t xml:space="preserve"> </w:t>
      </w:r>
      <w:r w:rsidR="00C81AA6" w:rsidRPr="0093013A">
        <w:t>T</w:t>
      </w:r>
      <w:r w:rsidR="00064EAB" w:rsidRPr="0093013A">
        <w:t>o estimate the mean for the</w:t>
      </w:r>
      <w:r w:rsidR="00F732C1" w:rsidRPr="0093013A">
        <w:t xml:space="preserve"> underlying</w:t>
      </w:r>
      <w:r w:rsidR="00064EAB" w:rsidRPr="0093013A">
        <w:t xml:space="preserve"> normal distribution</w:t>
      </w:r>
      <w:r w:rsidR="002B09A8" w:rsidRPr="0093013A">
        <w:t xml:space="preserve">, we used the </w:t>
      </w:r>
      <w:r w:rsidR="00C81AA6" w:rsidRPr="0093013A">
        <w:t>peaks of the density plots</w:t>
      </w:r>
      <w:r w:rsidR="00D2181E" w:rsidRPr="0093013A">
        <w:t xml:space="preserve"> (red dashed line)</w:t>
      </w:r>
      <w:r w:rsidR="00E04515" w:rsidRPr="0093013A">
        <w:t>,</w:t>
      </w:r>
      <w:r w:rsidR="00C81AA6" w:rsidRPr="0093013A">
        <w:t xml:space="preserve"> resulting in estimated values of </w:t>
      </w:r>
      <w:proofErr w:type="spellStart"/>
      <w:r w:rsidR="000328C9" w:rsidRPr="0093013A">
        <w:rPr>
          <w:rFonts w:cs="Times New Roman"/>
        </w:rPr>
        <w:t>μ</w:t>
      </w:r>
      <w:r w:rsidR="00C81AA6" w:rsidRPr="0093013A">
        <w:rPr>
          <w:vertAlign w:val="subscript"/>
        </w:rPr>
        <w:t>broccoli</w:t>
      </w:r>
      <w:proofErr w:type="spellEnd"/>
      <w:r w:rsidR="00C81AA6" w:rsidRPr="0093013A">
        <w:t xml:space="preserve"> = </w:t>
      </w:r>
      <w:r w:rsidR="00E04515" w:rsidRPr="0093013A">
        <w:t>2</w:t>
      </w:r>
      <w:r w:rsidR="00C81AA6" w:rsidRPr="0093013A">
        <w:t xml:space="preserve"> and</w:t>
      </w:r>
      <w:r w:rsidR="00C81AA6" w:rsidRPr="0093013A">
        <w:rPr>
          <w:rFonts w:cs="Times New Roman"/>
        </w:rPr>
        <w:t xml:space="preserve"> </w:t>
      </w:r>
      <w:proofErr w:type="spellStart"/>
      <w:r w:rsidR="000328C9" w:rsidRPr="0093013A">
        <w:rPr>
          <w:rFonts w:cs="Times New Roman"/>
        </w:rPr>
        <w:t>μ</w:t>
      </w:r>
      <w:r w:rsidR="00C81AA6" w:rsidRPr="0093013A">
        <w:rPr>
          <w:vertAlign w:val="subscript"/>
        </w:rPr>
        <w:t>potato</w:t>
      </w:r>
      <w:proofErr w:type="spellEnd"/>
      <w:r w:rsidR="00C81AA6" w:rsidRPr="0093013A">
        <w:t xml:space="preserve"> = </w:t>
      </w:r>
      <w:r w:rsidR="00B52AD1" w:rsidRPr="0093013A">
        <w:t>180</w:t>
      </w:r>
      <w:r w:rsidR="00E04515" w:rsidRPr="0093013A">
        <w:t>.</w:t>
      </w:r>
      <w:r w:rsidR="00C96C9E" w:rsidRPr="0093013A">
        <w:t xml:space="preserve"> Since we have the data points that lie on the right</w:t>
      </w:r>
      <w:r w:rsidR="00E27370">
        <w:t>-</w:t>
      </w:r>
      <w:r w:rsidR="00C96C9E" w:rsidRPr="0093013A">
        <w:t xml:space="preserve">hand side of the estimated mean, a heuristic approach to estimate the standard deviation is: </w:t>
      </w:r>
      <w:r w:rsidR="000E73D7" w:rsidRPr="0093013A">
        <w:t>For</w:t>
      </w:r>
      <w:r w:rsidR="00891A7F" w:rsidRPr="0093013A">
        <w:t xml:space="preserve"> data points </w:t>
      </w:r>
      <w:r w:rsidR="00C34E13">
        <w:t xml:space="preserve">more than the estimated means, </w:t>
      </w:r>
      <w:proofErr w:type="spellStart"/>
      <w:r w:rsidR="00014D49" w:rsidRPr="0093013A">
        <w:rPr>
          <w:rFonts w:cs="Times New Roman"/>
        </w:rPr>
        <w:t>μ</w:t>
      </w:r>
      <w:r w:rsidR="00014D49" w:rsidRPr="0093013A">
        <w:rPr>
          <w:vertAlign w:val="subscript"/>
        </w:rPr>
        <w:t>broccoli</w:t>
      </w:r>
      <w:proofErr w:type="spellEnd"/>
      <w:r w:rsidR="00014D49" w:rsidRPr="0093013A">
        <w:rPr>
          <w:rFonts w:cs="Times New Roman"/>
        </w:rPr>
        <w:t xml:space="preserve"> </w:t>
      </w:r>
      <w:r w:rsidR="000B5B2D" w:rsidRPr="0093013A">
        <w:t xml:space="preserve">and </w:t>
      </w:r>
      <w:proofErr w:type="spellStart"/>
      <w:r w:rsidR="000B5B2D" w:rsidRPr="0093013A">
        <w:rPr>
          <w:rFonts w:cs="Times New Roman"/>
        </w:rPr>
        <w:t>μ</w:t>
      </w:r>
      <w:r w:rsidR="000B5B2D" w:rsidRPr="0093013A">
        <w:rPr>
          <w:vertAlign w:val="subscript"/>
        </w:rPr>
        <w:t>potato</w:t>
      </w:r>
      <w:proofErr w:type="spellEnd"/>
      <w:r w:rsidR="00C96C9E" w:rsidRPr="0093013A">
        <w:t>, using sample standard deviation formula</w:t>
      </w:r>
      <w:r w:rsidR="000B5B2D" w:rsidRPr="0093013A">
        <w:t>,</w:t>
      </w:r>
      <w:r w:rsidR="00136549" w:rsidRPr="0093013A">
        <w:t xml:space="preserve"> </w:t>
      </w:r>
      <w:proofErr w:type="spellStart"/>
      <w:r w:rsidR="00F732C1" w:rsidRPr="0093013A">
        <w:rPr>
          <w:rFonts w:cs="Times New Roman"/>
        </w:rPr>
        <w:t>s</w:t>
      </w:r>
      <w:r w:rsidR="00F732C1" w:rsidRPr="0093013A">
        <w:rPr>
          <w:vertAlign w:val="subscript"/>
        </w:rPr>
        <w:t>broccoli</w:t>
      </w:r>
      <w:proofErr w:type="spellEnd"/>
      <w:r w:rsidR="00F732C1" w:rsidRPr="0093013A">
        <w:rPr>
          <w:vertAlign w:val="subscript"/>
        </w:rPr>
        <w:t xml:space="preserve"> </w:t>
      </w:r>
      <w:r w:rsidR="00F732C1" w:rsidRPr="0093013A">
        <w:t xml:space="preserve">= </w:t>
      </w:r>
      <w:r w:rsidR="00B37F85" w:rsidRPr="0093013A">
        <w:t xml:space="preserve">5.54 </w:t>
      </w:r>
      <w:r w:rsidR="00136549" w:rsidRPr="0093013A">
        <w:t xml:space="preserve">(3. sf) </w:t>
      </w:r>
      <w:r w:rsidR="000B5B2D" w:rsidRPr="0093013A">
        <w:t>and</w:t>
      </w:r>
      <w:r w:rsidR="0076627D" w:rsidRPr="0093013A">
        <w:t xml:space="preserve"> </w:t>
      </w:r>
      <w:proofErr w:type="spellStart"/>
      <w:r w:rsidR="00F732C1" w:rsidRPr="0093013A">
        <w:rPr>
          <w:rFonts w:cs="Times New Roman"/>
        </w:rPr>
        <w:t>s</w:t>
      </w:r>
      <w:r w:rsidR="00F732C1" w:rsidRPr="0093013A">
        <w:rPr>
          <w:vertAlign w:val="subscript"/>
        </w:rPr>
        <w:t>potato</w:t>
      </w:r>
      <w:proofErr w:type="spellEnd"/>
      <w:r w:rsidR="00F732C1" w:rsidRPr="0093013A">
        <w:rPr>
          <w:vertAlign w:val="subscript"/>
        </w:rPr>
        <w:t xml:space="preserve"> </w:t>
      </w:r>
      <w:r w:rsidR="00F732C1" w:rsidRPr="0093013A">
        <w:t xml:space="preserve">= </w:t>
      </w:r>
      <w:r w:rsidR="0043340B" w:rsidRPr="0093013A">
        <w:t>2</w:t>
      </w:r>
      <w:r w:rsidR="00F14D89" w:rsidRPr="0093013A">
        <w:t>0</w:t>
      </w:r>
      <w:r w:rsidR="00B37F85" w:rsidRPr="0093013A">
        <w:t>6</w:t>
      </w:r>
      <w:r w:rsidR="00DA7F1B" w:rsidRPr="0093013A">
        <w:t>0</w:t>
      </w:r>
      <w:r w:rsidR="00014D49" w:rsidRPr="0093013A">
        <w:t xml:space="preserve"> (3. sf). </w:t>
      </w:r>
      <w:r w:rsidR="00E7257B" w:rsidRPr="0093013A">
        <w:t>Since the estimation does not include points equivalent to the estimated mean,</w:t>
      </w:r>
      <w:r w:rsidR="00B42C3D" w:rsidRPr="0093013A">
        <w:t xml:space="preserve"> </w:t>
      </w:r>
      <w:r w:rsidR="00CA4441" w:rsidRPr="0093013A">
        <w:t>lower value</w:t>
      </w:r>
      <w:r w:rsidR="00E7257B" w:rsidRPr="0093013A">
        <w:t>s</w:t>
      </w:r>
      <w:r w:rsidR="00CA4441" w:rsidRPr="0093013A">
        <w:t xml:space="preserve"> of</w:t>
      </w:r>
      <w:r w:rsidR="006C469E" w:rsidRPr="0093013A">
        <w:t xml:space="preserve"> </w:t>
      </w:r>
      <w:proofErr w:type="spellStart"/>
      <w:r w:rsidR="00E7257B" w:rsidRPr="0093013A">
        <w:rPr>
          <w:rFonts w:cs="Times New Roman"/>
        </w:rPr>
        <w:t>s</w:t>
      </w:r>
      <w:r w:rsidR="006C469E" w:rsidRPr="0093013A">
        <w:rPr>
          <w:vertAlign w:val="subscript"/>
        </w:rPr>
        <w:t>broccoli</w:t>
      </w:r>
      <w:proofErr w:type="spellEnd"/>
      <w:r w:rsidR="006C469E" w:rsidRPr="0093013A">
        <w:t xml:space="preserve"> = </w:t>
      </w:r>
      <w:r w:rsidR="00BB1E43" w:rsidRPr="0093013A">
        <w:t>5</w:t>
      </w:r>
      <w:r w:rsidR="006C469E" w:rsidRPr="0093013A">
        <w:t xml:space="preserve"> and</w:t>
      </w:r>
      <w:r w:rsidR="000124C0" w:rsidRPr="0093013A">
        <w:t xml:space="preserve"> </w:t>
      </w:r>
      <w:proofErr w:type="spellStart"/>
      <w:r w:rsidR="00E7257B" w:rsidRPr="0093013A">
        <w:rPr>
          <w:rFonts w:cs="Times New Roman"/>
        </w:rPr>
        <w:t>s</w:t>
      </w:r>
      <w:r w:rsidR="006C469E" w:rsidRPr="0093013A">
        <w:rPr>
          <w:vertAlign w:val="subscript"/>
        </w:rPr>
        <w:t>potato</w:t>
      </w:r>
      <w:proofErr w:type="spellEnd"/>
      <w:r w:rsidR="006C469E" w:rsidRPr="0093013A">
        <w:t xml:space="preserve"> = </w:t>
      </w:r>
      <w:r w:rsidR="00BB1E43" w:rsidRPr="0093013A">
        <w:t>1900</w:t>
      </w:r>
      <w:r w:rsidR="00E7257B" w:rsidRPr="0093013A">
        <w:t xml:space="preserve"> are used</w:t>
      </w:r>
      <w:r w:rsidR="00BB1E43" w:rsidRPr="0093013A">
        <w:t>.</w:t>
      </w:r>
      <w:r w:rsidR="00F7184A" w:rsidRPr="0093013A">
        <w:t xml:space="preserve"> </w:t>
      </w:r>
      <w:r w:rsidR="005F56C6" w:rsidRPr="0093013A">
        <w:t xml:space="preserve">See </w:t>
      </w:r>
      <w:r w:rsidR="005F56C6" w:rsidRPr="0093013A">
        <w:rPr>
          <w:b/>
          <w:bCs/>
        </w:rPr>
        <w:t>Annex</w:t>
      </w:r>
      <w:r w:rsidR="00872843" w:rsidRPr="0093013A">
        <w:rPr>
          <w:b/>
          <w:bCs/>
        </w:rPr>
        <w:t xml:space="preserve"> A</w:t>
      </w:r>
      <w:r w:rsidR="00872843" w:rsidRPr="0093013A">
        <w:t xml:space="preserve"> for </w:t>
      </w:r>
      <w:r w:rsidR="00136549" w:rsidRPr="0093013A">
        <w:t xml:space="preserve">the </w:t>
      </w:r>
      <w:r w:rsidR="00872843" w:rsidRPr="0093013A">
        <w:t>table</w:t>
      </w:r>
      <w:r w:rsidR="005279E6">
        <w:t xml:space="preserve"> of calculations</w:t>
      </w:r>
      <w:r w:rsidR="00872843" w:rsidRPr="0093013A">
        <w:t>.</w:t>
      </w:r>
      <w:r w:rsidR="0089199E">
        <w:t xml:space="preserve"> </w:t>
      </w:r>
      <w:r w:rsidR="004E65B4">
        <w:t>The</w:t>
      </w:r>
      <w:r w:rsidR="00F7184A" w:rsidRPr="0093013A">
        <w:t xml:space="preserve"> left cut off point would be the minimum</w:t>
      </w:r>
      <w:r w:rsidR="00774F96" w:rsidRPr="0093013A">
        <w:t xml:space="preserve"> demand of</w:t>
      </w:r>
      <w:r w:rsidR="00F7184A" w:rsidRPr="0093013A">
        <w:t xml:space="preserve"> 0</w:t>
      </w:r>
      <w:r w:rsidR="00A42526" w:rsidRPr="0093013A">
        <w:t xml:space="preserve"> since demand cannot be negative</w:t>
      </w:r>
      <w:r w:rsidR="00F7184A" w:rsidRPr="0093013A">
        <w:t>, and the right cut off point is the maximum</w:t>
      </w:r>
      <w:r w:rsidR="00774F96" w:rsidRPr="0093013A">
        <w:t xml:space="preserve"> demand</w:t>
      </w:r>
      <w:r w:rsidR="00F7184A" w:rsidRPr="0093013A">
        <w:t xml:space="preserve">, </w:t>
      </w:r>
      <w:r w:rsidR="0071030D" w:rsidRPr="0093013A">
        <w:t>assumed to be</w:t>
      </w:r>
      <w:r w:rsidR="00B42C3D" w:rsidRPr="0093013A">
        <w:t xml:space="preserve"> </w:t>
      </w:r>
      <w:r w:rsidR="00F7184A" w:rsidRPr="0093013A">
        <w:t>infinity</w:t>
      </w:r>
      <w:r w:rsidR="00BE0F47" w:rsidRPr="0093013A">
        <w:t xml:space="preserve">. </w:t>
      </w:r>
      <w:r w:rsidR="00663522" w:rsidRPr="0093013A">
        <w:t>Therefore</w:t>
      </w:r>
      <w:r w:rsidR="51C29C21" w:rsidRPr="0093013A">
        <w:t>,</w:t>
      </w:r>
      <w:r w:rsidR="00663522" w:rsidRPr="0093013A">
        <w:t xml:space="preserve"> </w:t>
      </w:r>
      <w:r w:rsidR="004A249F" w:rsidRPr="0093013A">
        <w:t>we suspect</w:t>
      </w:r>
      <w:r w:rsidR="00774F96" w:rsidRPr="0093013A">
        <w:t xml:space="preserve"> that the </w:t>
      </w:r>
      <w:r w:rsidR="00663522" w:rsidRPr="0093013A">
        <w:t xml:space="preserve">demand of </w:t>
      </w:r>
      <w:r w:rsidR="002A4E17" w:rsidRPr="0093013A">
        <w:rPr>
          <w:b/>
        </w:rPr>
        <w:t>B</w:t>
      </w:r>
      <w:r w:rsidR="00663522" w:rsidRPr="0093013A">
        <w:rPr>
          <w:b/>
        </w:rPr>
        <w:t xml:space="preserve">roccoli </w:t>
      </w:r>
      <w:r w:rsidR="002A4E17" w:rsidRPr="0093013A">
        <w:rPr>
          <w:b/>
        </w:rPr>
        <w:t>~ Truncated Normal (2,</w:t>
      </w:r>
      <w:r w:rsidR="5AFB67A7" w:rsidRPr="0093013A">
        <w:rPr>
          <w:b/>
          <w:bCs/>
        </w:rPr>
        <w:t xml:space="preserve"> </w:t>
      </w:r>
      <w:r w:rsidR="002A4E17" w:rsidRPr="0093013A">
        <w:rPr>
          <w:b/>
        </w:rPr>
        <w:t>5</w:t>
      </w:r>
      <w:r w:rsidR="002A4E17" w:rsidRPr="0093013A">
        <w:rPr>
          <w:b/>
          <w:vertAlign w:val="superscript"/>
        </w:rPr>
        <w:t>2</w:t>
      </w:r>
      <w:r w:rsidR="002A4E17" w:rsidRPr="0093013A">
        <w:rPr>
          <w:b/>
        </w:rPr>
        <w:t>,</w:t>
      </w:r>
      <w:r w:rsidR="33D6909E" w:rsidRPr="0093013A">
        <w:rPr>
          <w:b/>
          <w:bCs/>
        </w:rPr>
        <w:t xml:space="preserve"> </w:t>
      </w:r>
      <w:r w:rsidR="0019552E" w:rsidRPr="0093013A">
        <w:rPr>
          <w:b/>
        </w:rPr>
        <w:t>0,</w:t>
      </w:r>
      <w:r w:rsidR="7CDFCA97" w:rsidRPr="0093013A">
        <w:rPr>
          <w:b/>
        </w:rPr>
        <w:t xml:space="preserve"> </w:t>
      </w:r>
      <w:r w:rsidR="0019552E" w:rsidRPr="0093013A">
        <w:rPr>
          <w:rFonts w:cs="Times New Roman"/>
          <w:b/>
        </w:rPr>
        <w:t>ꝏ</w:t>
      </w:r>
      <w:r w:rsidR="002A4E17" w:rsidRPr="0093013A">
        <w:rPr>
          <w:b/>
        </w:rPr>
        <w:t>)</w:t>
      </w:r>
      <w:r w:rsidR="002A4E17" w:rsidRPr="0093013A">
        <w:t xml:space="preserve"> and demand of </w:t>
      </w:r>
      <w:r w:rsidR="002A4E17" w:rsidRPr="0093013A">
        <w:rPr>
          <w:b/>
        </w:rPr>
        <w:t>Potato ~ Truncated Normal (</w:t>
      </w:r>
      <w:r w:rsidR="00B37F85" w:rsidRPr="0093013A">
        <w:rPr>
          <w:b/>
        </w:rPr>
        <w:t>180</w:t>
      </w:r>
      <w:r w:rsidR="002A4E17" w:rsidRPr="0093013A">
        <w:rPr>
          <w:b/>
        </w:rPr>
        <w:t>,</w:t>
      </w:r>
      <w:r w:rsidR="6C4863FF" w:rsidRPr="0093013A">
        <w:rPr>
          <w:b/>
          <w:bCs/>
        </w:rPr>
        <w:t xml:space="preserve"> </w:t>
      </w:r>
      <w:r w:rsidR="002A4E17" w:rsidRPr="0093013A">
        <w:rPr>
          <w:b/>
        </w:rPr>
        <w:t>1900</w:t>
      </w:r>
      <w:r w:rsidR="002A4E17" w:rsidRPr="0093013A">
        <w:rPr>
          <w:b/>
          <w:vertAlign w:val="superscript"/>
        </w:rPr>
        <w:t>2</w:t>
      </w:r>
      <w:r w:rsidR="002A4E17" w:rsidRPr="0093013A">
        <w:rPr>
          <w:b/>
        </w:rPr>
        <w:t>,</w:t>
      </w:r>
      <w:r w:rsidR="00AC5E59">
        <w:rPr>
          <w:b/>
        </w:rPr>
        <w:t xml:space="preserve"> </w:t>
      </w:r>
      <w:r w:rsidR="002A4E17" w:rsidRPr="0093013A">
        <w:rPr>
          <w:b/>
        </w:rPr>
        <w:t>0,</w:t>
      </w:r>
      <w:r w:rsidR="3ED5A71C" w:rsidRPr="0093013A">
        <w:rPr>
          <w:b/>
        </w:rPr>
        <w:t xml:space="preserve"> </w:t>
      </w:r>
      <w:r w:rsidR="002A4E17" w:rsidRPr="0093013A">
        <w:rPr>
          <w:rFonts w:cs="Times New Roman"/>
          <w:b/>
        </w:rPr>
        <w:t>ꝏ)</w:t>
      </w:r>
      <w:r w:rsidR="00D641AE" w:rsidRPr="0093013A">
        <w:rPr>
          <w:rFonts w:cs="Times New Roman"/>
        </w:rPr>
        <w:t>.</w:t>
      </w:r>
      <w:r w:rsidR="003A10C4" w:rsidRPr="0093013A">
        <w:rPr>
          <w:rFonts w:cs="Times New Roman"/>
        </w:rPr>
        <w:t xml:space="preserve"> The </w:t>
      </w:r>
      <w:r w:rsidR="00FD0E39" w:rsidRPr="0093013A">
        <w:rPr>
          <w:rFonts w:cs="Times New Roman"/>
        </w:rPr>
        <w:t>truncated normal random variable calculations</w:t>
      </w:r>
      <w:r w:rsidR="005713CF" w:rsidRPr="0093013A">
        <w:rPr>
          <w:rFonts w:cs="Times New Roman"/>
        </w:rPr>
        <w:t xml:space="preserve"> for further tests</w:t>
      </w:r>
      <w:r w:rsidR="003A10C4" w:rsidRPr="0093013A">
        <w:rPr>
          <w:rFonts w:cs="Times New Roman"/>
        </w:rPr>
        <w:t xml:space="preserve"> are done using </w:t>
      </w:r>
      <w:r w:rsidR="00113B43" w:rsidRPr="0093013A">
        <w:rPr>
          <w:rFonts w:cs="Times New Roman"/>
        </w:rPr>
        <w:t xml:space="preserve">truncated normal functions </w:t>
      </w:r>
      <w:r w:rsidR="002B5C0B" w:rsidRPr="0093013A">
        <w:rPr>
          <w:rFonts w:cs="Times New Roman"/>
        </w:rPr>
        <w:t>of the Real Statistics Resource Pack</w:t>
      </w:r>
      <w:r w:rsidR="00E413A1" w:rsidRPr="0093013A">
        <w:rPr>
          <w:rStyle w:val="FootnoteReference"/>
          <w:rFonts w:cs="Times New Roman"/>
        </w:rPr>
        <w:footnoteReference w:id="2"/>
      </w:r>
      <w:r w:rsidR="00231B35" w:rsidRPr="0093013A">
        <w:rPr>
          <w:rFonts w:cs="Times New Roman"/>
        </w:rPr>
        <w:t xml:space="preserve"> in Excel</w:t>
      </w:r>
      <w:r w:rsidR="002B5C0B" w:rsidRPr="0093013A">
        <w:rPr>
          <w:rFonts w:cs="Times New Roman"/>
        </w:rPr>
        <w:t>.</w:t>
      </w:r>
      <w:r w:rsidR="00231B35" w:rsidRPr="0093013A">
        <w:rPr>
          <w:rFonts w:cs="Times New Roman"/>
        </w:rPr>
        <w:t xml:space="preserve"> </w:t>
      </w:r>
    </w:p>
    <w:p w14:paraId="2CA79FDC" w14:textId="231FAEE2" w:rsidR="00663522" w:rsidRPr="0093013A" w:rsidRDefault="00983487" w:rsidP="0039701B">
      <w:pPr>
        <w:ind w:firstLine="360"/>
        <w:jc w:val="both"/>
      </w:pPr>
      <w:r w:rsidRPr="0093013A">
        <w:t xml:space="preserve">Next, we examined the Q-Q plot of the 2 vegetable quantiles against their respective truncated normal distribution quantiles (Figure </w:t>
      </w:r>
      <w:r w:rsidR="002A48F5">
        <w:t>1</w:t>
      </w:r>
      <w:r w:rsidRPr="0093013A">
        <w:t xml:space="preserve">.0) using </w:t>
      </w:r>
      <w:proofErr w:type="spellStart"/>
      <w:r w:rsidRPr="0093013A">
        <w:t>qqtrunc</w:t>
      </w:r>
      <w:proofErr w:type="spellEnd"/>
      <w:r w:rsidR="009D1A58">
        <w:t xml:space="preserve"> in R</w:t>
      </w:r>
      <w:r w:rsidRPr="0093013A">
        <w:t xml:space="preserve">. The data points for Broccoli lies around the straight line. However, for Potato, a greater degree of deviation </w:t>
      </w:r>
      <w:r>
        <w:t>is observed</w:t>
      </w:r>
      <w:r w:rsidR="00EB52DC">
        <w:t>,</w:t>
      </w:r>
      <w:r>
        <w:t xml:space="preserve"> and there are much </w:t>
      </w:r>
      <w:r w:rsidR="00F930D0">
        <w:t>larger</w:t>
      </w:r>
      <w:r>
        <w:t xml:space="preserve"> gaps in the data provided (red circles). Therefore, the demand </w:t>
      </w:r>
      <w:r w:rsidR="00EB52DC">
        <w:t>for</w:t>
      </w:r>
      <w:r>
        <w:t xml:space="preserve"> Potato most likely does not fit the distribution that we have estimated.</w:t>
      </w:r>
    </w:p>
    <w:tbl>
      <w:tblPr>
        <w:tblStyle w:val="TableGrid"/>
        <w:tblW w:w="2537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2"/>
        <w:gridCol w:w="4394"/>
      </w:tblGrid>
      <w:tr w:rsidR="003C27F4" w:rsidRPr="0093013A" w14:paraId="1D2FDC1A" w14:textId="77777777" w:rsidTr="00D14D27">
        <w:trPr>
          <w:trHeight w:val="1865"/>
          <w:jc w:val="center"/>
        </w:trPr>
        <w:tc>
          <w:tcPr>
            <w:tcW w:w="1223" w:type="dxa"/>
          </w:tcPr>
          <w:p w14:paraId="64EB18F7" w14:textId="28EC39AA" w:rsidR="003C1F58" w:rsidRPr="0093013A" w:rsidRDefault="6A565CFC" w:rsidP="00136549">
            <w:pPr>
              <w:spacing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9D741A2" wp14:editId="1126D737">
                  <wp:extent cx="2461260" cy="2492550"/>
                  <wp:effectExtent l="0" t="0" r="0" b="3175"/>
                  <wp:docPr id="23" name="Picture 23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0" cy="249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dxa"/>
          </w:tcPr>
          <w:p w14:paraId="2A29B5CA" w14:textId="0CF43E81" w:rsidR="003C1F58" w:rsidRPr="0093013A" w:rsidRDefault="6017E08A" w:rsidP="001365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EF65388" wp14:editId="5DD7C022">
                  <wp:extent cx="2653258" cy="2479654"/>
                  <wp:effectExtent l="0" t="0" r="0" b="0"/>
                  <wp:docPr id="5" name="Picture 5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258" cy="2479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8F5" w:rsidRPr="0093013A" w14:paraId="111CE464" w14:textId="77777777" w:rsidTr="00D14D27">
        <w:trPr>
          <w:trHeight w:val="1865"/>
          <w:jc w:val="center"/>
        </w:trPr>
        <w:tc>
          <w:tcPr>
            <w:tcW w:w="1223" w:type="dxa"/>
          </w:tcPr>
          <w:p w14:paraId="0CF32079" w14:textId="6B035735" w:rsidR="002A48F5" w:rsidRPr="0093013A" w:rsidRDefault="4FE8F554" w:rsidP="00136549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35723A" wp14:editId="08C507C0">
                  <wp:extent cx="2097962" cy="2124635"/>
                  <wp:effectExtent l="0" t="0" r="0" b="0"/>
                  <wp:docPr id="25" name="Picture 25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962" cy="212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dxa"/>
          </w:tcPr>
          <w:p w14:paraId="66316C84" w14:textId="0F42D648" w:rsidR="002A48F5" w:rsidRPr="0093013A" w:rsidRDefault="00533E60" w:rsidP="00136549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416FD1BE" wp14:editId="08FF6F05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1651635</wp:posOffset>
                      </wp:positionV>
                      <wp:extent cx="193675" cy="64135"/>
                      <wp:effectExtent l="0" t="0" r="15875" b="1206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675" cy="6413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1DC5E4" id="Oval 12" o:spid="_x0000_s1026" style="position:absolute;margin-left:58.4pt;margin-top:130.05pt;width:15.25pt;height:5.0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4454C924" wp14:editId="1FB9BF79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1584326</wp:posOffset>
                      </wp:positionV>
                      <wp:extent cx="209550" cy="45719"/>
                      <wp:effectExtent l="0" t="0" r="19050" b="1206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457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9E2E80" id="Oval 13" o:spid="_x0000_s1026" style="position:absolute;margin-left:64.4pt;margin-top:124.75pt;width:16.5pt;height:3.6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D6D7DC1" wp14:editId="35721950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1741170</wp:posOffset>
                      </wp:positionV>
                      <wp:extent cx="215265" cy="127000"/>
                      <wp:effectExtent l="0" t="0" r="13335" b="2540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" cy="127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1AF0A0" id="Oval 11" o:spid="_x0000_s1026" style="position:absolute;margin-left:50.95pt;margin-top:137.1pt;width:16.95pt;height:10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25D1FF36" wp14:editId="2C73A968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1436370</wp:posOffset>
                      </wp:positionV>
                      <wp:extent cx="180975" cy="127000"/>
                      <wp:effectExtent l="0" t="0" r="28575" b="254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7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B0202C2" id="Oval 9" o:spid="_x0000_s1026" style="position:absolute;margin-left:72.1pt;margin-top:113.1pt;width:14.25pt;height:10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4FE8F554">
              <w:rPr>
                <w:noProof/>
              </w:rPr>
              <w:drawing>
                <wp:inline distT="0" distB="0" distL="0" distR="0" wp14:anchorId="2C070B66" wp14:editId="16606B34">
                  <wp:extent cx="2093670" cy="2128523"/>
                  <wp:effectExtent l="0" t="0" r="1905" b="5080"/>
                  <wp:docPr id="6" name="Picture 6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670" cy="2128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F5EBB" w14:textId="7C8396C3" w:rsidR="00D10E01" w:rsidRPr="00344C17" w:rsidRDefault="00CA58C9" w:rsidP="00344C17">
      <w:pPr>
        <w:jc w:val="center"/>
        <w:rPr>
          <w:i/>
          <w:iCs/>
        </w:rPr>
      </w:pPr>
      <w:r w:rsidRPr="0093013A">
        <w:rPr>
          <w:i/>
          <w:iCs/>
        </w:rPr>
        <w:t xml:space="preserve">Figure 1.0, </w:t>
      </w:r>
      <w:r w:rsidR="00D84926">
        <w:rPr>
          <w:i/>
          <w:iCs/>
        </w:rPr>
        <w:t xml:space="preserve">Histograms and </w:t>
      </w:r>
      <w:r w:rsidR="001A00CF">
        <w:rPr>
          <w:i/>
          <w:iCs/>
        </w:rPr>
        <w:t>Q-Q Plot</w:t>
      </w:r>
      <w:r w:rsidR="002A48F5">
        <w:rPr>
          <w:i/>
          <w:iCs/>
        </w:rPr>
        <w:t>s</w:t>
      </w:r>
      <w:r w:rsidRPr="0093013A">
        <w:rPr>
          <w:i/>
          <w:iCs/>
        </w:rPr>
        <w:t xml:space="preserve"> of the 2 vegetables</w:t>
      </w:r>
      <w:r w:rsidR="001A00CF" w:rsidRPr="0093013A">
        <w:rPr>
          <w:i/>
          <w:iCs/>
        </w:rPr>
        <w:t>.</w:t>
      </w:r>
    </w:p>
    <w:p w14:paraId="01FA8D9C" w14:textId="7B401F23" w:rsidR="006F4952" w:rsidRDefault="00480769" w:rsidP="0070433E">
      <w:pPr>
        <w:ind w:firstLine="720"/>
        <w:jc w:val="both"/>
      </w:pPr>
      <w:r>
        <w:t>Given the Q-Q plot</w:t>
      </w:r>
      <w:r w:rsidR="00305288">
        <w:t xml:space="preserve"> results</w:t>
      </w:r>
      <w:r w:rsidR="00D10E01">
        <w:t xml:space="preserve">, we conducted </w:t>
      </w:r>
      <w:r w:rsidR="001949B1">
        <w:t xml:space="preserve">a </w:t>
      </w:r>
      <w:r w:rsidR="00D10E01">
        <w:t xml:space="preserve">chi-square goodness of fit </w:t>
      </w:r>
      <w:r w:rsidR="001949B1">
        <w:t>test on Broccoli</w:t>
      </w:r>
      <w:r w:rsidR="00D14D27">
        <w:t>.</w:t>
      </w:r>
      <w:r w:rsidR="00C46115">
        <w:t xml:space="preserve"> </w:t>
      </w:r>
      <w:r w:rsidR="00174011">
        <w:t xml:space="preserve">The null hypothesis </w:t>
      </w:r>
      <w:r w:rsidR="00E70B96">
        <w:t>is</w:t>
      </w:r>
      <w:r w:rsidR="00174011">
        <w:t xml:space="preserve"> that </w:t>
      </w:r>
      <w:r w:rsidR="00C42777">
        <w:t xml:space="preserve">a truncated normal distribution </w:t>
      </w:r>
      <w:r w:rsidR="00E70B96">
        <w:t xml:space="preserve">can model </w:t>
      </w:r>
      <w:r w:rsidR="001949B1">
        <w:t>Broccoli’s</w:t>
      </w:r>
      <w:r w:rsidR="00DC4E06">
        <w:t xml:space="preserve"> demand</w:t>
      </w:r>
      <w:r w:rsidR="00E70B96">
        <w:t>.</w:t>
      </w:r>
      <w:r w:rsidR="0052238B">
        <w:t xml:space="preserve"> </w:t>
      </w:r>
      <w:r w:rsidR="00DE7C5A">
        <w:t xml:space="preserve">Due to estimating </w:t>
      </w:r>
      <w:r w:rsidR="00C42777">
        <w:t>two truncated normal distribution true parameters</w:t>
      </w:r>
      <w:r w:rsidR="008A1D8B">
        <w:t xml:space="preserve">, </w:t>
      </w:r>
      <w:r w:rsidR="005B5314">
        <w:t xml:space="preserve">we lose </w:t>
      </w:r>
      <w:r w:rsidR="00FB2316">
        <w:t>two</w:t>
      </w:r>
      <w:r w:rsidR="00C42777">
        <w:t xml:space="preserve"> additional</w:t>
      </w:r>
      <w:r w:rsidR="000A61D9">
        <w:t xml:space="preserve"> </w:t>
      </w:r>
      <w:r w:rsidR="2F0F5D1F">
        <w:t>degree</w:t>
      </w:r>
      <w:r w:rsidR="08EAFAD5">
        <w:t>s</w:t>
      </w:r>
      <w:r w:rsidR="005B5314">
        <w:t xml:space="preserve"> of freedom</w:t>
      </w:r>
      <w:r w:rsidR="000A61D9">
        <w:t>.</w:t>
      </w:r>
    </w:p>
    <w:tbl>
      <w:tblPr>
        <w:tblW w:w="10065" w:type="dxa"/>
        <w:tblLook w:val="04A0" w:firstRow="1" w:lastRow="0" w:firstColumn="1" w:lastColumn="0" w:noHBand="0" w:noVBand="1"/>
      </w:tblPr>
      <w:tblGrid>
        <w:gridCol w:w="1014"/>
        <w:gridCol w:w="678"/>
        <w:gridCol w:w="924"/>
        <w:gridCol w:w="1862"/>
        <w:gridCol w:w="1422"/>
        <w:gridCol w:w="1513"/>
        <w:gridCol w:w="222"/>
        <w:gridCol w:w="1752"/>
        <w:gridCol w:w="678"/>
      </w:tblGrid>
      <w:tr w:rsidR="006F4952" w:rsidRPr="00F66A68" w14:paraId="414E125E" w14:textId="77777777" w:rsidTr="00DC0E52">
        <w:trPr>
          <w:trHeight w:val="190"/>
        </w:trPr>
        <w:tc>
          <w:tcPr>
            <w:tcW w:w="74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7D5864D5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Broccoli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A51D800" w14:textId="77777777" w:rsidR="006F4952" w:rsidRPr="00F66A68" w:rsidRDefault="006F4952" w:rsidP="0021534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12AAD" w14:textId="77777777" w:rsidR="006F4952" w:rsidRPr="00F66A68" w:rsidRDefault="006F4952" w:rsidP="0021534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6F0CE1" w14:textId="77777777" w:rsidR="006F4952" w:rsidRPr="00F66A68" w:rsidRDefault="006F4952" w:rsidP="0021534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</w:tr>
      <w:tr w:rsidR="006F4952" w:rsidRPr="00F66A68" w14:paraId="7528635D" w14:textId="77777777" w:rsidTr="00DC0E52">
        <w:trPr>
          <w:trHeight w:val="190"/>
        </w:trPr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B2378F0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Interval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AE37264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2A8530D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Counts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E86E2B4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Expected Probability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7B3EA14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Expected Count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C280789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chi^2 calculation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17C5564" w14:textId="77777777" w:rsidR="006F4952" w:rsidRPr="00F66A68" w:rsidRDefault="006F4952" w:rsidP="0021534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5FFCB" w14:textId="77777777" w:rsidR="006F4952" w:rsidRPr="00F66A68" w:rsidRDefault="006F4952" w:rsidP="0021534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2CD3C" w14:textId="77777777" w:rsidR="006F4952" w:rsidRPr="00F66A68" w:rsidRDefault="006F4952" w:rsidP="0021534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</w:tr>
      <w:tr w:rsidR="006F4952" w:rsidRPr="00F66A68" w14:paraId="7701BDD6" w14:textId="77777777" w:rsidTr="00DC0E52">
        <w:trPr>
          <w:trHeight w:val="183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78EEA2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677C78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1EC33C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18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34C51E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0.12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7ACE16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15.22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41190E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0.51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79507C7" w14:textId="77777777" w:rsidR="006F4952" w:rsidRPr="00F66A68" w:rsidRDefault="006F4952" w:rsidP="0021534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6AF99D" w14:textId="77777777" w:rsidR="006F4952" w:rsidRPr="00F66A68" w:rsidRDefault="006F4952" w:rsidP="0021534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6D978" w14:textId="77777777" w:rsidR="006F4952" w:rsidRPr="00F66A68" w:rsidRDefault="006F4952" w:rsidP="0021534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</w:tr>
      <w:tr w:rsidR="006F4952" w:rsidRPr="00F66A68" w14:paraId="674ECC86" w14:textId="77777777" w:rsidTr="00DC0E52">
        <w:trPr>
          <w:trHeight w:val="183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DCB4A7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0B3286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9E1FF0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3C0B30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0.12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85F17A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15.84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8DA246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0.08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A066D45" w14:textId="77777777" w:rsidR="006F4952" w:rsidRPr="00F66A68" w:rsidRDefault="006F4952" w:rsidP="0021534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71FCF" w14:textId="77777777" w:rsidR="006F4952" w:rsidRPr="00F66A68" w:rsidRDefault="006F4952" w:rsidP="0021534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C33E0" w14:textId="77777777" w:rsidR="006F4952" w:rsidRPr="00F66A68" w:rsidRDefault="006F4952" w:rsidP="0021534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</w:tr>
      <w:tr w:rsidR="006F4952" w:rsidRPr="00F66A68" w14:paraId="5B397E66" w14:textId="77777777" w:rsidTr="00DC0E52">
        <w:trPr>
          <w:trHeight w:val="183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091AB4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52460D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5658AF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9503FF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0.12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C71FFB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15.84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22D1ED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130DD65" w14:textId="77777777" w:rsidR="006F4952" w:rsidRPr="00F66A68" w:rsidRDefault="006F4952" w:rsidP="0021534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C4099" w14:textId="77777777" w:rsidR="006F4952" w:rsidRPr="00F66A68" w:rsidRDefault="006F4952" w:rsidP="0021534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6FCB6" w14:textId="77777777" w:rsidR="006F4952" w:rsidRPr="00F66A68" w:rsidRDefault="006F4952" w:rsidP="0021534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</w:tr>
      <w:tr w:rsidR="006F4952" w:rsidRPr="00F66A68" w14:paraId="396E81A6" w14:textId="77777777" w:rsidTr="00DC0E52">
        <w:trPr>
          <w:trHeight w:val="190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B2F64F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A00AB8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C7FC67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2AC0CD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0.12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3359F4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15.22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0ECB8C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0.32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D2987CF" w14:textId="77777777" w:rsidR="006F4952" w:rsidRPr="00F66A68" w:rsidRDefault="006F4952" w:rsidP="0021534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A36E88" w14:textId="77777777" w:rsidR="006F4952" w:rsidRPr="00F66A68" w:rsidRDefault="006F4952" w:rsidP="0021534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44BD9" w14:textId="77777777" w:rsidR="006F4952" w:rsidRPr="00F66A68" w:rsidRDefault="006F4952" w:rsidP="0021534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</w:tr>
      <w:tr w:rsidR="006F4952" w:rsidRPr="00F66A68" w14:paraId="4FE886F1" w14:textId="77777777" w:rsidTr="00DC0E52">
        <w:trPr>
          <w:trHeight w:val="183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709186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8BA1CF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CB8421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989845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0.11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163DF8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14.06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54480F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0.06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</w:tcPr>
          <w:p w14:paraId="3508C98F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7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25D3B24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Total Counts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B2D028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131</w:t>
            </w:r>
          </w:p>
        </w:tc>
      </w:tr>
      <w:tr w:rsidR="006F4952" w:rsidRPr="00F66A68" w14:paraId="361E4E9C" w14:textId="77777777" w:rsidTr="00DC0E52">
        <w:trPr>
          <w:trHeight w:val="183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8DA17F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7945BA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74BA14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134C03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0.10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57D226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12.47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25EB73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2.40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EF0A3C4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2C66722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Estimated Mean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6F3A5A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2.00</w:t>
            </w:r>
          </w:p>
        </w:tc>
      </w:tr>
      <w:tr w:rsidR="006F4952" w:rsidRPr="00F66A68" w14:paraId="17995B28" w14:textId="77777777" w:rsidTr="00DC0E52">
        <w:trPr>
          <w:trHeight w:val="183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BA8E30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6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EDA745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36E81E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73AFE0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0.08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2EEA35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10.63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DBD82F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1.79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058B133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F01503F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Estimated SD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70848A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5.00</w:t>
            </w:r>
          </w:p>
        </w:tc>
      </w:tr>
      <w:tr w:rsidR="006F4952" w:rsidRPr="00F66A68" w14:paraId="36267D0E" w14:textId="77777777" w:rsidTr="00DC0E52">
        <w:trPr>
          <w:trHeight w:val="183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4AC9C5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7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2B8C44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B0F6B9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F6183C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0.07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0C8764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8.71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B3001C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5.17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6A583B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E182AE2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proofErr w:type="spellStart"/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Dof</w:t>
            </w:r>
            <w:proofErr w:type="spellEnd"/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31EB8E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8</w:t>
            </w:r>
          </w:p>
        </w:tc>
      </w:tr>
      <w:tr w:rsidR="006F4952" w:rsidRPr="00F66A68" w14:paraId="4C6A48CD" w14:textId="77777777" w:rsidTr="00DC0E52">
        <w:trPr>
          <w:trHeight w:val="190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984D16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8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D23E60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AFCC9A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492715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0.05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6D2321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6.86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E95BF1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0.11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</w:tcPr>
          <w:p w14:paraId="7BAA06C5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678F3D0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Significance Alpha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2E3314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0.05</w:t>
            </w:r>
          </w:p>
        </w:tc>
      </w:tr>
      <w:tr w:rsidR="006F4952" w:rsidRPr="00F66A68" w14:paraId="2C1295A9" w14:textId="77777777" w:rsidTr="00DC0E52">
        <w:trPr>
          <w:trHeight w:val="183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77C5B4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E84D14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E1C511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9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51FDFB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0.04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897A18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5.19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1DEAD8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2.80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46426B5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2C751B0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Chi^2</w:t>
            </w:r>
          </w:p>
        </w:tc>
        <w:tc>
          <w:tcPr>
            <w:tcW w:w="6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53959218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FF0000"/>
                <w:sz w:val="18"/>
                <w:szCs w:val="18"/>
                <w:lang w:val="en-SG" w:eastAsia="en-SG"/>
              </w:rPr>
              <w:t>13.6</w:t>
            </w:r>
          </w:p>
        </w:tc>
      </w:tr>
      <w:tr w:rsidR="006F4952" w:rsidRPr="00F66A68" w14:paraId="27B25BDC" w14:textId="77777777" w:rsidTr="00DC0E52">
        <w:trPr>
          <w:trHeight w:val="190"/>
        </w:trPr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04404C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237D87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935652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13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635D0E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0.08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F5D70C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10.95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47D607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0.38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</w:tcPr>
          <w:p w14:paraId="4A4498AF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3EAAF53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Critical Value</w:t>
            </w:r>
          </w:p>
        </w:tc>
        <w:tc>
          <w:tcPr>
            <w:tcW w:w="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D54C265" w14:textId="77777777" w:rsidR="006F4952" w:rsidRPr="00F66A68" w:rsidRDefault="006F4952" w:rsidP="0021534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FF0000"/>
                <w:sz w:val="18"/>
                <w:szCs w:val="18"/>
                <w:lang w:val="en-SG" w:eastAsia="en-SG"/>
              </w:rPr>
              <w:t>15.5</w:t>
            </w:r>
          </w:p>
        </w:tc>
      </w:tr>
    </w:tbl>
    <w:p w14:paraId="15D3A64B" w14:textId="375BFF27" w:rsidR="00925BD1" w:rsidRPr="00BB16A5" w:rsidRDefault="00C93EC1" w:rsidP="0070433E">
      <w:pPr>
        <w:ind w:firstLine="720"/>
        <w:jc w:val="both"/>
      </w:pPr>
      <w:r>
        <w:lastRenderedPageBreak/>
        <w:t>Indeed, t</w:t>
      </w:r>
      <w:r w:rsidR="00136549">
        <w:t xml:space="preserve">he data is consistent with the null hypothesis </w:t>
      </w:r>
      <w:r w:rsidR="00352726">
        <w:t xml:space="preserve">that </w:t>
      </w:r>
      <w:r w:rsidR="65B193C2">
        <w:t xml:space="preserve">Broccoli </w:t>
      </w:r>
      <w:r w:rsidR="00352726">
        <w:t>demand follow</w:t>
      </w:r>
      <w:r w:rsidR="00FB2316">
        <w:t>s</w:t>
      </w:r>
      <w:r w:rsidR="00352726">
        <w:t xml:space="preserve"> the suspected truncated normal distribution </w:t>
      </w:r>
      <w:r w:rsidR="00136549">
        <w:t xml:space="preserve">at a significance level of </w:t>
      </w:r>
      <w:bookmarkStart w:id="0" w:name="_Hlk69241163"/>
      <w:r w:rsidR="00136549">
        <w:t xml:space="preserve">α = 0.05 </w:t>
      </w:r>
      <w:bookmarkEnd w:id="0"/>
      <w:r w:rsidR="00136549">
        <w:t>since the chi-square</w:t>
      </w:r>
      <w:r w:rsidR="4A58EF27">
        <w:t>d</w:t>
      </w:r>
      <w:r w:rsidR="00136549">
        <w:t xml:space="preserve"> value is less than the critical value</w:t>
      </w:r>
      <w:r w:rsidR="005B3A0D">
        <w:t>.</w:t>
      </w:r>
      <w:r w:rsidR="00F43D77">
        <w:t xml:space="preserve"> </w:t>
      </w:r>
      <w:r w:rsidR="000B0F18">
        <w:t>Following</w:t>
      </w:r>
      <w:r w:rsidR="00D86887">
        <w:t xml:space="preserve"> the cl</w:t>
      </w:r>
      <w:r w:rsidR="00EC4684">
        <w:t>i</w:t>
      </w:r>
      <w:r w:rsidR="00D86887">
        <w:t>ent’s request</w:t>
      </w:r>
      <w:r w:rsidR="00EC4684">
        <w:t xml:space="preserve">, we proceeded with the chi-squared goodness of fit test </w:t>
      </w:r>
      <w:r w:rsidR="00F43D77">
        <w:t>for Potato</w:t>
      </w:r>
      <w:r w:rsidR="00EC4684">
        <w:t xml:space="preserve"> despite the</w:t>
      </w:r>
      <w:r w:rsidR="00713383">
        <w:t xml:space="preserve"> limitations in the </w:t>
      </w:r>
      <w:r w:rsidR="00A122C6">
        <w:t xml:space="preserve">sample </w:t>
      </w:r>
      <w:r w:rsidR="00D43631">
        <w:t xml:space="preserve">data provided by them. </w:t>
      </w:r>
    </w:p>
    <w:tbl>
      <w:tblPr>
        <w:tblW w:w="9959" w:type="dxa"/>
        <w:tblLook w:val="04A0" w:firstRow="1" w:lastRow="0" w:firstColumn="1" w:lastColumn="0" w:noHBand="0" w:noVBand="1"/>
      </w:tblPr>
      <w:tblGrid>
        <w:gridCol w:w="1036"/>
        <w:gridCol w:w="691"/>
        <w:gridCol w:w="943"/>
        <w:gridCol w:w="1907"/>
        <w:gridCol w:w="1455"/>
        <w:gridCol w:w="1548"/>
        <w:gridCol w:w="1688"/>
        <w:gridCol w:w="691"/>
      </w:tblGrid>
      <w:tr w:rsidR="000F655C" w:rsidRPr="00F66A68" w14:paraId="131ED19E" w14:textId="77777777" w:rsidTr="000F655C">
        <w:trPr>
          <w:trHeight w:val="190"/>
        </w:trPr>
        <w:tc>
          <w:tcPr>
            <w:tcW w:w="75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3C69661F" w14:textId="77777777" w:rsidR="000F655C" w:rsidRPr="00F66A68" w:rsidRDefault="000F655C" w:rsidP="000F655C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Potato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27F8815" w14:textId="508E96C9" w:rsidR="000F655C" w:rsidRPr="00F66A68" w:rsidRDefault="000F655C" w:rsidP="000F655C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Total Counts</w:t>
            </w:r>
          </w:p>
        </w:tc>
        <w:tc>
          <w:tcPr>
            <w:tcW w:w="6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9458C8" w14:textId="47BC1992" w:rsidR="000F655C" w:rsidRPr="00F66A68" w:rsidRDefault="000F655C" w:rsidP="000F655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131</w:t>
            </w:r>
          </w:p>
        </w:tc>
      </w:tr>
      <w:tr w:rsidR="000F655C" w:rsidRPr="00F66A68" w14:paraId="74A87DD9" w14:textId="77777777" w:rsidTr="0039079B">
        <w:trPr>
          <w:trHeight w:val="183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05C4F86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Interval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0639934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hideMark/>
          </w:tcPr>
          <w:p w14:paraId="57F92B58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Counts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D00A570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Expected Probability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CD784B0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Expected Count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30A4D53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chi^2 calculation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D452684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Estimated Mean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E38D17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180</w:t>
            </w:r>
          </w:p>
        </w:tc>
      </w:tr>
      <w:tr w:rsidR="000F655C" w:rsidRPr="00F66A68" w14:paraId="7D79CA8F" w14:textId="77777777" w:rsidTr="0039079B">
        <w:trPr>
          <w:trHeight w:val="176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7EF0ED82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0</w:t>
            </w:r>
          </w:p>
        </w:tc>
        <w:tc>
          <w:tcPr>
            <w:tcW w:w="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7BD481D8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1000</w:t>
            </w:r>
          </w:p>
        </w:tc>
        <w:tc>
          <w:tcPr>
            <w:tcW w:w="9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28631C8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60</w:t>
            </w:r>
          </w:p>
        </w:tc>
        <w:tc>
          <w:tcPr>
            <w:tcW w:w="19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130984E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0.381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04FA93A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49.871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5B1BD515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2.057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5CA7D9D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Estimated SD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41DAF5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1900</w:t>
            </w:r>
          </w:p>
        </w:tc>
      </w:tr>
      <w:tr w:rsidR="000F655C" w:rsidRPr="00F66A68" w14:paraId="16AA8168" w14:textId="77777777" w:rsidTr="0039079B">
        <w:trPr>
          <w:trHeight w:val="183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445CBCD2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1000</w:t>
            </w:r>
          </w:p>
        </w:tc>
        <w:tc>
          <w:tcPr>
            <w:tcW w:w="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34C49B48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2000</w:t>
            </w:r>
          </w:p>
        </w:tc>
        <w:tc>
          <w:tcPr>
            <w:tcW w:w="9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7585EE92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33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E1E59F1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0.305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5D6D329D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39.944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413B967D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1.207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6091101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proofErr w:type="spellStart"/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Dof</w:t>
            </w:r>
            <w:proofErr w:type="spellEnd"/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DE13CD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2</w:t>
            </w:r>
          </w:p>
        </w:tc>
      </w:tr>
      <w:tr w:rsidR="000F655C" w:rsidRPr="00F66A68" w14:paraId="1A8D5429" w14:textId="77777777" w:rsidTr="0039079B">
        <w:trPr>
          <w:trHeight w:val="190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263335C5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2000</w:t>
            </w:r>
          </w:p>
        </w:tc>
        <w:tc>
          <w:tcPr>
            <w:tcW w:w="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5A288E1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3000</w:t>
            </w:r>
          </w:p>
        </w:tc>
        <w:tc>
          <w:tcPr>
            <w:tcW w:w="9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769F010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19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562B64DC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0.186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59C93DF6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24.405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85AF1BE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1.197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3F8C4A9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Significance Alpha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9D81E7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0.05</w:t>
            </w:r>
          </w:p>
        </w:tc>
      </w:tr>
      <w:tr w:rsidR="000F655C" w:rsidRPr="00F66A68" w14:paraId="586B8399" w14:textId="77777777" w:rsidTr="0039079B">
        <w:trPr>
          <w:trHeight w:val="183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3AE2692F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3000</w:t>
            </w:r>
          </w:p>
        </w:tc>
        <w:tc>
          <w:tcPr>
            <w:tcW w:w="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AEA0412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4000</w:t>
            </w:r>
          </w:p>
        </w:tc>
        <w:tc>
          <w:tcPr>
            <w:tcW w:w="9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EAAF1C5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13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F09D422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0.087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571BCD5B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11.374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60A1EDF4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0.232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F3297EF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Chi^2</w:t>
            </w:r>
          </w:p>
        </w:tc>
        <w:tc>
          <w:tcPr>
            <w:tcW w:w="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2FB940D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18"/>
                <w:szCs w:val="18"/>
                <w:lang w:val="en-SG" w:eastAsia="en-SG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18"/>
                <w:szCs w:val="18"/>
                <w:lang w:val="en-SG" w:eastAsia="en-SG"/>
              </w:rPr>
              <w:t>4.8</w:t>
            </w:r>
          </w:p>
        </w:tc>
      </w:tr>
      <w:tr w:rsidR="000F655C" w:rsidRPr="00F66A68" w14:paraId="326C8D05" w14:textId="77777777" w:rsidTr="000F655C">
        <w:trPr>
          <w:trHeight w:val="190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hideMark/>
          </w:tcPr>
          <w:p w14:paraId="2FA46C5C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4000</w:t>
            </w:r>
          </w:p>
        </w:tc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hideMark/>
          </w:tcPr>
          <w:p w14:paraId="51DDCEDA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6000</w:t>
            </w:r>
          </w:p>
        </w:tc>
        <w:tc>
          <w:tcPr>
            <w:tcW w:w="9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hideMark/>
          </w:tcPr>
          <w:p w14:paraId="45555B56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6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hideMark/>
          </w:tcPr>
          <w:p w14:paraId="769DB96C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0.041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hideMark/>
          </w:tcPr>
          <w:p w14:paraId="1BDF5381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5.405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hideMark/>
          </w:tcPr>
          <w:p w14:paraId="61934BA9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sz w:val="18"/>
                <w:szCs w:val="18"/>
              </w:rPr>
              <w:t>0.065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14:paraId="6ACA7D64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Critical Value</w:t>
            </w:r>
          </w:p>
        </w:tc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5394DDA" w14:textId="77777777" w:rsidR="000F655C" w:rsidRPr="00F66A68" w:rsidRDefault="000F655C" w:rsidP="003907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18"/>
                <w:szCs w:val="18"/>
                <w:lang w:val="en-SG" w:eastAsia="en-SG"/>
              </w:rPr>
            </w:pPr>
            <w:r w:rsidRPr="00F66A68">
              <w:rPr>
                <w:rFonts w:eastAsia="Times New Roman" w:cs="Times New Roman"/>
                <w:b/>
                <w:bCs/>
                <w:color w:val="FF0000"/>
                <w:sz w:val="18"/>
                <w:szCs w:val="18"/>
                <w:lang w:val="en-SG" w:eastAsia="en-SG"/>
              </w:rPr>
              <w:t>6.0</w:t>
            </w:r>
          </w:p>
        </w:tc>
      </w:tr>
    </w:tbl>
    <w:p w14:paraId="5ED2730F" w14:textId="7BCF9916" w:rsidR="00B66A96" w:rsidRPr="00B66A96" w:rsidRDefault="00AE2A6E" w:rsidP="0070433E">
      <w:pPr>
        <w:pStyle w:val="Heading1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1418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="00B775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chi-squared goodness of fit test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Potato demand </w:t>
      </w:r>
      <w:r w:rsidR="006C6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calculates the chi-squared statistic to be lesser than the critical value at </w:t>
      </w:r>
      <w:r w:rsidR="00C22DB3" w:rsidRPr="00C22DB3">
        <w:rPr>
          <w:rFonts w:ascii="Times New Roman" w:hAnsi="Times New Roman" w:cs="Times New Roman"/>
          <w:color w:val="000000" w:themeColor="text1"/>
          <w:sz w:val="24"/>
          <w:szCs w:val="24"/>
        </w:rPr>
        <w:t>a significance level</w:t>
      </w:r>
      <w:r w:rsidR="0098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D254CF">
        <w:rPr>
          <w:rFonts w:ascii="Times New Roman" w:hAnsi="Times New Roman" w:cs="Times New Roman"/>
          <w:color w:val="000000" w:themeColor="text1"/>
          <w:sz w:val="24"/>
          <w:szCs w:val="24"/>
        </w:rPr>
        <w:t>α = 0.05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94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270D">
        <w:rPr>
          <w:rFonts w:ascii="Times New Roman" w:hAnsi="Times New Roman" w:cs="Times New Roman"/>
          <w:color w:val="000000" w:themeColor="text1"/>
          <w:sz w:val="24"/>
          <w:szCs w:val="24"/>
        </w:rPr>
        <w:t>Therefore,</w:t>
      </w:r>
      <w:r w:rsidR="000418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is no statistically significant evidence to</w:t>
      </w:r>
      <w:r w:rsidR="00E25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reject the null hypothesis that </w:t>
      </w:r>
      <w:r w:rsidR="004737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321239">
        <w:rPr>
          <w:rFonts w:ascii="Times New Roman" w:hAnsi="Times New Roman" w:cs="Times New Roman"/>
          <w:color w:val="000000" w:themeColor="text1"/>
          <w:sz w:val="24"/>
          <w:szCs w:val="24"/>
        </w:rPr>
        <w:t>Potato demand follows</w:t>
      </w:r>
      <w:r w:rsidR="00B319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truncated normal distribution</w:t>
      </w:r>
      <w:r w:rsidR="00833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despite conflicting observations from the Q-Q plot. </w:t>
      </w:r>
      <w:r w:rsidR="000418B6">
        <w:rPr>
          <w:rFonts w:ascii="Times New Roman" w:hAnsi="Times New Roman" w:cs="Times New Roman"/>
          <w:color w:val="000000" w:themeColor="text1"/>
          <w:sz w:val="24"/>
          <w:szCs w:val="24"/>
        </w:rPr>
        <w:t>The conflict</w:t>
      </w:r>
      <w:r w:rsidR="00833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be an assumption that we will </w:t>
      </w:r>
      <w:r w:rsidR="00212179">
        <w:rPr>
          <w:rFonts w:ascii="Times New Roman" w:hAnsi="Times New Roman" w:cs="Times New Roman"/>
          <w:color w:val="000000" w:themeColor="text1"/>
          <w:sz w:val="24"/>
          <w:szCs w:val="24"/>
        </w:rPr>
        <w:t>make</w:t>
      </w:r>
      <w:r w:rsidR="007532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</w:t>
      </w:r>
      <w:r w:rsidR="00D0412B">
        <w:rPr>
          <w:rFonts w:ascii="Times New Roman" w:hAnsi="Times New Roman" w:cs="Times New Roman"/>
          <w:color w:val="000000" w:themeColor="text1"/>
          <w:sz w:val="24"/>
          <w:szCs w:val="24"/>
        </w:rPr>
        <w:t>inventory modelling</w:t>
      </w:r>
      <w:r w:rsidR="00FD44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18B6">
        <w:rPr>
          <w:rFonts w:ascii="Times New Roman" w:hAnsi="Times New Roman" w:cs="Times New Roman"/>
          <w:color w:val="000000" w:themeColor="text1"/>
          <w:sz w:val="24"/>
          <w:szCs w:val="24"/>
        </w:rPr>
        <w:t>after discussing it with</w:t>
      </w:r>
      <w:r w:rsidR="000308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client</w:t>
      </w:r>
      <w:r w:rsidR="00C532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4BEE07" w14:textId="72842F55" w:rsidR="0064143A" w:rsidRPr="0064143A" w:rsidRDefault="004A1138" w:rsidP="0064143A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B7E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Inventory Model</w:t>
      </w:r>
      <w:r w:rsidR="00DA1208" w:rsidRPr="000B7E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Newsvendor</w:t>
      </w:r>
    </w:p>
    <w:p w14:paraId="7226503B" w14:textId="3FA806C5" w:rsidR="00A83EA5" w:rsidRDefault="00A47DE6" w:rsidP="0070433E">
      <w:pPr>
        <w:ind w:firstLine="360"/>
        <w:jc w:val="both"/>
      </w:pPr>
      <w:r>
        <w:t>In the</w:t>
      </w:r>
      <w:r w:rsidR="009D1F48">
        <w:t xml:space="preserve"> </w:t>
      </w:r>
      <w:r w:rsidR="008A2131">
        <w:t>Newsvendor</w:t>
      </w:r>
      <w:r w:rsidR="009D1F48">
        <w:t xml:space="preserve"> Model, we </w:t>
      </w:r>
      <w:r w:rsidR="00FC2185">
        <w:t>measure</w:t>
      </w:r>
      <w:r w:rsidR="009D1F48">
        <w:t xml:space="preserve"> the optimal reorder</w:t>
      </w:r>
      <w:r w:rsidR="00B902E3">
        <w:t xml:space="preserve"> </w:t>
      </w:r>
      <w:r w:rsidR="00DC6D6F">
        <w:t xml:space="preserve">quantity by studying the trade-off between overage and shortage cost. </w:t>
      </w:r>
      <w:r w:rsidR="00C75621">
        <w:t>The assumption is that the orders are made periodically</w:t>
      </w:r>
      <w:r w:rsidR="00EA252C">
        <w:t xml:space="preserve">, with </w:t>
      </w:r>
      <w:r w:rsidR="00D72F85">
        <w:t>a</w:t>
      </w:r>
      <w:r w:rsidR="00EA252C">
        <w:t xml:space="preserve"> period of 1 day</w:t>
      </w:r>
      <w:r w:rsidR="00DF0306">
        <w:t>, to ensure product freshness</w:t>
      </w:r>
      <w:r w:rsidR="00C75621">
        <w:t>.</w:t>
      </w:r>
      <w:r w:rsidR="00D04857">
        <w:t xml:space="preserve"> </w:t>
      </w:r>
      <w:r w:rsidR="009A41C0">
        <w:t xml:space="preserve">Since vegetables are perishables, there is often a one-time decision of </w:t>
      </w:r>
      <w:r w:rsidR="00771CEE">
        <w:t>order quantity at</w:t>
      </w:r>
      <w:r w:rsidR="009A41C0">
        <w:t xml:space="preserve"> the start of the day</w:t>
      </w:r>
      <w:r w:rsidR="00771CEE">
        <w:t>. W</w:t>
      </w:r>
      <w:r w:rsidR="007B7242">
        <w:t xml:space="preserve">e also assume future periods can be neglected </w:t>
      </w:r>
      <w:r w:rsidR="00DC56A2">
        <w:t>with leftover vegetables thrown away</w:t>
      </w:r>
      <w:r w:rsidR="009A41C0">
        <w:t xml:space="preserve">. </w:t>
      </w:r>
      <w:r w:rsidR="00244518">
        <w:t>Deliveries occur before the start of the business</w:t>
      </w:r>
      <w:r w:rsidR="00575C33">
        <w:t xml:space="preserve"> day</w:t>
      </w:r>
      <w:r w:rsidR="00244518">
        <w:t>, and t</w:t>
      </w:r>
      <w:r w:rsidR="009A41C0">
        <w:t xml:space="preserve">here are also </w:t>
      </w:r>
      <w:r w:rsidR="00D04857">
        <w:t>no interactions</w:t>
      </w:r>
      <w:r w:rsidR="009A41C0">
        <w:t xml:space="preserve"> between the different vegetables</w:t>
      </w:r>
      <w:r w:rsidR="00D04857">
        <w:t>.</w:t>
      </w:r>
      <w:r w:rsidR="00335AF1">
        <w:t xml:space="preserve"> </w:t>
      </w:r>
    </w:p>
    <w:p w14:paraId="0F54D776" w14:textId="59F39EF7" w:rsidR="00505625" w:rsidRDefault="00536C13" w:rsidP="00E7367E">
      <w:pPr>
        <w:jc w:val="both"/>
      </w:pPr>
      <w:r>
        <w:t xml:space="preserve">These are the </w:t>
      </w:r>
      <w:r w:rsidR="00505625">
        <w:t>parameters needed to find Q</w:t>
      </w:r>
      <w:r w:rsidR="00505625" w:rsidRPr="7E57F2E8">
        <w:rPr>
          <w:vertAlign w:val="superscript"/>
        </w:rPr>
        <w:t>*</w:t>
      </w:r>
      <w:r w:rsidR="00505625"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97"/>
        <w:gridCol w:w="3260"/>
        <w:gridCol w:w="3261"/>
      </w:tblGrid>
      <w:tr w:rsidR="000F5AB1" w14:paraId="017B1CFD" w14:textId="77777777" w:rsidTr="005B55A2">
        <w:tc>
          <w:tcPr>
            <w:tcW w:w="3397" w:type="dxa"/>
          </w:tcPr>
          <w:p w14:paraId="5985920F" w14:textId="779EB8F5" w:rsidR="000F5AB1" w:rsidRPr="00E7367E" w:rsidRDefault="000F35BF" w:rsidP="00874956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Unit time: per day</w:t>
            </w:r>
          </w:p>
        </w:tc>
        <w:tc>
          <w:tcPr>
            <w:tcW w:w="3260" w:type="dxa"/>
          </w:tcPr>
          <w:p w14:paraId="74413CB0" w14:textId="38EB1FB3" w:rsidR="000F5AB1" w:rsidRPr="00E7367E" w:rsidRDefault="000F5AB1" w:rsidP="00874956">
            <w:pPr>
              <w:spacing w:before="0" w:after="0" w:line="240" w:lineRule="auto"/>
              <w:rPr>
                <w:rFonts w:cs="Times New Roman"/>
              </w:rPr>
            </w:pPr>
            <w:r w:rsidRPr="00E7367E">
              <w:rPr>
                <w:rFonts w:cs="Times New Roman"/>
              </w:rPr>
              <w:t>Potatoes</w:t>
            </w:r>
            <w:r w:rsidR="00E72610" w:rsidRPr="00E7367E">
              <w:rPr>
                <w:rFonts w:cs="Times New Roman"/>
              </w:rPr>
              <w:t xml:space="preserve"> (grams cluster</w:t>
            </w:r>
            <w:r w:rsidR="004D6DD8">
              <w:rPr>
                <w:rFonts w:cs="Times New Roman"/>
              </w:rPr>
              <w:t>)</w:t>
            </w:r>
          </w:p>
        </w:tc>
        <w:tc>
          <w:tcPr>
            <w:tcW w:w="3261" w:type="dxa"/>
          </w:tcPr>
          <w:p w14:paraId="05C213B8" w14:textId="79FA8000" w:rsidR="000F5AB1" w:rsidRPr="00E7367E" w:rsidRDefault="000F5AB1" w:rsidP="00874956">
            <w:pPr>
              <w:spacing w:before="0" w:after="0" w:line="240" w:lineRule="auto"/>
              <w:rPr>
                <w:rFonts w:cs="Times New Roman"/>
              </w:rPr>
            </w:pPr>
            <w:r w:rsidRPr="00E7367E">
              <w:rPr>
                <w:rFonts w:cs="Times New Roman"/>
              </w:rPr>
              <w:t>Broccoli</w:t>
            </w:r>
            <w:r w:rsidR="00E72610" w:rsidRPr="00E7367E">
              <w:rPr>
                <w:rFonts w:cs="Times New Roman"/>
              </w:rPr>
              <w:t xml:space="preserve"> (packets cluster)</w:t>
            </w:r>
          </w:p>
        </w:tc>
      </w:tr>
      <w:tr w:rsidR="00C94574" w14:paraId="4F42CA08" w14:textId="77777777" w:rsidTr="005B55A2">
        <w:tc>
          <w:tcPr>
            <w:tcW w:w="3397" w:type="dxa"/>
          </w:tcPr>
          <w:p w14:paraId="4B70FB8B" w14:textId="085B6335" w:rsidR="00C94574" w:rsidRPr="00E7367E" w:rsidRDefault="00C94574" w:rsidP="00874956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Distribution</w:t>
            </w:r>
          </w:p>
        </w:tc>
        <w:tc>
          <w:tcPr>
            <w:tcW w:w="3260" w:type="dxa"/>
          </w:tcPr>
          <w:p w14:paraId="5DC72812" w14:textId="6001ABD2" w:rsidR="0029013D" w:rsidRPr="00E7367E" w:rsidRDefault="0029013D" w:rsidP="5509032A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Truncated Normal </w:t>
            </w:r>
          </w:p>
          <w:p w14:paraId="486EEEB8" w14:textId="15859362" w:rsidR="0029013D" w:rsidRPr="00E7367E" w:rsidRDefault="0029013D" w:rsidP="00874956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945A0C">
              <w:rPr>
                <w:rFonts w:cs="Times New Roman"/>
              </w:rPr>
              <w:t>180</w:t>
            </w:r>
            <w:r>
              <w:rPr>
                <w:rFonts w:cs="Times New Roman"/>
              </w:rPr>
              <w:t>,</w:t>
            </w:r>
            <w:r w:rsidR="44D99571" w:rsidRPr="5509032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1900</w:t>
            </w:r>
            <w:r>
              <w:rPr>
                <w:rFonts w:cs="Times New Roman"/>
                <w:vertAlign w:val="superscript"/>
              </w:rPr>
              <w:t>2</w:t>
            </w:r>
            <w:r>
              <w:t>,</w:t>
            </w:r>
            <w:r w:rsidR="72BB579E">
              <w:t xml:space="preserve"> </w:t>
            </w:r>
            <w:r>
              <w:t>0,</w:t>
            </w:r>
            <w:r w:rsidR="145B9ED8">
              <w:t xml:space="preserve"> </w:t>
            </w:r>
            <w:r>
              <w:rPr>
                <w:rFonts w:cs="Times New Roman"/>
              </w:rPr>
              <w:t>ꝏ)</w:t>
            </w:r>
          </w:p>
        </w:tc>
        <w:tc>
          <w:tcPr>
            <w:tcW w:w="3261" w:type="dxa"/>
          </w:tcPr>
          <w:p w14:paraId="04DD5009" w14:textId="6776FC3D" w:rsidR="00C94574" w:rsidRPr="0029013D" w:rsidRDefault="0029013D" w:rsidP="00874956">
            <w:pPr>
              <w:spacing w:before="0" w:after="0" w:line="240" w:lineRule="auto"/>
            </w:pPr>
            <w:r>
              <w:rPr>
                <w:rFonts w:cs="Times New Roman"/>
              </w:rPr>
              <w:t xml:space="preserve">Truncated Normal </w:t>
            </w:r>
          </w:p>
          <w:p w14:paraId="62C8DFE9" w14:textId="7D6B5554" w:rsidR="00C94574" w:rsidRPr="0029013D" w:rsidRDefault="0029013D" w:rsidP="00874956">
            <w:pPr>
              <w:spacing w:before="0" w:after="0" w:line="240" w:lineRule="auto"/>
            </w:pPr>
            <w:r>
              <w:rPr>
                <w:rFonts w:cs="Times New Roman"/>
              </w:rPr>
              <w:t>(2,</w:t>
            </w:r>
            <w:r w:rsidR="6933DA9F" w:rsidRPr="5509032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5</w:t>
            </w:r>
            <w:r>
              <w:rPr>
                <w:rFonts w:cs="Times New Roman"/>
                <w:vertAlign w:val="superscript"/>
              </w:rPr>
              <w:t>2</w:t>
            </w:r>
            <w:r>
              <w:t>,</w:t>
            </w:r>
            <w:r w:rsidR="7816DB3F">
              <w:t xml:space="preserve"> </w:t>
            </w:r>
            <w:r>
              <w:t>0,</w:t>
            </w:r>
            <w:r w:rsidR="7816DB3F">
              <w:t xml:space="preserve"> </w:t>
            </w:r>
            <w:r>
              <w:rPr>
                <w:rFonts w:cs="Times New Roman"/>
              </w:rPr>
              <w:t>ꝏ</w:t>
            </w:r>
            <w:r>
              <w:t>)</w:t>
            </w:r>
          </w:p>
        </w:tc>
      </w:tr>
      <w:tr w:rsidR="00A11220" w14:paraId="4526723B" w14:textId="77777777" w:rsidTr="005B55A2">
        <w:tc>
          <w:tcPr>
            <w:tcW w:w="3397" w:type="dxa"/>
          </w:tcPr>
          <w:p w14:paraId="6B13D0A7" w14:textId="4328C4F5" w:rsidR="00A11220" w:rsidRPr="00E7367E" w:rsidRDefault="00A11220" w:rsidP="00874956">
            <w:pPr>
              <w:spacing w:before="0" w:after="0" w:line="240" w:lineRule="auto"/>
              <w:rPr>
                <w:rFonts w:cs="Times New Roman"/>
              </w:rPr>
            </w:pPr>
            <w:r w:rsidRPr="00E7367E">
              <w:rPr>
                <w:rFonts w:cs="Times New Roman"/>
              </w:rPr>
              <w:t>Selling Price</w:t>
            </w:r>
          </w:p>
        </w:tc>
        <w:tc>
          <w:tcPr>
            <w:tcW w:w="3260" w:type="dxa"/>
          </w:tcPr>
          <w:p w14:paraId="72388017" w14:textId="3DD3340F" w:rsidR="0029013D" w:rsidRPr="00E7367E" w:rsidRDefault="00A11220" w:rsidP="00874956">
            <w:pPr>
              <w:spacing w:before="0" w:after="0" w:line="240" w:lineRule="auto"/>
              <w:rPr>
                <w:rFonts w:cs="Times New Roman"/>
              </w:rPr>
            </w:pPr>
            <w:r w:rsidRPr="00E7367E">
              <w:rPr>
                <w:rFonts w:cs="Times New Roman"/>
              </w:rPr>
              <w:t>$</w:t>
            </w:r>
            <w:r w:rsidR="0029013D">
              <w:rPr>
                <w:rFonts w:cs="Times New Roman"/>
              </w:rPr>
              <w:t>0.002</w:t>
            </w:r>
            <w:r w:rsidRPr="00E7367E">
              <w:rPr>
                <w:rFonts w:cs="Times New Roman"/>
              </w:rPr>
              <w:t xml:space="preserve"> / </w:t>
            </w:r>
            <w:r w:rsidR="00C84368">
              <w:rPr>
                <w:rFonts w:cs="Times New Roman"/>
              </w:rPr>
              <w:t>g</w:t>
            </w:r>
          </w:p>
        </w:tc>
        <w:tc>
          <w:tcPr>
            <w:tcW w:w="3261" w:type="dxa"/>
          </w:tcPr>
          <w:p w14:paraId="7C96ED9C" w14:textId="11A6C7BE" w:rsidR="00A11220" w:rsidRPr="00E7367E" w:rsidRDefault="00A11220" w:rsidP="00874956">
            <w:pPr>
              <w:spacing w:before="0" w:after="0" w:line="240" w:lineRule="auto"/>
              <w:rPr>
                <w:rFonts w:cs="Times New Roman"/>
              </w:rPr>
            </w:pPr>
            <w:r w:rsidRPr="00E7367E">
              <w:rPr>
                <w:rFonts w:cs="Times New Roman"/>
              </w:rPr>
              <w:t>$2 / pc</w:t>
            </w:r>
          </w:p>
        </w:tc>
      </w:tr>
      <w:tr w:rsidR="00A11220" w14:paraId="1AFD6F24" w14:textId="77777777" w:rsidTr="005B55A2">
        <w:tc>
          <w:tcPr>
            <w:tcW w:w="3397" w:type="dxa"/>
          </w:tcPr>
          <w:p w14:paraId="6EF9254F" w14:textId="556F997A" w:rsidR="00A11220" w:rsidRPr="00E7367E" w:rsidRDefault="00A11220" w:rsidP="00874956">
            <w:pPr>
              <w:spacing w:before="0" w:after="0" w:line="240" w:lineRule="auto"/>
              <w:rPr>
                <w:rFonts w:cs="Times New Roman"/>
              </w:rPr>
            </w:pPr>
            <w:r w:rsidRPr="00E7367E">
              <w:rPr>
                <w:rFonts w:cs="Times New Roman"/>
              </w:rPr>
              <w:t>Cost Price (assumed to be 80% of selling price)</w:t>
            </w:r>
          </w:p>
        </w:tc>
        <w:tc>
          <w:tcPr>
            <w:tcW w:w="3260" w:type="dxa"/>
          </w:tcPr>
          <w:p w14:paraId="67194CC5" w14:textId="0D5FD423" w:rsidR="00A11220" w:rsidRPr="00E7367E" w:rsidRDefault="00A11220" w:rsidP="00874956">
            <w:pPr>
              <w:spacing w:before="0" w:after="0" w:line="240" w:lineRule="auto"/>
              <w:rPr>
                <w:rFonts w:cs="Times New Roman"/>
              </w:rPr>
            </w:pPr>
            <w:r w:rsidRPr="00E7367E">
              <w:rPr>
                <w:rFonts w:cs="Times New Roman"/>
              </w:rPr>
              <w:t>$</w:t>
            </w:r>
            <w:r w:rsidR="001D0B5F">
              <w:rPr>
                <w:rFonts w:cs="Times New Roman"/>
              </w:rPr>
              <w:t>0.0016</w:t>
            </w:r>
            <w:r w:rsidRPr="00E7367E">
              <w:rPr>
                <w:rFonts w:cs="Times New Roman"/>
              </w:rPr>
              <w:t xml:space="preserve"> / g</w:t>
            </w:r>
          </w:p>
        </w:tc>
        <w:tc>
          <w:tcPr>
            <w:tcW w:w="3261" w:type="dxa"/>
          </w:tcPr>
          <w:p w14:paraId="50A3122F" w14:textId="4649794C" w:rsidR="00A11220" w:rsidRPr="00E7367E" w:rsidRDefault="00A11220" w:rsidP="00874956">
            <w:pPr>
              <w:spacing w:before="0" w:after="0" w:line="240" w:lineRule="auto"/>
              <w:rPr>
                <w:rFonts w:cs="Times New Roman"/>
              </w:rPr>
            </w:pPr>
            <w:r w:rsidRPr="00E7367E">
              <w:rPr>
                <w:rFonts w:cs="Times New Roman"/>
              </w:rPr>
              <w:t>$1.60 / pc</w:t>
            </w:r>
          </w:p>
        </w:tc>
      </w:tr>
      <w:tr w:rsidR="00A11220" w14:paraId="5132C040" w14:textId="77777777" w:rsidTr="005B55A2">
        <w:tc>
          <w:tcPr>
            <w:tcW w:w="3397" w:type="dxa"/>
          </w:tcPr>
          <w:p w14:paraId="15F3EA7D" w14:textId="2D487198" w:rsidR="00A11220" w:rsidRPr="00E7367E" w:rsidRDefault="00A11220" w:rsidP="00874956">
            <w:pPr>
              <w:spacing w:before="0" w:after="0" w:line="240" w:lineRule="auto"/>
              <w:rPr>
                <w:rFonts w:cs="Times New Roman"/>
              </w:rPr>
            </w:pPr>
            <w:r w:rsidRPr="00E7367E">
              <w:rPr>
                <w:rFonts w:cs="Times New Roman"/>
              </w:rPr>
              <w:t>C</w:t>
            </w:r>
            <w:r w:rsidRPr="00E7367E">
              <w:rPr>
                <w:rFonts w:cs="Times New Roman"/>
                <w:vertAlign w:val="subscript"/>
              </w:rPr>
              <w:t>s</w:t>
            </w:r>
            <w:r w:rsidRPr="00E7367E">
              <w:rPr>
                <w:rFonts w:cs="Times New Roman"/>
              </w:rPr>
              <w:t xml:space="preserve"> (shortage cost) = selling price – cost price</w:t>
            </w:r>
          </w:p>
        </w:tc>
        <w:tc>
          <w:tcPr>
            <w:tcW w:w="3260" w:type="dxa"/>
          </w:tcPr>
          <w:p w14:paraId="49777BC0" w14:textId="3DDBCB59" w:rsidR="00A11220" w:rsidRPr="00E7367E" w:rsidRDefault="00A11220" w:rsidP="00874956">
            <w:pPr>
              <w:spacing w:before="0" w:after="0" w:line="240" w:lineRule="auto"/>
              <w:rPr>
                <w:rFonts w:cs="Times New Roman"/>
              </w:rPr>
            </w:pPr>
            <w:r w:rsidRPr="00E7367E">
              <w:rPr>
                <w:rFonts w:cs="Times New Roman"/>
              </w:rPr>
              <w:t>$0.</w:t>
            </w:r>
            <w:r w:rsidR="001D0B5F">
              <w:rPr>
                <w:rFonts w:cs="Times New Roman"/>
              </w:rPr>
              <w:t>0004</w:t>
            </w:r>
            <w:r w:rsidRPr="00E7367E">
              <w:rPr>
                <w:rFonts w:cs="Times New Roman"/>
              </w:rPr>
              <w:t xml:space="preserve"> / g</w:t>
            </w:r>
          </w:p>
        </w:tc>
        <w:tc>
          <w:tcPr>
            <w:tcW w:w="3261" w:type="dxa"/>
          </w:tcPr>
          <w:p w14:paraId="07D35363" w14:textId="67AF7821" w:rsidR="00A11220" w:rsidRPr="00E7367E" w:rsidRDefault="00A11220" w:rsidP="00874956">
            <w:pPr>
              <w:spacing w:before="0" w:after="0" w:line="240" w:lineRule="auto"/>
              <w:rPr>
                <w:rFonts w:cs="Times New Roman"/>
              </w:rPr>
            </w:pPr>
            <w:r w:rsidRPr="00E7367E">
              <w:rPr>
                <w:rFonts w:cs="Times New Roman"/>
              </w:rPr>
              <w:t>$0.40 / pc</w:t>
            </w:r>
          </w:p>
        </w:tc>
      </w:tr>
      <w:tr w:rsidR="00FC1117" w14:paraId="3383E03C" w14:textId="77777777" w:rsidTr="005B55A2">
        <w:tc>
          <w:tcPr>
            <w:tcW w:w="3397" w:type="dxa"/>
          </w:tcPr>
          <w:p w14:paraId="24E554D0" w14:textId="5F1A78B9" w:rsidR="00FC1117" w:rsidRPr="00E7367E" w:rsidRDefault="00FC1117" w:rsidP="00874956">
            <w:pPr>
              <w:spacing w:before="0" w:after="0" w:line="240" w:lineRule="auto"/>
              <w:rPr>
                <w:rFonts w:cs="Times New Roman"/>
              </w:rPr>
            </w:pPr>
            <w:r w:rsidRPr="00E7367E">
              <w:rPr>
                <w:rFonts w:cs="Times New Roman"/>
              </w:rPr>
              <w:t>C</w:t>
            </w:r>
            <w:r w:rsidRPr="00E7367E">
              <w:rPr>
                <w:rFonts w:cs="Times New Roman"/>
                <w:vertAlign w:val="subscript"/>
              </w:rPr>
              <w:t>o</w:t>
            </w:r>
            <w:r w:rsidRPr="00E7367E">
              <w:rPr>
                <w:rFonts w:cs="Times New Roman"/>
              </w:rPr>
              <w:t xml:space="preserve"> (overage cost) = cost price</w:t>
            </w:r>
          </w:p>
        </w:tc>
        <w:tc>
          <w:tcPr>
            <w:tcW w:w="3260" w:type="dxa"/>
          </w:tcPr>
          <w:p w14:paraId="0CF36F08" w14:textId="1E3D429D" w:rsidR="00FC1117" w:rsidRPr="00E7367E" w:rsidRDefault="00FC1117" w:rsidP="00874956">
            <w:pPr>
              <w:spacing w:before="0" w:after="0" w:line="240" w:lineRule="auto"/>
              <w:rPr>
                <w:rFonts w:cs="Times New Roman"/>
              </w:rPr>
            </w:pPr>
            <w:r w:rsidRPr="00E7367E">
              <w:rPr>
                <w:rFonts w:cs="Times New Roman"/>
              </w:rPr>
              <w:t>$</w:t>
            </w:r>
            <w:r>
              <w:rPr>
                <w:rFonts w:cs="Times New Roman"/>
              </w:rPr>
              <w:t>0.0016</w:t>
            </w:r>
            <w:r w:rsidRPr="00E7367E">
              <w:rPr>
                <w:rFonts w:cs="Times New Roman"/>
              </w:rPr>
              <w:t xml:space="preserve"> / g</w:t>
            </w:r>
          </w:p>
        </w:tc>
        <w:tc>
          <w:tcPr>
            <w:tcW w:w="3261" w:type="dxa"/>
          </w:tcPr>
          <w:p w14:paraId="71F7339C" w14:textId="2239AC63" w:rsidR="00FC1117" w:rsidRPr="00E7367E" w:rsidRDefault="00FC1117" w:rsidP="00874956">
            <w:pPr>
              <w:spacing w:before="0" w:after="0" w:line="240" w:lineRule="auto"/>
              <w:rPr>
                <w:rFonts w:cs="Times New Roman"/>
              </w:rPr>
            </w:pPr>
            <w:r w:rsidRPr="00E7367E">
              <w:rPr>
                <w:rFonts w:cs="Times New Roman"/>
              </w:rPr>
              <w:t>$1.60 / pc</w:t>
            </w:r>
          </w:p>
        </w:tc>
      </w:tr>
      <w:tr w:rsidR="00A11220" w14:paraId="6D186F5A" w14:textId="77777777" w:rsidTr="005B55A2">
        <w:tc>
          <w:tcPr>
            <w:tcW w:w="3397" w:type="dxa"/>
          </w:tcPr>
          <w:p w14:paraId="45FD9404" w14:textId="3C83E912" w:rsidR="00A11220" w:rsidRPr="00E7367E" w:rsidRDefault="00A11220" w:rsidP="00874956">
            <w:pPr>
              <w:spacing w:before="0" w:after="0" w:line="240" w:lineRule="auto"/>
              <w:rPr>
                <w:rFonts w:cs="Times New Roman"/>
              </w:rPr>
            </w:pPr>
            <w:r w:rsidRPr="00E7367E">
              <w:rPr>
                <w:rFonts w:cs="Times New Roman"/>
              </w:rPr>
              <w:t xml:space="preserve">Critical </w:t>
            </w:r>
            <w:proofErr w:type="spellStart"/>
            <w:r w:rsidRPr="00E7367E">
              <w:rPr>
                <w:rFonts w:cs="Times New Roman"/>
              </w:rPr>
              <w:t>fractile</w:t>
            </w:r>
            <w:proofErr w:type="spellEnd"/>
            <w:r w:rsidRPr="00E7367E">
              <w:rPr>
                <w:rFonts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o</m:t>
                  </m:r>
                </m:den>
              </m:f>
            </m:oMath>
          </w:p>
        </w:tc>
        <w:tc>
          <w:tcPr>
            <w:tcW w:w="3260" w:type="dxa"/>
          </w:tcPr>
          <w:p w14:paraId="2C2438F1" w14:textId="693D99EF" w:rsidR="00A11220" w:rsidRPr="00E7367E" w:rsidRDefault="00A11220" w:rsidP="00874956">
            <w:pPr>
              <w:spacing w:before="0" w:after="0" w:line="240" w:lineRule="auto"/>
              <w:rPr>
                <w:rFonts w:cs="Times New Roman"/>
              </w:rPr>
            </w:pPr>
            <w:r w:rsidRPr="00E7367E">
              <w:rPr>
                <w:rFonts w:cs="Times New Roman"/>
              </w:rPr>
              <w:t>0.2</w:t>
            </w:r>
          </w:p>
        </w:tc>
        <w:tc>
          <w:tcPr>
            <w:tcW w:w="3261" w:type="dxa"/>
          </w:tcPr>
          <w:p w14:paraId="0C5CF7AD" w14:textId="77777777" w:rsidR="00A11220" w:rsidRPr="00E7367E" w:rsidRDefault="00A11220" w:rsidP="00874956">
            <w:pPr>
              <w:spacing w:before="0" w:after="0" w:line="240" w:lineRule="auto"/>
              <w:rPr>
                <w:rFonts w:cs="Times New Roman"/>
              </w:rPr>
            </w:pPr>
            <w:r w:rsidRPr="00E7367E">
              <w:rPr>
                <w:rFonts w:cs="Times New Roman"/>
              </w:rPr>
              <w:t>0.2</w:t>
            </w:r>
          </w:p>
          <w:p w14:paraId="04A94714" w14:textId="2D074E8B" w:rsidR="00A11220" w:rsidRPr="00E7367E" w:rsidRDefault="00A11220" w:rsidP="00874956">
            <w:pPr>
              <w:spacing w:before="0" w:after="0" w:line="240" w:lineRule="auto"/>
              <w:rPr>
                <w:rFonts w:cs="Times New Roman"/>
              </w:rPr>
            </w:pPr>
          </w:p>
        </w:tc>
      </w:tr>
    </w:tbl>
    <w:p w14:paraId="4C00EC21" w14:textId="035687A9" w:rsidR="00D20EB9" w:rsidRDefault="00D20EB9" w:rsidP="0070433E">
      <w:pPr>
        <w:ind w:firstLine="720"/>
        <w:jc w:val="both"/>
      </w:pPr>
      <w:r>
        <w:lastRenderedPageBreak/>
        <w:t xml:space="preserve">Critical </w:t>
      </w:r>
      <w:proofErr w:type="spellStart"/>
      <w:r>
        <w:t>fractile</w:t>
      </w:r>
      <w:proofErr w:type="spellEnd"/>
      <w:r>
        <w:t xml:space="preserve"> is low because the shortage cost </w:t>
      </w:r>
      <w:r w:rsidR="00B3538E">
        <w:t>is very low (profits to be gained from selling</w:t>
      </w:r>
      <w:r w:rsidR="00E43D94">
        <w:t xml:space="preserve"> the vegetable is low)</w:t>
      </w:r>
      <w:r w:rsidR="00771CEE">
        <w:t>. H</w:t>
      </w:r>
      <w:r w:rsidR="00E43D94">
        <w:t>ence it is better to face a shortage than to face an overage</w:t>
      </w:r>
      <w:r w:rsidR="00780088">
        <w:t>, leading to a low Q</w:t>
      </w:r>
      <w:r w:rsidR="00780088">
        <w:rPr>
          <w:vertAlign w:val="superscript"/>
        </w:rPr>
        <w:t>*</w:t>
      </w:r>
      <w:r w:rsidR="00CD161C">
        <w:t xml:space="preserve"> computed.</w:t>
      </w:r>
    </w:p>
    <w:p w14:paraId="55E9E956" w14:textId="0DD2209E" w:rsidR="00C547F0" w:rsidRPr="007B72E2" w:rsidRDefault="00F66E8A" w:rsidP="00E7367E">
      <w:pPr>
        <w:jc w:val="both"/>
        <w:rPr>
          <w:b/>
        </w:rPr>
      </w:pPr>
      <w:r w:rsidRPr="007B72E2">
        <w:rPr>
          <w:b/>
        </w:rPr>
        <w:t>5.1 Finding Q</w:t>
      </w:r>
      <w:r w:rsidRPr="007B72E2">
        <w:rPr>
          <w:b/>
          <w:vertAlign w:val="superscript"/>
        </w:rPr>
        <w:t>*</w:t>
      </w:r>
      <w:r w:rsidR="00093D60" w:rsidRPr="007B72E2">
        <w:rPr>
          <w:b/>
          <w:vertAlign w:val="superscript"/>
        </w:rPr>
        <w:t xml:space="preserve"> </w:t>
      </w:r>
      <w:r w:rsidR="00093D60" w:rsidRPr="007B72E2">
        <w:rPr>
          <w:b/>
        </w:rPr>
        <w:t>and profits</w:t>
      </w:r>
    </w:p>
    <w:p w14:paraId="51B811F3" w14:textId="335BD4E1" w:rsidR="00057E65" w:rsidRPr="00057E65" w:rsidRDefault="00057E65" w:rsidP="00335AF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s+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</m:t>
            </m:r>
          </m:den>
        </m:f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335AF1">
        <w:rPr>
          <w:rFonts w:eastAsiaTheme="minorEastAsia"/>
        </w:rPr>
        <w:t xml:space="preserve"> </w:t>
      </w:r>
    </w:p>
    <w:p w14:paraId="70DA2D58" w14:textId="540F8C4F" w:rsidR="005B781E" w:rsidRPr="002F0191" w:rsidRDefault="00F25E59" w:rsidP="002F0191">
      <w:pPr>
        <w:pStyle w:val="ListParagraph"/>
        <w:numPr>
          <w:ilvl w:val="0"/>
          <w:numId w:val="13"/>
        </w:numPr>
        <w:jc w:val="both"/>
        <w:rPr>
          <w:rFonts w:eastAsiaTheme="minorEastAsia"/>
        </w:rPr>
      </w:pPr>
      <w:r w:rsidRPr="002F0191">
        <w:rPr>
          <w:rFonts w:eastAsiaTheme="minorEastAsia"/>
        </w:rPr>
        <w:t>Expected loss</w:t>
      </w:r>
      <w:r w:rsidR="006552D7" w:rsidRPr="002F0191">
        <w:rPr>
          <w:rFonts w:eastAsiaTheme="minorEastAsia"/>
        </w:rPr>
        <w:t xml:space="preserve"> </w:t>
      </w:r>
      <w:r w:rsidR="00047584" w:rsidRPr="002F0191">
        <w:rPr>
          <w:rFonts w:eastAsiaTheme="minorEastAsia"/>
        </w:rPr>
        <w:t xml:space="preserve">sales </w:t>
      </w:r>
      <w:r w:rsidR="006552D7" w:rsidRPr="002F0191">
        <w:rPr>
          <w:rFonts w:eastAsiaTheme="minorEastAsia"/>
        </w:rPr>
        <w:t>=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x-Q</m:t>
                </m:r>
              </m:e>
            </m:d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x,μ,σ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b,μ,σ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a,μ,σ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b,μ,σ</m:t>
                </m:r>
              </m:e>
            </m:d>
            <m:r>
              <w:rPr>
                <w:rFonts w:ascii="Cambria Math" w:eastAsiaTheme="minorEastAsia" w:hAnsi="Cambria Math"/>
              </w:rPr>
              <m:t>-∅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a,μ,σ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653964F8" w14:textId="7D44AB10" w:rsidR="008B6579" w:rsidRPr="002F0191" w:rsidRDefault="00057E65" w:rsidP="002F0191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2F0191">
        <w:rPr>
          <w:rFonts w:eastAsiaTheme="minorEastAsia"/>
        </w:rPr>
        <w:t>Truncated normal pdf</w:t>
      </w:r>
      <w:r w:rsidR="0038516D" w:rsidRPr="002F0191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µ,σ,a,b;x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x,μ,σ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b,μ,σ</m:t>
                </m:r>
              </m:e>
            </m:d>
            <m:r>
              <w:rPr>
                <w:rFonts w:ascii="Cambria Math" w:eastAsiaTheme="minorEastAsia" w:hAnsi="Cambria Math"/>
              </w:rPr>
              <m:t>-∅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a,μ,σ</m:t>
                </m:r>
              </m:e>
            </m:d>
          </m:den>
        </m:f>
        <m:r>
          <w:rPr>
            <w:rFonts w:ascii="Cambria Math"/>
          </w:rPr>
          <m:t>ifa&lt;x&lt;b;</m:t>
        </m:r>
      </m:oMath>
      <w:r w:rsidR="00537044" w:rsidRPr="002F0191">
        <w:rPr>
          <w:rFonts w:eastAsiaTheme="minorEastAsia"/>
        </w:rPr>
        <w:t xml:space="preserve"> </w:t>
      </w:r>
    </w:p>
    <w:p w14:paraId="600FC235" w14:textId="4D2C2B11" w:rsidR="008B6579" w:rsidRPr="008B6579" w:rsidRDefault="00537044" w:rsidP="002F0191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x,μ,σ</m:t>
            </m:r>
          </m:e>
        </m:d>
      </m:oMath>
      <w:r>
        <w:rPr>
          <w:rFonts w:eastAsiaTheme="minorEastAsia"/>
        </w:rPr>
        <w:t xml:space="preserve"> is the underlying general normal pdf</w:t>
      </w:r>
      <w:r w:rsidR="007C1A2B">
        <w:rPr>
          <w:rFonts w:eastAsiaTheme="minorEastAsia"/>
        </w:rPr>
        <w:t xml:space="preserve">, </w:t>
      </w:r>
      <w:r w:rsidR="00811955">
        <w:rPr>
          <w:rFonts w:eastAsiaTheme="minorEastAsia"/>
        </w:rPr>
        <w:t xml:space="preserve">a = 0, b = </w:t>
      </w:r>
      <m:oMath>
        <m:r>
          <w:rPr>
            <w:rFonts w:ascii="Cambria Math" w:eastAsiaTheme="minorEastAsia" w:hAnsi="Cambria Math"/>
          </w:rPr>
          <m:t>∞</m:t>
        </m:r>
      </m:oMath>
    </w:p>
    <w:p w14:paraId="75B1844D" w14:textId="528AB011" w:rsidR="00057E65" w:rsidRPr="008976A6" w:rsidRDefault="008976A6" w:rsidP="002F0191">
      <w:pPr>
        <w:pStyle w:val="ListParagraph"/>
        <w:numPr>
          <w:ilvl w:val="1"/>
          <w:numId w:val="13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∅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b,μ,σ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-∅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a,μ,σ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=</m:t>
        </m:r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sz w:val="20"/>
                <w:szCs w:val="20"/>
                <w:vertAlign w:val="subscript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vertAlign w:val="subscri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vertAlign w:val="subscript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vertAlign w:val="subscript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vertAlign w:val="subscript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vertAlign w:val="subscript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x-μ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vertAlign w:val="subscript"/>
                                  </w:rP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sup>
                    </m:sSup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vertAlign w:val="subscript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vertAlign w:val="subscri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vertAlign w:val="subscript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vertAlign w:val="subscript"/>
          </w:rPr>
          <m:t xml:space="preserve"> = 0.5 (potato), 0.7 (brocolli)</m:t>
        </m:r>
      </m:oMath>
      <w:r w:rsidR="00BE728F" w:rsidRPr="008976A6">
        <w:rPr>
          <w:rFonts w:eastAsiaTheme="minorEastAsia"/>
          <w:sz w:val="20"/>
          <w:szCs w:val="20"/>
        </w:rPr>
        <w:t>.</w:t>
      </w:r>
    </w:p>
    <w:p w14:paraId="407D9FDC" w14:textId="4DB05736" w:rsidR="006017E9" w:rsidRPr="002F0191" w:rsidRDefault="006017E9" w:rsidP="002F0191">
      <w:pPr>
        <w:pStyle w:val="ListParagraph"/>
        <w:numPr>
          <w:ilvl w:val="0"/>
          <w:numId w:val="13"/>
        </w:numPr>
        <w:jc w:val="both"/>
        <w:rPr>
          <w:rFonts w:eastAsiaTheme="minorEastAsia"/>
        </w:rPr>
      </w:pPr>
      <w:r w:rsidRPr="002F0191">
        <w:rPr>
          <w:rFonts w:eastAsiaTheme="minorEastAsia"/>
        </w:rPr>
        <w:t xml:space="preserve">Expected sales = Expected </w:t>
      </w:r>
      <w:r w:rsidR="004C5F7A" w:rsidRPr="002F0191">
        <w:rPr>
          <w:rFonts w:eastAsiaTheme="minorEastAsia"/>
        </w:rPr>
        <w:t>d</w:t>
      </w:r>
      <w:r w:rsidRPr="002F0191">
        <w:rPr>
          <w:rFonts w:eastAsiaTheme="minorEastAsia"/>
        </w:rPr>
        <w:t>emand</w:t>
      </w:r>
      <w:r w:rsidR="00335AF1" w:rsidRPr="002F0191">
        <w:rPr>
          <w:rFonts w:eastAsiaTheme="minorEastAsia"/>
        </w:rPr>
        <w:t xml:space="preserve"> (Mean of Truncated Normal)</w:t>
      </w:r>
      <w:r w:rsidRPr="002F0191">
        <w:rPr>
          <w:rFonts w:eastAsiaTheme="minorEastAsia"/>
        </w:rPr>
        <w:t xml:space="preserve"> – Expected </w:t>
      </w:r>
      <w:r w:rsidR="004C5F7A" w:rsidRPr="002F0191">
        <w:rPr>
          <w:rFonts w:eastAsiaTheme="minorEastAsia"/>
        </w:rPr>
        <w:t>l</w:t>
      </w:r>
      <w:r w:rsidRPr="002F0191">
        <w:rPr>
          <w:rFonts w:eastAsiaTheme="minorEastAsia"/>
        </w:rPr>
        <w:t>oss sales</w:t>
      </w:r>
    </w:p>
    <w:p w14:paraId="00513D36" w14:textId="55663849" w:rsidR="006017E9" w:rsidRPr="002F0191" w:rsidRDefault="006017E9" w:rsidP="002F0191">
      <w:pPr>
        <w:pStyle w:val="ListParagraph"/>
        <w:numPr>
          <w:ilvl w:val="0"/>
          <w:numId w:val="13"/>
        </w:numPr>
        <w:jc w:val="both"/>
        <w:rPr>
          <w:rFonts w:eastAsiaTheme="minorEastAsia"/>
        </w:rPr>
      </w:pPr>
      <w:r w:rsidRPr="002F0191">
        <w:rPr>
          <w:rFonts w:eastAsiaTheme="minorEastAsia"/>
        </w:rPr>
        <w:t>Expected leftover = Q</w:t>
      </w:r>
      <w:r w:rsidRPr="002F0191">
        <w:rPr>
          <w:rFonts w:eastAsiaTheme="minorEastAsia"/>
          <w:vertAlign w:val="superscript"/>
        </w:rPr>
        <w:t>*</w:t>
      </w:r>
      <w:r w:rsidRPr="002F0191">
        <w:rPr>
          <w:rFonts w:eastAsiaTheme="minorEastAsia"/>
        </w:rPr>
        <w:t xml:space="preserve"> – Expected </w:t>
      </w:r>
      <w:r w:rsidR="004C5F7A" w:rsidRPr="002F0191">
        <w:rPr>
          <w:rFonts w:eastAsiaTheme="minorEastAsia"/>
        </w:rPr>
        <w:t>s</w:t>
      </w:r>
      <w:r w:rsidRPr="002F0191">
        <w:rPr>
          <w:rFonts w:eastAsiaTheme="minorEastAsia"/>
        </w:rPr>
        <w:t>ales</w:t>
      </w:r>
    </w:p>
    <w:p w14:paraId="3530DCBE" w14:textId="4D78B880" w:rsidR="00335AF1" w:rsidRPr="002F0191" w:rsidRDefault="006017E9" w:rsidP="002F0191">
      <w:pPr>
        <w:pStyle w:val="ListParagraph"/>
        <w:numPr>
          <w:ilvl w:val="0"/>
          <w:numId w:val="13"/>
        </w:numPr>
        <w:jc w:val="both"/>
        <w:rPr>
          <w:rFonts w:eastAsiaTheme="minorEastAsia"/>
        </w:rPr>
      </w:pPr>
      <w:r w:rsidRPr="002F0191">
        <w:rPr>
          <w:rFonts w:eastAsiaTheme="minorEastAsia"/>
        </w:rPr>
        <w:t>Expected profit = C</w:t>
      </w:r>
      <w:r w:rsidR="007060D3" w:rsidRPr="002F0191">
        <w:rPr>
          <w:rFonts w:eastAsiaTheme="minorEastAsia"/>
        </w:rPr>
        <w:t xml:space="preserve">s </w:t>
      </w:r>
      <w:r w:rsidR="004C5F7A" w:rsidRPr="002F0191">
        <w:rPr>
          <w:rFonts w:eastAsiaTheme="minorEastAsia" w:cs="Times New Roman"/>
        </w:rPr>
        <w:t>×</w:t>
      </w:r>
      <w:r w:rsidR="007060D3" w:rsidRPr="002F0191">
        <w:rPr>
          <w:rFonts w:eastAsiaTheme="minorEastAsia"/>
        </w:rPr>
        <w:t xml:space="preserve"> Expected </w:t>
      </w:r>
      <w:r w:rsidR="004C5F7A" w:rsidRPr="002F0191">
        <w:rPr>
          <w:rFonts w:eastAsiaTheme="minorEastAsia"/>
        </w:rPr>
        <w:t>s</w:t>
      </w:r>
      <w:r w:rsidR="007060D3" w:rsidRPr="002F0191">
        <w:rPr>
          <w:rFonts w:eastAsiaTheme="minorEastAsia"/>
        </w:rPr>
        <w:t xml:space="preserve">ales + Co </w:t>
      </w:r>
      <w:r w:rsidR="004C5F7A" w:rsidRPr="002F0191">
        <w:rPr>
          <w:rFonts w:eastAsiaTheme="minorEastAsia" w:cs="Times New Roman"/>
        </w:rPr>
        <w:t>×</w:t>
      </w:r>
      <w:r w:rsidR="007060D3" w:rsidRPr="002F0191">
        <w:rPr>
          <w:rFonts w:eastAsiaTheme="minorEastAsia"/>
        </w:rPr>
        <w:t xml:space="preserve"> Expected </w:t>
      </w:r>
      <w:r w:rsidR="004C5F7A" w:rsidRPr="002F0191">
        <w:rPr>
          <w:rFonts w:eastAsiaTheme="minorEastAsia"/>
        </w:rPr>
        <w:t>l</w:t>
      </w:r>
      <w:r w:rsidR="007060D3" w:rsidRPr="002F0191">
        <w:rPr>
          <w:rFonts w:eastAsiaTheme="minorEastAsia"/>
        </w:rPr>
        <w:t>eftover</w:t>
      </w:r>
    </w:p>
    <w:p w14:paraId="0BE05387" w14:textId="70D0CB7E" w:rsidR="00C94574" w:rsidRPr="00335AF1" w:rsidRDefault="00DC520E" w:rsidP="004F67FD">
      <w:pPr>
        <w:jc w:val="both"/>
        <w:rPr>
          <w:rFonts w:eastAsiaTheme="minorEastAsia"/>
          <w:oMath/>
        </w:rPr>
      </w:pPr>
      <w:r>
        <w:rPr>
          <w:rFonts w:eastAsiaTheme="minorEastAsia"/>
        </w:rPr>
        <w:t>Calculations are done using both Excel</w:t>
      </w:r>
      <w:r w:rsidRPr="321CDF51">
        <w:rPr>
          <w:rFonts w:eastAsiaTheme="minorEastAsia"/>
        </w:rPr>
        <w:t xml:space="preserve"> </w:t>
      </w:r>
      <w:r w:rsidRPr="003A1203">
        <w:rPr>
          <w:rFonts w:eastAsiaTheme="minorEastAsia"/>
        </w:rPr>
        <w:t>Real Statistics Resource Pack</w:t>
      </w:r>
      <w:r>
        <w:rPr>
          <w:rFonts w:eastAsiaTheme="minorEastAsia"/>
        </w:rPr>
        <w:t xml:space="preserve"> and Wolfram Solver. </w:t>
      </w:r>
      <w:r w:rsidR="000C4B95">
        <w:rPr>
          <w:rFonts w:eastAsiaTheme="minorEastAsia"/>
        </w:rPr>
        <w:t xml:space="preserve">See </w:t>
      </w:r>
      <w:r w:rsidR="0007466B">
        <w:rPr>
          <w:rFonts w:eastAsiaTheme="minorEastAsia"/>
          <w:b/>
        </w:rPr>
        <w:t>Annex B</w:t>
      </w:r>
      <w:r w:rsidR="000C4B95">
        <w:rPr>
          <w:rFonts w:eastAsiaTheme="minorEastAsia"/>
        </w:rPr>
        <w:t xml:space="preserve"> for</w:t>
      </w:r>
      <w:r w:rsidR="00C94574">
        <w:rPr>
          <w:rFonts w:eastAsiaTheme="minorEastAsia"/>
        </w:rPr>
        <w:t xml:space="preserve"> the table of</w:t>
      </w:r>
      <w:r w:rsidR="000C4B95">
        <w:rPr>
          <w:rFonts w:eastAsiaTheme="minorEastAsia"/>
        </w:rPr>
        <w:t xml:space="preserve"> calculation</w:t>
      </w:r>
      <w:r w:rsidR="00BD511B">
        <w:rPr>
          <w:rFonts w:eastAsiaTheme="minorEastAsia"/>
        </w:rPr>
        <w:t>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1"/>
        <w:gridCol w:w="3401"/>
      </w:tblGrid>
      <w:tr w:rsidR="002B642D" w14:paraId="47DB442A" w14:textId="77777777" w:rsidTr="005B55A2">
        <w:tc>
          <w:tcPr>
            <w:tcW w:w="3116" w:type="dxa"/>
          </w:tcPr>
          <w:p w14:paraId="343CD5C1" w14:textId="77777777" w:rsidR="002B642D" w:rsidRDefault="002B642D" w:rsidP="00874956">
            <w:pPr>
              <w:spacing w:before="0" w:after="0" w:line="240" w:lineRule="auto"/>
            </w:pPr>
          </w:p>
        </w:tc>
        <w:tc>
          <w:tcPr>
            <w:tcW w:w="3401" w:type="dxa"/>
          </w:tcPr>
          <w:p w14:paraId="1CE11AD1" w14:textId="77777777" w:rsidR="002B642D" w:rsidRDefault="002B642D" w:rsidP="00874956">
            <w:pPr>
              <w:spacing w:before="0" w:after="0" w:line="240" w:lineRule="auto"/>
            </w:pPr>
            <w:r>
              <w:t>Potatoes</w:t>
            </w:r>
          </w:p>
        </w:tc>
        <w:tc>
          <w:tcPr>
            <w:tcW w:w="3401" w:type="dxa"/>
          </w:tcPr>
          <w:p w14:paraId="02CE8544" w14:textId="795A3104" w:rsidR="002B642D" w:rsidRDefault="002B642D" w:rsidP="00874956">
            <w:pPr>
              <w:spacing w:before="0" w:after="0" w:line="240" w:lineRule="auto"/>
            </w:pPr>
            <w:r>
              <w:t>Broccoli</w:t>
            </w:r>
          </w:p>
        </w:tc>
      </w:tr>
      <w:tr w:rsidR="002B642D" w14:paraId="7589797B" w14:textId="77777777" w:rsidTr="005B55A2">
        <w:tc>
          <w:tcPr>
            <w:tcW w:w="3116" w:type="dxa"/>
          </w:tcPr>
          <w:p w14:paraId="41D2DD85" w14:textId="2E04A5A9" w:rsidR="002B642D" w:rsidRDefault="00093D60" w:rsidP="00874956">
            <w:pPr>
              <w:spacing w:before="0" w:after="0" w:line="240" w:lineRule="auto"/>
            </w:pPr>
            <w:r>
              <w:t>Optimal Q</w:t>
            </w:r>
            <w:r w:rsidR="00FE32FC">
              <w:t xml:space="preserve"> per day</w:t>
            </w:r>
          </w:p>
        </w:tc>
        <w:tc>
          <w:tcPr>
            <w:tcW w:w="3401" w:type="dxa"/>
          </w:tcPr>
          <w:p w14:paraId="51891520" w14:textId="4771D606" w:rsidR="002B642D" w:rsidRDefault="00D52686" w:rsidP="00874956">
            <w:pPr>
              <w:spacing w:before="0" w:after="0" w:line="240" w:lineRule="auto"/>
            </w:pPr>
            <w:r w:rsidRPr="00D52686">
              <w:t>523.541</w:t>
            </w:r>
          </w:p>
        </w:tc>
        <w:tc>
          <w:tcPr>
            <w:tcW w:w="3401" w:type="dxa"/>
          </w:tcPr>
          <w:p w14:paraId="12FC565A" w14:textId="7FF23023" w:rsidR="002B642D" w:rsidRDefault="00A55633" w:rsidP="00874956">
            <w:pPr>
              <w:spacing w:before="0" w:after="0" w:line="240" w:lineRule="auto"/>
            </w:pPr>
            <w:r w:rsidRPr="00A55633">
              <w:t>1.695</w:t>
            </w:r>
          </w:p>
        </w:tc>
      </w:tr>
      <w:tr w:rsidR="00093D60" w14:paraId="61E43F96" w14:textId="77777777" w:rsidTr="005B55A2">
        <w:tc>
          <w:tcPr>
            <w:tcW w:w="3116" w:type="dxa"/>
          </w:tcPr>
          <w:p w14:paraId="6319A1BC" w14:textId="62B94E2A" w:rsidR="00093D60" w:rsidRDefault="00511F21" w:rsidP="00874956">
            <w:pPr>
              <w:spacing w:before="0" w:after="0" w:line="240" w:lineRule="auto"/>
            </w:pPr>
            <w:r>
              <w:t xml:space="preserve">Expected </w:t>
            </w:r>
            <w:r w:rsidR="00093D60">
              <w:t>Profit</w:t>
            </w:r>
            <w:r w:rsidR="0009588D">
              <w:t xml:space="preserve"> per day</w:t>
            </w:r>
          </w:p>
        </w:tc>
        <w:tc>
          <w:tcPr>
            <w:tcW w:w="3401" w:type="dxa"/>
          </w:tcPr>
          <w:p w14:paraId="695E83A8" w14:textId="60BCC0A6" w:rsidR="00093D60" w:rsidRPr="000A5293" w:rsidRDefault="0009588D" w:rsidP="00874956">
            <w:pPr>
              <w:spacing w:before="0" w:after="0" w:line="240" w:lineRule="auto"/>
              <w:rPr>
                <w:rFonts w:cs="Times New Roman"/>
                <w:szCs w:val="24"/>
              </w:rPr>
            </w:pPr>
            <w:r w:rsidRPr="000A5293">
              <w:rPr>
                <w:rFonts w:cs="Times New Roman"/>
                <w:szCs w:val="24"/>
              </w:rPr>
              <w:t>$</w:t>
            </w:r>
            <w:r w:rsidR="00F5237D" w:rsidRPr="000A5293">
              <w:rPr>
                <w:rFonts w:cs="Times New Roman"/>
                <w:szCs w:val="24"/>
              </w:rPr>
              <w:t xml:space="preserve"> </w:t>
            </w:r>
            <w:r w:rsidR="00614BF0" w:rsidRPr="00614BF0">
              <w:rPr>
                <w:rFonts w:eastAsia="Times New Roman" w:cs="Times New Roman"/>
                <w:color w:val="000000"/>
                <w:szCs w:val="24"/>
                <w:lang w:val="en-SG" w:eastAsia="zh-CN"/>
              </w:rPr>
              <w:t>0.102616571</w:t>
            </w:r>
          </w:p>
        </w:tc>
        <w:tc>
          <w:tcPr>
            <w:tcW w:w="3401" w:type="dxa"/>
          </w:tcPr>
          <w:p w14:paraId="69EDC67B" w14:textId="306A2FD5" w:rsidR="00093D60" w:rsidRDefault="0009588D" w:rsidP="00874956">
            <w:pPr>
              <w:spacing w:before="0" w:after="0" w:line="240" w:lineRule="auto"/>
            </w:pPr>
            <w:r>
              <w:t>$</w:t>
            </w:r>
            <w:r w:rsidR="00F5237D">
              <w:t xml:space="preserve"> </w:t>
            </w:r>
            <w:r w:rsidR="00983D61" w:rsidRPr="00983D61">
              <w:t>0.34335416</w:t>
            </w:r>
          </w:p>
        </w:tc>
      </w:tr>
    </w:tbl>
    <w:p w14:paraId="3E9B8DC3" w14:textId="4A4A16A5" w:rsidR="000414E0" w:rsidRPr="000414E0" w:rsidRDefault="00BF79BB" w:rsidP="00E7367E">
      <w:pPr>
        <w:jc w:val="both"/>
      </w:pPr>
      <w:r>
        <w:rPr>
          <w:rFonts w:eastAsiaTheme="minorEastAsia" w:cs="Times New Roman"/>
        </w:rPr>
        <w:t xml:space="preserve">⸫ </w:t>
      </w:r>
      <w:r w:rsidR="00093D60">
        <w:rPr>
          <w:rFonts w:eastAsiaTheme="minorEastAsia"/>
        </w:rPr>
        <w:t xml:space="preserve">Total estimated profits </w:t>
      </w:r>
      <w:r w:rsidR="00D72B54">
        <w:rPr>
          <w:rFonts w:eastAsiaTheme="minorEastAsia"/>
        </w:rPr>
        <w:t>per day</w:t>
      </w:r>
      <w:r w:rsidR="00093D60">
        <w:rPr>
          <w:rFonts w:eastAsiaTheme="minorEastAsia"/>
        </w:rPr>
        <w:t xml:space="preserve"> </w:t>
      </w:r>
      <w:r w:rsidR="00F276C4">
        <w:rPr>
          <w:rFonts w:eastAsiaTheme="minorEastAsia"/>
        </w:rPr>
        <w:t xml:space="preserve">from the highest demand vegetables </w:t>
      </w:r>
      <w:r w:rsidR="00093D60">
        <w:rPr>
          <w:rFonts w:eastAsiaTheme="minorEastAsia"/>
        </w:rPr>
        <w:t xml:space="preserve">= </w:t>
      </w:r>
      <w:r w:rsidR="00F276C4" w:rsidRPr="00385C86">
        <w:rPr>
          <w:rFonts w:eastAsiaTheme="minorEastAsia"/>
          <w:b/>
        </w:rPr>
        <w:t>$</w:t>
      </w:r>
      <w:r w:rsidR="00930F4E" w:rsidRPr="00930F4E">
        <w:t xml:space="preserve"> </w:t>
      </w:r>
      <w:r w:rsidR="00930F4E" w:rsidRPr="00930F4E">
        <w:rPr>
          <w:rFonts w:eastAsiaTheme="minorEastAsia"/>
          <w:b/>
        </w:rPr>
        <w:t>0</w:t>
      </w:r>
      <w:r w:rsidR="00E668F0" w:rsidRPr="00E668F0">
        <w:rPr>
          <w:rFonts w:eastAsiaTheme="minorEastAsia"/>
          <w:b/>
        </w:rPr>
        <w:t>.4</w:t>
      </w:r>
      <w:r w:rsidR="00AE658F">
        <w:rPr>
          <w:rFonts w:eastAsiaTheme="minorEastAsia"/>
          <w:b/>
        </w:rPr>
        <w:t>5</w:t>
      </w:r>
      <w:r w:rsidR="00E668F0">
        <w:rPr>
          <w:rFonts w:eastAsiaTheme="minorEastAsia"/>
          <w:b/>
        </w:rPr>
        <w:t>.</w:t>
      </w:r>
    </w:p>
    <w:p w14:paraId="70669701" w14:textId="4936F9B6" w:rsidR="005A15F9" w:rsidRDefault="00DA1208" w:rsidP="00E7367E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B7E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Inventory Model – (Q,</w:t>
      </w:r>
      <w:r w:rsidR="1DD30717" w:rsidRPr="141A6F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B7E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r) Model</w:t>
      </w:r>
    </w:p>
    <w:p w14:paraId="2ABBF98D" w14:textId="4A8F2FFE" w:rsidR="005A15F9" w:rsidRDefault="00DC6D6F" w:rsidP="0070433E">
      <w:pPr>
        <w:ind w:firstLine="360"/>
        <w:jc w:val="both"/>
      </w:pPr>
      <w:r>
        <w:t xml:space="preserve">In the </w:t>
      </w:r>
      <w:r w:rsidR="008A2131">
        <w:t>(Q,</w:t>
      </w:r>
      <w:r w:rsidR="78E2D7D0">
        <w:t xml:space="preserve"> </w:t>
      </w:r>
      <w:r w:rsidR="008A2131">
        <w:t>r)</w:t>
      </w:r>
      <w:r>
        <w:t xml:space="preserve"> Model, we </w:t>
      </w:r>
      <w:r w:rsidR="00771CEE">
        <w:t>measure</w:t>
      </w:r>
      <w:r>
        <w:t xml:space="preserve"> the optimal reorder quantity by studying the trade-off between </w:t>
      </w:r>
      <w:r w:rsidR="00997EB7">
        <w:t xml:space="preserve">stockout </w:t>
      </w:r>
      <w:r w:rsidR="00771CEE">
        <w:t>and holding costs</w:t>
      </w:r>
      <w:r w:rsidR="00997EB7">
        <w:t>.</w:t>
      </w:r>
      <w:r w:rsidR="00315B62">
        <w:t xml:space="preserve"> </w:t>
      </w:r>
      <w:r w:rsidR="004071BC">
        <w:t>The assumption is that</w:t>
      </w:r>
      <w:r w:rsidR="002F2725">
        <w:t xml:space="preserve"> the inventory levels are </w:t>
      </w:r>
      <w:r w:rsidR="55C46578">
        <w:t>contin</w:t>
      </w:r>
      <w:r w:rsidR="2DDDA844">
        <w:t>uo</w:t>
      </w:r>
      <w:r w:rsidR="55C46578">
        <w:t>us</w:t>
      </w:r>
      <w:r w:rsidR="00771CEE">
        <w:t>,</w:t>
      </w:r>
      <w:r w:rsidR="002F2725">
        <w:t xml:space="preserve"> unlike the Newsvendor model.</w:t>
      </w:r>
      <w:r w:rsidR="00771CEE">
        <w:t xml:space="preserve"> </w:t>
      </w:r>
      <w:r w:rsidR="007A5D3D">
        <w:t>The</w:t>
      </w:r>
      <w:r w:rsidR="00771CEE">
        <w:t xml:space="preserve"> previous assumption that vegetables are</w:t>
      </w:r>
      <w:r w:rsidR="00EA2ABE">
        <w:t xml:space="preserve"> discarded at the end of the day</w:t>
      </w:r>
      <w:r w:rsidR="004823EB">
        <w:t xml:space="preserve"> and ordered </w:t>
      </w:r>
      <w:r w:rsidR="007F47F5">
        <w:t xml:space="preserve">only </w:t>
      </w:r>
      <w:r w:rsidR="004823EB">
        <w:t xml:space="preserve">once </w:t>
      </w:r>
      <w:r w:rsidR="001B42A0">
        <w:t>does not hold.</w:t>
      </w:r>
      <w:r w:rsidR="009B6C31">
        <w:t xml:space="preserve"> Additionally, the supply lead time</w:t>
      </w:r>
      <w:r w:rsidR="00771CEE">
        <w:t>,</w:t>
      </w:r>
      <w:r w:rsidR="009B6C31">
        <w:t xml:space="preserve"> according to the client</w:t>
      </w:r>
      <w:r w:rsidR="00771CEE">
        <w:t>,</w:t>
      </w:r>
      <w:r w:rsidR="009B6C31">
        <w:t xml:space="preserve"> is 1 day.</w:t>
      </w:r>
      <w:r w:rsidR="00FA002E">
        <w:t xml:space="preserve"> After collating demands </w:t>
      </w:r>
      <w:r w:rsidR="006F2D0E">
        <w:t>for vegetables through their website</w:t>
      </w:r>
      <w:r w:rsidR="00CD0E46">
        <w:t xml:space="preserve"> today</w:t>
      </w:r>
      <w:r w:rsidR="006F2D0E">
        <w:t xml:space="preserve">, </w:t>
      </w:r>
      <w:proofErr w:type="spellStart"/>
      <w:r w:rsidR="008E6133">
        <w:t>ValueGreens</w:t>
      </w:r>
      <w:proofErr w:type="spellEnd"/>
      <w:r w:rsidR="006F2D0E">
        <w:t xml:space="preserve"> will only buy </w:t>
      </w:r>
      <w:r w:rsidR="00CD0E46">
        <w:t xml:space="preserve">and receive the </w:t>
      </w:r>
      <w:r w:rsidR="006F2D0E">
        <w:t>vegetables the next day.</w:t>
      </w:r>
      <w:r w:rsidR="00874956">
        <w:t xml:space="preserve"> </w:t>
      </w:r>
      <w:r w:rsidR="00E85971">
        <w:t>We</w:t>
      </w:r>
      <w:r w:rsidR="00420E40">
        <w:t xml:space="preserve"> </w:t>
      </w:r>
      <w:r w:rsidR="004F5875">
        <w:t xml:space="preserve">approximated </w:t>
      </w:r>
      <w:r w:rsidR="00E85971">
        <w:t>the holding cost</w:t>
      </w:r>
      <w:r w:rsidR="004F5875">
        <w:t xml:space="preserve"> to be</w:t>
      </w:r>
      <w:r w:rsidR="008E4AF3">
        <w:t xml:space="preserve"> 25% </w:t>
      </w:r>
      <w:r w:rsidR="00541846">
        <w:t xml:space="preserve">(middle of 15% and </w:t>
      </w:r>
      <w:r w:rsidR="00541846">
        <w:lastRenderedPageBreak/>
        <w:t>35%)</w:t>
      </w:r>
      <w:r w:rsidR="00043136">
        <w:rPr>
          <w:rStyle w:val="FootnoteReference"/>
        </w:rPr>
        <w:footnoteReference w:id="3"/>
      </w:r>
      <w:r w:rsidR="00541846">
        <w:t xml:space="preserve"> of </w:t>
      </w:r>
      <w:r w:rsidR="0095794C">
        <w:t>perishable products</w:t>
      </w:r>
      <w:r w:rsidR="00F9262E">
        <w:t>’</w:t>
      </w:r>
      <w:r w:rsidR="0095794C">
        <w:t xml:space="preserve"> selling price</w:t>
      </w:r>
      <w:r w:rsidR="003B49C9">
        <w:t xml:space="preserve">. </w:t>
      </w:r>
      <w:r w:rsidR="005A15F9">
        <w:t>These are the parameters needed to find Q</w:t>
      </w:r>
      <w:r w:rsidR="005A15F9" w:rsidRPr="7E57F2E8">
        <w:rPr>
          <w:vertAlign w:val="superscript"/>
        </w:rPr>
        <w:t>*</w:t>
      </w:r>
      <w:r w:rsidR="00A459A9">
        <w:t xml:space="preserve"> using the </w:t>
      </w:r>
      <w:r w:rsidR="00A459A9" w:rsidRPr="00B90FAF">
        <w:rPr>
          <w:b/>
          <w:bCs/>
        </w:rPr>
        <w:t xml:space="preserve">stockout </w:t>
      </w:r>
      <w:r w:rsidR="00B90FAF">
        <w:rPr>
          <w:b/>
          <w:bCs/>
        </w:rPr>
        <w:t xml:space="preserve">cost </w:t>
      </w:r>
      <w:r w:rsidR="00A459A9" w:rsidRPr="00B90FAF">
        <w:rPr>
          <w:b/>
          <w:bCs/>
        </w:rPr>
        <w:t>approach</w:t>
      </w:r>
      <w:r w:rsidR="005A15F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1"/>
        <w:gridCol w:w="3401"/>
      </w:tblGrid>
      <w:tr w:rsidR="005A15F9" w14:paraId="75D8E897" w14:textId="77777777" w:rsidTr="005B55A2">
        <w:tc>
          <w:tcPr>
            <w:tcW w:w="3116" w:type="dxa"/>
          </w:tcPr>
          <w:p w14:paraId="08615730" w14:textId="77777777" w:rsidR="005A15F9" w:rsidRDefault="005A15F9" w:rsidP="00874956">
            <w:pPr>
              <w:spacing w:before="0" w:after="0" w:line="240" w:lineRule="auto"/>
            </w:pPr>
          </w:p>
        </w:tc>
        <w:tc>
          <w:tcPr>
            <w:tcW w:w="3401" w:type="dxa"/>
          </w:tcPr>
          <w:p w14:paraId="195A926C" w14:textId="77777777" w:rsidR="005A15F9" w:rsidRDefault="005A15F9" w:rsidP="00874956">
            <w:pPr>
              <w:spacing w:before="0" w:after="0" w:line="240" w:lineRule="auto"/>
            </w:pPr>
            <w:r>
              <w:t>Potatoes (grams cluster)</w:t>
            </w:r>
          </w:p>
        </w:tc>
        <w:tc>
          <w:tcPr>
            <w:tcW w:w="3401" w:type="dxa"/>
          </w:tcPr>
          <w:p w14:paraId="42B005BC" w14:textId="77777777" w:rsidR="005A15F9" w:rsidRDefault="005A15F9" w:rsidP="00874956">
            <w:pPr>
              <w:spacing w:before="0" w:after="0" w:line="240" w:lineRule="auto"/>
            </w:pPr>
            <w:r>
              <w:t>Broccoli (packets cluster)</w:t>
            </w:r>
          </w:p>
        </w:tc>
      </w:tr>
      <w:tr w:rsidR="005A15F9" w14:paraId="49757623" w14:textId="77777777" w:rsidTr="005B55A2">
        <w:tc>
          <w:tcPr>
            <w:tcW w:w="3116" w:type="dxa"/>
          </w:tcPr>
          <w:p w14:paraId="1D5FED42" w14:textId="77777777" w:rsidR="005A15F9" w:rsidRDefault="005A15F9" w:rsidP="00874956">
            <w:pPr>
              <w:spacing w:before="0" w:after="0" w:line="240" w:lineRule="auto"/>
            </w:pPr>
            <w:r>
              <w:t>Selling Price</w:t>
            </w:r>
          </w:p>
        </w:tc>
        <w:tc>
          <w:tcPr>
            <w:tcW w:w="3401" w:type="dxa"/>
          </w:tcPr>
          <w:p w14:paraId="041DAEF5" w14:textId="3B2BA958" w:rsidR="005A15F9" w:rsidRDefault="005A15F9" w:rsidP="00874956">
            <w:pPr>
              <w:spacing w:before="0" w:after="0" w:line="240" w:lineRule="auto"/>
            </w:pPr>
            <w:r>
              <w:t>$0.002 / g</w:t>
            </w:r>
          </w:p>
        </w:tc>
        <w:tc>
          <w:tcPr>
            <w:tcW w:w="3401" w:type="dxa"/>
          </w:tcPr>
          <w:p w14:paraId="01CDA667" w14:textId="77777777" w:rsidR="005A15F9" w:rsidRDefault="005A15F9" w:rsidP="00874956">
            <w:pPr>
              <w:spacing w:before="0" w:after="0" w:line="240" w:lineRule="auto"/>
            </w:pPr>
            <w:r>
              <w:t>$2 / pc</w:t>
            </w:r>
          </w:p>
        </w:tc>
      </w:tr>
      <w:tr w:rsidR="005A15F9" w14:paraId="6F2D7CEA" w14:textId="77777777" w:rsidTr="005B55A2">
        <w:tc>
          <w:tcPr>
            <w:tcW w:w="3116" w:type="dxa"/>
          </w:tcPr>
          <w:p w14:paraId="3A4209D0" w14:textId="0A3E4BB4" w:rsidR="005A15F9" w:rsidRDefault="0022182F" w:rsidP="00874956">
            <w:pPr>
              <w:spacing w:before="0" w:after="0" w:line="240" w:lineRule="auto"/>
            </w:pPr>
            <w:proofErr w:type="gramStart"/>
            <w:r>
              <w:t>A,</w:t>
            </w:r>
            <w:proofErr w:type="gramEnd"/>
            <w:r>
              <w:t xml:space="preserve"> </w:t>
            </w:r>
            <w:r w:rsidR="005A15F9">
              <w:t>Cost Price (assumed to be 80% of selling price)</w:t>
            </w:r>
          </w:p>
        </w:tc>
        <w:tc>
          <w:tcPr>
            <w:tcW w:w="3401" w:type="dxa"/>
          </w:tcPr>
          <w:p w14:paraId="127F4D07" w14:textId="150C6E70" w:rsidR="005A15F9" w:rsidRDefault="005A15F9" w:rsidP="00874956">
            <w:pPr>
              <w:spacing w:before="0" w:after="0" w:line="240" w:lineRule="auto"/>
            </w:pPr>
            <w:r>
              <w:t>$0.0016 / g</w:t>
            </w:r>
          </w:p>
        </w:tc>
        <w:tc>
          <w:tcPr>
            <w:tcW w:w="3401" w:type="dxa"/>
          </w:tcPr>
          <w:p w14:paraId="38BABE90" w14:textId="77777777" w:rsidR="005A15F9" w:rsidRDefault="005A15F9" w:rsidP="00874956">
            <w:pPr>
              <w:spacing w:before="0" w:after="0" w:line="240" w:lineRule="auto"/>
            </w:pPr>
            <w:r>
              <w:t>$1.60 / pc</w:t>
            </w:r>
          </w:p>
        </w:tc>
      </w:tr>
      <w:tr w:rsidR="005A15F9" w14:paraId="6454AB9A" w14:textId="77777777" w:rsidTr="005B55A2">
        <w:tc>
          <w:tcPr>
            <w:tcW w:w="3116" w:type="dxa"/>
          </w:tcPr>
          <w:p w14:paraId="3F1E1EB6" w14:textId="074C77E8" w:rsidR="005A15F9" w:rsidRDefault="004B0F86" w:rsidP="00874956">
            <w:pPr>
              <w:spacing w:before="0" w:after="0" w:line="240" w:lineRule="auto"/>
            </w:pPr>
            <w:r>
              <w:t>k</w:t>
            </w:r>
            <w:r w:rsidR="005A15F9">
              <w:t xml:space="preserve"> (s</w:t>
            </w:r>
            <w:r>
              <w:t>tockout</w:t>
            </w:r>
            <w:r w:rsidR="005A15F9">
              <w:t xml:space="preserve"> cost) = selling price – cost price</w:t>
            </w:r>
          </w:p>
        </w:tc>
        <w:tc>
          <w:tcPr>
            <w:tcW w:w="3401" w:type="dxa"/>
          </w:tcPr>
          <w:p w14:paraId="018CEFC8" w14:textId="6E1C8CA0" w:rsidR="005A15F9" w:rsidRDefault="00B52348" w:rsidP="00874956">
            <w:pPr>
              <w:spacing w:before="0" w:after="0" w:line="240" w:lineRule="auto"/>
            </w:pPr>
            <w:r>
              <w:t>$0.00</w:t>
            </w:r>
            <w:r w:rsidR="00CD4697">
              <w:t>0</w:t>
            </w:r>
            <w:r>
              <w:t>40 / g</w:t>
            </w:r>
          </w:p>
        </w:tc>
        <w:tc>
          <w:tcPr>
            <w:tcW w:w="3401" w:type="dxa"/>
          </w:tcPr>
          <w:p w14:paraId="16D77FF6" w14:textId="77777777" w:rsidR="005A15F9" w:rsidRDefault="005A15F9" w:rsidP="00874956">
            <w:pPr>
              <w:spacing w:before="0" w:after="0" w:line="240" w:lineRule="auto"/>
            </w:pPr>
            <w:r>
              <w:t>$0.40 / pc</w:t>
            </w:r>
          </w:p>
        </w:tc>
      </w:tr>
      <w:tr w:rsidR="005A15F9" w14:paraId="6ED961A1" w14:textId="77777777" w:rsidTr="005B55A2">
        <w:tc>
          <w:tcPr>
            <w:tcW w:w="3116" w:type="dxa"/>
          </w:tcPr>
          <w:p w14:paraId="1F4810DF" w14:textId="795066BF" w:rsidR="005A15F9" w:rsidRDefault="004D7140" w:rsidP="00874956">
            <w:pPr>
              <w:spacing w:before="0" w:after="0" w:line="240" w:lineRule="auto"/>
            </w:pPr>
            <w:r>
              <w:t xml:space="preserve">h </w:t>
            </w:r>
            <w:r w:rsidR="005A15F9">
              <w:t>(</w:t>
            </w:r>
            <w:r>
              <w:t>holding</w:t>
            </w:r>
            <w:r w:rsidR="005A15F9">
              <w:t xml:space="preserve"> cost) = </w:t>
            </w:r>
            <w:r w:rsidR="0095794C">
              <w:t>25% of selling price</w:t>
            </w:r>
          </w:p>
        </w:tc>
        <w:tc>
          <w:tcPr>
            <w:tcW w:w="3401" w:type="dxa"/>
          </w:tcPr>
          <w:p w14:paraId="2ABBF59B" w14:textId="76C71CBC" w:rsidR="005A15F9" w:rsidRPr="00D766FE" w:rsidRDefault="00073F9E" w:rsidP="00874956">
            <w:pPr>
              <w:spacing w:before="0" w:after="0" w:line="240" w:lineRule="auto"/>
            </w:pPr>
            <w:r>
              <w:t xml:space="preserve">25% </w:t>
            </w:r>
            <w:r>
              <w:rPr>
                <w:rFonts w:cs="Times New Roman"/>
              </w:rPr>
              <w:t>×</w:t>
            </w:r>
            <w:r>
              <w:t xml:space="preserve"> </w:t>
            </w:r>
            <w:r w:rsidR="003B49C9">
              <w:t>$</w:t>
            </w:r>
            <w:r>
              <w:t>0.002</w:t>
            </w:r>
            <w:r w:rsidR="008C14E0">
              <w:t>/</w:t>
            </w:r>
            <w:r w:rsidR="007F445E">
              <w:t xml:space="preserve">g = </w:t>
            </w:r>
            <w:r w:rsidR="005A15F9" w:rsidRPr="00D766FE">
              <w:t>$</w:t>
            </w:r>
            <w:r w:rsidR="005F5C8D" w:rsidRPr="00D766FE">
              <w:t>0</w:t>
            </w:r>
            <w:r w:rsidR="005A15F9" w:rsidRPr="00D766FE">
              <w:t>.</w:t>
            </w:r>
            <w:r w:rsidR="000D4424">
              <w:t>0</w:t>
            </w:r>
            <w:r>
              <w:t>0</w:t>
            </w:r>
            <w:r w:rsidR="000D4424">
              <w:t>0</w:t>
            </w:r>
            <w:r>
              <w:t>5</w:t>
            </w:r>
            <w:r w:rsidR="00CD4697">
              <w:t xml:space="preserve"> / g</w:t>
            </w:r>
          </w:p>
        </w:tc>
        <w:tc>
          <w:tcPr>
            <w:tcW w:w="3401" w:type="dxa"/>
          </w:tcPr>
          <w:p w14:paraId="07CA16CD" w14:textId="46412CE9" w:rsidR="005A15F9" w:rsidRDefault="00073F9E" w:rsidP="00874956">
            <w:pPr>
              <w:spacing w:before="0" w:after="0" w:line="240" w:lineRule="auto"/>
            </w:pPr>
            <w:r>
              <w:t xml:space="preserve">25% </w:t>
            </w:r>
            <w:r>
              <w:rPr>
                <w:rFonts w:cs="Times New Roman"/>
              </w:rPr>
              <w:t>×</w:t>
            </w:r>
            <w:r>
              <w:t xml:space="preserve"> $2 / pc =</w:t>
            </w:r>
            <w:r w:rsidR="00EF66AE">
              <w:t xml:space="preserve"> $0.50 / pc</w:t>
            </w:r>
            <w:r>
              <w:t xml:space="preserve"> </w:t>
            </w:r>
          </w:p>
        </w:tc>
      </w:tr>
      <w:tr w:rsidR="005A15F9" w14:paraId="36493B08" w14:textId="77777777" w:rsidTr="005B55A2">
        <w:trPr>
          <w:trHeight w:val="300"/>
        </w:trPr>
        <w:tc>
          <w:tcPr>
            <w:tcW w:w="3116" w:type="dxa"/>
          </w:tcPr>
          <w:p w14:paraId="5B5570B6" w14:textId="77777777" w:rsidR="005A15F9" w:rsidRDefault="005A15F9" w:rsidP="00874956">
            <w:pPr>
              <w:spacing w:before="0" w:after="0" w:line="240" w:lineRule="auto"/>
            </w:pPr>
            <w:r>
              <w:t>Distribution</w:t>
            </w:r>
          </w:p>
        </w:tc>
        <w:tc>
          <w:tcPr>
            <w:tcW w:w="3401" w:type="dxa"/>
          </w:tcPr>
          <w:p w14:paraId="7E280E58" w14:textId="77777777" w:rsidR="005A15F9" w:rsidRDefault="00065CF4" w:rsidP="00874956">
            <w:pPr>
              <w:spacing w:before="0" w:after="0" w:line="240" w:lineRule="auto"/>
            </w:pPr>
            <w:r>
              <w:rPr>
                <w:rFonts w:cs="Times New Roman"/>
              </w:rPr>
              <w:t xml:space="preserve">Truncated </w:t>
            </w:r>
            <w:r w:rsidR="00F6181C">
              <w:rPr>
                <w:rFonts w:cs="Times New Roman"/>
              </w:rPr>
              <w:t xml:space="preserve">Normal </w:t>
            </w:r>
          </w:p>
          <w:p w14:paraId="77D1EE4D" w14:textId="61BB3456" w:rsidR="005A15F9" w:rsidRDefault="00F6181C" w:rsidP="00874956">
            <w:pPr>
              <w:spacing w:before="0" w:after="0" w:line="240" w:lineRule="auto"/>
            </w:pPr>
            <w:r>
              <w:rPr>
                <w:rFonts w:cs="Times New Roman"/>
              </w:rPr>
              <w:t>(</w:t>
            </w:r>
            <w:r w:rsidR="00542A51">
              <w:rPr>
                <w:rFonts w:cs="Times New Roman"/>
              </w:rPr>
              <w:t>180,</w:t>
            </w:r>
            <w:r w:rsidR="00542A51" w:rsidRPr="5509032A">
              <w:rPr>
                <w:rFonts w:cs="Times New Roman"/>
              </w:rPr>
              <w:t xml:space="preserve"> </w:t>
            </w:r>
            <w:r w:rsidR="00542A51">
              <w:rPr>
                <w:rFonts w:cs="Times New Roman"/>
              </w:rPr>
              <w:t>1900</w:t>
            </w:r>
            <w:r w:rsidR="00542A51">
              <w:rPr>
                <w:rFonts w:cs="Times New Roman"/>
                <w:vertAlign w:val="superscript"/>
              </w:rPr>
              <w:t>2</w:t>
            </w:r>
            <w:r>
              <w:t>,</w:t>
            </w:r>
            <w:r w:rsidR="6F5A940B">
              <w:t xml:space="preserve"> </w:t>
            </w:r>
            <w:r>
              <w:t>0,</w:t>
            </w:r>
            <w:r w:rsidR="10A6BFD7">
              <w:t xml:space="preserve"> </w:t>
            </w:r>
            <w:r>
              <w:rPr>
                <w:rFonts w:cs="Times New Roman"/>
              </w:rPr>
              <w:t>ꝏ)</w:t>
            </w:r>
          </w:p>
        </w:tc>
        <w:tc>
          <w:tcPr>
            <w:tcW w:w="3401" w:type="dxa"/>
          </w:tcPr>
          <w:p w14:paraId="61EDD490" w14:textId="77777777" w:rsidR="005A15F9" w:rsidRDefault="00F6181C" w:rsidP="00874956">
            <w:pPr>
              <w:spacing w:before="0" w:after="0" w:line="240" w:lineRule="auto"/>
            </w:pPr>
            <w:r>
              <w:rPr>
                <w:rFonts w:cs="Times New Roman"/>
              </w:rPr>
              <w:t xml:space="preserve">Truncated Normal </w:t>
            </w:r>
          </w:p>
          <w:p w14:paraId="4BAFE74C" w14:textId="513FD417" w:rsidR="005A15F9" w:rsidRDefault="00F6181C" w:rsidP="00874956">
            <w:pPr>
              <w:spacing w:before="0" w:after="0" w:line="240" w:lineRule="auto"/>
            </w:pPr>
            <w:r>
              <w:rPr>
                <w:rFonts w:cs="Times New Roman"/>
              </w:rPr>
              <w:t>(</w:t>
            </w:r>
            <w:r w:rsidR="00542A51">
              <w:rPr>
                <w:rFonts w:cs="Times New Roman"/>
              </w:rPr>
              <w:t>2,</w:t>
            </w:r>
            <w:r w:rsidR="00542A51" w:rsidRPr="5509032A">
              <w:rPr>
                <w:rFonts w:cs="Times New Roman"/>
              </w:rPr>
              <w:t xml:space="preserve"> </w:t>
            </w:r>
            <w:r w:rsidR="00542A51">
              <w:rPr>
                <w:rFonts w:cs="Times New Roman"/>
              </w:rPr>
              <w:t>5</w:t>
            </w:r>
            <w:r w:rsidR="00542A51">
              <w:rPr>
                <w:rFonts w:cs="Times New Roman"/>
                <w:vertAlign w:val="superscript"/>
              </w:rPr>
              <w:t>2</w:t>
            </w:r>
            <w:r>
              <w:t>,</w:t>
            </w:r>
            <w:r w:rsidR="4A431BA7">
              <w:t xml:space="preserve"> </w:t>
            </w:r>
            <w:r>
              <w:t>0,</w:t>
            </w:r>
            <w:r w:rsidR="47636705">
              <w:t xml:space="preserve"> </w:t>
            </w:r>
            <w:r>
              <w:rPr>
                <w:rFonts w:cs="Times New Roman"/>
              </w:rPr>
              <w:t>ꝏ</w:t>
            </w:r>
            <w:r>
              <w:t>)</w:t>
            </w:r>
          </w:p>
        </w:tc>
      </w:tr>
      <w:tr w:rsidR="00AB3093" w14:paraId="5D053D18" w14:textId="77777777" w:rsidTr="005B55A2">
        <w:tc>
          <w:tcPr>
            <w:tcW w:w="3116" w:type="dxa"/>
          </w:tcPr>
          <w:p w14:paraId="326A7561" w14:textId="5A8709D6" w:rsidR="00AB3093" w:rsidRDefault="00AB3093" w:rsidP="00874956">
            <w:pPr>
              <w:spacing w:before="0" w:after="0" w:line="240" w:lineRule="auto"/>
            </w:pPr>
            <w:r>
              <w:t>D</w:t>
            </w:r>
            <w:r w:rsidR="00267CBF">
              <w:t xml:space="preserve"> </w:t>
            </w:r>
            <w:r>
              <w:t>(using mean demand</w:t>
            </w:r>
            <w:r w:rsidR="0052429B">
              <w:t xml:space="preserve"> rate</w:t>
            </w:r>
            <w:r>
              <w:t>)</w:t>
            </w:r>
          </w:p>
        </w:tc>
        <w:tc>
          <w:tcPr>
            <w:tcW w:w="3401" w:type="dxa"/>
          </w:tcPr>
          <w:p w14:paraId="3925CB0D" w14:textId="2D468FB7" w:rsidR="00AB3093" w:rsidRDefault="009B4EB2" w:rsidP="00874956">
            <w:pPr>
              <w:spacing w:before="0" w:after="0" w:line="240" w:lineRule="auto"/>
            </w:pPr>
            <w:r w:rsidRPr="009B4EB2">
              <w:rPr>
                <w:rFonts w:cs="Times New Roman"/>
                <w:color w:val="000000" w:themeColor="text1"/>
              </w:rPr>
              <w:t>1583.278814</w:t>
            </w:r>
            <w:r>
              <w:rPr>
                <w:rFonts w:cs="Times New Roman"/>
                <w:color w:val="000000" w:themeColor="text1"/>
              </w:rPr>
              <w:t xml:space="preserve"> </w:t>
            </w:r>
            <w:r w:rsidR="35C3E138" w:rsidRPr="5509032A">
              <w:rPr>
                <w:rFonts w:cs="Times New Roman"/>
                <w:color w:val="000000" w:themeColor="text1"/>
              </w:rPr>
              <w:t>g</w:t>
            </w:r>
            <w:r w:rsidR="00267CBF" w:rsidRPr="5509032A">
              <w:rPr>
                <w:rFonts w:cs="Times New Roman"/>
                <w:color w:val="000000" w:themeColor="text1"/>
              </w:rPr>
              <w:t>/day</w:t>
            </w:r>
          </w:p>
        </w:tc>
        <w:tc>
          <w:tcPr>
            <w:tcW w:w="3401" w:type="dxa"/>
          </w:tcPr>
          <w:p w14:paraId="79EB9021" w14:textId="6864DB10" w:rsidR="00AB3093" w:rsidRPr="00515F34" w:rsidRDefault="00230114" w:rsidP="00874956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230114">
              <w:rPr>
                <w:rFonts w:cs="Times New Roman"/>
                <w:color w:val="000000" w:themeColor="text1"/>
              </w:rPr>
              <w:t>4.809413519</w:t>
            </w:r>
            <w:r>
              <w:rPr>
                <w:rFonts w:cs="Times New Roman"/>
                <w:color w:val="000000" w:themeColor="text1"/>
              </w:rPr>
              <w:t xml:space="preserve"> </w:t>
            </w:r>
            <w:r w:rsidR="35C3E138" w:rsidRPr="5509032A">
              <w:rPr>
                <w:rFonts w:cs="Times New Roman"/>
                <w:color w:val="000000" w:themeColor="text1"/>
              </w:rPr>
              <w:t>pc</w:t>
            </w:r>
            <w:r w:rsidR="00D766FE" w:rsidRPr="5509032A">
              <w:rPr>
                <w:rFonts w:cs="Times New Roman"/>
                <w:color w:val="000000" w:themeColor="text1"/>
              </w:rPr>
              <w:t>/day</w:t>
            </w:r>
          </w:p>
        </w:tc>
      </w:tr>
    </w:tbl>
    <w:p w14:paraId="4DB8F6FD" w14:textId="690364EF" w:rsidR="00FB3E9E" w:rsidRPr="009A1C54" w:rsidRDefault="009A1C54" w:rsidP="00E7367E">
      <w:pPr>
        <w:jc w:val="both"/>
      </w:pPr>
      <w:r>
        <w:t xml:space="preserve">Finding </w:t>
      </w:r>
      <w:r w:rsidR="006F6CB9">
        <w:t xml:space="preserve">Optimal quantity </w:t>
      </w:r>
      <w:r>
        <w:t>Q</w:t>
      </w:r>
      <w:r>
        <w:rPr>
          <w:vertAlign w:val="superscript"/>
        </w:rPr>
        <w:t>*</w:t>
      </w:r>
      <w:r>
        <w:t xml:space="preserve"> and </w:t>
      </w:r>
      <w:r w:rsidR="0062058C">
        <w:t xml:space="preserve">critical </w:t>
      </w:r>
      <w:proofErr w:type="spellStart"/>
      <w:r w:rsidR="0062058C">
        <w:t>fractile</w:t>
      </w:r>
      <w:proofErr w:type="spellEnd"/>
      <w:r w:rsidR="009019F5"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1"/>
        <w:gridCol w:w="3401"/>
      </w:tblGrid>
      <w:tr w:rsidR="009A1C54" w14:paraId="451CB851" w14:textId="77777777" w:rsidTr="005B55A2">
        <w:tc>
          <w:tcPr>
            <w:tcW w:w="3116" w:type="dxa"/>
          </w:tcPr>
          <w:p w14:paraId="0D86D3C7" w14:textId="64A71B53" w:rsidR="009A1C54" w:rsidRDefault="006F6CB9" w:rsidP="00874956">
            <w:pPr>
              <w:spacing w:before="0" w:after="0" w:line="240" w:lineRule="auto"/>
            </w:pPr>
            <w:r>
              <w:t>Optimal quantity</w:t>
            </w:r>
            <w:r w:rsidR="00165606"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2AD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rad>
            </m:oMath>
          </w:p>
        </w:tc>
        <w:tc>
          <w:tcPr>
            <w:tcW w:w="3401" w:type="dxa"/>
          </w:tcPr>
          <w:p w14:paraId="0877310B" w14:textId="7E8317BD" w:rsidR="009A1C54" w:rsidRDefault="00F62AB0" w:rsidP="00874956">
            <w:pPr>
              <w:spacing w:before="0" w:after="0" w:line="240" w:lineRule="auto"/>
            </w:pPr>
            <w:r w:rsidRPr="00F62AB0">
              <w:rPr>
                <w:rFonts w:cs="Times New Roman"/>
                <w:color w:val="000000"/>
                <w:szCs w:val="24"/>
              </w:rPr>
              <w:t>100.662726</w:t>
            </w:r>
            <w:r>
              <w:rPr>
                <w:rFonts w:cs="Times New Roman"/>
                <w:color w:val="000000"/>
                <w:szCs w:val="24"/>
              </w:rPr>
              <w:t xml:space="preserve"> </w:t>
            </w:r>
            <w:r w:rsidR="00267CBF">
              <w:rPr>
                <w:rFonts w:cs="Times New Roman"/>
                <w:color w:val="000000"/>
                <w:szCs w:val="24"/>
              </w:rPr>
              <w:t>g</w:t>
            </w:r>
          </w:p>
        </w:tc>
        <w:tc>
          <w:tcPr>
            <w:tcW w:w="3401" w:type="dxa"/>
          </w:tcPr>
          <w:p w14:paraId="5FA12BDD" w14:textId="1239806D" w:rsidR="009A1C54" w:rsidRDefault="00895B7C" w:rsidP="00874956">
            <w:pPr>
              <w:spacing w:before="0" w:after="0" w:line="240" w:lineRule="auto"/>
            </w:pPr>
            <w:r w:rsidRPr="00895B7C">
              <w:rPr>
                <w:rFonts w:cs="Times New Roman"/>
                <w:color w:val="000000"/>
                <w:szCs w:val="24"/>
              </w:rPr>
              <w:t xml:space="preserve">5.54799482 </w:t>
            </w:r>
            <w:r w:rsidR="00E02B8F">
              <w:rPr>
                <w:rFonts w:cs="Times New Roman"/>
                <w:color w:val="000000"/>
                <w:szCs w:val="24"/>
              </w:rPr>
              <w:t>pc</w:t>
            </w:r>
          </w:p>
        </w:tc>
      </w:tr>
      <w:tr w:rsidR="00FB3E9E" w14:paraId="24E7A6C9" w14:textId="77777777" w:rsidTr="005B55A2">
        <w:tc>
          <w:tcPr>
            <w:tcW w:w="3116" w:type="dxa"/>
          </w:tcPr>
          <w:p w14:paraId="4BE822A6" w14:textId="305A4CE2" w:rsidR="00FB3E9E" w:rsidRDefault="00FB3E9E" w:rsidP="00874956">
            <w:pPr>
              <w:spacing w:before="0" w:after="0" w:line="240" w:lineRule="auto"/>
            </w:pPr>
            <w:r>
              <w:t xml:space="preserve">Critical </w:t>
            </w:r>
            <w:proofErr w:type="spellStart"/>
            <w:r>
              <w:t>fractile</w:t>
            </w:r>
            <w:proofErr w:type="spellEnd"/>
            <w:r w:rsidR="2D5E8357">
              <w:t>,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kD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hQ+kD</m:t>
                  </m:r>
                </m:den>
              </m:f>
            </m:oMath>
          </w:p>
        </w:tc>
        <w:tc>
          <w:tcPr>
            <w:tcW w:w="3401" w:type="dxa"/>
          </w:tcPr>
          <w:p w14:paraId="238612DF" w14:textId="62363E2B" w:rsidR="00FB3E9E" w:rsidRDefault="00497712" w:rsidP="00874956">
            <w:pPr>
              <w:spacing w:before="0" w:after="0" w:line="240" w:lineRule="auto"/>
            </w:pPr>
            <w:r w:rsidRPr="00497712">
              <w:t>0.9</w:t>
            </w:r>
            <w:r w:rsidR="00895B7C">
              <w:t>2</w:t>
            </w:r>
            <w:r w:rsidR="00F62AB0">
              <w:t>6</w:t>
            </w:r>
          </w:p>
        </w:tc>
        <w:tc>
          <w:tcPr>
            <w:tcW w:w="3401" w:type="dxa"/>
          </w:tcPr>
          <w:p w14:paraId="698EC34F" w14:textId="13E7571E" w:rsidR="00FB3E9E" w:rsidRDefault="00497712" w:rsidP="00874956">
            <w:pPr>
              <w:spacing w:before="0" w:after="0" w:line="240" w:lineRule="auto"/>
            </w:pPr>
            <w:r w:rsidRPr="00497712">
              <w:t>0.</w:t>
            </w:r>
            <w:r w:rsidR="00895B7C">
              <w:t>410</w:t>
            </w:r>
          </w:p>
        </w:tc>
      </w:tr>
    </w:tbl>
    <w:p w14:paraId="2D05AC58" w14:textId="5BC9334E" w:rsidR="005A15F9" w:rsidRPr="00093D60" w:rsidRDefault="005A15F9" w:rsidP="00E7367E">
      <w:r>
        <w:t>Finding</w:t>
      </w:r>
      <w:r w:rsidR="00817705">
        <w:t xml:space="preserve"> Optimal</w:t>
      </w:r>
      <w:r>
        <w:t xml:space="preserve"> </w:t>
      </w:r>
      <w:r w:rsidR="00817705">
        <w:t>reorder point r,</w:t>
      </w:r>
    </w:p>
    <w:p w14:paraId="226CB9EC" w14:textId="749ACFDC" w:rsidR="001F5664" w:rsidRPr="004A69E6" w:rsidRDefault="002658A6" w:rsidP="00C9322F">
      <w:pPr>
        <w:jc w:val="center"/>
        <w:rPr>
          <w:rFonts w:eastAsiaTheme="minorEastAsia"/>
          <w:vertAlign w:val="subscript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kD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hQ+kD</m:t>
            </m:r>
          </m:den>
        </m:f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r*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x,μ,σ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∞,μ,σ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0,μ,σ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 xml:space="preserve"> 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r*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x,μ,σ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A63394" w:rsidRPr="14DB30E9">
        <w:rPr>
          <w:rFonts w:eastAsiaTheme="minorEastAsia"/>
        </w:rPr>
        <w:t xml:space="preserve"> </w:t>
      </w:r>
      <w:r w:rsidR="00C15799" w:rsidRPr="14DB30E9">
        <w:rPr>
          <w:rFonts w:eastAsiaTheme="minorEastAsia"/>
        </w:rPr>
        <w:t xml:space="preserve"> </w:t>
      </w:r>
      <w:r w:rsidR="001F5664" w:rsidRPr="14DB30E9">
        <w:rPr>
          <w:rFonts w:eastAsiaTheme="minorEastAsia"/>
        </w:rPr>
        <w:t xml:space="preserve"> </w:t>
      </w:r>
    </w:p>
    <w:p w14:paraId="6D6BF2CA" w14:textId="739D758D" w:rsidR="004C5F7A" w:rsidRPr="002F0191" w:rsidRDefault="005F4DFE" w:rsidP="00E2292C">
      <w:pPr>
        <w:jc w:val="both"/>
        <w:rPr>
          <w:rFonts w:eastAsiaTheme="minorEastAsia" w:cs="Times New Roman"/>
          <w:szCs w:val="24"/>
        </w:rPr>
      </w:pPr>
      <w:r w:rsidRPr="002F0191">
        <w:rPr>
          <w:rFonts w:eastAsiaTheme="minorEastAsia"/>
        </w:rPr>
        <w:t xml:space="preserve">where </w:t>
      </w:r>
      <w:r w:rsidR="00B72C52" w:rsidRPr="002F0191">
        <w:rPr>
          <w:rFonts w:eastAsiaTheme="minorEastAsia"/>
        </w:rPr>
        <w:t>G</w:t>
      </w:r>
      <w:r w:rsidRPr="002F0191">
        <w:rPr>
          <w:rFonts w:eastAsiaTheme="minorEastAsia"/>
        </w:rPr>
        <w:t xml:space="preserve">(x) is </w:t>
      </w:r>
      <w:r w:rsidR="000F356F" w:rsidRPr="002F0191">
        <w:rPr>
          <w:rFonts w:eastAsiaTheme="minorEastAsia"/>
        </w:rPr>
        <w:t>truncated normal</w:t>
      </w:r>
      <w:r w:rsidRPr="002F0191">
        <w:rPr>
          <w:rFonts w:eastAsiaTheme="minorEastAsia"/>
        </w:rPr>
        <w:t xml:space="preserve"> </w:t>
      </w:r>
      <w:r w:rsidR="005E1251" w:rsidRPr="002F0191">
        <w:rPr>
          <w:rFonts w:eastAsiaTheme="minorEastAsia"/>
        </w:rPr>
        <w:t>CDF</w:t>
      </w:r>
      <w:r w:rsidR="00487D79" w:rsidRPr="002F0191">
        <w:rPr>
          <w:rFonts w:eastAsiaTheme="minorEastAsia" w:cs="Times New Roman"/>
          <w:szCs w:val="24"/>
        </w:rPr>
        <w:t xml:space="preserve">, </w:t>
      </w:r>
      <w:r w:rsidR="00352BE0" w:rsidRPr="002F0191">
        <w:rPr>
          <w:rStyle w:val="Emphasis"/>
          <w:rFonts w:cs="Times New Roman"/>
          <w:color w:val="111111"/>
          <w:szCs w:val="24"/>
          <w:shd w:val="clear" w:color="auto" w:fill="FFFFFF"/>
        </w:rPr>
        <w:t>φ</w:t>
      </w:r>
      <w:r w:rsidR="00352BE0" w:rsidRPr="002F0191">
        <w:rPr>
          <w:rFonts w:cs="Times New Roman"/>
          <w:color w:val="111111"/>
          <w:szCs w:val="24"/>
          <w:shd w:val="clear" w:color="auto" w:fill="FFFFFF"/>
        </w:rPr>
        <w:t> is the pdf of the normal distribution</w:t>
      </w:r>
      <w:r w:rsidR="005E1251" w:rsidRPr="002F0191">
        <w:rPr>
          <w:rFonts w:cs="Times New Roman"/>
          <w:color w:val="111111"/>
          <w:szCs w:val="24"/>
          <w:shd w:val="clear" w:color="auto" w:fill="FFFFFF"/>
        </w:rPr>
        <w:t>,</w:t>
      </w:r>
      <w:r w:rsidR="00352BE0" w:rsidRPr="002F0191">
        <w:rPr>
          <w:rFonts w:cs="Times New Roman"/>
          <w:color w:val="111111"/>
          <w:szCs w:val="24"/>
          <w:shd w:val="clear" w:color="auto" w:fill="FFFFFF"/>
        </w:rPr>
        <w:t xml:space="preserve"> and Φ is the </w:t>
      </w:r>
      <w:r w:rsidR="005E1251" w:rsidRPr="002F0191">
        <w:rPr>
          <w:rFonts w:cs="Times New Roman"/>
          <w:color w:val="111111"/>
          <w:szCs w:val="24"/>
          <w:shd w:val="clear" w:color="auto" w:fill="FFFFFF"/>
        </w:rPr>
        <w:t>CDF</w:t>
      </w:r>
      <w:r w:rsidR="00352BE0" w:rsidRPr="002F0191">
        <w:rPr>
          <w:rFonts w:cs="Times New Roman"/>
          <w:color w:val="111111"/>
          <w:szCs w:val="24"/>
          <w:shd w:val="clear" w:color="auto" w:fill="FFFFFF"/>
        </w:rPr>
        <w:t xml:space="preserve"> of the normal distribution</w:t>
      </w:r>
      <w:r w:rsidR="00795746" w:rsidRPr="002F0191">
        <w:rPr>
          <w:rFonts w:cs="Times New Roman"/>
          <w:color w:val="111111"/>
          <w:szCs w:val="24"/>
          <w:shd w:val="clear" w:color="auto" w:fill="FFFFFF"/>
        </w:rPr>
        <w:t>,</w:t>
      </w:r>
      <w:r w:rsidR="00795746"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vertAlign w:val="subscript"/>
          </w:rPr>
          <m:t xml:space="preserve"> y =</m:t>
        </m:r>
        <m:r>
          <w:rPr>
            <w:rFonts w:ascii="Cambria Math" w:eastAsiaTheme="minorEastAsia" w:hAnsi="Cambria Math"/>
            <w:sz w:val="20"/>
            <w:szCs w:val="20"/>
          </w:rPr>
          <m:t>∅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eastAsiaTheme="minorEastAsia" w:cs="Times New Roman"/>
                <w:sz w:val="20"/>
                <w:szCs w:val="20"/>
              </w:rPr>
              <m:t>ꝏ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,μ,σ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-∅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0,μ,σ</m:t>
            </m:r>
          </m:e>
        </m:d>
        <m:r>
          <w:rPr>
            <w:rFonts w:ascii="Cambria Math" w:eastAsiaTheme="minorEastAsia" w:hAnsi="Cambria Math"/>
            <w:sz w:val="20"/>
            <w:szCs w:val="20"/>
            <w:vertAlign w:val="subscript"/>
          </w:rPr>
          <m:t xml:space="preserve"> = 0.5 (potato), 0.7 (brocolli)</m:t>
        </m:r>
      </m:oMath>
      <w:r w:rsidR="00795746" w:rsidRPr="002F0191">
        <w:rPr>
          <w:sz w:val="20"/>
          <w:szCs w:val="20"/>
          <w:vertAlign w:val="subscript"/>
        </w:rPr>
        <w:t xml:space="preserve"> </w:t>
      </w:r>
      <w:r w:rsidR="00025F15" w:rsidRPr="002F0191">
        <w:rPr>
          <w:rFonts w:eastAsiaTheme="minorEastAsia" w:cs="Times New Roman"/>
          <w:sz w:val="20"/>
          <w:szCs w:val="20"/>
        </w:rPr>
        <w:t xml:space="preserve"> </w:t>
      </w:r>
      <w:r w:rsidR="00025F15" w:rsidRPr="002F0191">
        <w:rPr>
          <w:rFonts w:eastAsiaTheme="minorEastAsia" w:cs="Times New Roman"/>
          <w:szCs w:val="24"/>
        </w:rPr>
        <w:t xml:space="preserve">as </w:t>
      </w:r>
      <w:r w:rsidR="00C8161A" w:rsidRPr="002F0191">
        <w:rPr>
          <w:rFonts w:eastAsiaTheme="minorEastAsia" w:cs="Times New Roman"/>
          <w:szCs w:val="24"/>
        </w:rPr>
        <w:t>proven</w:t>
      </w:r>
      <w:r w:rsidR="00025F15" w:rsidRPr="002F0191">
        <w:rPr>
          <w:rFonts w:eastAsiaTheme="minorEastAsia" w:cs="Times New Roman"/>
          <w:szCs w:val="24"/>
        </w:rPr>
        <w:t xml:space="preserve"> in </w:t>
      </w:r>
      <w:r w:rsidR="00C8161A" w:rsidRPr="002F0191">
        <w:rPr>
          <w:rFonts w:eastAsiaTheme="minorEastAsia" w:cs="Times New Roman"/>
          <w:szCs w:val="24"/>
        </w:rPr>
        <w:t xml:space="preserve">the </w:t>
      </w:r>
      <w:r w:rsidR="00025F15" w:rsidRPr="002F0191">
        <w:rPr>
          <w:rFonts w:eastAsiaTheme="minorEastAsia" w:cs="Times New Roman"/>
          <w:szCs w:val="24"/>
        </w:rPr>
        <w:t>Newsvendor</w:t>
      </w:r>
      <w:r w:rsidR="00852389" w:rsidRPr="002F0191">
        <w:rPr>
          <w:rFonts w:eastAsiaTheme="minorEastAsia" w:cs="Times New Roman"/>
          <w:szCs w:val="24"/>
        </w:rPr>
        <w:t xml:space="preserve"> model.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16"/>
        <w:gridCol w:w="3001"/>
        <w:gridCol w:w="3001"/>
      </w:tblGrid>
      <w:tr w:rsidR="00115251" w14:paraId="2A52350F" w14:textId="77777777" w:rsidTr="005B55A2">
        <w:trPr>
          <w:trHeight w:val="323"/>
        </w:trPr>
        <w:tc>
          <w:tcPr>
            <w:tcW w:w="0" w:type="auto"/>
          </w:tcPr>
          <w:p w14:paraId="24D96B20" w14:textId="77777777" w:rsidR="00115251" w:rsidRDefault="00115251" w:rsidP="005C6CEF">
            <w:pPr>
              <w:spacing w:before="0" w:after="0" w:line="240" w:lineRule="auto"/>
            </w:pPr>
          </w:p>
        </w:tc>
        <w:tc>
          <w:tcPr>
            <w:tcW w:w="3001" w:type="dxa"/>
          </w:tcPr>
          <w:p w14:paraId="43EF625F" w14:textId="77777777" w:rsidR="00115251" w:rsidRDefault="00115251" w:rsidP="005C6CEF">
            <w:pPr>
              <w:spacing w:before="0" w:after="0" w:line="240" w:lineRule="auto"/>
            </w:pPr>
            <w:r>
              <w:t>Potatoes</w:t>
            </w:r>
          </w:p>
        </w:tc>
        <w:tc>
          <w:tcPr>
            <w:tcW w:w="3001" w:type="dxa"/>
          </w:tcPr>
          <w:p w14:paraId="519DB5BF" w14:textId="77777777" w:rsidR="00115251" w:rsidRDefault="00115251" w:rsidP="005C6CEF">
            <w:pPr>
              <w:spacing w:before="0" w:after="0" w:line="240" w:lineRule="auto"/>
            </w:pPr>
            <w:r>
              <w:t>Broccoli</w:t>
            </w:r>
          </w:p>
        </w:tc>
      </w:tr>
      <w:tr w:rsidR="00115251" w14:paraId="4DC92197" w14:textId="77777777" w:rsidTr="005B55A2">
        <w:trPr>
          <w:trHeight w:val="323"/>
        </w:trPr>
        <w:tc>
          <w:tcPr>
            <w:tcW w:w="0" w:type="auto"/>
          </w:tcPr>
          <w:p w14:paraId="2ECA3DAB" w14:textId="77777777" w:rsidR="00115251" w:rsidRPr="00060336" w:rsidRDefault="00115251" w:rsidP="005C6CEF">
            <w:pPr>
              <w:spacing w:before="0" w:after="0" w:line="240" w:lineRule="auto"/>
              <w:rPr>
                <w:vertAlign w:val="superscript"/>
              </w:rPr>
            </w:pPr>
            <w:r>
              <w:t>Optimal reorder point r</w:t>
            </w:r>
            <w:r>
              <w:rPr>
                <w:vertAlign w:val="superscript"/>
              </w:rPr>
              <w:t>*</w:t>
            </w:r>
          </w:p>
        </w:tc>
        <w:tc>
          <w:tcPr>
            <w:tcW w:w="3001" w:type="dxa"/>
            <w:vAlign w:val="bottom"/>
          </w:tcPr>
          <w:p w14:paraId="1FAC8BF6" w14:textId="5CDA49B2" w:rsidR="00115251" w:rsidRDefault="00F62AB0" w:rsidP="005C6CEF">
            <w:pPr>
              <w:spacing w:before="0" w:after="0" w:line="240" w:lineRule="auto"/>
            </w:pPr>
            <w:r w:rsidRPr="00F62AB0">
              <w:rPr>
                <w:rFonts w:cs="Times New Roman"/>
                <w:color w:val="000000"/>
                <w:szCs w:val="24"/>
              </w:rPr>
              <w:t>3510.95258</w:t>
            </w:r>
            <w:r>
              <w:rPr>
                <w:rFonts w:cs="Times New Roman"/>
                <w:color w:val="000000"/>
                <w:szCs w:val="24"/>
              </w:rPr>
              <w:t xml:space="preserve"> </w:t>
            </w:r>
            <w:r w:rsidR="00115251">
              <w:rPr>
                <w:rFonts w:cs="Times New Roman"/>
                <w:color w:val="000000"/>
                <w:szCs w:val="24"/>
              </w:rPr>
              <w:t>g</w:t>
            </w:r>
          </w:p>
        </w:tc>
        <w:tc>
          <w:tcPr>
            <w:tcW w:w="3001" w:type="dxa"/>
            <w:vAlign w:val="bottom"/>
          </w:tcPr>
          <w:p w14:paraId="398210BE" w14:textId="0B5D1884" w:rsidR="00115251" w:rsidRDefault="00241C21" w:rsidP="005C6CEF">
            <w:pPr>
              <w:spacing w:before="0" w:after="0" w:line="240" w:lineRule="auto"/>
            </w:pPr>
            <w:r w:rsidRPr="00241C21">
              <w:rPr>
                <w:rFonts w:cs="Times New Roman"/>
                <w:color w:val="000000"/>
                <w:szCs w:val="24"/>
              </w:rPr>
              <w:t>3.438066826</w:t>
            </w:r>
            <w:r w:rsidR="00115251">
              <w:rPr>
                <w:rFonts w:cs="Times New Roman"/>
                <w:color w:val="000000"/>
                <w:szCs w:val="24"/>
              </w:rPr>
              <w:t xml:space="preserve"> pc</w:t>
            </w:r>
          </w:p>
        </w:tc>
      </w:tr>
    </w:tbl>
    <w:p w14:paraId="09CFA53E" w14:textId="72F6B41B" w:rsidR="005F21A3" w:rsidRPr="005F21A3" w:rsidRDefault="005F21A3" w:rsidP="005F21A3">
      <w:pPr>
        <w:jc w:val="both"/>
        <w:rPr>
          <w:rFonts w:eastAsiaTheme="minorEastAsia"/>
        </w:rPr>
      </w:pPr>
      <w:r w:rsidRPr="005F21A3">
        <w:rPr>
          <w:rFonts w:eastAsiaTheme="minorEastAsia"/>
        </w:rPr>
        <w:t>Using Base stock, Type II Service approximation,</w:t>
      </w:r>
      <w:r w:rsidR="00846881" w:rsidRPr="00846881">
        <w:rPr>
          <w:rFonts w:eastAsiaTheme="minorEastAsia"/>
        </w:rPr>
        <w:t xml:space="preserve"> </w:t>
      </w:r>
      <w:r w:rsidR="00846881">
        <w:rPr>
          <w:rFonts w:eastAsiaTheme="minorEastAsia"/>
        </w:rPr>
        <w:t xml:space="preserve">see </w:t>
      </w:r>
      <w:r w:rsidR="00846881">
        <w:rPr>
          <w:rFonts w:eastAsiaTheme="minorEastAsia"/>
          <w:b/>
        </w:rPr>
        <w:t>Annex B</w:t>
      </w:r>
      <w:r w:rsidR="00846881">
        <w:rPr>
          <w:rFonts w:eastAsiaTheme="minorEastAsia"/>
        </w:rPr>
        <w:t xml:space="preserve"> for the table of calculations.</w:t>
      </w:r>
    </w:p>
    <w:p w14:paraId="235E85A6" w14:textId="7C39FD0E" w:rsidR="004A69E6" w:rsidRPr="004A69E6" w:rsidRDefault="00CF5158" w:rsidP="00D30767">
      <w:pPr>
        <w:pStyle w:val="ListParagraph"/>
        <w:numPr>
          <w:ilvl w:val="0"/>
          <w:numId w:val="10"/>
        </w:numPr>
      </w:pPr>
      <w:r w:rsidRPr="00E63286">
        <w:t xml:space="preserve">Expected </w:t>
      </w:r>
      <w:r w:rsidR="00262F53" w:rsidRPr="00E63286">
        <w:t>backorder</w:t>
      </w:r>
      <w:r w:rsidR="004B49DA" w:rsidRPr="00E63286">
        <w:t xml:space="preserve"> per day</w:t>
      </w:r>
      <w:r w:rsidRPr="00E63286">
        <w:t xml:space="preserve"> </w:t>
      </w:r>
      <m:oMath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Q,r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r+Q</m:t>
            </m:r>
          </m:sup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≈ 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4DEABD09" w14:textId="13A162A8" w:rsidR="00912A53" w:rsidRDefault="002658A6" w:rsidP="00912A53">
      <w:pPr>
        <w:pStyle w:val="ListParagraph"/>
        <w:jc w:val="center"/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x-r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x-r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x,μ,σ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1-∅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0,μ,σ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x-r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x-μ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="00CF5158" w:rsidRPr="00E63286">
        <w:t xml:space="preserve"> </w:t>
      </w:r>
      <w:r w:rsidR="00912A53">
        <w:t>,</w:t>
      </w:r>
    </w:p>
    <w:p w14:paraId="20423D5F" w14:textId="754084FE" w:rsidR="003B6CED" w:rsidRPr="00D30767" w:rsidRDefault="003B6CED" w:rsidP="00D30767">
      <w:pPr>
        <w:pStyle w:val="ListParagraph"/>
        <w:numPr>
          <w:ilvl w:val="0"/>
          <w:numId w:val="9"/>
        </w:numPr>
        <w:jc w:val="both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Expected cost</w:t>
      </w:r>
      <w:r w:rsidR="004B49DA">
        <w:rPr>
          <w:rFonts w:eastAsiaTheme="minorEastAsia"/>
        </w:rPr>
        <w:t xml:space="preserve"> per day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≈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Q,r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AD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>+h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+r-θ+B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d>
        <m:r>
          <w:rPr>
            <w:rFonts w:ascii="Cambria Math" w:eastAsiaTheme="minorEastAsia" w:hAnsi="Cambria Math"/>
          </w:rPr>
          <m:t>+kD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 w:rsidR="00DB79C3">
        <w:rPr>
          <w:rFonts w:eastAsiaTheme="minorEastAsia"/>
        </w:rPr>
        <w:t xml:space="preserve"> </w:t>
      </w:r>
    </w:p>
    <w:p w14:paraId="7CBA412C" w14:textId="67A59AA4" w:rsidR="00115251" w:rsidRPr="00115251" w:rsidRDefault="00115251" w:rsidP="00115251">
      <w:pPr>
        <w:pStyle w:val="ListParagraph"/>
        <w:numPr>
          <w:ilvl w:val="0"/>
          <w:numId w:val="9"/>
        </w:numPr>
        <w:jc w:val="both"/>
        <w:rPr>
          <w:rFonts w:eastAsiaTheme="minorEastAsia"/>
        </w:rPr>
      </w:pPr>
      <w:r>
        <w:lastRenderedPageBreak/>
        <w:t xml:space="preserve">Expected </w:t>
      </w:r>
      <w:r w:rsidRPr="00D30767">
        <w:rPr>
          <w:rFonts w:eastAsiaTheme="minorEastAsia"/>
        </w:rPr>
        <w:t>revenue per day</w:t>
      </w:r>
      <w:r>
        <w:t xml:space="preserve"> = E(demand) </w:t>
      </w:r>
      <w:r w:rsidRPr="00D30767">
        <w:rPr>
          <w:rFonts w:cs="Times New Roman"/>
        </w:rPr>
        <w:t>×</w:t>
      </w:r>
      <w:r>
        <w:t xml:space="preserve"> Selling Price </w:t>
      </w:r>
    </w:p>
    <w:p w14:paraId="6D6D2F87" w14:textId="320AF563" w:rsidR="00916464" w:rsidRPr="00846881" w:rsidRDefault="00B75CD5" w:rsidP="00916464">
      <w:pPr>
        <w:pStyle w:val="ListParagraph"/>
        <w:numPr>
          <w:ilvl w:val="0"/>
          <w:numId w:val="9"/>
        </w:numPr>
        <w:jc w:val="both"/>
        <w:rPr>
          <w:oMath/>
        </w:rPr>
      </w:pPr>
      <w:r>
        <w:rPr>
          <w:rFonts w:eastAsiaTheme="minorEastAsia"/>
        </w:rPr>
        <w:t xml:space="preserve">Expected </w:t>
      </w:r>
      <w:r w:rsidR="003876BF">
        <w:rPr>
          <w:rFonts w:eastAsiaTheme="minorEastAsia"/>
        </w:rPr>
        <w:t>profit</w:t>
      </w:r>
      <w:r>
        <w:rPr>
          <w:rFonts w:eastAsiaTheme="minorEastAsia"/>
        </w:rPr>
        <w:t xml:space="preserve"> </w:t>
      </w:r>
      <w:r w:rsidR="004B49DA">
        <w:rPr>
          <w:rFonts w:eastAsiaTheme="minorEastAsia"/>
        </w:rPr>
        <w:t>per day</w:t>
      </w:r>
      <w:r w:rsidR="004B49DA">
        <w:t xml:space="preserve"> </w:t>
      </w:r>
      <w:r>
        <w:rPr>
          <w:rFonts w:eastAsiaTheme="minorEastAsia"/>
        </w:rPr>
        <w:t>=</w:t>
      </w:r>
      <w:r w:rsidR="002A3830">
        <w:rPr>
          <w:rFonts w:eastAsiaTheme="minorEastAsia"/>
        </w:rPr>
        <w:t xml:space="preserve"> Expected revenue </w:t>
      </w:r>
      <w:r w:rsidR="004B49DA">
        <w:rPr>
          <w:rFonts w:eastAsiaTheme="minorEastAsia"/>
        </w:rPr>
        <w:t>per day</w:t>
      </w:r>
      <w:r w:rsidR="004B49DA">
        <w:t xml:space="preserve"> </w:t>
      </w:r>
      <w:r w:rsidR="002A3830">
        <w:rPr>
          <w:rFonts w:eastAsiaTheme="minorEastAsia"/>
        </w:rPr>
        <w:t xml:space="preserve">– Expected cost </w:t>
      </w:r>
      <w:r w:rsidR="004B49DA">
        <w:rPr>
          <w:rFonts w:eastAsiaTheme="minorEastAsia"/>
        </w:rPr>
        <w:t>per day</w:t>
      </w:r>
      <w:r w:rsidR="004B49D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1"/>
        <w:gridCol w:w="3401"/>
      </w:tblGrid>
      <w:tr w:rsidR="00215070" w14:paraId="466A74E6" w14:textId="77777777" w:rsidTr="005B55A2">
        <w:tc>
          <w:tcPr>
            <w:tcW w:w="3116" w:type="dxa"/>
          </w:tcPr>
          <w:p w14:paraId="7C1EE012" w14:textId="77777777" w:rsidR="00215070" w:rsidRDefault="00215070" w:rsidP="00874956">
            <w:pPr>
              <w:spacing w:before="0" w:after="0" w:line="240" w:lineRule="auto"/>
            </w:pPr>
          </w:p>
        </w:tc>
        <w:tc>
          <w:tcPr>
            <w:tcW w:w="3401" w:type="dxa"/>
          </w:tcPr>
          <w:p w14:paraId="47870448" w14:textId="1D46AAE7" w:rsidR="00215070" w:rsidRDefault="00215070" w:rsidP="00874956">
            <w:pPr>
              <w:spacing w:before="0" w:after="0" w:line="240" w:lineRule="auto"/>
            </w:pPr>
            <w:r>
              <w:t>Potatoes</w:t>
            </w:r>
          </w:p>
        </w:tc>
        <w:tc>
          <w:tcPr>
            <w:tcW w:w="3401" w:type="dxa"/>
          </w:tcPr>
          <w:p w14:paraId="21BC0DCF" w14:textId="316CF9AF" w:rsidR="00215070" w:rsidRDefault="00215070" w:rsidP="00874956">
            <w:pPr>
              <w:spacing w:before="0" w:after="0" w:line="240" w:lineRule="auto"/>
            </w:pPr>
            <w:r>
              <w:t>Broccoli</w:t>
            </w:r>
          </w:p>
        </w:tc>
      </w:tr>
      <w:tr w:rsidR="00215070" w14:paraId="03B6D968" w14:textId="77777777" w:rsidTr="005B55A2">
        <w:tc>
          <w:tcPr>
            <w:tcW w:w="3116" w:type="dxa"/>
          </w:tcPr>
          <w:p w14:paraId="7E224FFB" w14:textId="77777777" w:rsidR="00215070" w:rsidRDefault="00215070" w:rsidP="00874956">
            <w:pPr>
              <w:spacing w:before="0" w:after="0" w:line="240" w:lineRule="auto"/>
            </w:pPr>
            <w:r>
              <w:t>Expected Profit per day</w:t>
            </w:r>
          </w:p>
        </w:tc>
        <w:tc>
          <w:tcPr>
            <w:tcW w:w="3401" w:type="dxa"/>
          </w:tcPr>
          <w:p w14:paraId="05633A83" w14:textId="7C2DB87C" w:rsidR="00215070" w:rsidRPr="0080251F" w:rsidRDefault="0080251F" w:rsidP="00874956">
            <w:pPr>
              <w:spacing w:before="0" w:after="0" w:line="240" w:lineRule="auto"/>
              <w:rPr>
                <w:szCs w:val="24"/>
              </w:rPr>
            </w:pPr>
            <w:r>
              <w:rPr>
                <w:szCs w:val="24"/>
              </w:rPr>
              <w:t>$</w:t>
            </w:r>
            <w:r w:rsidR="00C729F1" w:rsidRPr="00C729F1">
              <w:rPr>
                <w:szCs w:val="24"/>
              </w:rPr>
              <w:t>2.019531287</w:t>
            </w:r>
          </w:p>
        </w:tc>
        <w:tc>
          <w:tcPr>
            <w:tcW w:w="3401" w:type="dxa"/>
          </w:tcPr>
          <w:p w14:paraId="4AC85D79" w14:textId="58307831" w:rsidR="00215070" w:rsidRPr="0080251F" w:rsidRDefault="0080251F" w:rsidP="00874956">
            <w:pPr>
              <w:spacing w:before="0" w:after="0" w:line="240" w:lineRule="auto"/>
              <w:rPr>
                <w:szCs w:val="24"/>
              </w:rPr>
            </w:pPr>
            <w:r>
              <w:rPr>
                <w:szCs w:val="24"/>
              </w:rPr>
              <w:t>$</w:t>
            </w:r>
            <w:r w:rsidR="00241C21" w:rsidRPr="00241C21">
              <w:rPr>
                <w:szCs w:val="24"/>
              </w:rPr>
              <w:t>5.530203968</w:t>
            </w:r>
          </w:p>
        </w:tc>
      </w:tr>
    </w:tbl>
    <w:p w14:paraId="3FD896C9" w14:textId="2CA7B661" w:rsidR="002A3830" w:rsidRPr="00EA2ABE" w:rsidRDefault="00BF79BB" w:rsidP="00E7367E">
      <w:pPr>
        <w:rPr>
          <w:rFonts w:eastAsiaTheme="minorEastAsia"/>
        </w:rPr>
      </w:pPr>
      <w:r>
        <w:rPr>
          <w:rFonts w:eastAsiaTheme="minorEastAsia" w:cs="Times New Roman"/>
        </w:rPr>
        <w:t xml:space="preserve">⸫ </w:t>
      </w:r>
      <w:r w:rsidR="002A3830">
        <w:rPr>
          <w:rFonts w:eastAsiaTheme="minorEastAsia"/>
        </w:rPr>
        <w:t xml:space="preserve">Total estimated profits from the highest demand vegetables per day = </w:t>
      </w:r>
      <w:r w:rsidR="002A3830" w:rsidRPr="00385C86">
        <w:rPr>
          <w:rFonts w:eastAsiaTheme="minorEastAsia"/>
          <w:b/>
        </w:rPr>
        <w:t>$</w:t>
      </w:r>
      <w:r w:rsidR="00875B41">
        <w:rPr>
          <w:rFonts w:eastAsiaTheme="minorEastAsia"/>
          <w:b/>
        </w:rPr>
        <w:t>7.5</w:t>
      </w:r>
      <w:r w:rsidR="00C729F1">
        <w:rPr>
          <w:rFonts w:eastAsiaTheme="minorEastAsia"/>
          <w:b/>
        </w:rPr>
        <w:t>5</w:t>
      </w:r>
      <w:r w:rsidR="002A3830">
        <w:rPr>
          <w:rFonts w:eastAsiaTheme="minorEastAsia"/>
        </w:rPr>
        <w:t>.</w:t>
      </w:r>
    </w:p>
    <w:p w14:paraId="1FFA1BEB" w14:textId="2D9E0F04" w:rsidR="003B7080" w:rsidRDefault="00C81E62" w:rsidP="00E7367E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B7E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Model </w:t>
      </w:r>
      <w:r w:rsidR="000051B6" w:rsidRPr="000B7E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Performance</w:t>
      </w:r>
      <w:r w:rsidR="00005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Limitations </w:t>
      </w:r>
      <w:r w:rsidRPr="000B7E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Comparison</w:t>
      </w:r>
    </w:p>
    <w:p w14:paraId="027C675C" w14:textId="4D079587" w:rsidR="00F82600" w:rsidRPr="00F82600" w:rsidRDefault="00CD161C" w:rsidP="0070433E">
      <w:pPr>
        <w:ind w:firstLine="360"/>
        <w:jc w:val="both"/>
      </w:pPr>
      <w:r>
        <w:t xml:space="preserve">Comparing the expected profits per day, the </w:t>
      </w:r>
      <w:r w:rsidR="00CE1053">
        <w:t>(</w:t>
      </w:r>
      <w:proofErr w:type="spellStart"/>
      <w:proofErr w:type="gramStart"/>
      <w:r w:rsidR="00CE1053">
        <w:t>Q,r</w:t>
      </w:r>
      <w:proofErr w:type="spellEnd"/>
      <w:proofErr w:type="gramEnd"/>
      <w:r w:rsidR="00CE1053">
        <w:t>)</w:t>
      </w:r>
      <w:r>
        <w:t xml:space="preserve"> Model performs better</w:t>
      </w:r>
      <w:r w:rsidR="001E6547">
        <w:t xml:space="preserve"> than the Newsvendor Model</w:t>
      </w:r>
      <w:r>
        <w:t>.</w:t>
      </w:r>
      <w:r w:rsidR="001E6547">
        <w:t xml:space="preserve"> </w:t>
      </w:r>
      <w:r w:rsidR="00E85971">
        <w:t>The profit difference</w:t>
      </w:r>
      <w:r w:rsidR="001E6547">
        <w:t xml:space="preserve"> is expected because</w:t>
      </w:r>
      <w:r w:rsidR="00E85971">
        <w:t>,</w:t>
      </w:r>
      <w:r w:rsidR="001E6547">
        <w:t xml:space="preserve"> </w:t>
      </w:r>
      <w:r w:rsidR="00B15C05">
        <w:t>in the (</w:t>
      </w:r>
      <w:proofErr w:type="spellStart"/>
      <w:proofErr w:type="gramStart"/>
      <w:r w:rsidR="00B15C05">
        <w:t>Q,r</w:t>
      </w:r>
      <w:proofErr w:type="spellEnd"/>
      <w:proofErr w:type="gramEnd"/>
      <w:r w:rsidR="00B15C05">
        <w:t xml:space="preserve">) Model, </w:t>
      </w:r>
      <w:proofErr w:type="spellStart"/>
      <w:r w:rsidR="00B15C05">
        <w:t>ValueGreens</w:t>
      </w:r>
      <w:proofErr w:type="spellEnd"/>
      <w:r w:rsidR="00B15C05">
        <w:t xml:space="preserve"> </w:t>
      </w:r>
      <w:r w:rsidR="00B75A19">
        <w:t xml:space="preserve">is assumed to </w:t>
      </w:r>
      <w:r w:rsidR="0068163A">
        <w:t>keep</w:t>
      </w:r>
      <w:r w:rsidR="00B75A19">
        <w:t xml:space="preserve"> any leftover vegetables </w:t>
      </w:r>
      <w:r w:rsidR="000805F2">
        <w:t>to sell</w:t>
      </w:r>
      <w:r w:rsidR="0068163A">
        <w:t xml:space="preserve">, while for the Newsvendor Model, the vegetables </w:t>
      </w:r>
      <w:r w:rsidR="005813AF">
        <w:t>are discarded</w:t>
      </w:r>
      <w:r w:rsidR="003D00CF">
        <w:t xml:space="preserve"> if they are unsold at the end of the day. </w:t>
      </w:r>
      <w:r w:rsidR="00757ACA">
        <w:t>Therefore, t</w:t>
      </w:r>
      <w:r w:rsidR="003D00CF">
        <w:t>h</w:t>
      </w:r>
      <w:r w:rsidR="001D577B">
        <w:t>e (</w:t>
      </w:r>
      <w:proofErr w:type="spellStart"/>
      <w:proofErr w:type="gramStart"/>
      <w:r w:rsidR="001D577B">
        <w:t>Q,r</w:t>
      </w:r>
      <w:proofErr w:type="spellEnd"/>
      <w:proofErr w:type="gramEnd"/>
      <w:r w:rsidR="001D577B">
        <w:t xml:space="preserve">) Model </w:t>
      </w:r>
      <w:r w:rsidR="00B362C4">
        <w:t>is more responsive to variation in demand</w:t>
      </w:r>
      <w:r w:rsidR="00783747">
        <w:t xml:space="preserve">, as </w:t>
      </w:r>
      <w:proofErr w:type="spellStart"/>
      <w:r w:rsidR="00783747">
        <w:t>ValueGreens</w:t>
      </w:r>
      <w:proofErr w:type="spellEnd"/>
      <w:r w:rsidR="00783747">
        <w:t xml:space="preserve"> </w:t>
      </w:r>
      <w:r w:rsidR="00757ACA">
        <w:t xml:space="preserve">would </w:t>
      </w:r>
      <w:r w:rsidR="00783747">
        <w:t>only need to restock when the reorder quantity is reached.</w:t>
      </w:r>
      <w:r w:rsidR="00757ACA">
        <w:t xml:space="preserve"> </w:t>
      </w:r>
      <w:r w:rsidR="00FF7DFE">
        <w:t xml:space="preserve">For Newsvendor Model, once demand within the day exceeds </w:t>
      </w:r>
      <w:r w:rsidR="00686532">
        <w:t>the</w:t>
      </w:r>
      <w:r w:rsidR="00FF7DFE">
        <w:t xml:space="preserve"> </w:t>
      </w:r>
      <w:r w:rsidR="00E85971">
        <w:t>vegetable’s stock</w:t>
      </w:r>
      <w:r w:rsidR="00E65D12">
        <w:t xml:space="preserve">, </w:t>
      </w:r>
      <w:r w:rsidR="00D1356D">
        <w:t xml:space="preserve">a </w:t>
      </w:r>
      <w:r w:rsidR="00E65D12">
        <w:t>shortage occurs</w:t>
      </w:r>
      <w:r w:rsidR="00D1356D">
        <w:t>,</w:t>
      </w:r>
      <w:r w:rsidR="00E65D12">
        <w:t xml:space="preserve"> and </w:t>
      </w:r>
      <w:r w:rsidR="00250AA0">
        <w:t>the potential profits would be lost.</w:t>
      </w:r>
    </w:p>
    <w:p w14:paraId="596DC0F3" w14:textId="7E68A756" w:rsidR="00760058" w:rsidRDefault="00783747" w:rsidP="0070433E">
      <w:pPr>
        <w:ind w:firstLine="360"/>
        <w:jc w:val="both"/>
      </w:pPr>
      <w:r>
        <w:t xml:space="preserve">However, </w:t>
      </w:r>
      <w:r w:rsidR="00975B70">
        <w:t xml:space="preserve">despite </w:t>
      </w:r>
      <w:r w:rsidR="004D1B8E">
        <w:t>the</w:t>
      </w:r>
      <w:r w:rsidR="00975B70">
        <w:t xml:space="preserve"> (</w:t>
      </w:r>
      <w:proofErr w:type="spellStart"/>
      <w:proofErr w:type="gramStart"/>
      <w:r w:rsidR="00975B70">
        <w:t>Q,r</w:t>
      </w:r>
      <w:proofErr w:type="spellEnd"/>
      <w:proofErr w:type="gramEnd"/>
      <w:r w:rsidR="00975B70">
        <w:t>) Model giving higher profits</w:t>
      </w:r>
      <w:r w:rsidR="009A6CD8">
        <w:t xml:space="preserve"> and reducing wastage</w:t>
      </w:r>
      <w:r w:rsidR="00250AA0">
        <w:t xml:space="preserve">, </w:t>
      </w:r>
      <w:proofErr w:type="spellStart"/>
      <w:r w:rsidR="00FF18D0">
        <w:t>ValueGreens</w:t>
      </w:r>
      <w:proofErr w:type="spellEnd"/>
      <w:r w:rsidR="00FF18D0">
        <w:t xml:space="preserve"> </w:t>
      </w:r>
      <w:r w:rsidR="00C63C2C">
        <w:t xml:space="preserve">may lose its competitive edge from </w:t>
      </w:r>
      <w:r w:rsidR="0098642D">
        <w:t xml:space="preserve">selling </w:t>
      </w:r>
      <w:r w:rsidR="00180228">
        <w:t>stale</w:t>
      </w:r>
      <w:r w:rsidR="00C63C2C">
        <w:t xml:space="preserve"> </w:t>
      </w:r>
      <w:r w:rsidR="0098642D">
        <w:t>vegetables</w:t>
      </w:r>
      <w:r w:rsidR="00C63C2C">
        <w:t>.</w:t>
      </w:r>
      <w:r w:rsidR="002D0CF6">
        <w:t xml:space="preserve"> </w:t>
      </w:r>
      <w:r w:rsidR="003C20AA">
        <w:t>Further investigation is needed to see if c</w:t>
      </w:r>
      <w:r w:rsidR="002D0CF6">
        <w:t xml:space="preserve">ustomers </w:t>
      </w:r>
      <w:r w:rsidR="003C20AA">
        <w:t>are</w:t>
      </w:r>
      <w:r w:rsidR="002D0CF6">
        <w:t xml:space="preserve"> less likely to continue buying from them and lead to </w:t>
      </w:r>
      <w:r w:rsidR="00D1356D">
        <w:t xml:space="preserve">a </w:t>
      </w:r>
      <w:r w:rsidR="002D0CF6">
        <w:t>lo</w:t>
      </w:r>
      <w:r w:rsidR="007818C5">
        <w:t>ss in demand</w:t>
      </w:r>
      <w:r w:rsidR="009A6CD8">
        <w:t xml:space="preserve"> and</w:t>
      </w:r>
      <w:r w:rsidR="007818C5">
        <w:t xml:space="preserve"> profits</w:t>
      </w:r>
      <w:r w:rsidR="00DB3960">
        <w:t xml:space="preserve">. </w:t>
      </w:r>
      <w:r w:rsidR="00CF0B3B">
        <w:t>(</w:t>
      </w:r>
      <w:proofErr w:type="spellStart"/>
      <w:proofErr w:type="gramStart"/>
      <w:r w:rsidR="00CF0B3B">
        <w:t>Q,r</w:t>
      </w:r>
      <w:proofErr w:type="spellEnd"/>
      <w:proofErr w:type="gramEnd"/>
      <w:r w:rsidR="00CF0B3B">
        <w:t xml:space="preserve">) Model is </w:t>
      </w:r>
      <w:r w:rsidR="004D1B8E">
        <w:t>a</w:t>
      </w:r>
      <w:r w:rsidR="00CF0B3B">
        <w:t xml:space="preserve"> continuous review, but </w:t>
      </w:r>
      <w:proofErr w:type="spellStart"/>
      <w:r w:rsidR="00CF0B3B">
        <w:t>ValueGreens</w:t>
      </w:r>
      <w:proofErr w:type="spellEnd"/>
      <w:r w:rsidR="00CF0B3B">
        <w:t xml:space="preserve"> </w:t>
      </w:r>
      <w:r w:rsidR="00FA25ED">
        <w:t xml:space="preserve">orders </w:t>
      </w:r>
      <w:r w:rsidR="00D370CF">
        <w:t xml:space="preserve">and receives </w:t>
      </w:r>
      <w:r w:rsidR="00FA25ED">
        <w:t>their</w:t>
      </w:r>
      <w:r w:rsidR="00CF0B3B">
        <w:t xml:space="preserve"> vegetables </w:t>
      </w:r>
      <w:r w:rsidR="00FA25ED">
        <w:t xml:space="preserve">once </w:t>
      </w:r>
      <w:r w:rsidR="00CF0B3B">
        <w:t>at the beginning of every</w:t>
      </w:r>
      <w:r w:rsidR="00E55A78">
        <w:t xml:space="preserve"> day</w:t>
      </w:r>
      <w:r w:rsidR="004D1B8E">
        <w:t>;</w:t>
      </w:r>
      <w:r w:rsidR="00CF0B3B">
        <w:t xml:space="preserve"> therefore</w:t>
      </w:r>
      <w:r w:rsidR="004D1B8E">
        <w:t>,</w:t>
      </w:r>
      <w:r w:rsidR="00CF0B3B">
        <w:t xml:space="preserve"> Q* </w:t>
      </w:r>
      <w:r w:rsidR="00FD5363">
        <w:t xml:space="preserve">of 100g </w:t>
      </w:r>
      <w:r w:rsidR="00FA25ED">
        <w:t>for potatoes seem</w:t>
      </w:r>
      <w:r w:rsidR="00CF0B3B">
        <w:t xml:space="preserve"> unrealistic. </w:t>
      </w:r>
      <w:r w:rsidR="00D87C6C">
        <w:t>On the other hand</w:t>
      </w:r>
      <w:r w:rsidR="2768A300">
        <w:t>,</w:t>
      </w:r>
      <w:r w:rsidR="00B5775E">
        <w:t xml:space="preserve"> News</w:t>
      </w:r>
      <w:r w:rsidR="00E55A78">
        <w:t>v</w:t>
      </w:r>
      <w:r w:rsidR="00B5775E">
        <w:t>endor Model</w:t>
      </w:r>
      <w:r w:rsidR="2768A300">
        <w:t xml:space="preserve"> </w:t>
      </w:r>
      <w:r w:rsidR="00C75DD4">
        <w:t xml:space="preserve">may not be </w:t>
      </w:r>
      <w:r w:rsidR="001A1081">
        <w:t xml:space="preserve">ideal </w:t>
      </w:r>
      <w:r w:rsidR="00C75DD4">
        <w:t>either</w:t>
      </w:r>
      <w:r w:rsidR="00E55A78">
        <w:t xml:space="preserve"> as they </w:t>
      </w:r>
      <w:r w:rsidR="009A6CD8">
        <w:t>ha</w:t>
      </w:r>
      <w:r w:rsidR="003F250F">
        <w:t>ve</w:t>
      </w:r>
      <w:r w:rsidR="00217D72">
        <w:t xml:space="preserve"> a</w:t>
      </w:r>
      <w:r w:rsidR="00FC4340">
        <w:t xml:space="preserve"> </w:t>
      </w:r>
      <w:r w:rsidR="009C2C59">
        <w:t>supply lead time of 1 day</w:t>
      </w:r>
      <w:r w:rsidR="00BE1856">
        <w:t xml:space="preserve"> (deliveries are not made in advance of </w:t>
      </w:r>
      <w:r w:rsidR="00747406">
        <w:t xml:space="preserve">observing </w:t>
      </w:r>
      <w:r w:rsidR="00BE1856">
        <w:t>demand)</w:t>
      </w:r>
      <w:r w:rsidR="00E85971">
        <w:t>,</w:t>
      </w:r>
      <w:r w:rsidR="009A6CD8">
        <w:t xml:space="preserve"> </w:t>
      </w:r>
      <w:r w:rsidR="003F250F">
        <w:t>and they</w:t>
      </w:r>
      <w:r w:rsidR="00373AD2">
        <w:t xml:space="preserve"> </w:t>
      </w:r>
      <w:r w:rsidR="009A6CD8">
        <w:t>can</w:t>
      </w:r>
      <w:r w:rsidR="00B77CA9">
        <w:t xml:space="preserve"> </w:t>
      </w:r>
      <w:r w:rsidR="003F250F">
        <w:t>check the number of</w:t>
      </w:r>
      <w:r w:rsidR="00B77CA9">
        <w:t xml:space="preserve"> orders</w:t>
      </w:r>
      <w:r w:rsidR="00771CEE">
        <w:t xml:space="preserve"> on the </w:t>
      </w:r>
      <w:r w:rsidR="00747406">
        <w:t xml:space="preserve">previous </w:t>
      </w:r>
      <w:r w:rsidR="00771CEE">
        <w:t>day to determine the number of vegetables</w:t>
      </w:r>
      <w:r w:rsidR="00EF10C1">
        <w:t xml:space="preserve"> </w:t>
      </w:r>
      <w:r w:rsidR="00C75DD4">
        <w:t xml:space="preserve">to order </w:t>
      </w:r>
      <w:r w:rsidR="00EF10C1">
        <w:t xml:space="preserve">to meet the demand </w:t>
      </w:r>
      <w:r w:rsidR="00747406">
        <w:t>the next day</w:t>
      </w:r>
      <w:r w:rsidR="00EF10C1">
        <w:t xml:space="preserve"> </w:t>
      </w:r>
      <w:r w:rsidR="00C453E4">
        <w:t>to</w:t>
      </w:r>
      <w:r w:rsidR="00EF10C1">
        <w:t xml:space="preserve"> maximize their profits. </w:t>
      </w:r>
      <w:r w:rsidR="00C21A64">
        <w:t>Also</w:t>
      </w:r>
      <w:r w:rsidR="00760058">
        <w:t xml:space="preserve">, </w:t>
      </w:r>
      <w:r w:rsidR="00C21A64">
        <w:t>both models</w:t>
      </w:r>
      <w:r w:rsidR="00172F37">
        <w:t xml:space="preserve"> </w:t>
      </w:r>
      <w:r w:rsidR="00F55AF5">
        <w:t>ignore</w:t>
      </w:r>
      <w:r w:rsidR="00172F37">
        <w:t xml:space="preserve"> </w:t>
      </w:r>
      <w:r w:rsidR="003F1F5D">
        <w:t>discounts and</w:t>
      </w:r>
      <w:r w:rsidR="008C0C56">
        <w:t xml:space="preserve"> promotions </w:t>
      </w:r>
      <w:r w:rsidR="00771CEE">
        <w:t>that</w:t>
      </w:r>
      <w:r w:rsidR="003A7B8F">
        <w:t xml:space="preserve"> </w:t>
      </w:r>
      <w:proofErr w:type="spellStart"/>
      <w:r w:rsidR="003F1F5D">
        <w:t>ValueGreens</w:t>
      </w:r>
      <w:proofErr w:type="spellEnd"/>
      <w:r w:rsidR="003F1F5D">
        <w:t xml:space="preserve"> </w:t>
      </w:r>
      <w:r w:rsidR="003F250F">
        <w:t>hold</w:t>
      </w:r>
      <w:r w:rsidR="00C84B6C">
        <w:t xml:space="preserve"> regularly</w:t>
      </w:r>
      <w:r w:rsidR="003A7B8F">
        <w:t>.</w:t>
      </w:r>
    </w:p>
    <w:p w14:paraId="25E9ABAC" w14:textId="3DD79BCF" w:rsidR="00DE146F" w:rsidRDefault="003B608D" w:rsidP="0070433E">
      <w:pPr>
        <w:ind w:firstLine="360"/>
        <w:jc w:val="both"/>
      </w:pPr>
      <w:r>
        <w:t xml:space="preserve">The profits </w:t>
      </w:r>
      <w:r w:rsidR="0004605F">
        <w:t>we obtained through our calculations</w:t>
      </w:r>
      <w:r>
        <w:t xml:space="preserve"> in each </w:t>
      </w:r>
      <w:r w:rsidR="00771CEE">
        <w:t>M</w:t>
      </w:r>
      <w:r>
        <w:t xml:space="preserve">odel are small because </w:t>
      </w:r>
      <w:r w:rsidR="00BE760A">
        <w:t xml:space="preserve">the data obtained is from the online business of </w:t>
      </w:r>
      <w:proofErr w:type="spellStart"/>
      <w:r w:rsidR="00BE760A">
        <w:t>ValueGreens</w:t>
      </w:r>
      <w:proofErr w:type="spellEnd"/>
      <w:r w:rsidR="00797FC1">
        <w:t>, which constitutes only</w:t>
      </w:r>
      <w:r w:rsidR="00447CF8">
        <w:t xml:space="preserve"> </w:t>
      </w:r>
      <w:r w:rsidR="00797FC1">
        <w:t xml:space="preserve">a </w:t>
      </w:r>
      <w:r w:rsidR="00771CEE">
        <w:t>tiny</w:t>
      </w:r>
      <w:r w:rsidR="00797FC1">
        <w:t xml:space="preserve"> portion of their entire physical business consisting of 2 stores.</w:t>
      </w:r>
      <w:r>
        <w:t xml:space="preserve"> </w:t>
      </w:r>
      <w:r w:rsidR="00D83C27">
        <w:t>Many of the parameters used, such as holding cost</w:t>
      </w:r>
      <w:r w:rsidR="006C5DA6">
        <w:t xml:space="preserve">, are merely estimates and affect critical </w:t>
      </w:r>
      <w:proofErr w:type="spellStart"/>
      <w:r w:rsidR="006C5DA6">
        <w:t>fractile</w:t>
      </w:r>
      <w:proofErr w:type="spellEnd"/>
      <w:r w:rsidR="009F1AB9">
        <w:t xml:space="preserve"> </w:t>
      </w:r>
      <w:r w:rsidR="004D731C">
        <w:t xml:space="preserve">and other computed values r* and Q* </w:t>
      </w:r>
      <w:r w:rsidR="009F1AB9">
        <w:t>to a large extent</w:t>
      </w:r>
      <w:r w:rsidR="006C5DA6">
        <w:t xml:space="preserve">. </w:t>
      </w:r>
      <w:r w:rsidR="00D1356D">
        <w:t>Besides</w:t>
      </w:r>
      <w:r w:rsidR="00F61A76">
        <w:t xml:space="preserve">, </w:t>
      </w:r>
      <w:r w:rsidR="00771CEE">
        <w:t>many vegetables are</w:t>
      </w:r>
      <w:r w:rsidR="00F61A76">
        <w:t xml:space="preserve"> </w:t>
      </w:r>
      <w:r w:rsidR="00FC4340">
        <w:t>sold</w:t>
      </w:r>
      <w:r w:rsidR="00FB1B36">
        <w:t xml:space="preserve"> by </w:t>
      </w:r>
      <w:proofErr w:type="spellStart"/>
      <w:r w:rsidR="00FB1B36">
        <w:t>ValueGreens</w:t>
      </w:r>
      <w:proofErr w:type="spellEnd"/>
      <w:r w:rsidR="00771CEE">
        <w:t xml:space="preserve">, and merely picking the highest mean demand vegetables to represent the online business’s </w:t>
      </w:r>
      <w:r w:rsidR="00FB1B36">
        <w:t xml:space="preserve">vegetable </w:t>
      </w:r>
      <w:r w:rsidR="00771CEE">
        <w:t>demand</w:t>
      </w:r>
      <w:r w:rsidR="00F61A76">
        <w:t xml:space="preserve"> may be too simplified</w:t>
      </w:r>
      <w:r w:rsidR="00FB1B36">
        <w:t xml:space="preserve"> a model</w:t>
      </w:r>
      <w:r w:rsidR="00AE7393">
        <w:t>.</w:t>
      </w:r>
    </w:p>
    <w:p w14:paraId="16D03C50" w14:textId="77777777" w:rsidR="00110E75" w:rsidRDefault="00110E75" w:rsidP="0068591F">
      <w:pPr>
        <w:jc w:val="both"/>
      </w:pPr>
    </w:p>
    <w:p w14:paraId="590DC862" w14:textId="605DEC6E" w:rsidR="003B7080" w:rsidRDefault="003B7080" w:rsidP="009A0FC3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B7E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Conclusion</w:t>
      </w:r>
      <w:r w:rsidR="00005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075448D" w14:textId="40879396" w:rsidR="00C133FC" w:rsidRDefault="00C133FC" w:rsidP="0070433E">
      <w:pPr>
        <w:ind w:firstLine="360"/>
        <w:jc w:val="both"/>
      </w:pPr>
      <w:r>
        <w:t>(</w:t>
      </w:r>
      <w:proofErr w:type="spellStart"/>
      <w:proofErr w:type="gramStart"/>
      <w:r>
        <w:t>Q,r</w:t>
      </w:r>
      <w:proofErr w:type="spellEnd"/>
      <w:proofErr w:type="gramEnd"/>
      <w:r>
        <w:t xml:space="preserve">) Model does better in terms of profits. However, </w:t>
      </w:r>
      <w:r w:rsidR="0053520B">
        <w:t xml:space="preserve">Newsvendor Model is more suitable for </w:t>
      </w:r>
      <w:proofErr w:type="spellStart"/>
      <w:r w:rsidR="0053520B">
        <w:t>ValueGreens</w:t>
      </w:r>
      <w:proofErr w:type="spellEnd"/>
      <w:r w:rsidR="0053520B">
        <w:t xml:space="preserve"> as it is in line with </w:t>
      </w:r>
      <w:r w:rsidR="00BA199C">
        <w:t>it</w:t>
      </w:r>
      <w:r w:rsidR="0053520B">
        <w:t>s objectives of keeping vegetable freshness for its customers</w:t>
      </w:r>
      <w:r w:rsidR="00F754A8">
        <w:t xml:space="preserve">. Furthermore, </w:t>
      </w:r>
      <w:r w:rsidR="0068591F">
        <w:t>a</w:t>
      </w:r>
      <w:r w:rsidR="00F754A8">
        <w:t xml:space="preserve"> </w:t>
      </w:r>
      <w:r w:rsidR="0053520B">
        <w:t xml:space="preserve">continuous review </w:t>
      </w:r>
      <w:r w:rsidR="00831B7A">
        <w:t xml:space="preserve">is not </w:t>
      </w:r>
      <w:r w:rsidR="00DA7837">
        <w:t xml:space="preserve">preferred </w:t>
      </w:r>
      <w:r w:rsidR="00C4786C">
        <w:t xml:space="preserve">for </w:t>
      </w:r>
      <w:proofErr w:type="spellStart"/>
      <w:r w:rsidR="00C4786C">
        <w:t>ValueGreens</w:t>
      </w:r>
      <w:proofErr w:type="spellEnd"/>
      <w:r w:rsidR="00C4786C">
        <w:t xml:space="preserve"> as they supply their vegetables only once a day. </w:t>
      </w:r>
      <w:r w:rsidR="00F754A8">
        <w:t>Moreover</w:t>
      </w:r>
      <w:r w:rsidR="00C4786C">
        <w:t xml:space="preserve">, 100g of </w:t>
      </w:r>
      <w:r w:rsidR="00BA199C">
        <w:t>P</w:t>
      </w:r>
      <w:r w:rsidR="00C4786C">
        <w:t xml:space="preserve">otato for optimal reorder quantity Q* is not realistic as it is </w:t>
      </w:r>
      <w:r w:rsidR="00F500A5">
        <w:t xml:space="preserve">approximately </w:t>
      </w:r>
      <w:r w:rsidR="00C4786C">
        <w:t xml:space="preserve">½ a potato. Therefore, we would recommend that </w:t>
      </w:r>
      <w:proofErr w:type="spellStart"/>
      <w:r w:rsidR="00C4786C">
        <w:t>ValueGreens</w:t>
      </w:r>
      <w:proofErr w:type="spellEnd"/>
      <w:r w:rsidR="00C4786C">
        <w:t xml:space="preserve"> follow the Newsvendor Model with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1"/>
        <w:gridCol w:w="3401"/>
      </w:tblGrid>
      <w:tr w:rsidR="00E4780D" w14:paraId="408F14E8" w14:textId="77777777" w:rsidTr="00326B40">
        <w:tc>
          <w:tcPr>
            <w:tcW w:w="3116" w:type="dxa"/>
          </w:tcPr>
          <w:p w14:paraId="3D5594B1" w14:textId="77777777" w:rsidR="00E4780D" w:rsidRDefault="00E4780D" w:rsidP="00326B40">
            <w:pPr>
              <w:spacing w:before="0" w:after="0" w:line="240" w:lineRule="auto"/>
            </w:pPr>
          </w:p>
        </w:tc>
        <w:tc>
          <w:tcPr>
            <w:tcW w:w="3401" w:type="dxa"/>
          </w:tcPr>
          <w:p w14:paraId="1736286A" w14:textId="77777777" w:rsidR="00E4780D" w:rsidRDefault="00E4780D" w:rsidP="00326B40">
            <w:pPr>
              <w:spacing w:before="0" w:after="0" w:line="240" w:lineRule="auto"/>
            </w:pPr>
            <w:r>
              <w:t>Potatoes</w:t>
            </w:r>
          </w:p>
        </w:tc>
        <w:tc>
          <w:tcPr>
            <w:tcW w:w="3401" w:type="dxa"/>
          </w:tcPr>
          <w:p w14:paraId="13B92362" w14:textId="77777777" w:rsidR="00E4780D" w:rsidRDefault="00E4780D" w:rsidP="00326B40">
            <w:pPr>
              <w:spacing w:before="0" w:after="0" w:line="240" w:lineRule="auto"/>
            </w:pPr>
            <w:r>
              <w:t>Broccoli</w:t>
            </w:r>
          </w:p>
        </w:tc>
      </w:tr>
      <w:tr w:rsidR="00E4780D" w14:paraId="4BCC9891" w14:textId="77777777" w:rsidTr="00326B40">
        <w:tc>
          <w:tcPr>
            <w:tcW w:w="3116" w:type="dxa"/>
          </w:tcPr>
          <w:p w14:paraId="4C21EBDC" w14:textId="53A88C27" w:rsidR="00E4780D" w:rsidRDefault="00E4780D" w:rsidP="00326B40">
            <w:pPr>
              <w:spacing w:before="0" w:after="0" w:line="240" w:lineRule="auto"/>
            </w:pPr>
            <w:r>
              <w:t>Optimal Q per day</w:t>
            </w:r>
          </w:p>
        </w:tc>
        <w:tc>
          <w:tcPr>
            <w:tcW w:w="3401" w:type="dxa"/>
          </w:tcPr>
          <w:p w14:paraId="4C62401F" w14:textId="4D9AB91C" w:rsidR="00E4780D" w:rsidRPr="00185EEA" w:rsidRDefault="00E4780D" w:rsidP="00326B40">
            <w:pPr>
              <w:spacing w:before="0" w:after="0" w:line="240" w:lineRule="auto"/>
              <w:rPr>
                <w:rFonts w:cs="Times New Roman"/>
              </w:rPr>
            </w:pPr>
            <w:r w:rsidRPr="00185EEA">
              <w:rPr>
                <w:rFonts w:cs="Times New Roman"/>
              </w:rPr>
              <w:t>523.541</w:t>
            </w:r>
            <w:r w:rsidR="00523A2F" w:rsidRPr="00185EEA">
              <w:rPr>
                <w:rFonts w:cs="Times New Roman"/>
              </w:rPr>
              <w:t>g</w:t>
            </w:r>
            <w:r w:rsidR="00EC51BC" w:rsidRPr="00185EEA">
              <w:rPr>
                <w:rFonts w:cs="Times New Roman"/>
              </w:rPr>
              <w:t xml:space="preserve"> </w:t>
            </w:r>
            <w:r w:rsidR="00185EEA" w:rsidRPr="00185EEA">
              <w:rPr>
                <w:rFonts w:cs="Times New Roman"/>
                <w:color w:val="202124"/>
                <w:shd w:val="clear" w:color="auto" w:fill="FFFFFF"/>
              </w:rPr>
              <w:t>≈ 600g</w:t>
            </w:r>
          </w:p>
        </w:tc>
        <w:tc>
          <w:tcPr>
            <w:tcW w:w="3401" w:type="dxa"/>
          </w:tcPr>
          <w:p w14:paraId="7042BFFF" w14:textId="6CAA07E4" w:rsidR="00E4780D" w:rsidRPr="00185EEA" w:rsidRDefault="00E4780D" w:rsidP="00326B40">
            <w:pPr>
              <w:spacing w:before="0" w:after="0" w:line="240" w:lineRule="auto"/>
              <w:rPr>
                <w:rFonts w:cs="Times New Roman"/>
              </w:rPr>
            </w:pPr>
            <w:r w:rsidRPr="00185EEA">
              <w:rPr>
                <w:rFonts w:cs="Times New Roman"/>
              </w:rPr>
              <w:t>1.695</w:t>
            </w:r>
            <w:r w:rsidR="008858C8">
              <w:rPr>
                <w:rFonts w:cs="Times New Roman"/>
              </w:rPr>
              <w:t xml:space="preserve"> packet</w:t>
            </w:r>
            <w:r w:rsidR="00185EEA" w:rsidRPr="00185EEA">
              <w:rPr>
                <w:rFonts w:cs="Times New Roman"/>
              </w:rPr>
              <w:t xml:space="preserve"> </w:t>
            </w:r>
            <w:r w:rsidR="00185EEA" w:rsidRPr="00185EEA">
              <w:rPr>
                <w:rFonts w:cs="Times New Roman"/>
                <w:color w:val="202124"/>
                <w:shd w:val="clear" w:color="auto" w:fill="FFFFFF"/>
              </w:rPr>
              <w:t>≈ 2</w:t>
            </w:r>
            <w:r w:rsidR="008858C8">
              <w:rPr>
                <w:rFonts w:cs="Times New Roman"/>
                <w:color w:val="202124"/>
                <w:shd w:val="clear" w:color="auto" w:fill="FFFFFF"/>
              </w:rPr>
              <w:t xml:space="preserve"> packet</w:t>
            </w:r>
          </w:p>
        </w:tc>
      </w:tr>
    </w:tbl>
    <w:p w14:paraId="41B3EAA4" w14:textId="4D1681F6" w:rsidR="009419CE" w:rsidRPr="00295405" w:rsidRDefault="00E074A4" w:rsidP="00E7367E">
      <w:pPr>
        <w:rPr>
          <w:rFonts w:cs="Times New Roman"/>
          <w:b/>
          <w:szCs w:val="24"/>
        </w:rPr>
      </w:pPr>
      <w:r w:rsidRPr="00E4245A">
        <w:rPr>
          <w:rFonts w:cs="Times New Roman"/>
          <w:b/>
          <w:szCs w:val="24"/>
        </w:rPr>
        <w:t>Annex</w:t>
      </w:r>
      <w:r w:rsidR="00EA711D" w:rsidRPr="00295405">
        <w:rPr>
          <w:rFonts w:cs="Times New Roman"/>
          <w:b/>
          <w:szCs w:val="24"/>
        </w:rPr>
        <w:t xml:space="preserve"> A</w:t>
      </w:r>
    </w:p>
    <w:tbl>
      <w:tblPr>
        <w:tblW w:w="9932" w:type="dxa"/>
        <w:tblLook w:val="04A0" w:firstRow="1" w:lastRow="0" w:firstColumn="1" w:lastColumn="0" w:noHBand="0" w:noVBand="1"/>
      </w:tblPr>
      <w:tblGrid>
        <w:gridCol w:w="736"/>
        <w:gridCol w:w="967"/>
        <w:gridCol w:w="3277"/>
        <w:gridCol w:w="736"/>
        <w:gridCol w:w="939"/>
        <w:gridCol w:w="3277"/>
      </w:tblGrid>
      <w:tr w:rsidR="00295405" w:rsidRPr="00295405" w14:paraId="0CD70AFF" w14:textId="77777777" w:rsidTr="00295405">
        <w:trPr>
          <w:trHeight w:val="226"/>
        </w:trPr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9C793B" w14:textId="77777777" w:rsidR="00295405" w:rsidRPr="00295405" w:rsidRDefault="00295405" w:rsidP="00295405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SG" w:eastAsia="en-SG"/>
              </w:rPr>
              <w:t>Index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E3C00C" w14:textId="77777777" w:rsidR="00295405" w:rsidRPr="00295405" w:rsidRDefault="00295405" w:rsidP="00295405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SG" w:eastAsia="en-SG"/>
              </w:rPr>
              <w:t>Broccoli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B70B0" w14:textId="77777777" w:rsidR="00295405" w:rsidRPr="00295405" w:rsidRDefault="00295405" w:rsidP="00295405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Cs w:val="24"/>
                <w:lang w:val="en-SG" w:eastAsia="en-SG"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2EF219" w14:textId="77777777" w:rsidR="00295405" w:rsidRPr="00295405" w:rsidRDefault="00295405" w:rsidP="00295405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SG" w:eastAsia="en-SG"/>
              </w:rPr>
              <w:t>Index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0A5A9C" w14:textId="77777777" w:rsidR="00295405" w:rsidRPr="00295405" w:rsidRDefault="00295405" w:rsidP="00295405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SG" w:eastAsia="en-SG"/>
              </w:rPr>
              <w:t>Potato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2EEFB" w14:textId="77777777" w:rsidR="00295405" w:rsidRPr="00295405" w:rsidRDefault="00295405" w:rsidP="00295405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Cs w:val="24"/>
                <w:lang w:val="en-SG" w:eastAsia="en-SG"/>
              </w:rPr>
              <w:t> </w:t>
            </w:r>
          </w:p>
        </w:tc>
      </w:tr>
      <w:tr w:rsidR="00295405" w:rsidRPr="00295405" w14:paraId="77496A4A" w14:textId="77777777" w:rsidTr="00295405">
        <w:trPr>
          <w:trHeight w:val="226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CD9D33" w14:textId="77777777" w:rsidR="00295405" w:rsidRPr="00295405" w:rsidRDefault="00295405" w:rsidP="0029540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1468B8" w14:textId="77777777" w:rsidR="00295405" w:rsidRPr="00295405" w:rsidRDefault="00295405" w:rsidP="0029540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0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0247B7" w14:textId="77777777" w:rsidR="00295405" w:rsidRPr="00295405" w:rsidRDefault="00295405" w:rsidP="00295405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Cs w:val="24"/>
                <w:lang w:val="en-SG" w:eastAsia="en-SG"/>
              </w:rPr>
              <w:t> </w:t>
            </w:r>
          </w:p>
        </w:tc>
        <w:tc>
          <w:tcPr>
            <w:tcW w:w="7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860E66" w14:textId="77777777" w:rsidR="00295405" w:rsidRPr="00295405" w:rsidRDefault="00295405" w:rsidP="0029540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E32D81" w14:textId="77777777" w:rsidR="00295405" w:rsidRPr="00295405" w:rsidRDefault="00295405" w:rsidP="0029540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0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558E86" w14:textId="77777777" w:rsidR="00295405" w:rsidRPr="00295405" w:rsidRDefault="00295405" w:rsidP="00295405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Cs w:val="24"/>
                <w:lang w:val="en-SG" w:eastAsia="en-SG"/>
              </w:rPr>
              <w:t> </w:t>
            </w:r>
          </w:p>
        </w:tc>
      </w:tr>
      <w:tr w:rsidR="006C66BE" w:rsidRPr="00295405" w14:paraId="49874CA3" w14:textId="77777777" w:rsidTr="002C21A8">
        <w:trPr>
          <w:trHeight w:val="226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FA140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39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5A0490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2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6E133C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7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E48F48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39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59969F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0</w:t>
            </w:r>
          </w:p>
        </w:tc>
        <w:tc>
          <w:tcPr>
            <w:tcW w:w="3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8F426F4" w14:textId="73EAD05B" w:rsidR="006C66BE" w:rsidRPr="006C66BE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18"/>
                <w:lang w:val="en-SG" w:eastAsia="en-SG"/>
              </w:rPr>
            </w:pPr>
            <w:r w:rsidRPr="006C66BE">
              <w:rPr>
                <w:b/>
                <w:bCs/>
                <w:sz w:val="20"/>
                <w:szCs w:val="18"/>
              </w:rPr>
              <w:t>Estimated Mean</w:t>
            </w:r>
          </w:p>
        </w:tc>
      </w:tr>
      <w:tr w:rsidR="006C66BE" w:rsidRPr="00295405" w14:paraId="6C6E78F5" w14:textId="77777777" w:rsidTr="002C21A8">
        <w:trPr>
          <w:trHeight w:val="226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3D591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74F909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2</w:t>
            </w:r>
          </w:p>
        </w:tc>
        <w:tc>
          <w:tcPr>
            <w:tcW w:w="32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82B48C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SG" w:eastAsia="en-SG"/>
              </w:rPr>
              <w:t>Estimated Mean</w:t>
            </w:r>
          </w:p>
        </w:tc>
        <w:tc>
          <w:tcPr>
            <w:tcW w:w="7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53660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40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13E0B5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0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8A065CE" w14:textId="76426A53" w:rsidR="006C66BE" w:rsidRPr="006C66BE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18"/>
                <w:lang w:val="en-SG" w:eastAsia="en-SG"/>
              </w:rPr>
            </w:pPr>
            <w:r w:rsidRPr="006C66BE">
              <w:rPr>
                <w:sz w:val="20"/>
                <w:szCs w:val="18"/>
              </w:rPr>
              <w:t>180</w:t>
            </w:r>
          </w:p>
        </w:tc>
      </w:tr>
      <w:tr w:rsidR="006C66BE" w:rsidRPr="00295405" w14:paraId="3E658DB9" w14:textId="77777777" w:rsidTr="002C21A8">
        <w:trPr>
          <w:trHeight w:val="226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34923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41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B9A08E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2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511D17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2</w:t>
            </w:r>
          </w:p>
        </w:tc>
        <w:tc>
          <w:tcPr>
            <w:tcW w:w="7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5A2FD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41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DAC77C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0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D23B863" w14:textId="33707298" w:rsidR="006C66BE" w:rsidRPr="006C66BE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18"/>
                <w:lang w:val="en-SG" w:eastAsia="en-SG"/>
              </w:rPr>
            </w:pPr>
            <w:r w:rsidRPr="006C66BE">
              <w:rPr>
                <w:b/>
                <w:bCs/>
                <w:sz w:val="20"/>
                <w:szCs w:val="18"/>
              </w:rPr>
              <w:t>(x-</w:t>
            </w:r>
            <w:proofErr w:type="spellStart"/>
            <w:proofErr w:type="gramStart"/>
            <w:r w:rsidRPr="006C66BE">
              <w:rPr>
                <w:b/>
                <w:bCs/>
                <w:sz w:val="20"/>
                <w:szCs w:val="18"/>
              </w:rPr>
              <w:t>xbar</w:t>
            </w:r>
            <w:proofErr w:type="spellEnd"/>
            <w:r w:rsidRPr="006C66BE">
              <w:rPr>
                <w:b/>
                <w:bCs/>
                <w:sz w:val="20"/>
                <w:szCs w:val="18"/>
              </w:rPr>
              <w:t>)^</w:t>
            </w:r>
            <w:proofErr w:type="gramEnd"/>
            <w:r w:rsidRPr="006C66BE">
              <w:rPr>
                <w:b/>
                <w:bCs/>
                <w:sz w:val="20"/>
                <w:szCs w:val="18"/>
              </w:rPr>
              <w:t>2, for datapoints &gt; Mean</w:t>
            </w:r>
          </w:p>
        </w:tc>
      </w:tr>
      <w:tr w:rsidR="006C66BE" w:rsidRPr="00295405" w14:paraId="38901403" w14:textId="77777777" w:rsidTr="002C21A8">
        <w:trPr>
          <w:trHeight w:val="226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FAD14A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3BF0FB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2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9892A4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SG" w:eastAsia="en-SG"/>
              </w:rPr>
              <w:t>(x-</w:t>
            </w:r>
            <w:proofErr w:type="spellStart"/>
            <w:proofErr w:type="gramStart"/>
            <w:r w:rsidRPr="0029540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SG" w:eastAsia="en-SG"/>
              </w:rPr>
              <w:t>xbar</w:t>
            </w:r>
            <w:proofErr w:type="spellEnd"/>
            <w:r w:rsidRPr="0029540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SG" w:eastAsia="en-SG"/>
              </w:rPr>
              <w:t>)^</w:t>
            </w:r>
            <w:proofErr w:type="gramEnd"/>
            <w:r w:rsidRPr="0029540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SG" w:eastAsia="en-SG"/>
              </w:rPr>
              <w:t>2, for datapoints &gt; Mean</w:t>
            </w:r>
          </w:p>
        </w:tc>
        <w:tc>
          <w:tcPr>
            <w:tcW w:w="7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3E8608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42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A89C7A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500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7387B74E" w14:textId="3734864B" w:rsidR="006C66BE" w:rsidRPr="006C66BE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18"/>
                <w:lang w:val="en-SG" w:eastAsia="en-SG"/>
              </w:rPr>
            </w:pPr>
            <w:r w:rsidRPr="006C66BE">
              <w:rPr>
                <w:sz w:val="20"/>
                <w:szCs w:val="18"/>
              </w:rPr>
              <w:t>102400</w:t>
            </w:r>
          </w:p>
        </w:tc>
      </w:tr>
      <w:tr w:rsidR="006C66BE" w:rsidRPr="00295405" w14:paraId="440DFC07" w14:textId="77777777" w:rsidTr="002C21A8">
        <w:trPr>
          <w:trHeight w:val="218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5C877E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43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C69C6E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2.2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6BEF84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0.04</w:t>
            </w:r>
          </w:p>
        </w:tc>
        <w:tc>
          <w:tcPr>
            <w:tcW w:w="7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086B3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43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CC6282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500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3CEBFB21" w14:textId="1E68BA0C" w:rsidR="006C66BE" w:rsidRPr="006C66BE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18"/>
                <w:lang w:val="en-SG" w:eastAsia="en-SG"/>
              </w:rPr>
            </w:pPr>
            <w:r w:rsidRPr="006C66BE">
              <w:rPr>
                <w:sz w:val="20"/>
                <w:szCs w:val="18"/>
              </w:rPr>
              <w:t>102400</w:t>
            </w:r>
          </w:p>
        </w:tc>
      </w:tr>
      <w:tr w:rsidR="006C66BE" w:rsidRPr="00295405" w14:paraId="3CBE659B" w14:textId="77777777" w:rsidTr="002C21A8">
        <w:trPr>
          <w:trHeight w:val="226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8A669E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131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8F9F94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15.4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E9C4FB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179.56</w:t>
            </w:r>
          </w:p>
        </w:tc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6D7AE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131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FD09D8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5000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E6FA94B" w14:textId="106672EE" w:rsidR="006C66BE" w:rsidRPr="006C66BE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18"/>
                <w:lang w:val="en-SG" w:eastAsia="en-SG"/>
              </w:rPr>
            </w:pPr>
            <w:r w:rsidRPr="006C66BE">
              <w:rPr>
                <w:sz w:val="20"/>
                <w:szCs w:val="18"/>
              </w:rPr>
              <w:t>23232400</w:t>
            </w:r>
          </w:p>
        </w:tc>
      </w:tr>
      <w:tr w:rsidR="006C66BE" w:rsidRPr="00295405" w14:paraId="4269A7DA" w14:textId="77777777" w:rsidTr="002C21A8">
        <w:trPr>
          <w:trHeight w:val="22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4CD076" w14:textId="77777777" w:rsidR="006C66BE" w:rsidRPr="00295405" w:rsidRDefault="006C66BE" w:rsidP="006C66B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620F2" w14:textId="77777777" w:rsidR="006C66BE" w:rsidRPr="00295405" w:rsidRDefault="006C66BE" w:rsidP="006C66B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8ADB46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SG" w:eastAsia="en-SG"/>
              </w:rPr>
              <w:t>sum(x-</w:t>
            </w:r>
            <w:proofErr w:type="spellStart"/>
            <w:proofErr w:type="gramStart"/>
            <w:r w:rsidRPr="0029540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SG" w:eastAsia="en-SG"/>
              </w:rPr>
              <w:t>xbar</w:t>
            </w:r>
            <w:proofErr w:type="spellEnd"/>
            <w:r w:rsidRPr="0029540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SG" w:eastAsia="en-SG"/>
              </w:rPr>
              <w:t>)^</w:t>
            </w:r>
            <w:proofErr w:type="gramEnd"/>
            <w:r w:rsidRPr="0029540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SG" w:eastAsia="en-SG"/>
              </w:rPr>
              <w:t>2/(count-1)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0AF3E8" w14:textId="77777777" w:rsidR="006C66BE" w:rsidRPr="00295405" w:rsidRDefault="006C66BE" w:rsidP="006C66B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3BDF35" w14:textId="77777777" w:rsidR="006C66BE" w:rsidRPr="00295405" w:rsidRDefault="006C66BE" w:rsidP="006C66B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EE9227" w14:textId="3D043303" w:rsidR="006C66BE" w:rsidRPr="006C66BE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18"/>
                <w:lang w:val="en-SG" w:eastAsia="en-SG"/>
              </w:rPr>
            </w:pPr>
            <w:r w:rsidRPr="006C66BE">
              <w:rPr>
                <w:b/>
                <w:bCs/>
                <w:sz w:val="20"/>
                <w:szCs w:val="18"/>
              </w:rPr>
              <w:t>sum(x-</w:t>
            </w:r>
            <w:proofErr w:type="spellStart"/>
            <w:proofErr w:type="gramStart"/>
            <w:r w:rsidRPr="006C66BE">
              <w:rPr>
                <w:b/>
                <w:bCs/>
                <w:sz w:val="20"/>
                <w:szCs w:val="18"/>
              </w:rPr>
              <w:t>xbar</w:t>
            </w:r>
            <w:proofErr w:type="spellEnd"/>
            <w:r w:rsidRPr="006C66BE">
              <w:rPr>
                <w:b/>
                <w:bCs/>
                <w:sz w:val="20"/>
                <w:szCs w:val="18"/>
              </w:rPr>
              <w:t>)^</w:t>
            </w:r>
            <w:proofErr w:type="gramEnd"/>
            <w:r w:rsidRPr="006C66BE">
              <w:rPr>
                <w:b/>
                <w:bCs/>
                <w:sz w:val="20"/>
                <w:szCs w:val="18"/>
              </w:rPr>
              <w:t>2/(count-1)</w:t>
            </w:r>
          </w:p>
        </w:tc>
      </w:tr>
      <w:tr w:rsidR="006C66BE" w:rsidRPr="00295405" w14:paraId="52536B7D" w14:textId="77777777" w:rsidTr="002C21A8">
        <w:trPr>
          <w:trHeight w:val="22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593B8D" w14:textId="77777777" w:rsidR="006C66BE" w:rsidRPr="00295405" w:rsidRDefault="006C66BE" w:rsidP="006C66B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4E8F13" w14:textId="77777777" w:rsidR="006C66BE" w:rsidRPr="00295405" w:rsidRDefault="006C66BE" w:rsidP="006C66B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D3B998" w14:textId="77777777" w:rsidR="006C66BE" w:rsidRPr="00295405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5.542562584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83F96D" w14:textId="77777777" w:rsidR="006C66BE" w:rsidRPr="00295405" w:rsidRDefault="006C66BE" w:rsidP="006C66B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49228" w14:textId="77777777" w:rsidR="006C66BE" w:rsidRPr="00295405" w:rsidRDefault="006C66BE" w:rsidP="006C66B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</w:pPr>
            <w:r w:rsidRPr="00295405">
              <w:rPr>
                <w:rFonts w:eastAsia="Times New Roman" w:cs="Times New Roman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67CDEA" w14:textId="758B36CA" w:rsidR="006C66BE" w:rsidRPr="006C66BE" w:rsidRDefault="006C66BE" w:rsidP="006C66B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18"/>
                <w:lang w:val="en-SG" w:eastAsia="en-SG"/>
              </w:rPr>
            </w:pPr>
            <w:r w:rsidRPr="006C66BE">
              <w:rPr>
                <w:sz w:val="20"/>
                <w:szCs w:val="18"/>
              </w:rPr>
              <w:t>2060.068451</w:t>
            </w:r>
          </w:p>
        </w:tc>
      </w:tr>
    </w:tbl>
    <w:p w14:paraId="3560B5BB" w14:textId="46987E1B" w:rsidR="009B068D" w:rsidRPr="006D3B31" w:rsidRDefault="006D4828" w:rsidP="009B068D">
      <w:pPr>
        <w:rPr>
          <w:b/>
        </w:rPr>
      </w:pPr>
      <w:r w:rsidRPr="006D3B31">
        <w:rPr>
          <w:b/>
        </w:rPr>
        <w:t>Annex</w:t>
      </w:r>
      <w:r w:rsidR="003F3C47" w:rsidRPr="006D3B31">
        <w:rPr>
          <w:b/>
        </w:rPr>
        <w:t xml:space="preserve"> B</w:t>
      </w:r>
    </w:p>
    <w:tbl>
      <w:tblPr>
        <w:tblW w:w="9962" w:type="dxa"/>
        <w:tblLook w:val="04A0" w:firstRow="1" w:lastRow="0" w:firstColumn="1" w:lastColumn="0" w:noHBand="0" w:noVBand="1"/>
      </w:tblPr>
      <w:tblGrid>
        <w:gridCol w:w="2606"/>
        <w:gridCol w:w="1168"/>
        <w:gridCol w:w="1168"/>
        <w:gridCol w:w="2200"/>
        <w:gridCol w:w="1410"/>
        <w:gridCol w:w="1410"/>
      </w:tblGrid>
      <w:tr w:rsidR="002923EF" w:rsidRPr="004A6795" w14:paraId="74600C90" w14:textId="77777777" w:rsidTr="004A6795">
        <w:trPr>
          <w:trHeight w:val="256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2A5FD7" w14:textId="77777777" w:rsidR="002923EF" w:rsidRPr="004A6795" w:rsidRDefault="002923EF" w:rsidP="002923EF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23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6AB8056" w14:textId="77777777" w:rsidR="002923EF" w:rsidRPr="004A6795" w:rsidRDefault="002923EF" w:rsidP="002923EF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Newsvendor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675D26" w14:textId="77777777" w:rsidR="002923EF" w:rsidRPr="004A6795" w:rsidRDefault="002923EF" w:rsidP="002923EF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28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46D68F4" w14:textId="77777777" w:rsidR="002923EF" w:rsidRPr="004A6795" w:rsidRDefault="002923EF" w:rsidP="002923EF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(</w:t>
            </w:r>
            <w:proofErr w:type="spellStart"/>
            <w:proofErr w:type="gramStart"/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Q,r</w:t>
            </w:r>
            <w:proofErr w:type="spellEnd"/>
            <w:proofErr w:type="gramEnd"/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)</w:t>
            </w:r>
          </w:p>
        </w:tc>
      </w:tr>
      <w:tr w:rsidR="002923EF" w:rsidRPr="004A6795" w14:paraId="28EC7B68" w14:textId="77777777" w:rsidTr="004A6795">
        <w:trPr>
          <w:trHeight w:val="256"/>
        </w:trPr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CEEBCC" w14:textId="77777777" w:rsidR="002923EF" w:rsidRPr="004A6795" w:rsidRDefault="002923EF" w:rsidP="002923EF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1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438B1C6" w14:textId="77777777" w:rsidR="002923EF" w:rsidRPr="004A6795" w:rsidRDefault="002923EF" w:rsidP="002923EF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Potato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E08C968" w14:textId="77777777" w:rsidR="002923EF" w:rsidRPr="004A6795" w:rsidRDefault="002923EF" w:rsidP="002923EF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proofErr w:type="spellStart"/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Brocolli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235167" w14:textId="77777777" w:rsidR="002923EF" w:rsidRPr="004A6795" w:rsidRDefault="002923EF" w:rsidP="002923EF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F6C638" w14:textId="77777777" w:rsidR="002923EF" w:rsidRPr="004A6795" w:rsidRDefault="002923EF" w:rsidP="002923EF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Potato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1F181B" w14:textId="77777777" w:rsidR="002923EF" w:rsidRPr="004A6795" w:rsidRDefault="002923EF" w:rsidP="002923EF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proofErr w:type="spellStart"/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Brocolli</w:t>
            </w:r>
            <w:proofErr w:type="spellEnd"/>
          </w:p>
        </w:tc>
      </w:tr>
      <w:tr w:rsidR="004A6795" w:rsidRPr="004A6795" w14:paraId="2406840A" w14:textId="77777777" w:rsidTr="004A6795">
        <w:trPr>
          <w:trHeight w:val="246"/>
        </w:trPr>
        <w:tc>
          <w:tcPr>
            <w:tcW w:w="26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71615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Cs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26DA2E" w14:textId="149B3C27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0.0004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8CD32D" w14:textId="3FFCB7BE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0.4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E5596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A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765F72" w14:textId="375AD58C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0.0016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23846F1" w14:textId="6D451CA5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1.6</w:t>
            </w:r>
          </w:p>
        </w:tc>
      </w:tr>
      <w:tr w:rsidR="004A6795" w:rsidRPr="004A6795" w14:paraId="69CE8007" w14:textId="77777777" w:rsidTr="004A6795">
        <w:trPr>
          <w:trHeight w:val="246"/>
        </w:trPr>
        <w:tc>
          <w:tcPr>
            <w:tcW w:w="26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042A1B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Co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D029AC" w14:textId="72C9E123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0.0016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DB797D" w14:textId="31135326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1.6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06741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k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162751" w14:textId="43440E5D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0.0004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3EF2E42" w14:textId="70B6D50F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0.4</w:t>
            </w:r>
          </w:p>
        </w:tc>
      </w:tr>
      <w:tr w:rsidR="004A6795" w:rsidRPr="004A6795" w14:paraId="6A184704" w14:textId="77777777" w:rsidTr="004A6795">
        <w:trPr>
          <w:trHeight w:val="246"/>
        </w:trPr>
        <w:tc>
          <w:tcPr>
            <w:tcW w:w="26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127585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 xml:space="preserve">Critical </w:t>
            </w:r>
            <w:proofErr w:type="spellStart"/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Fractile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333527" w14:textId="6BE5CAE0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C8AD7BD" w14:textId="788BA1A6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31479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h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B5433E" w14:textId="169BF214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0.0005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4E180D5" w14:textId="367D7E83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0.5</w:t>
            </w:r>
          </w:p>
        </w:tc>
      </w:tr>
      <w:tr w:rsidR="004A6795" w:rsidRPr="004A6795" w14:paraId="28C2593B" w14:textId="77777777" w:rsidTr="004A6795">
        <w:trPr>
          <w:trHeight w:val="246"/>
        </w:trPr>
        <w:tc>
          <w:tcPr>
            <w:tcW w:w="26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943E9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P(X&lt;=Q)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5F2B38" w14:textId="71B53524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09DA8F" w14:textId="43DEA47D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128A46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D (Mean of DD distribution)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64F6F9A" w14:textId="382A311A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1583.278814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0794E6B" w14:textId="3725C89C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4.809413519</w:t>
            </w:r>
          </w:p>
        </w:tc>
      </w:tr>
      <w:tr w:rsidR="004A6795" w:rsidRPr="004A6795" w14:paraId="62F226F6" w14:textId="77777777" w:rsidTr="004A6795">
        <w:trPr>
          <w:trHeight w:val="246"/>
        </w:trPr>
        <w:tc>
          <w:tcPr>
            <w:tcW w:w="26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E5F7A9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Q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5AF653" w14:textId="2CB55539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523.541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A87F28" w14:textId="00D4E095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1.695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22F36D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Q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E18AE5" w14:textId="427F3E85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100.662726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C9A350E" w14:textId="3ADDB746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5.54799482</w:t>
            </w:r>
          </w:p>
        </w:tc>
      </w:tr>
      <w:tr w:rsidR="004A6795" w:rsidRPr="004A6795" w14:paraId="67BCB726" w14:textId="77777777" w:rsidTr="004A6795">
        <w:trPr>
          <w:trHeight w:val="246"/>
        </w:trPr>
        <w:tc>
          <w:tcPr>
            <w:tcW w:w="26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CD9324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μ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92BBDF" w14:textId="1AFE1063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180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3E3427" w14:textId="4266791D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63835A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 xml:space="preserve">Critical </w:t>
            </w:r>
            <w:proofErr w:type="spellStart"/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Fractile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B2DC99" w14:textId="5BA2A79D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0.926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8C5CFAB" w14:textId="02F53064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0.410</w:t>
            </w:r>
          </w:p>
        </w:tc>
      </w:tr>
      <w:tr w:rsidR="004A6795" w:rsidRPr="004A6795" w14:paraId="571E2534" w14:textId="77777777" w:rsidTr="004A6795">
        <w:trPr>
          <w:trHeight w:val="246"/>
        </w:trPr>
        <w:tc>
          <w:tcPr>
            <w:tcW w:w="26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B1973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σ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9C3928" w14:textId="0FB42276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1900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4967FC" w14:textId="2840C1BF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26E7B7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P(G&lt;=r)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944805" w14:textId="35A5C4D7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0.926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09BE146" w14:textId="67D747BF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0.410</w:t>
            </w:r>
          </w:p>
        </w:tc>
      </w:tr>
      <w:tr w:rsidR="004A6795" w:rsidRPr="004A6795" w14:paraId="3AFFCAB0" w14:textId="77777777" w:rsidTr="004A6795">
        <w:trPr>
          <w:trHeight w:val="246"/>
        </w:trPr>
        <w:tc>
          <w:tcPr>
            <w:tcW w:w="26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60F83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∅</w:t>
            </w: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(</w:t>
            </w:r>
            <w:proofErr w:type="gramStart"/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ꝏ,</w:t>
            </w:r>
            <w:proofErr w:type="spellStart"/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μ</w:t>
            </w:r>
            <w:proofErr w:type="gramEnd"/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,σ</w:t>
            </w:r>
            <w:proofErr w:type="spellEnd"/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)-</w:t>
            </w:r>
            <w:r w:rsidRPr="004A6795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∅</w:t>
            </w: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(0,μ,σ)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0DE357" w14:textId="044C7BFA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D756C5" w14:textId="0B7CFDDF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8BF6C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Reorder Point, r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4475BD" w14:textId="170BD781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3510.95258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A65B5E4" w14:textId="789713E2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3.438066826</w:t>
            </w:r>
          </w:p>
        </w:tc>
      </w:tr>
      <w:tr w:rsidR="004A6795" w:rsidRPr="004A6795" w14:paraId="7109B085" w14:textId="77777777" w:rsidTr="004A6795">
        <w:trPr>
          <w:trHeight w:val="246"/>
        </w:trPr>
        <w:tc>
          <w:tcPr>
            <w:tcW w:w="26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0F9A22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σ(φ(z)-z(1-</w:t>
            </w:r>
            <w:r w:rsidRPr="004A6795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∅</w:t>
            </w: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(z)))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98B5D0" w14:textId="6062ED8C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598.57668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83AD88" w14:textId="0A460763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2.15092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4F108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∅</w:t>
            </w: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(</w:t>
            </w:r>
            <w:proofErr w:type="gramStart"/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ꝏ,</w:t>
            </w:r>
            <w:proofErr w:type="spellStart"/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μ</w:t>
            </w:r>
            <w:proofErr w:type="gramEnd"/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,σ</w:t>
            </w:r>
            <w:proofErr w:type="spellEnd"/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)-</w:t>
            </w:r>
            <w:r w:rsidRPr="004A6795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∅</w:t>
            </w: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(0,μ,σ)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CBF8358" w14:textId="533F83F3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0.5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A1E8CBB" w14:textId="49FCFB90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0.7</w:t>
            </w:r>
          </w:p>
        </w:tc>
      </w:tr>
      <w:tr w:rsidR="004A6795" w:rsidRPr="004A6795" w14:paraId="02D40F09" w14:textId="77777777" w:rsidTr="004A6795">
        <w:trPr>
          <w:trHeight w:val="246"/>
        </w:trPr>
        <w:tc>
          <w:tcPr>
            <w:tcW w:w="26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C5E407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Expected loss sales (Excel)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C9AC99" w14:textId="06DD4D43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1113.138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EF2B13" w14:textId="0B8A3C6E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3.2817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421EF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E(Backorder) (Wolfram Solver)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A6CA35" w14:textId="32E1A979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19.56263763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9A8265A" w14:textId="3167F1E1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2.362326273</w:t>
            </w:r>
          </w:p>
        </w:tc>
      </w:tr>
      <w:tr w:rsidR="004A6795" w:rsidRPr="004A6795" w14:paraId="7CB34708" w14:textId="77777777" w:rsidTr="004A6795">
        <w:trPr>
          <w:trHeight w:val="246"/>
        </w:trPr>
        <w:tc>
          <w:tcPr>
            <w:tcW w:w="26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1728F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Expected loss sales (Wolfram Solver)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A4AAD2" w14:textId="29C65D89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1113.138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3A2715" w14:textId="0B9CC529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3.2817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A46F2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 xml:space="preserve">E(Cost)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805E32" w14:textId="395F597C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1.147026342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FAA8B6A" w14:textId="756EC4EE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4.08862307</w:t>
            </w:r>
          </w:p>
        </w:tc>
      </w:tr>
      <w:tr w:rsidR="004A6795" w:rsidRPr="004A6795" w14:paraId="527CE5C5" w14:textId="77777777" w:rsidTr="004A6795">
        <w:trPr>
          <w:trHeight w:val="246"/>
        </w:trPr>
        <w:tc>
          <w:tcPr>
            <w:tcW w:w="26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B902E8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Expected demand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B141A4" w14:textId="1346364A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1583.278814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3015BB" w14:textId="3FFAFD97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4.809413519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BE8903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E(revenue)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9B2F61" w14:textId="6A51C1CC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3.166557629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A755650" w14:textId="44945543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9.618827038</w:t>
            </w:r>
          </w:p>
        </w:tc>
      </w:tr>
      <w:tr w:rsidR="004A6795" w:rsidRPr="004A6795" w14:paraId="3CA24CB9" w14:textId="77777777" w:rsidTr="004A6795">
        <w:trPr>
          <w:trHeight w:val="256"/>
        </w:trPr>
        <w:tc>
          <w:tcPr>
            <w:tcW w:w="26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7A4F0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Expected sales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CF5405" w14:textId="060F0034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470.141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D70C93" w14:textId="5118ED0B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1.528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0A2531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E(Profit)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418EB6" w14:textId="1FA7D98C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2.019531287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10CA1A6" w14:textId="25FF8B32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5.530203968</w:t>
            </w:r>
          </w:p>
        </w:tc>
      </w:tr>
      <w:tr w:rsidR="004A6795" w:rsidRPr="004A6795" w14:paraId="5365A85E" w14:textId="77777777" w:rsidTr="004A6795">
        <w:trPr>
          <w:trHeight w:val="246"/>
        </w:trPr>
        <w:tc>
          <w:tcPr>
            <w:tcW w:w="26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632DE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sz w:val="18"/>
                <w:szCs w:val="18"/>
                <w:lang w:val="en-SG" w:eastAsia="en-SG"/>
              </w:rPr>
              <w:t>Expected left over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BA4A70" w14:textId="7ED004A6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53.400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C671B9" w14:textId="37E28B8B" w:rsidR="004A6795" w:rsidRPr="004A6795" w:rsidRDefault="004A6795" w:rsidP="004A6795">
            <w:pPr>
              <w:spacing w:before="0"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SG" w:eastAsia="en-SG"/>
              </w:rPr>
            </w:pPr>
            <w:r w:rsidRPr="004A6795">
              <w:rPr>
                <w:sz w:val="18"/>
                <w:szCs w:val="18"/>
              </w:rPr>
              <w:t>0.167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05812D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97350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9A757" w14:textId="77777777" w:rsidR="004A6795" w:rsidRPr="004A6795" w:rsidRDefault="004A6795" w:rsidP="004A6795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</w:tr>
      <w:tr w:rsidR="002923EF" w:rsidRPr="004A6795" w14:paraId="4E0B5616" w14:textId="77777777" w:rsidTr="004A6795">
        <w:trPr>
          <w:trHeight w:val="256"/>
        </w:trPr>
        <w:tc>
          <w:tcPr>
            <w:tcW w:w="260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91069" w14:textId="77777777" w:rsidR="002923EF" w:rsidRPr="004A6795" w:rsidRDefault="002923EF" w:rsidP="002923EF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Expected profit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F78C6C" w14:textId="77777777" w:rsidR="002923EF" w:rsidRPr="004A6795" w:rsidRDefault="002923EF" w:rsidP="006932BA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0.10427977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1D2E3DF" w14:textId="77777777" w:rsidR="002923EF" w:rsidRPr="004A6795" w:rsidRDefault="002923EF" w:rsidP="006932BA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0.34335416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7CDDA5" w14:textId="77777777" w:rsidR="002923EF" w:rsidRPr="004A6795" w:rsidRDefault="002923EF" w:rsidP="002923EF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4FD1B1" w14:textId="77777777" w:rsidR="002923EF" w:rsidRPr="004A6795" w:rsidRDefault="002923EF" w:rsidP="002923EF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2C4978" w14:textId="77777777" w:rsidR="002923EF" w:rsidRPr="004A6795" w:rsidRDefault="002923EF" w:rsidP="002923EF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</w:pPr>
            <w:r w:rsidRPr="004A6795">
              <w:rPr>
                <w:rFonts w:eastAsia="Times New Roman" w:cs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</w:tr>
    </w:tbl>
    <w:p w14:paraId="5826B641" w14:textId="77777777" w:rsidR="00C133FC" w:rsidRPr="00BF2DBE" w:rsidRDefault="00C133FC" w:rsidP="009A0FC3">
      <w:pPr>
        <w:pStyle w:val="BodyText"/>
        <w:spacing w:before="28"/>
        <w:ind w:left="0"/>
        <w:rPr>
          <w:rFonts w:ascii="Times New Roman" w:hAnsi="Times New Roman" w:cs="Times New Roman"/>
          <w:sz w:val="16"/>
          <w:szCs w:val="16"/>
          <w:u w:val="none"/>
        </w:rPr>
      </w:pPr>
    </w:p>
    <w:sectPr w:rsidR="00C133FC" w:rsidRPr="00BF2DBE" w:rsidSect="00DB6EB0">
      <w:footerReference w:type="default" r:id="rId19"/>
      <w:pgSz w:w="12240" w:h="15840"/>
      <w:pgMar w:top="1134" w:right="1134" w:bottom="1134" w:left="1134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569E6" w14:textId="77777777" w:rsidR="001E113A" w:rsidRDefault="001E113A" w:rsidP="003B7080">
      <w:pPr>
        <w:spacing w:after="0" w:line="240" w:lineRule="auto"/>
      </w:pPr>
      <w:r>
        <w:separator/>
      </w:r>
    </w:p>
  </w:endnote>
  <w:endnote w:type="continuationSeparator" w:id="0">
    <w:p w14:paraId="6FB9EE4C" w14:textId="77777777" w:rsidR="001E113A" w:rsidRDefault="001E113A" w:rsidP="003B7080">
      <w:pPr>
        <w:spacing w:after="0" w:line="240" w:lineRule="auto"/>
      </w:pPr>
      <w:r>
        <w:continuationSeparator/>
      </w:r>
    </w:p>
  </w:endnote>
  <w:endnote w:type="continuationNotice" w:id="1">
    <w:p w14:paraId="1CC5C7DA" w14:textId="77777777" w:rsidR="001E113A" w:rsidRDefault="001E11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</w:rPr>
      <w:id w:val="-1968349715"/>
      <w:docPartObj>
        <w:docPartGallery w:val="Page Numbers (Bottom of Page)"/>
        <w:docPartUnique/>
      </w:docPartObj>
    </w:sdtPr>
    <w:sdtContent>
      <w:p w14:paraId="5CE7A08C" w14:textId="77777777" w:rsidR="003B7080" w:rsidRPr="001C364C" w:rsidRDefault="003B7080">
        <w:pPr>
          <w:pStyle w:val="Footer"/>
          <w:jc w:val="right"/>
          <w:rPr>
            <w:rFonts w:cs="Times New Roman"/>
          </w:rPr>
        </w:pPr>
        <w:proofErr w:type="spellStart"/>
        <w:r w:rsidRPr="001C364C">
          <w:rPr>
            <w:rFonts w:cs="Times New Roman"/>
          </w:rPr>
          <w:t>i</w:t>
        </w:r>
        <w:proofErr w:type="spellEnd"/>
      </w:p>
    </w:sdtContent>
  </w:sdt>
  <w:p w14:paraId="3D06F96B" w14:textId="77777777" w:rsidR="003B7080" w:rsidRPr="001C364C" w:rsidRDefault="003B7080">
    <w:pPr>
      <w:pStyle w:val="Footer"/>
      <w:rPr>
        <w:rFonts w:cs="Times New Roman"/>
      </w:rPr>
    </w:pPr>
  </w:p>
  <w:p w14:paraId="4F9B608D" w14:textId="77777777" w:rsidR="003B7080" w:rsidRDefault="003B708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781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235580" w14:textId="5E804D69" w:rsidR="00DB6EB0" w:rsidRDefault="00DB6E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5469D4" w14:textId="77777777" w:rsidR="003B7080" w:rsidRDefault="003B70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4575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9DC65" w14:textId="7E26A178" w:rsidR="00A670E5" w:rsidRDefault="00A670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6BDAE0" w14:textId="77777777" w:rsidR="00A670E5" w:rsidRDefault="00A670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19981" w14:textId="77777777" w:rsidR="001E113A" w:rsidRDefault="001E113A" w:rsidP="003B7080">
      <w:pPr>
        <w:spacing w:after="0" w:line="240" w:lineRule="auto"/>
      </w:pPr>
      <w:r>
        <w:separator/>
      </w:r>
    </w:p>
  </w:footnote>
  <w:footnote w:type="continuationSeparator" w:id="0">
    <w:p w14:paraId="5419A107" w14:textId="77777777" w:rsidR="001E113A" w:rsidRDefault="001E113A" w:rsidP="003B7080">
      <w:pPr>
        <w:spacing w:after="0" w:line="240" w:lineRule="auto"/>
      </w:pPr>
      <w:r>
        <w:continuationSeparator/>
      </w:r>
    </w:p>
  </w:footnote>
  <w:footnote w:type="continuationNotice" w:id="1">
    <w:p w14:paraId="13062FBE" w14:textId="77777777" w:rsidR="001E113A" w:rsidRDefault="001E113A">
      <w:pPr>
        <w:spacing w:after="0" w:line="240" w:lineRule="auto"/>
      </w:pPr>
    </w:p>
  </w:footnote>
  <w:footnote w:id="2">
    <w:p w14:paraId="565DA48C" w14:textId="77777777" w:rsidR="00E413A1" w:rsidRDefault="00E413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879BC" w:rsidRPr="004879BC">
        <w:t>https://www.real-statistics.com/normal-distribution/truncated-normal-distribution/</w:t>
      </w:r>
    </w:p>
  </w:footnote>
  <w:footnote w:id="3">
    <w:p w14:paraId="7231049A" w14:textId="77777777" w:rsidR="00043136" w:rsidRDefault="00043136" w:rsidP="0004313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41846">
        <w:t>https://iopscience.iop.org/article/10.1088/1757-899X/215/1/012042/pdf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6CFA"/>
    <w:multiLevelType w:val="hybridMultilevel"/>
    <w:tmpl w:val="DE90D2FC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94CE8"/>
    <w:multiLevelType w:val="hybridMultilevel"/>
    <w:tmpl w:val="383E2F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9040C"/>
    <w:multiLevelType w:val="hybridMultilevel"/>
    <w:tmpl w:val="E8BACF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25FE6"/>
    <w:multiLevelType w:val="hybridMultilevel"/>
    <w:tmpl w:val="B3D6CDB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E0470A4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  <w:sz w:val="24"/>
        <w:szCs w:val="24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E26B3C"/>
    <w:multiLevelType w:val="hybridMultilevel"/>
    <w:tmpl w:val="6C2E85C2"/>
    <w:lvl w:ilvl="0" w:tplc="D6C4C4E0">
      <w:start w:val="1"/>
      <w:numFmt w:val="decimal"/>
      <w:lvlText w:val="%1."/>
      <w:lvlJc w:val="left"/>
      <w:pPr>
        <w:ind w:left="720" w:hanging="360"/>
      </w:pPr>
    </w:lvl>
    <w:lvl w:ilvl="1" w:tplc="69C4FA9A">
      <w:start w:val="1"/>
      <w:numFmt w:val="lowerLetter"/>
      <w:lvlText w:val="%2."/>
      <w:lvlJc w:val="left"/>
      <w:pPr>
        <w:ind w:left="1440" w:hanging="360"/>
      </w:pPr>
    </w:lvl>
    <w:lvl w:ilvl="2" w:tplc="7F0C777E">
      <w:start w:val="1"/>
      <w:numFmt w:val="lowerRoman"/>
      <w:lvlText w:val="%3."/>
      <w:lvlJc w:val="right"/>
      <w:pPr>
        <w:ind w:left="2160" w:hanging="180"/>
      </w:pPr>
    </w:lvl>
    <w:lvl w:ilvl="3" w:tplc="88F8FD84">
      <w:start w:val="1"/>
      <w:numFmt w:val="decimal"/>
      <w:lvlText w:val="%4."/>
      <w:lvlJc w:val="left"/>
      <w:pPr>
        <w:ind w:left="2880" w:hanging="360"/>
      </w:pPr>
    </w:lvl>
    <w:lvl w:ilvl="4" w:tplc="59E071C4">
      <w:start w:val="1"/>
      <w:numFmt w:val="lowerLetter"/>
      <w:lvlText w:val="%5."/>
      <w:lvlJc w:val="left"/>
      <w:pPr>
        <w:ind w:left="3600" w:hanging="360"/>
      </w:pPr>
    </w:lvl>
    <w:lvl w:ilvl="5" w:tplc="0B26EBC4">
      <w:start w:val="1"/>
      <w:numFmt w:val="lowerRoman"/>
      <w:lvlText w:val="%6."/>
      <w:lvlJc w:val="right"/>
      <w:pPr>
        <w:ind w:left="4320" w:hanging="180"/>
      </w:pPr>
    </w:lvl>
    <w:lvl w:ilvl="6" w:tplc="7C30D26E">
      <w:start w:val="1"/>
      <w:numFmt w:val="decimal"/>
      <w:lvlText w:val="%7."/>
      <w:lvlJc w:val="left"/>
      <w:pPr>
        <w:ind w:left="5040" w:hanging="360"/>
      </w:pPr>
    </w:lvl>
    <w:lvl w:ilvl="7" w:tplc="51BABBF2">
      <w:start w:val="1"/>
      <w:numFmt w:val="lowerLetter"/>
      <w:lvlText w:val="%8."/>
      <w:lvlJc w:val="left"/>
      <w:pPr>
        <w:ind w:left="5760" w:hanging="360"/>
      </w:pPr>
    </w:lvl>
    <w:lvl w:ilvl="8" w:tplc="D53C13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E653B"/>
    <w:multiLevelType w:val="hybridMultilevel"/>
    <w:tmpl w:val="9F7CE9EA"/>
    <w:lvl w:ilvl="0" w:tplc="4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4EF97C07"/>
    <w:multiLevelType w:val="hybridMultilevel"/>
    <w:tmpl w:val="CDAAB2B0"/>
    <w:lvl w:ilvl="0" w:tplc="AA0E81D8">
      <w:start w:val="1"/>
      <w:numFmt w:val="decimal"/>
      <w:lvlText w:val="%1."/>
      <w:lvlJc w:val="left"/>
      <w:pPr>
        <w:ind w:left="720" w:hanging="360"/>
      </w:pPr>
    </w:lvl>
    <w:lvl w:ilvl="1" w:tplc="CD667A28">
      <w:start w:val="1"/>
      <w:numFmt w:val="lowerLetter"/>
      <w:lvlText w:val="%2."/>
      <w:lvlJc w:val="left"/>
      <w:pPr>
        <w:ind w:left="1440" w:hanging="360"/>
      </w:pPr>
    </w:lvl>
    <w:lvl w:ilvl="2" w:tplc="D09ECAAE">
      <w:start w:val="1"/>
      <w:numFmt w:val="lowerRoman"/>
      <w:lvlText w:val="%3."/>
      <w:lvlJc w:val="right"/>
      <w:pPr>
        <w:ind w:left="2160" w:hanging="180"/>
      </w:pPr>
    </w:lvl>
    <w:lvl w:ilvl="3" w:tplc="EC981A2E">
      <w:start w:val="1"/>
      <w:numFmt w:val="decimal"/>
      <w:lvlText w:val="%4."/>
      <w:lvlJc w:val="left"/>
      <w:pPr>
        <w:ind w:left="2880" w:hanging="360"/>
      </w:pPr>
    </w:lvl>
    <w:lvl w:ilvl="4" w:tplc="97B68F10">
      <w:start w:val="1"/>
      <w:numFmt w:val="lowerLetter"/>
      <w:lvlText w:val="%5."/>
      <w:lvlJc w:val="left"/>
      <w:pPr>
        <w:ind w:left="3600" w:hanging="360"/>
      </w:pPr>
    </w:lvl>
    <w:lvl w:ilvl="5" w:tplc="F5F2DB54">
      <w:start w:val="1"/>
      <w:numFmt w:val="lowerRoman"/>
      <w:lvlText w:val="%6."/>
      <w:lvlJc w:val="right"/>
      <w:pPr>
        <w:ind w:left="4320" w:hanging="180"/>
      </w:pPr>
    </w:lvl>
    <w:lvl w:ilvl="6" w:tplc="D0387A9E">
      <w:start w:val="1"/>
      <w:numFmt w:val="decimal"/>
      <w:lvlText w:val="%7."/>
      <w:lvlJc w:val="left"/>
      <w:pPr>
        <w:ind w:left="5040" w:hanging="360"/>
      </w:pPr>
    </w:lvl>
    <w:lvl w:ilvl="7" w:tplc="9B7E9916">
      <w:start w:val="1"/>
      <w:numFmt w:val="lowerLetter"/>
      <w:lvlText w:val="%8."/>
      <w:lvlJc w:val="left"/>
      <w:pPr>
        <w:ind w:left="5760" w:hanging="360"/>
      </w:pPr>
    </w:lvl>
    <w:lvl w:ilvl="8" w:tplc="4FD290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13731"/>
    <w:multiLevelType w:val="hybridMultilevel"/>
    <w:tmpl w:val="26A4AEBC"/>
    <w:lvl w:ilvl="0" w:tplc="FF724566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784ADB"/>
    <w:multiLevelType w:val="hybridMultilevel"/>
    <w:tmpl w:val="B7F6F846"/>
    <w:lvl w:ilvl="0" w:tplc="48090011">
      <w:start w:val="1"/>
      <w:numFmt w:val="decimal"/>
      <w:lvlText w:val="%1)"/>
      <w:lvlJc w:val="left"/>
      <w:pPr>
        <w:ind w:left="360" w:hanging="360"/>
      </w:pPr>
      <w:rPr>
        <w:sz w:val="24"/>
        <w:szCs w:val="22"/>
      </w:rPr>
    </w:lvl>
    <w:lvl w:ilvl="1" w:tplc="B43AC768">
      <w:start w:val="1"/>
      <w:numFmt w:val="lowerLetter"/>
      <w:lvlText w:val="%2."/>
      <w:lvlJc w:val="left"/>
      <w:pPr>
        <w:ind w:left="1080" w:hanging="360"/>
      </w:pPr>
    </w:lvl>
    <w:lvl w:ilvl="2" w:tplc="86480AA6">
      <w:start w:val="1"/>
      <w:numFmt w:val="lowerRoman"/>
      <w:lvlText w:val="%3."/>
      <w:lvlJc w:val="right"/>
      <w:pPr>
        <w:ind w:left="1800" w:hanging="180"/>
      </w:pPr>
    </w:lvl>
    <w:lvl w:ilvl="3" w:tplc="E3EA3BCE">
      <w:start w:val="1"/>
      <w:numFmt w:val="decimal"/>
      <w:lvlText w:val="%4."/>
      <w:lvlJc w:val="left"/>
      <w:pPr>
        <w:ind w:left="2520" w:hanging="360"/>
      </w:pPr>
    </w:lvl>
    <w:lvl w:ilvl="4" w:tplc="A7C857CA">
      <w:start w:val="1"/>
      <w:numFmt w:val="lowerLetter"/>
      <w:lvlText w:val="%5."/>
      <w:lvlJc w:val="left"/>
      <w:pPr>
        <w:ind w:left="3240" w:hanging="360"/>
      </w:pPr>
    </w:lvl>
    <w:lvl w:ilvl="5" w:tplc="36081BDA">
      <w:start w:val="1"/>
      <w:numFmt w:val="lowerRoman"/>
      <w:lvlText w:val="%6."/>
      <w:lvlJc w:val="right"/>
      <w:pPr>
        <w:ind w:left="3960" w:hanging="180"/>
      </w:pPr>
    </w:lvl>
    <w:lvl w:ilvl="6" w:tplc="EF923F36">
      <w:start w:val="1"/>
      <w:numFmt w:val="decimal"/>
      <w:lvlText w:val="%7."/>
      <w:lvlJc w:val="left"/>
      <w:pPr>
        <w:ind w:left="4680" w:hanging="360"/>
      </w:pPr>
    </w:lvl>
    <w:lvl w:ilvl="7" w:tplc="72EC682C">
      <w:start w:val="1"/>
      <w:numFmt w:val="lowerLetter"/>
      <w:lvlText w:val="%8."/>
      <w:lvlJc w:val="left"/>
      <w:pPr>
        <w:ind w:left="5400" w:hanging="360"/>
      </w:pPr>
    </w:lvl>
    <w:lvl w:ilvl="8" w:tplc="C6E83E1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715E18"/>
    <w:multiLevelType w:val="hybridMultilevel"/>
    <w:tmpl w:val="0848308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995633"/>
    <w:multiLevelType w:val="hybridMultilevel"/>
    <w:tmpl w:val="36828A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214F8"/>
    <w:multiLevelType w:val="multilevel"/>
    <w:tmpl w:val="909AD0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A687750"/>
    <w:multiLevelType w:val="hybridMultilevel"/>
    <w:tmpl w:val="26FE2A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9"/>
  </w:num>
  <w:num w:numId="10">
    <w:abstractNumId w:val="12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zMTMxNTIxMDI0MDNR0lEKTi0uzszPAykwMqkFAF8bU4YtAAAA"/>
  </w:docVars>
  <w:rsids>
    <w:rsidRoot w:val="5A31F6C7"/>
    <w:rsid w:val="00000534"/>
    <w:rsid w:val="000005B1"/>
    <w:rsid w:val="0000151C"/>
    <w:rsid w:val="0000170B"/>
    <w:rsid w:val="000023C0"/>
    <w:rsid w:val="000029DF"/>
    <w:rsid w:val="000036E0"/>
    <w:rsid w:val="00003A67"/>
    <w:rsid w:val="00003EBE"/>
    <w:rsid w:val="00004A00"/>
    <w:rsid w:val="00004A9E"/>
    <w:rsid w:val="000051B6"/>
    <w:rsid w:val="00007A13"/>
    <w:rsid w:val="000106F4"/>
    <w:rsid w:val="000108EF"/>
    <w:rsid w:val="00010DBE"/>
    <w:rsid w:val="00010EA7"/>
    <w:rsid w:val="000119BC"/>
    <w:rsid w:val="000124C0"/>
    <w:rsid w:val="00012CC1"/>
    <w:rsid w:val="00014726"/>
    <w:rsid w:val="00014CD5"/>
    <w:rsid w:val="00014D49"/>
    <w:rsid w:val="00014FD8"/>
    <w:rsid w:val="00015D75"/>
    <w:rsid w:val="0001730F"/>
    <w:rsid w:val="0002085B"/>
    <w:rsid w:val="000215B9"/>
    <w:rsid w:val="000217C2"/>
    <w:rsid w:val="00021EAD"/>
    <w:rsid w:val="00022EA1"/>
    <w:rsid w:val="00024C99"/>
    <w:rsid w:val="00024CB1"/>
    <w:rsid w:val="00025E18"/>
    <w:rsid w:val="00025F15"/>
    <w:rsid w:val="00025FCF"/>
    <w:rsid w:val="00026AD4"/>
    <w:rsid w:val="00026D4D"/>
    <w:rsid w:val="000274A8"/>
    <w:rsid w:val="00027A4A"/>
    <w:rsid w:val="00027C6E"/>
    <w:rsid w:val="000305E5"/>
    <w:rsid w:val="000306EE"/>
    <w:rsid w:val="0003087F"/>
    <w:rsid w:val="00030DB2"/>
    <w:rsid w:val="0003160A"/>
    <w:rsid w:val="000328C9"/>
    <w:rsid w:val="00032AB7"/>
    <w:rsid w:val="00032D81"/>
    <w:rsid w:val="000330B6"/>
    <w:rsid w:val="000335A2"/>
    <w:rsid w:val="000337F1"/>
    <w:rsid w:val="0003485D"/>
    <w:rsid w:val="00034CDE"/>
    <w:rsid w:val="000362A3"/>
    <w:rsid w:val="000366BC"/>
    <w:rsid w:val="00040818"/>
    <w:rsid w:val="000414E0"/>
    <w:rsid w:val="00041687"/>
    <w:rsid w:val="000418B6"/>
    <w:rsid w:val="000422E9"/>
    <w:rsid w:val="00043136"/>
    <w:rsid w:val="00043CEC"/>
    <w:rsid w:val="000454D1"/>
    <w:rsid w:val="00045BE0"/>
    <w:rsid w:val="0004605F"/>
    <w:rsid w:val="000463F3"/>
    <w:rsid w:val="0004673A"/>
    <w:rsid w:val="00046C91"/>
    <w:rsid w:val="00047584"/>
    <w:rsid w:val="000477E8"/>
    <w:rsid w:val="00047C66"/>
    <w:rsid w:val="0004FF7F"/>
    <w:rsid w:val="00050AF8"/>
    <w:rsid w:val="00051A64"/>
    <w:rsid w:val="00051CBD"/>
    <w:rsid w:val="0005330C"/>
    <w:rsid w:val="00053E43"/>
    <w:rsid w:val="00053E71"/>
    <w:rsid w:val="00054707"/>
    <w:rsid w:val="00054FDF"/>
    <w:rsid w:val="00055429"/>
    <w:rsid w:val="00055641"/>
    <w:rsid w:val="00055651"/>
    <w:rsid w:val="00056CEC"/>
    <w:rsid w:val="00057CFE"/>
    <w:rsid w:val="00057E65"/>
    <w:rsid w:val="00060336"/>
    <w:rsid w:val="000617C4"/>
    <w:rsid w:val="0006187C"/>
    <w:rsid w:val="00062879"/>
    <w:rsid w:val="00063A08"/>
    <w:rsid w:val="00064D6A"/>
    <w:rsid w:val="00064EAB"/>
    <w:rsid w:val="00064FF3"/>
    <w:rsid w:val="00065CF4"/>
    <w:rsid w:val="000667DE"/>
    <w:rsid w:val="00066B61"/>
    <w:rsid w:val="00067250"/>
    <w:rsid w:val="00067A6F"/>
    <w:rsid w:val="000701D8"/>
    <w:rsid w:val="00070999"/>
    <w:rsid w:val="00070BD5"/>
    <w:rsid w:val="00071267"/>
    <w:rsid w:val="00073C2F"/>
    <w:rsid w:val="00073F9E"/>
    <w:rsid w:val="00074333"/>
    <w:rsid w:val="000745B1"/>
    <w:rsid w:val="0007466B"/>
    <w:rsid w:val="00074C3C"/>
    <w:rsid w:val="00075F1D"/>
    <w:rsid w:val="00076ACE"/>
    <w:rsid w:val="00076CC3"/>
    <w:rsid w:val="000777C2"/>
    <w:rsid w:val="000778B8"/>
    <w:rsid w:val="00077F99"/>
    <w:rsid w:val="000805F2"/>
    <w:rsid w:val="00081615"/>
    <w:rsid w:val="00081641"/>
    <w:rsid w:val="00082F4F"/>
    <w:rsid w:val="000836D0"/>
    <w:rsid w:val="000850FC"/>
    <w:rsid w:val="0008549D"/>
    <w:rsid w:val="00085A89"/>
    <w:rsid w:val="00085CDC"/>
    <w:rsid w:val="000864A9"/>
    <w:rsid w:val="00086904"/>
    <w:rsid w:val="00090BA9"/>
    <w:rsid w:val="00090FA3"/>
    <w:rsid w:val="00091072"/>
    <w:rsid w:val="00091FA7"/>
    <w:rsid w:val="00092A9F"/>
    <w:rsid w:val="00092F9E"/>
    <w:rsid w:val="00093674"/>
    <w:rsid w:val="00093B5E"/>
    <w:rsid w:val="00093D60"/>
    <w:rsid w:val="000941ED"/>
    <w:rsid w:val="00094469"/>
    <w:rsid w:val="00094733"/>
    <w:rsid w:val="0009588D"/>
    <w:rsid w:val="00096C7E"/>
    <w:rsid w:val="0009763B"/>
    <w:rsid w:val="0009776F"/>
    <w:rsid w:val="00097BC5"/>
    <w:rsid w:val="00097C68"/>
    <w:rsid w:val="00097EC1"/>
    <w:rsid w:val="00098AD1"/>
    <w:rsid w:val="000A019B"/>
    <w:rsid w:val="000A03A7"/>
    <w:rsid w:val="000A0D4B"/>
    <w:rsid w:val="000A0E9D"/>
    <w:rsid w:val="000A10DD"/>
    <w:rsid w:val="000A1C91"/>
    <w:rsid w:val="000A3FE4"/>
    <w:rsid w:val="000A5293"/>
    <w:rsid w:val="000A61D9"/>
    <w:rsid w:val="000A6B0A"/>
    <w:rsid w:val="000A7609"/>
    <w:rsid w:val="000B04A9"/>
    <w:rsid w:val="000B062B"/>
    <w:rsid w:val="000B09F0"/>
    <w:rsid w:val="000B0F18"/>
    <w:rsid w:val="000B1372"/>
    <w:rsid w:val="000B1A8F"/>
    <w:rsid w:val="000B1FFA"/>
    <w:rsid w:val="000B341C"/>
    <w:rsid w:val="000B3FDB"/>
    <w:rsid w:val="000B4BB3"/>
    <w:rsid w:val="000B547A"/>
    <w:rsid w:val="000B5B2D"/>
    <w:rsid w:val="000B64B8"/>
    <w:rsid w:val="000B75A3"/>
    <w:rsid w:val="000B7EBB"/>
    <w:rsid w:val="000C0D66"/>
    <w:rsid w:val="000C18FE"/>
    <w:rsid w:val="000C2F79"/>
    <w:rsid w:val="000C360E"/>
    <w:rsid w:val="000C3998"/>
    <w:rsid w:val="000C3E2A"/>
    <w:rsid w:val="000C4465"/>
    <w:rsid w:val="000C4AB7"/>
    <w:rsid w:val="000C4B95"/>
    <w:rsid w:val="000C4CDF"/>
    <w:rsid w:val="000C5464"/>
    <w:rsid w:val="000C5511"/>
    <w:rsid w:val="000C5F1C"/>
    <w:rsid w:val="000C609C"/>
    <w:rsid w:val="000C6138"/>
    <w:rsid w:val="000D048C"/>
    <w:rsid w:val="000D07AD"/>
    <w:rsid w:val="000D09C4"/>
    <w:rsid w:val="000D2812"/>
    <w:rsid w:val="000D33E7"/>
    <w:rsid w:val="000D3699"/>
    <w:rsid w:val="000D4424"/>
    <w:rsid w:val="000D50CC"/>
    <w:rsid w:val="000D58D6"/>
    <w:rsid w:val="000D5B18"/>
    <w:rsid w:val="000D5BCC"/>
    <w:rsid w:val="000D63DE"/>
    <w:rsid w:val="000D6919"/>
    <w:rsid w:val="000E01CD"/>
    <w:rsid w:val="000E03F9"/>
    <w:rsid w:val="000E117C"/>
    <w:rsid w:val="000E2ED9"/>
    <w:rsid w:val="000E31A0"/>
    <w:rsid w:val="000E3A08"/>
    <w:rsid w:val="000E73D7"/>
    <w:rsid w:val="000F153B"/>
    <w:rsid w:val="000F16F9"/>
    <w:rsid w:val="000F293D"/>
    <w:rsid w:val="000F2C92"/>
    <w:rsid w:val="000F356F"/>
    <w:rsid w:val="000F35BF"/>
    <w:rsid w:val="000F42EC"/>
    <w:rsid w:val="000F4475"/>
    <w:rsid w:val="000F4635"/>
    <w:rsid w:val="000F4D4C"/>
    <w:rsid w:val="000F5A33"/>
    <w:rsid w:val="000F5AB1"/>
    <w:rsid w:val="000F5C44"/>
    <w:rsid w:val="000F5F28"/>
    <w:rsid w:val="000F6174"/>
    <w:rsid w:val="000F655C"/>
    <w:rsid w:val="000F6F82"/>
    <w:rsid w:val="000F74FC"/>
    <w:rsid w:val="000F76DC"/>
    <w:rsid w:val="000F76EF"/>
    <w:rsid w:val="00100249"/>
    <w:rsid w:val="001020E0"/>
    <w:rsid w:val="001023EA"/>
    <w:rsid w:val="00103382"/>
    <w:rsid w:val="001033AA"/>
    <w:rsid w:val="001041C8"/>
    <w:rsid w:val="00104448"/>
    <w:rsid w:val="00104E78"/>
    <w:rsid w:val="0010530B"/>
    <w:rsid w:val="00105596"/>
    <w:rsid w:val="00105B25"/>
    <w:rsid w:val="00105FA7"/>
    <w:rsid w:val="00106318"/>
    <w:rsid w:val="0010655A"/>
    <w:rsid w:val="0011032D"/>
    <w:rsid w:val="00110B31"/>
    <w:rsid w:val="00110BF5"/>
    <w:rsid w:val="00110E75"/>
    <w:rsid w:val="001112FE"/>
    <w:rsid w:val="001114F2"/>
    <w:rsid w:val="0011151A"/>
    <w:rsid w:val="00111750"/>
    <w:rsid w:val="0011176A"/>
    <w:rsid w:val="00113211"/>
    <w:rsid w:val="001134D2"/>
    <w:rsid w:val="00113992"/>
    <w:rsid w:val="00113B43"/>
    <w:rsid w:val="00113C15"/>
    <w:rsid w:val="00115251"/>
    <w:rsid w:val="00115F75"/>
    <w:rsid w:val="00116018"/>
    <w:rsid w:val="00117495"/>
    <w:rsid w:val="00117B6E"/>
    <w:rsid w:val="001200FF"/>
    <w:rsid w:val="00120BDF"/>
    <w:rsid w:val="00121040"/>
    <w:rsid w:val="00121BF8"/>
    <w:rsid w:val="00121CC7"/>
    <w:rsid w:val="00121D93"/>
    <w:rsid w:val="00122F3E"/>
    <w:rsid w:val="00123915"/>
    <w:rsid w:val="001246CD"/>
    <w:rsid w:val="00125374"/>
    <w:rsid w:val="001253D7"/>
    <w:rsid w:val="0012686E"/>
    <w:rsid w:val="00126D5D"/>
    <w:rsid w:val="001270C5"/>
    <w:rsid w:val="00127476"/>
    <w:rsid w:val="001309C8"/>
    <w:rsid w:val="00131418"/>
    <w:rsid w:val="001316E8"/>
    <w:rsid w:val="001321EA"/>
    <w:rsid w:val="001329C6"/>
    <w:rsid w:val="00132B39"/>
    <w:rsid w:val="0013467D"/>
    <w:rsid w:val="00134872"/>
    <w:rsid w:val="00135133"/>
    <w:rsid w:val="0013531F"/>
    <w:rsid w:val="00135E1F"/>
    <w:rsid w:val="0013611C"/>
    <w:rsid w:val="00136549"/>
    <w:rsid w:val="001369F9"/>
    <w:rsid w:val="00136E03"/>
    <w:rsid w:val="001373EB"/>
    <w:rsid w:val="00137EA5"/>
    <w:rsid w:val="00137EF9"/>
    <w:rsid w:val="0014045D"/>
    <w:rsid w:val="001409C3"/>
    <w:rsid w:val="0014144F"/>
    <w:rsid w:val="00141585"/>
    <w:rsid w:val="0014184F"/>
    <w:rsid w:val="00142258"/>
    <w:rsid w:val="00142334"/>
    <w:rsid w:val="00142BB7"/>
    <w:rsid w:val="00142C01"/>
    <w:rsid w:val="00142E80"/>
    <w:rsid w:val="0014326A"/>
    <w:rsid w:val="0014401E"/>
    <w:rsid w:val="001444C1"/>
    <w:rsid w:val="001453D1"/>
    <w:rsid w:val="00145EE5"/>
    <w:rsid w:val="00146875"/>
    <w:rsid w:val="001470EF"/>
    <w:rsid w:val="001501DA"/>
    <w:rsid w:val="0015169D"/>
    <w:rsid w:val="00151C91"/>
    <w:rsid w:val="00152003"/>
    <w:rsid w:val="00152814"/>
    <w:rsid w:val="00152C0D"/>
    <w:rsid w:val="00152E5F"/>
    <w:rsid w:val="00157F2F"/>
    <w:rsid w:val="00160630"/>
    <w:rsid w:val="00163A20"/>
    <w:rsid w:val="00163ADA"/>
    <w:rsid w:val="001651D1"/>
    <w:rsid w:val="00165606"/>
    <w:rsid w:val="0017041A"/>
    <w:rsid w:val="001705BD"/>
    <w:rsid w:val="00170EF5"/>
    <w:rsid w:val="00171083"/>
    <w:rsid w:val="00172F37"/>
    <w:rsid w:val="001730F7"/>
    <w:rsid w:val="001734A5"/>
    <w:rsid w:val="00173D66"/>
    <w:rsid w:val="00173DCB"/>
    <w:rsid w:val="00174011"/>
    <w:rsid w:val="00174BA1"/>
    <w:rsid w:val="001758A9"/>
    <w:rsid w:val="00176D9F"/>
    <w:rsid w:val="00176DC2"/>
    <w:rsid w:val="0017759D"/>
    <w:rsid w:val="00180228"/>
    <w:rsid w:val="00180E52"/>
    <w:rsid w:val="0018154C"/>
    <w:rsid w:val="00181D50"/>
    <w:rsid w:val="00183726"/>
    <w:rsid w:val="00183869"/>
    <w:rsid w:val="00183DED"/>
    <w:rsid w:val="00184848"/>
    <w:rsid w:val="00185EEA"/>
    <w:rsid w:val="00186C11"/>
    <w:rsid w:val="00187076"/>
    <w:rsid w:val="00190066"/>
    <w:rsid w:val="0019227E"/>
    <w:rsid w:val="00192469"/>
    <w:rsid w:val="00192A76"/>
    <w:rsid w:val="001933B0"/>
    <w:rsid w:val="001934BF"/>
    <w:rsid w:val="0019385C"/>
    <w:rsid w:val="0019389B"/>
    <w:rsid w:val="00193976"/>
    <w:rsid w:val="00193992"/>
    <w:rsid w:val="0019410E"/>
    <w:rsid w:val="001949B1"/>
    <w:rsid w:val="0019552E"/>
    <w:rsid w:val="001963A8"/>
    <w:rsid w:val="00196432"/>
    <w:rsid w:val="001964C6"/>
    <w:rsid w:val="001A00CF"/>
    <w:rsid w:val="001A01C2"/>
    <w:rsid w:val="001A06A4"/>
    <w:rsid w:val="001A0EE9"/>
    <w:rsid w:val="001A1081"/>
    <w:rsid w:val="001A126E"/>
    <w:rsid w:val="001A3670"/>
    <w:rsid w:val="001A418D"/>
    <w:rsid w:val="001A67D8"/>
    <w:rsid w:val="001A7BFB"/>
    <w:rsid w:val="001A7CEA"/>
    <w:rsid w:val="001B06BC"/>
    <w:rsid w:val="001B1F1E"/>
    <w:rsid w:val="001B2359"/>
    <w:rsid w:val="001B2861"/>
    <w:rsid w:val="001B2B37"/>
    <w:rsid w:val="001B350C"/>
    <w:rsid w:val="001B3E34"/>
    <w:rsid w:val="001B42A0"/>
    <w:rsid w:val="001B4569"/>
    <w:rsid w:val="001B4D12"/>
    <w:rsid w:val="001B5988"/>
    <w:rsid w:val="001B6D0B"/>
    <w:rsid w:val="001B6D23"/>
    <w:rsid w:val="001B6EFE"/>
    <w:rsid w:val="001B73F3"/>
    <w:rsid w:val="001B7FA0"/>
    <w:rsid w:val="001C0B1E"/>
    <w:rsid w:val="001C0EE3"/>
    <w:rsid w:val="001C1E84"/>
    <w:rsid w:val="001C2FC6"/>
    <w:rsid w:val="001C4DD6"/>
    <w:rsid w:val="001C54DF"/>
    <w:rsid w:val="001C67DB"/>
    <w:rsid w:val="001C7868"/>
    <w:rsid w:val="001D0B5F"/>
    <w:rsid w:val="001D1BB1"/>
    <w:rsid w:val="001D2179"/>
    <w:rsid w:val="001D2794"/>
    <w:rsid w:val="001D281F"/>
    <w:rsid w:val="001D577B"/>
    <w:rsid w:val="001D5ACD"/>
    <w:rsid w:val="001D5E57"/>
    <w:rsid w:val="001D60B8"/>
    <w:rsid w:val="001D6DFD"/>
    <w:rsid w:val="001D7636"/>
    <w:rsid w:val="001E0F12"/>
    <w:rsid w:val="001E113A"/>
    <w:rsid w:val="001E1996"/>
    <w:rsid w:val="001E1E84"/>
    <w:rsid w:val="001E23C3"/>
    <w:rsid w:val="001E2896"/>
    <w:rsid w:val="001E2EF3"/>
    <w:rsid w:val="001E3222"/>
    <w:rsid w:val="001E340E"/>
    <w:rsid w:val="001E4211"/>
    <w:rsid w:val="001E4259"/>
    <w:rsid w:val="001E4268"/>
    <w:rsid w:val="001E6547"/>
    <w:rsid w:val="001E718F"/>
    <w:rsid w:val="001F0DA8"/>
    <w:rsid w:val="001F275D"/>
    <w:rsid w:val="001F2D2C"/>
    <w:rsid w:val="001F38FE"/>
    <w:rsid w:val="001F4C22"/>
    <w:rsid w:val="001F5310"/>
    <w:rsid w:val="001F5664"/>
    <w:rsid w:val="001F5AE3"/>
    <w:rsid w:val="001F69C5"/>
    <w:rsid w:val="001F6E83"/>
    <w:rsid w:val="001F7110"/>
    <w:rsid w:val="0020048F"/>
    <w:rsid w:val="00200F8A"/>
    <w:rsid w:val="002013F7"/>
    <w:rsid w:val="00201484"/>
    <w:rsid w:val="0020187C"/>
    <w:rsid w:val="00201B42"/>
    <w:rsid w:val="00201E05"/>
    <w:rsid w:val="002020D1"/>
    <w:rsid w:val="002021EA"/>
    <w:rsid w:val="00202215"/>
    <w:rsid w:val="00204F89"/>
    <w:rsid w:val="00205AC5"/>
    <w:rsid w:val="00206B66"/>
    <w:rsid w:val="002070C3"/>
    <w:rsid w:val="002071D9"/>
    <w:rsid w:val="00207469"/>
    <w:rsid w:val="00207FD0"/>
    <w:rsid w:val="00210D7E"/>
    <w:rsid w:val="00210EBC"/>
    <w:rsid w:val="00211956"/>
    <w:rsid w:val="00212035"/>
    <w:rsid w:val="00212179"/>
    <w:rsid w:val="00212C94"/>
    <w:rsid w:val="00213781"/>
    <w:rsid w:val="00214DB1"/>
    <w:rsid w:val="00215070"/>
    <w:rsid w:val="0021534D"/>
    <w:rsid w:val="00216080"/>
    <w:rsid w:val="0021736B"/>
    <w:rsid w:val="00217D72"/>
    <w:rsid w:val="00217F06"/>
    <w:rsid w:val="00220F20"/>
    <w:rsid w:val="0022182F"/>
    <w:rsid w:val="0022189D"/>
    <w:rsid w:val="00221A20"/>
    <w:rsid w:val="00221F18"/>
    <w:rsid w:val="00223131"/>
    <w:rsid w:val="00224A13"/>
    <w:rsid w:val="0022544B"/>
    <w:rsid w:val="00225C38"/>
    <w:rsid w:val="00226168"/>
    <w:rsid w:val="00226364"/>
    <w:rsid w:val="00226399"/>
    <w:rsid w:val="0022750B"/>
    <w:rsid w:val="0023003C"/>
    <w:rsid w:val="00230114"/>
    <w:rsid w:val="0023021C"/>
    <w:rsid w:val="00230521"/>
    <w:rsid w:val="00230D3F"/>
    <w:rsid w:val="0023128C"/>
    <w:rsid w:val="00231B35"/>
    <w:rsid w:val="00231B86"/>
    <w:rsid w:val="0023250D"/>
    <w:rsid w:val="00234158"/>
    <w:rsid w:val="00236CEC"/>
    <w:rsid w:val="002373FA"/>
    <w:rsid w:val="00240DB0"/>
    <w:rsid w:val="00241C21"/>
    <w:rsid w:val="00241CBC"/>
    <w:rsid w:val="00243ECC"/>
    <w:rsid w:val="00244512"/>
    <w:rsid w:val="00244518"/>
    <w:rsid w:val="00244E2D"/>
    <w:rsid w:val="00246D17"/>
    <w:rsid w:val="00246EC1"/>
    <w:rsid w:val="002473D9"/>
    <w:rsid w:val="0025006B"/>
    <w:rsid w:val="002502BA"/>
    <w:rsid w:val="00250AA0"/>
    <w:rsid w:val="00250B4B"/>
    <w:rsid w:val="00250CE9"/>
    <w:rsid w:val="002540CE"/>
    <w:rsid w:val="002554CA"/>
    <w:rsid w:val="00255E13"/>
    <w:rsid w:val="0025653D"/>
    <w:rsid w:val="0025773B"/>
    <w:rsid w:val="0025779C"/>
    <w:rsid w:val="0025783C"/>
    <w:rsid w:val="00260458"/>
    <w:rsid w:val="00261101"/>
    <w:rsid w:val="00261691"/>
    <w:rsid w:val="00262F53"/>
    <w:rsid w:val="002640FA"/>
    <w:rsid w:val="002642AE"/>
    <w:rsid w:val="00264F09"/>
    <w:rsid w:val="002658A6"/>
    <w:rsid w:val="00266610"/>
    <w:rsid w:val="00266C85"/>
    <w:rsid w:val="002676D7"/>
    <w:rsid w:val="00267CBF"/>
    <w:rsid w:val="00267F16"/>
    <w:rsid w:val="00270566"/>
    <w:rsid w:val="00270C5D"/>
    <w:rsid w:val="002714F1"/>
    <w:rsid w:val="00271739"/>
    <w:rsid w:val="0027329F"/>
    <w:rsid w:val="00274EB8"/>
    <w:rsid w:val="00275517"/>
    <w:rsid w:val="00277679"/>
    <w:rsid w:val="002818F0"/>
    <w:rsid w:val="002824D4"/>
    <w:rsid w:val="002834A5"/>
    <w:rsid w:val="00284136"/>
    <w:rsid w:val="00284141"/>
    <w:rsid w:val="002846E1"/>
    <w:rsid w:val="00284A2A"/>
    <w:rsid w:val="00284F2F"/>
    <w:rsid w:val="0028546A"/>
    <w:rsid w:val="0028641E"/>
    <w:rsid w:val="00287292"/>
    <w:rsid w:val="002900C9"/>
    <w:rsid w:val="0029013D"/>
    <w:rsid w:val="002903A6"/>
    <w:rsid w:val="00290CE0"/>
    <w:rsid w:val="00291407"/>
    <w:rsid w:val="00291434"/>
    <w:rsid w:val="00291AFF"/>
    <w:rsid w:val="002923EF"/>
    <w:rsid w:val="00295405"/>
    <w:rsid w:val="0029591E"/>
    <w:rsid w:val="00295EAC"/>
    <w:rsid w:val="002965D9"/>
    <w:rsid w:val="0029789B"/>
    <w:rsid w:val="00297F27"/>
    <w:rsid w:val="002A0C23"/>
    <w:rsid w:val="002A1322"/>
    <w:rsid w:val="002A14BC"/>
    <w:rsid w:val="002A1DFB"/>
    <w:rsid w:val="002A3830"/>
    <w:rsid w:val="002A3E4D"/>
    <w:rsid w:val="002A3E79"/>
    <w:rsid w:val="002A46CD"/>
    <w:rsid w:val="002A48F5"/>
    <w:rsid w:val="002A4A2E"/>
    <w:rsid w:val="002A4A78"/>
    <w:rsid w:val="002A4E17"/>
    <w:rsid w:val="002A4F91"/>
    <w:rsid w:val="002A5DC3"/>
    <w:rsid w:val="002A6825"/>
    <w:rsid w:val="002A6F30"/>
    <w:rsid w:val="002A7EC2"/>
    <w:rsid w:val="002B09A8"/>
    <w:rsid w:val="002B1B9F"/>
    <w:rsid w:val="002B4F38"/>
    <w:rsid w:val="002B5C0B"/>
    <w:rsid w:val="002B642D"/>
    <w:rsid w:val="002B6469"/>
    <w:rsid w:val="002B6FD7"/>
    <w:rsid w:val="002B7BD1"/>
    <w:rsid w:val="002C076C"/>
    <w:rsid w:val="002C1A01"/>
    <w:rsid w:val="002C1F38"/>
    <w:rsid w:val="002C21A8"/>
    <w:rsid w:val="002C2E36"/>
    <w:rsid w:val="002C2F1A"/>
    <w:rsid w:val="002C457D"/>
    <w:rsid w:val="002C4762"/>
    <w:rsid w:val="002C4ED0"/>
    <w:rsid w:val="002C51ED"/>
    <w:rsid w:val="002C531B"/>
    <w:rsid w:val="002C581B"/>
    <w:rsid w:val="002C5996"/>
    <w:rsid w:val="002C5BA1"/>
    <w:rsid w:val="002C6B50"/>
    <w:rsid w:val="002C796D"/>
    <w:rsid w:val="002D0CF6"/>
    <w:rsid w:val="002D156C"/>
    <w:rsid w:val="002D1624"/>
    <w:rsid w:val="002D2AFC"/>
    <w:rsid w:val="002D3ABA"/>
    <w:rsid w:val="002D4CE6"/>
    <w:rsid w:val="002D52DA"/>
    <w:rsid w:val="002D7160"/>
    <w:rsid w:val="002E0278"/>
    <w:rsid w:val="002E07AA"/>
    <w:rsid w:val="002E0F8B"/>
    <w:rsid w:val="002E20A0"/>
    <w:rsid w:val="002E22F6"/>
    <w:rsid w:val="002E26DA"/>
    <w:rsid w:val="002E3327"/>
    <w:rsid w:val="002E527E"/>
    <w:rsid w:val="002E554D"/>
    <w:rsid w:val="002E5821"/>
    <w:rsid w:val="002E5A45"/>
    <w:rsid w:val="002E6650"/>
    <w:rsid w:val="002E6DB2"/>
    <w:rsid w:val="002F0191"/>
    <w:rsid w:val="002F1B4D"/>
    <w:rsid w:val="002F1E3F"/>
    <w:rsid w:val="002F2296"/>
    <w:rsid w:val="002F2725"/>
    <w:rsid w:val="002F2821"/>
    <w:rsid w:val="002F2FD5"/>
    <w:rsid w:val="002F3CA0"/>
    <w:rsid w:val="002F4B9B"/>
    <w:rsid w:val="002F4D7B"/>
    <w:rsid w:val="002F5AF4"/>
    <w:rsid w:val="002F6320"/>
    <w:rsid w:val="002F6D1D"/>
    <w:rsid w:val="00300FCA"/>
    <w:rsid w:val="00301040"/>
    <w:rsid w:val="0030203F"/>
    <w:rsid w:val="00302A22"/>
    <w:rsid w:val="00302A73"/>
    <w:rsid w:val="0030305B"/>
    <w:rsid w:val="003038E9"/>
    <w:rsid w:val="00303B85"/>
    <w:rsid w:val="00303D30"/>
    <w:rsid w:val="00303F47"/>
    <w:rsid w:val="0030404F"/>
    <w:rsid w:val="0030446F"/>
    <w:rsid w:val="0030525C"/>
    <w:rsid w:val="00305288"/>
    <w:rsid w:val="00305CDC"/>
    <w:rsid w:val="00306391"/>
    <w:rsid w:val="0030664D"/>
    <w:rsid w:val="00307B4D"/>
    <w:rsid w:val="00307D07"/>
    <w:rsid w:val="00311477"/>
    <w:rsid w:val="00313686"/>
    <w:rsid w:val="0031378C"/>
    <w:rsid w:val="00315B62"/>
    <w:rsid w:val="00316574"/>
    <w:rsid w:val="0031693D"/>
    <w:rsid w:val="00316C03"/>
    <w:rsid w:val="00316DB5"/>
    <w:rsid w:val="0031715A"/>
    <w:rsid w:val="00317804"/>
    <w:rsid w:val="00317C9B"/>
    <w:rsid w:val="0032041F"/>
    <w:rsid w:val="0032105F"/>
    <w:rsid w:val="00321239"/>
    <w:rsid w:val="00323778"/>
    <w:rsid w:val="00323911"/>
    <w:rsid w:val="00323B6B"/>
    <w:rsid w:val="003248FF"/>
    <w:rsid w:val="00326B40"/>
    <w:rsid w:val="00326C8A"/>
    <w:rsid w:val="003275BD"/>
    <w:rsid w:val="00330213"/>
    <w:rsid w:val="00330F9A"/>
    <w:rsid w:val="00332946"/>
    <w:rsid w:val="00333650"/>
    <w:rsid w:val="0033510A"/>
    <w:rsid w:val="00335AF1"/>
    <w:rsid w:val="00336C40"/>
    <w:rsid w:val="003375D0"/>
    <w:rsid w:val="00340634"/>
    <w:rsid w:val="0034147A"/>
    <w:rsid w:val="00341666"/>
    <w:rsid w:val="00341BF6"/>
    <w:rsid w:val="00341FC2"/>
    <w:rsid w:val="00342C8C"/>
    <w:rsid w:val="00343213"/>
    <w:rsid w:val="00344933"/>
    <w:rsid w:val="00344C17"/>
    <w:rsid w:val="00344CA5"/>
    <w:rsid w:val="0034518D"/>
    <w:rsid w:val="00345228"/>
    <w:rsid w:val="00346C99"/>
    <w:rsid w:val="00347586"/>
    <w:rsid w:val="003479C9"/>
    <w:rsid w:val="00347C0F"/>
    <w:rsid w:val="00347E21"/>
    <w:rsid w:val="0035043E"/>
    <w:rsid w:val="0035059B"/>
    <w:rsid w:val="0035060C"/>
    <w:rsid w:val="00350A03"/>
    <w:rsid w:val="00351057"/>
    <w:rsid w:val="0035123A"/>
    <w:rsid w:val="003516E8"/>
    <w:rsid w:val="00352325"/>
    <w:rsid w:val="003523EF"/>
    <w:rsid w:val="0035270A"/>
    <w:rsid w:val="00352726"/>
    <w:rsid w:val="00352A9F"/>
    <w:rsid w:val="00352BE0"/>
    <w:rsid w:val="00353D11"/>
    <w:rsid w:val="00356379"/>
    <w:rsid w:val="003572F2"/>
    <w:rsid w:val="00357DAC"/>
    <w:rsid w:val="003607C4"/>
    <w:rsid w:val="003607CC"/>
    <w:rsid w:val="003608EB"/>
    <w:rsid w:val="003618C0"/>
    <w:rsid w:val="00361A80"/>
    <w:rsid w:val="003627E0"/>
    <w:rsid w:val="003629C1"/>
    <w:rsid w:val="00363702"/>
    <w:rsid w:val="0036423B"/>
    <w:rsid w:val="00364C6E"/>
    <w:rsid w:val="0036558A"/>
    <w:rsid w:val="00366009"/>
    <w:rsid w:val="00366094"/>
    <w:rsid w:val="003676AA"/>
    <w:rsid w:val="003677C3"/>
    <w:rsid w:val="00367A10"/>
    <w:rsid w:val="003709CB"/>
    <w:rsid w:val="00371506"/>
    <w:rsid w:val="003731E2"/>
    <w:rsid w:val="0037385F"/>
    <w:rsid w:val="00373AD2"/>
    <w:rsid w:val="00373C13"/>
    <w:rsid w:val="00373E20"/>
    <w:rsid w:val="00375280"/>
    <w:rsid w:val="003762CC"/>
    <w:rsid w:val="0037780B"/>
    <w:rsid w:val="0038012F"/>
    <w:rsid w:val="003808B8"/>
    <w:rsid w:val="00380A80"/>
    <w:rsid w:val="00380E64"/>
    <w:rsid w:val="003818E7"/>
    <w:rsid w:val="00382770"/>
    <w:rsid w:val="003829FC"/>
    <w:rsid w:val="00382DB7"/>
    <w:rsid w:val="00383402"/>
    <w:rsid w:val="00383ECF"/>
    <w:rsid w:val="003844E5"/>
    <w:rsid w:val="003846F4"/>
    <w:rsid w:val="00384C59"/>
    <w:rsid w:val="0038516D"/>
    <w:rsid w:val="003858B8"/>
    <w:rsid w:val="00385C86"/>
    <w:rsid w:val="00385E32"/>
    <w:rsid w:val="003876BF"/>
    <w:rsid w:val="00387CDC"/>
    <w:rsid w:val="00390330"/>
    <w:rsid w:val="0039079B"/>
    <w:rsid w:val="00391F0F"/>
    <w:rsid w:val="00393A87"/>
    <w:rsid w:val="00394CE5"/>
    <w:rsid w:val="00394F8E"/>
    <w:rsid w:val="003956AA"/>
    <w:rsid w:val="00395B6E"/>
    <w:rsid w:val="00395CCD"/>
    <w:rsid w:val="003960DE"/>
    <w:rsid w:val="00396CAC"/>
    <w:rsid w:val="0039701B"/>
    <w:rsid w:val="003A0B68"/>
    <w:rsid w:val="003A0D6D"/>
    <w:rsid w:val="003A10C4"/>
    <w:rsid w:val="003A1186"/>
    <w:rsid w:val="003A1203"/>
    <w:rsid w:val="003A1339"/>
    <w:rsid w:val="003A21EA"/>
    <w:rsid w:val="003A3576"/>
    <w:rsid w:val="003A41A0"/>
    <w:rsid w:val="003A441F"/>
    <w:rsid w:val="003A4C1D"/>
    <w:rsid w:val="003A4F25"/>
    <w:rsid w:val="003A51D3"/>
    <w:rsid w:val="003A5322"/>
    <w:rsid w:val="003A56CB"/>
    <w:rsid w:val="003A5876"/>
    <w:rsid w:val="003A5D01"/>
    <w:rsid w:val="003A5E95"/>
    <w:rsid w:val="003A6249"/>
    <w:rsid w:val="003A6A74"/>
    <w:rsid w:val="003A768B"/>
    <w:rsid w:val="003A7777"/>
    <w:rsid w:val="003A7844"/>
    <w:rsid w:val="003A7B8F"/>
    <w:rsid w:val="003B0622"/>
    <w:rsid w:val="003B1796"/>
    <w:rsid w:val="003B1E60"/>
    <w:rsid w:val="003B2F81"/>
    <w:rsid w:val="003B3582"/>
    <w:rsid w:val="003B3D43"/>
    <w:rsid w:val="003B3E9A"/>
    <w:rsid w:val="003B3F1D"/>
    <w:rsid w:val="003B49C9"/>
    <w:rsid w:val="003B4BD0"/>
    <w:rsid w:val="003B5253"/>
    <w:rsid w:val="003B608D"/>
    <w:rsid w:val="003B6CED"/>
    <w:rsid w:val="003B7080"/>
    <w:rsid w:val="003C19A9"/>
    <w:rsid w:val="003C1F58"/>
    <w:rsid w:val="003C20AA"/>
    <w:rsid w:val="003C27F4"/>
    <w:rsid w:val="003C2DE7"/>
    <w:rsid w:val="003C36E4"/>
    <w:rsid w:val="003C4BAE"/>
    <w:rsid w:val="003C507B"/>
    <w:rsid w:val="003C526E"/>
    <w:rsid w:val="003C5545"/>
    <w:rsid w:val="003C5844"/>
    <w:rsid w:val="003C692F"/>
    <w:rsid w:val="003C6C2E"/>
    <w:rsid w:val="003C7526"/>
    <w:rsid w:val="003D00CF"/>
    <w:rsid w:val="003D0180"/>
    <w:rsid w:val="003D1616"/>
    <w:rsid w:val="003D32FD"/>
    <w:rsid w:val="003D3445"/>
    <w:rsid w:val="003D34E4"/>
    <w:rsid w:val="003D482C"/>
    <w:rsid w:val="003D49B1"/>
    <w:rsid w:val="003D4F2B"/>
    <w:rsid w:val="003D5C5E"/>
    <w:rsid w:val="003D6137"/>
    <w:rsid w:val="003D6885"/>
    <w:rsid w:val="003E00BF"/>
    <w:rsid w:val="003E077C"/>
    <w:rsid w:val="003E0CD1"/>
    <w:rsid w:val="003E14BB"/>
    <w:rsid w:val="003E15D7"/>
    <w:rsid w:val="003E22EB"/>
    <w:rsid w:val="003E272B"/>
    <w:rsid w:val="003E2E98"/>
    <w:rsid w:val="003E30C0"/>
    <w:rsid w:val="003E3951"/>
    <w:rsid w:val="003E3A7A"/>
    <w:rsid w:val="003E3FBC"/>
    <w:rsid w:val="003E459B"/>
    <w:rsid w:val="003E491F"/>
    <w:rsid w:val="003E4F6A"/>
    <w:rsid w:val="003E5DA5"/>
    <w:rsid w:val="003E5DF3"/>
    <w:rsid w:val="003E66C0"/>
    <w:rsid w:val="003F125A"/>
    <w:rsid w:val="003F1F5D"/>
    <w:rsid w:val="003F250F"/>
    <w:rsid w:val="003F3598"/>
    <w:rsid w:val="003F3A00"/>
    <w:rsid w:val="003F3AF6"/>
    <w:rsid w:val="003F3C47"/>
    <w:rsid w:val="003F45DE"/>
    <w:rsid w:val="003F59E4"/>
    <w:rsid w:val="003F5CC4"/>
    <w:rsid w:val="003F67E9"/>
    <w:rsid w:val="003F76DB"/>
    <w:rsid w:val="003F7C19"/>
    <w:rsid w:val="004001C2"/>
    <w:rsid w:val="00400421"/>
    <w:rsid w:val="004006AD"/>
    <w:rsid w:val="00400A80"/>
    <w:rsid w:val="004010B9"/>
    <w:rsid w:val="0040203F"/>
    <w:rsid w:val="004022D2"/>
    <w:rsid w:val="00403325"/>
    <w:rsid w:val="00404A8F"/>
    <w:rsid w:val="00404CF4"/>
    <w:rsid w:val="00405053"/>
    <w:rsid w:val="004071BC"/>
    <w:rsid w:val="00407673"/>
    <w:rsid w:val="00407E23"/>
    <w:rsid w:val="004104C3"/>
    <w:rsid w:val="00410CC9"/>
    <w:rsid w:val="0041105E"/>
    <w:rsid w:val="00411340"/>
    <w:rsid w:val="004118E1"/>
    <w:rsid w:val="004120E8"/>
    <w:rsid w:val="004128FB"/>
    <w:rsid w:val="0041393B"/>
    <w:rsid w:val="00413DE0"/>
    <w:rsid w:val="0041498A"/>
    <w:rsid w:val="0041507E"/>
    <w:rsid w:val="00416276"/>
    <w:rsid w:val="0041743D"/>
    <w:rsid w:val="00417DF3"/>
    <w:rsid w:val="00420521"/>
    <w:rsid w:val="00420E40"/>
    <w:rsid w:val="00421BAF"/>
    <w:rsid w:val="00421C8E"/>
    <w:rsid w:val="004224C8"/>
    <w:rsid w:val="00422A39"/>
    <w:rsid w:val="004232BB"/>
    <w:rsid w:val="00423DEC"/>
    <w:rsid w:val="00424582"/>
    <w:rsid w:val="00424861"/>
    <w:rsid w:val="00425817"/>
    <w:rsid w:val="004261D4"/>
    <w:rsid w:val="004261EF"/>
    <w:rsid w:val="00426781"/>
    <w:rsid w:val="00427886"/>
    <w:rsid w:val="00427B80"/>
    <w:rsid w:val="00430261"/>
    <w:rsid w:val="00431173"/>
    <w:rsid w:val="0043340B"/>
    <w:rsid w:val="00434EC2"/>
    <w:rsid w:val="004360E4"/>
    <w:rsid w:val="004360E5"/>
    <w:rsid w:val="00436E7C"/>
    <w:rsid w:val="004374EB"/>
    <w:rsid w:val="0044003D"/>
    <w:rsid w:val="0044048D"/>
    <w:rsid w:val="0044101B"/>
    <w:rsid w:val="00441860"/>
    <w:rsid w:val="004419C8"/>
    <w:rsid w:val="00441B2F"/>
    <w:rsid w:val="0044315D"/>
    <w:rsid w:val="00443B31"/>
    <w:rsid w:val="004440DC"/>
    <w:rsid w:val="00445A63"/>
    <w:rsid w:val="00446941"/>
    <w:rsid w:val="00446F10"/>
    <w:rsid w:val="00447CF8"/>
    <w:rsid w:val="00450727"/>
    <w:rsid w:val="0045194C"/>
    <w:rsid w:val="00451E71"/>
    <w:rsid w:val="00452692"/>
    <w:rsid w:val="00452E3B"/>
    <w:rsid w:val="00452FE6"/>
    <w:rsid w:val="00453BBE"/>
    <w:rsid w:val="004553D1"/>
    <w:rsid w:val="00456A34"/>
    <w:rsid w:val="00456DC5"/>
    <w:rsid w:val="00457566"/>
    <w:rsid w:val="00457929"/>
    <w:rsid w:val="00457BE1"/>
    <w:rsid w:val="004600B1"/>
    <w:rsid w:val="004606A6"/>
    <w:rsid w:val="004607A5"/>
    <w:rsid w:val="00460939"/>
    <w:rsid w:val="004610B0"/>
    <w:rsid w:val="00461142"/>
    <w:rsid w:val="00461407"/>
    <w:rsid w:val="00461542"/>
    <w:rsid w:val="00462872"/>
    <w:rsid w:val="00462A60"/>
    <w:rsid w:val="00462AAE"/>
    <w:rsid w:val="00463A51"/>
    <w:rsid w:val="004644F4"/>
    <w:rsid w:val="004646BD"/>
    <w:rsid w:val="004651A1"/>
    <w:rsid w:val="00465E4C"/>
    <w:rsid w:val="0046650B"/>
    <w:rsid w:val="004668FE"/>
    <w:rsid w:val="00467107"/>
    <w:rsid w:val="00467A9E"/>
    <w:rsid w:val="0047173D"/>
    <w:rsid w:val="00471B63"/>
    <w:rsid w:val="0047323D"/>
    <w:rsid w:val="004737C2"/>
    <w:rsid w:val="004740BF"/>
    <w:rsid w:val="00475315"/>
    <w:rsid w:val="0047677E"/>
    <w:rsid w:val="00477A9F"/>
    <w:rsid w:val="00480387"/>
    <w:rsid w:val="00480769"/>
    <w:rsid w:val="004823EB"/>
    <w:rsid w:val="004830D4"/>
    <w:rsid w:val="00484118"/>
    <w:rsid w:val="0048454F"/>
    <w:rsid w:val="004852B6"/>
    <w:rsid w:val="0048654E"/>
    <w:rsid w:val="0048732D"/>
    <w:rsid w:val="00487485"/>
    <w:rsid w:val="004879BC"/>
    <w:rsid w:val="00487A2B"/>
    <w:rsid w:val="00487AC0"/>
    <w:rsid w:val="00487D79"/>
    <w:rsid w:val="00487FD0"/>
    <w:rsid w:val="00492F5A"/>
    <w:rsid w:val="00493711"/>
    <w:rsid w:val="00494C1B"/>
    <w:rsid w:val="00495492"/>
    <w:rsid w:val="0049660F"/>
    <w:rsid w:val="00496D25"/>
    <w:rsid w:val="004971E6"/>
    <w:rsid w:val="00497712"/>
    <w:rsid w:val="00497BFD"/>
    <w:rsid w:val="004A0E63"/>
    <w:rsid w:val="004A1138"/>
    <w:rsid w:val="004A249F"/>
    <w:rsid w:val="004A26F5"/>
    <w:rsid w:val="004A2B06"/>
    <w:rsid w:val="004A2BF2"/>
    <w:rsid w:val="004A3714"/>
    <w:rsid w:val="004A39B0"/>
    <w:rsid w:val="004A3EB7"/>
    <w:rsid w:val="004A4DA4"/>
    <w:rsid w:val="004A52D4"/>
    <w:rsid w:val="004A6795"/>
    <w:rsid w:val="004A69E6"/>
    <w:rsid w:val="004A7D05"/>
    <w:rsid w:val="004A7EF6"/>
    <w:rsid w:val="004B0F86"/>
    <w:rsid w:val="004B1280"/>
    <w:rsid w:val="004B1DC5"/>
    <w:rsid w:val="004B250C"/>
    <w:rsid w:val="004B3078"/>
    <w:rsid w:val="004B442B"/>
    <w:rsid w:val="004B49DA"/>
    <w:rsid w:val="004B77D7"/>
    <w:rsid w:val="004B7DD8"/>
    <w:rsid w:val="004C0DB7"/>
    <w:rsid w:val="004C0FBB"/>
    <w:rsid w:val="004C1E1A"/>
    <w:rsid w:val="004C4180"/>
    <w:rsid w:val="004C5EB6"/>
    <w:rsid w:val="004C5F69"/>
    <w:rsid w:val="004C5F7A"/>
    <w:rsid w:val="004C6170"/>
    <w:rsid w:val="004C70C4"/>
    <w:rsid w:val="004C787F"/>
    <w:rsid w:val="004C789D"/>
    <w:rsid w:val="004D045B"/>
    <w:rsid w:val="004D08D4"/>
    <w:rsid w:val="004D0A5E"/>
    <w:rsid w:val="004D1B8E"/>
    <w:rsid w:val="004D3314"/>
    <w:rsid w:val="004D434A"/>
    <w:rsid w:val="004D4BB9"/>
    <w:rsid w:val="004D51D6"/>
    <w:rsid w:val="004D588B"/>
    <w:rsid w:val="004D6DD8"/>
    <w:rsid w:val="004D704B"/>
    <w:rsid w:val="004D7140"/>
    <w:rsid w:val="004D731C"/>
    <w:rsid w:val="004D7C9D"/>
    <w:rsid w:val="004E05D3"/>
    <w:rsid w:val="004E0655"/>
    <w:rsid w:val="004E1AF7"/>
    <w:rsid w:val="004E2048"/>
    <w:rsid w:val="004E20B5"/>
    <w:rsid w:val="004E384C"/>
    <w:rsid w:val="004E65B4"/>
    <w:rsid w:val="004E6836"/>
    <w:rsid w:val="004E6A79"/>
    <w:rsid w:val="004E7FB3"/>
    <w:rsid w:val="004F04AB"/>
    <w:rsid w:val="004F0C9C"/>
    <w:rsid w:val="004F136F"/>
    <w:rsid w:val="004F18E3"/>
    <w:rsid w:val="004F1EC7"/>
    <w:rsid w:val="004F30E3"/>
    <w:rsid w:val="004F3365"/>
    <w:rsid w:val="004F3F6B"/>
    <w:rsid w:val="004F48B9"/>
    <w:rsid w:val="004F4A83"/>
    <w:rsid w:val="004F517C"/>
    <w:rsid w:val="004F5766"/>
    <w:rsid w:val="004F5875"/>
    <w:rsid w:val="004F5FA4"/>
    <w:rsid w:val="004F67F0"/>
    <w:rsid w:val="004F67FD"/>
    <w:rsid w:val="004F6832"/>
    <w:rsid w:val="004F6DEA"/>
    <w:rsid w:val="004F6E14"/>
    <w:rsid w:val="004F767D"/>
    <w:rsid w:val="004F7B41"/>
    <w:rsid w:val="005002F5"/>
    <w:rsid w:val="00500B90"/>
    <w:rsid w:val="005015A2"/>
    <w:rsid w:val="00502A96"/>
    <w:rsid w:val="005037CF"/>
    <w:rsid w:val="00505625"/>
    <w:rsid w:val="00505CDF"/>
    <w:rsid w:val="005065CA"/>
    <w:rsid w:val="00507763"/>
    <w:rsid w:val="00510F2C"/>
    <w:rsid w:val="00510FB7"/>
    <w:rsid w:val="00511F21"/>
    <w:rsid w:val="00511FD8"/>
    <w:rsid w:val="005120F4"/>
    <w:rsid w:val="00512224"/>
    <w:rsid w:val="005124B8"/>
    <w:rsid w:val="0051266E"/>
    <w:rsid w:val="00513264"/>
    <w:rsid w:val="00513331"/>
    <w:rsid w:val="00513C6A"/>
    <w:rsid w:val="005144CB"/>
    <w:rsid w:val="00514B32"/>
    <w:rsid w:val="00515F34"/>
    <w:rsid w:val="00516491"/>
    <w:rsid w:val="005175E2"/>
    <w:rsid w:val="00517B86"/>
    <w:rsid w:val="00520F36"/>
    <w:rsid w:val="00520F40"/>
    <w:rsid w:val="0052238B"/>
    <w:rsid w:val="00522476"/>
    <w:rsid w:val="00523080"/>
    <w:rsid w:val="005238DB"/>
    <w:rsid w:val="00523A2F"/>
    <w:rsid w:val="00523C75"/>
    <w:rsid w:val="0052429B"/>
    <w:rsid w:val="005244B4"/>
    <w:rsid w:val="00524FDD"/>
    <w:rsid w:val="005252D5"/>
    <w:rsid w:val="005254CE"/>
    <w:rsid w:val="00526026"/>
    <w:rsid w:val="005266BB"/>
    <w:rsid w:val="005279E6"/>
    <w:rsid w:val="00527BD1"/>
    <w:rsid w:val="00530B71"/>
    <w:rsid w:val="00531946"/>
    <w:rsid w:val="00531B3C"/>
    <w:rsid w:val="00531D6A"/>
    <w:rsid w:val="00532067"/>
    <w:rsid w:val="00533E60"/>
    <w:rsid w:val="0053520B"/>
    <w:rsid w:val="0053594C"/>
    <w:rsid w:val="00536C13"/>
    <w:rsid w:val="00537044"/>
    <w:rsid w:val="0053712A"/>
    <w:rsid w:val="005379E0"/>
    <w:rsid w:val="00540271"/>
    <w:rsid w:val="00541846"/>
    <w:rsid w:val="00541C43"/>
    <w:rsid w:val="00542137"/>
    <w:rsid w:val="00542A51"/>
    <w:rsid w:val="00542B19"/>
    <w:rsid w:val="00543066"/>
    <w:rsid w:val="0054348D"/>
    <w:rsid w:val="00544086"/>
    <w:rsid w:val="005445E4"/>
    <w:rsid w:val="00545001"/>
    <w:rsid w:val="00545473"/>
    <w:rsid w:val="00545651"/>
    <w:rsid w:val="00547490"/>
    <w:rsid w:val="00551AD6"/>
    <w:rsid w:val="00552961"/>
    <w:rsid w:val="00553E13"/>
    <w:rsid w:val="00555858"/>
    <w:rsid w:val="00555D06"/>
    <w:rsid w:val="00556FA4"/>
    <w:rsid w:val="00557026"/>
    <w:rsid w:val="00561D5A"/>
    <w:rsid w:val="00561F68"/>
    <w:rsid w:val="0056270D"/>
    <w:rsid w:val="00564E24"/>
    <w:rsid w:val="005656A2"/>
    <w:rsid w:val="00565C6B"/>
    <w:rsid w:val="00565E93"/>
    <w:rsid w:val="005664D9"/>
    <w:rsid w:val="005665D8"/>
    <w:rsid w:val="0057112F"/>
    <w:rsid w:val="005713CF"/>
    <w:rsid w:val="00572891"/>
    <w:rsid w:val="00573244"/>
    <w:rsid w:val="00573284"/>
    <w:rsid w:val="00573565"/>
    <w:rsid w:val="00574007"/>
    <w:rsid w:val="00574F16"/>
    <w:rsid w:val="00575C33"/>
    <w:rsid w:val="00575C79"/>
    <w:rsid w:val="0057652F"/>
    <w:rsid w:val="00576B61"/>
    <w:rsid w:val="005777ED"/>
    <w:rsid w:val="00577B59"/>
    <w:rsid w:val="0058134C"/>
    <w:rsid w:val="005813AF"/>
    <w:rsid w:val="0058180B"/>
    <w:rsid w:val="00582876"/>
    <w:rsid w:val="005834D6"/>
    <w:rsid w:val="00583531"/>
    <w:rsid w:val="00583C8D"/>
    <w:rsid w:val="00586006"/>
    <w:rsid w:val="00586398"/>
    <w:rsid w:val="005864C3"/>
    <w:rsid w:val="00590228"/>
    <w:rsid w:val="00591463"/>
    <w:rsid w:val="005920E1"/>
    <w:rsid w:val="00592381"/>
    <w:rsid w:val="00592B8A"/>
    <w:rsid w:val="00592F3E"/>
    <w:rsid w:val="005936E6"/>
    <w:rsid w:val="00595535"/>
    <w:rsid w:val="00595AB3"/>
    <w:rsid w:val="00595C59"/>
    <w:rsid w:val="005967C8"/>
    <w:rsid w:val="005972B6"/>
    <w:rsid w:val="005974ED"/>
    <w:rsid w:val="005A001D"/>
    <w:rsid w:val="005A0128"/>
    <w:rsid w:val="005A0A2A"/>
    <w:rsid w:val="005A1003"/>
    <w:rsid w:val="005A15F9"/>
    <w:rsid w:val="005A1C24"/>
    <w:rsid w:val="005A1F72"/>
    <w:rsid w:val="005A33B6"/>
    <w:rsid w:val="005A365F"/>
    <w:rsid w:val="005A4668"/>
    <w:rsid w:val="005A5F50"/>
    <w:rsid w:val="005A6D67"/>
    <w:rsid w:val="005A7BD1"/>
    <w:rsid w:val="005A7E22"/>
    <w:rsid w:val="005B0BB2"/>
    <w:rsid w:val="005B0C35"/>
    <w:rsid w:val="005B0F01"/>
    <w:rsid w:val="005B1D37"/>
    <w:rsid w:val="005B2368"/>
    <w:rsid w:val="005B2B4D"/>
    <w:rsid w:val="005B3329"/>
    <w:rsid w:val="005B3430"/>
    <w:rsid w:val="005B3A0D"/>
    <w:rsid w:val="005B5314"/>
    <w:rsid w:val="005B55A2"/>
    <w:rsid w:val="005B567E"/>
    <w:rsid w:val="005B5744"/>
    <w:rsid w:val="005B63AC"/>
    <w:rsid w:val="005B6D9F"/>
    <w:rsid w:val="005B6DCB"/>
    <w:rsid w:val="005B781E"/>
    <w:rsid w:val="005C0649"/>
    <w:rsid w:val="005C3002"/>
    <w:rsid w:val="005C3246"/>
    <w:rsid w:val="005C49EE"/>
    <w:rsid w:val="005C57C9"/>
    <w:rsid w:val="005C6103"/>
    <w:rsid w:val="005C6CEF"/>
    <w:rsid w:val="005C7046"/>
    <w:rsid w:val="005C7A6E"/>
    <w:rsid w:val="005C7B10"/>
    <w:rsid w:val="005D0E5B"/>
    <w:rsid w:val="005D3A87"/>
    <w:rsid w:val="005D4C96"/>
    <w:rsid w:val="005D4CD8"/>
    <w:rsid w:val="005D5072"/>
    <w:rsid w:val="005D57E3"/>
    <w:rsid w:val="005D6BC7"/>
    <w:rsid w:val="005D7DA5"/>
    <w:rsid w:val="005E0543"/>
    <w:rsid w:val="005E1114"/>
    <w:rsid w:val="005E1251"/>
    <w:rsid w:val="005E15E9"/>
    <w:rsid w:val="005E177D"/>
    <w:rsid w:val="005E1B3C"/>
    <w:rsid w:val="005E2BA8"/>
    <w:rsid w:val="005E2CEE"/>
    <w:rsid w:val="005E4969"/>
    <w:rsid w:val="005E4D27"/>
    <w:rsid w:val="005E502D"/>
    <w:rsid w:val="005E5871"/>
    <w:rsid w:val="005E6421"/>
    <w:rsid w:val="005E6780"/>
    <w:rsid w:val="005E7CB1"/>
    <w:rsid w:val="005E96D2"/>
    <w:rsid w:val="005EDA21"/>
    <w:rsid w:val="005F0A10"/>
    <w:rsid w:val="005F0E15"/>
    <w:rsid w:val="005F108E"/>
    <w:rsid w:val="005F1416"/>
    <w:rsid w:val="005F180A"/>
    <w:rsid w:val="005F1C91"/>
    <w:rsid w:val="005F1D95"/>
    <w:rsid w:val="005F2138"/>
    <w:rsid w:val="005F21A3"/>
    <w:rsid w:val="005F2374"/>
    <w:rsid w:val="005F24AA"/>
    <w:rsid w:val="005F4654"/>
    <w:rsid w:val="005F4849"/>
    <w:rsid w:val="005F4DFE"/>
    <w:rsid w:val="005F56C6"/>
    <w:rsid w:val="005F5C8D"/>
    <w:rsid w:val="005F61FD"/>
    <w:rsid w:val="005F69D4"/>
    <w:rsid w:val="005F748C"/>
    <w:rsid w:val="005F791A"/>
    <w:rsid w:val="006008B5"/>
    <w:rsid w:val="006017E9"/>
    <w:rsid w:val="0060237F"/>
    <w:rsid w:val="00602A64"/>
    <w:rsid w:val="006037B5"/>
    <w:rsid w:val="006041F7"/>
    <w:rsid w:val="00604236"/>
    <w:rsid w:val="00604DA7"/>
    <w:rsid w:val="00606B17"/>
    <w:rsid w:val="006078AC"/>
    <w:rsid w:val="00610145"/>
    <w:rsid w:val="006101AF"/>
    <w:rsid w:val="00610B5E"/>
    <w:rsid w:val="00611389"/>
    <w:rsid w:val="00611FB1"/>
    <w:rsid w:val="0061230C"/>
    <w:rsid w:val="006139DF"/>
    <w:rsid w:val="00613ACD"/>
    <w:rsid w:val="00614BF0"/>
    <w:rsid w:val="00614F2A"/>
    <w:rsid w:val="00615286"/>
    <w:rsid w:val="00615AB6"/>
    <w:rsid w:val="00616EDA"/>
    <w:rsid w:val="006173F0"/>
    <w:rsid w:val="0062033D"/>
    <w:rsid w:val="0062058C"/>
    <w:rsid w:val="006206CF"/>
    <w:rsid w:val="00620A35"/>
    <w:rsid w:val="00620DFD"/>
    <w:rsid w:val="00621131"/>
    <w:rsid w:val="006211A1"/>
    <w:rsid w:val="0062183A"/>
    <w:rsid w:val="00622993"/>
    <w:rsid w:val="00622AE9"/>
    <w:rsid w:val="006230E0"/>
    <w:rsid w:val="006234CD"/>
    <w:rsid w:val="00623720"/>
    <w:rsid w:val="0062393A"/>
    <w:rsid w:val="00623ED5"/>
    <w:rsid w:val="00624280"/>
    <w:rsid w:val="00625B1E"/>
    <w:rsid w:val="00626669"/>
    <w:rsid w:val="00626EDA"/>
    <w:rsid w:val="00626EEE"/>
    <w:rsid w:val="0062748F"/>
    <w:rsid w:val="00627C62"/>
    <w:rsid w:val="00627DE8"/>
    <w:rsid w:val="006326EB"/>
    <w:rsid w:val="00632A3B"/>
    <w:rsid w:val="00634684"/>
    <w:rsid w:val="00635384"/>
    <w:rsid w:val="006368BE"/>
    <w:rsid w:val="00636CB4"/>
    <w:rsid w:val="006400B0"/>
    <w:rsid w:val="0064143A"/>
    <w:rsid w:val="006425B0"/>
    <w:rsid w:val="006454B1"/>
    <w:rsid w:val="006459B4"/>
    <w:rsid w:val="0064613A"/>
    <w:rsid w:val="006474A3"/>
    <w:rsid w:val="0064794E"/>
    <w:rsid w:val="00647C22"/>
    <w:rsid w:val="00650237"/>
    <w:rsid w:val="006517E1"/>
    <w:rsid w:val="00652AED"/>
    <w:rsid w:val="00653000"/>
    <w:rsid w:val="00653024"/>
    <w:rsid w:val="006537FD"/>
    <w:rsid w:val="006549A2"/>
    <w:rsid w:val="006552D7"/>
    <w:rsid w:val="00655EF8"/>
    <w:rsid w:val="0065651F"/>
    <w:rsid w:val="00657D4E"/>
    <w:rsid w:val="0066004D"/>
    <w:rsid w:val="0066049B"/>
    <w:rsid w:val="00660A8B"/>
    <w:rsid w:val="006613FB"/>
    <w:rsid w:val="006628F7"/>
    <w:rsid w:val="00662A23"/>
    <w:rsid w:val="00663522"/>
    <w:rsid w:val="006656DE"/>
    <w:rsid w:val="00665A0F"/>
    <w:rsid w:val="006667EE"/>
    <w:rsid w:val="006668EF"/>
    <w:rsid w:val="00670F3A"/>
    <w:rsid w:val="00670FF6"/>
    <w:rsid w:val="0067242B"/>
    <w:rsid w:val="00672D46"/>
    <w:rsid w:val="0067381F"/>
    <w:rsid w:val="00673871"/>
    <w:rsid w:val="0067422E"/>
    <w:rsid w:val="00674824"/>
    <w:rsid w:val="00675867"/>
    <w:rsid w:val="00675B4F"/>
    <w:rsid w:val="00675C18"/>
    <w:rsid w:val="00677786"/>
    <w:rsid w:val="0067779F"/>
    <w:rsid w:val="0068163A"/>
    <w:rsid w:val="0068200B"/>
    <w:rsid w:val="00683225"/>
    <w:rsid w:val="006838E0"/>
    <w:rsid w:val="00683E70"/>
    <w:rsid w:val="00683E8E"/>
    <w:rsid w:val="00684570"/>
    <w:rsid w:val="0068469F"/>
    <w:rsid w:val="006852D9"/>
    <w:rsid w:val="00685675"/>
    <w:rsid w:val="0068591F"/>
    <w:rsid w:val="0068629E"/>
    <w:rsid w:val="0068639C"/>
    <w:rsid w:val="0068648C"/>
    <w:rsid w:val="00686532"/>
    <w:rsid w:val="00686FDF"/>
    <w:rsid w:val="006877FB"/>
    <w:rsid w:val="00690F32"/>
    <w:rsid w:val="006928A9"/>
    <w:rsid w:val="00692A3B"/>
    <w:rsid w:val="006932BA"/>
    <w:rsid w:val="00693AF2"/>
    <w:rsid w:val="00693B81"/>
    <w:rsid w:val="00694092"/>
    <w:rsid w:val="006945A8"/>
    <w:rsid w:val="00695313"/>
    <w:rsid w:val="006964C0"/>
    <w:rsid w:val="006968A0"/>
    <w:rsid w:val="006A0372"/>
    <w:rsid w:val="006A1140"/>
    <w:rsid w:val="006A116F"/>
    <w:rsid w:val="006A161B"/>
    <w:rsid w:val="006A302B"/>
    <w:rsid w:val="006A3C56"/>
    <w:rsid w:val="006A4289"/>
    <w:rsid w:val="006A4572"/>
    <w:rsid w:val="006A4BA6"/>
    <w:rsid w:val="006A6A8C"/>
    <w:rsid w:val="006A7A6B"/>
    <w:rsid w:val="006A7F95"/>
    <w:rsid w:val="006B07E4"/>
    <w:rsid w:val="006B0908"/>
    <w:rsid w:val="006B0A1D"/>
    <w:rsid w:val="006B1854"/>
    <w:rsid w:val="006B2DEA"/>
    <w:rsid w:val="006B3606"/>
    <w:rsid w:val="006B4458"/>
    <w:rsid w:val="006B4896"/>
    <w:rsid w:val="006B4C9B"/>
    <w:rsid w:val="006B4FA3"/>
    <w:rsid w:val="006C029B"/>
    <w:rsid w:val="006C0966"/>
    <w:rsid w:val="006C0A3D"/>
    <w:rsid w:val="006C0FF8"/>
    <w:rsid w:val="006C1055"/>
    <w:rsid w:val="006C1668"/>
    <w:rsid w:val="006C2FCE"/>
    <w:rsid w:val="006C3975"/>
    <w:rsid w:val="006C469E"/>
    <w:rsid w:val="006C4B03"/>
    <w:rsid w:val="006C56B8"/>
    <w:rsid w:val="006C5DA6"/>
    <w:rsid w:val="006C6675"/>
    <w:rsid w:val="006C66BE"/>
    <w:rsid w:val="006C673C"/>
    <w:rsid w:val="006C6C0D"/>
    <w:rsid w:val="006C72C2"/>
    <w:rsid w:val="006C781C"/>
    <w:rsid w:val="006D046C"/>
    <w:rsid w:val="006D06BC"/>
    <w:rsid w:val="006D241F"/>
    <w:rsid w:val="006D258C"/>
    <w:rsid w:val="006D33E1"/>
    <w:rsid w:val="006D34E9"/>
    <w:rsid w:val="006D3A1C"/>
    <w:rsid w:val="006D3B31"/>
    <w:rsid w:val="006D47F5"/>
    <w:rsid w:val="006D4828"/>
    <w:rsid w:val="006D4F58"/>
    <w:rsid w:val="006D590C"/>
    <w:rsid w:val="006D5F80"/>
    <w:rsid w:val="006D65A5"/>
    <w:rsid w:val="006D681C"/>
    <w:rsid w:val="006D6F4B"/>
    <w:rsid w:val="006D7417"/>
    <w:rsid w:val="006D743F"/>
    <w:rsid w:val="006D7577"/>
    <w:rsid w:val="006D7F42"/>
    <w:rsid w:val="006E07AA"/>
    <w:rsid w:val="006E1A0C"/>
    <w:rsid w:val="006E1CFA"/>
    <w:rsid w:val="006E2D32"/>
    <w:rsid w:val="006E3D40"/>
    <w:rsid w:val="006E4335"/>
    <w:rsid w:val="006E4574"/>
    <w:rsid w:val="006E4799"/>
    <w:rsid w:val="006E5089"/>
    <w:rsid w:val="006E5AD0"/>
    <w:rsid w:val="006E5B48"/>
    <w:rsid w:val="006F02D9"/>
    <w:rsid w:val="006F0589"/>
    <w:rsid w:val="006F0AC8"/>
    <w:rsid w:val="006F1245"/>
    <w:rsid w:val="006F27AA"/>
    <w:rsid w:val="006F2C26"/>
    <w:rsid w:val="006F2D0E"/>
    <w:rsid w:val="006F394C"/>
    <w:rsid w:val="006F3B50"/>
    <w:rsid w:val="006F3BE6"/>
    <w:rsid w:val="006F4125"/>
    <w:rsid w:val="006F46C2"/>
    <w:rsid w:val="006F4952"/>
    <w:rsid w:val="006F4E52"/>
    <w:rsid w:val="006F5A75"/>
    <w:rsid w:val="006F6CB9"/>
    <w:rsid w:val="006F7AEF"/>
    <w:rsid w:val="007006F6"/>
    <w:rsid w:val="00701630"/>
    <w:rsid w:val="00701B35"/>
    <w:rsid w:val="00702D97"/>
    <w:rsid w:val="0070433E"/>
    <w:rsid w:val="007050BF"/>
    <w:rsid w:val="007052F8"/>
    <w:rsid w:val="00705442"/>
    <w:rsid w:val="007060D3"/>
    <w:rsid w:val="00706D4A"/>
    <w:rsid w:val="0071030D"/>
    <w:rsid w:val="007105FA"/>
    <w:rsid w:val="00710884"/>
    <w:rsid w:val="00711757"/>
    <w:rsid w:val="00712697"/>
    <w:rsid w:val="00712BCA"/>
    <w:rsid w:val="00713383"/>
    <w:rsid w:val="00714185"/>
    <w:rsid w:val="0071428B"/>
    <w:rsid w:val="00714542"/>
    <w:rsid w:val="00714EFE"/>
    <w:rsid w:val="007152E2"/>
    <w:rsid w:val="00715B35"/>
    <w:rsid w:val="00715D41"/>
    <w:rsid w:val="0071694A"/>
    <w:rsid w:val="00717260"/>
    <w:rsid w:val="007219E5"/>
    <w:rsid w:val="00721E27"/>
    <w:rsid w:val="00723A86"/>
    <w:rsid w:val="00723D51"/>
    <w:rsid w:val="00723D60"/>
    <w:rsid w:val="0072516E"/>
    <w:rsid w:val="00725433"/>
    <w:rsid w:val="00725AEB"/>
    <w:rsid w:val="0072667F"/>
    <w:rsid w:val="0072774B"/>
    <w:rsid w:val="00727B49"/>
    <w:rsid w:val="00730180"/>
    <w:rsid w:val="007315DA"/>
    <w:rsid w:val="00732A8F"/>
    <w:rsid w:val="00732B23"/>
    <w:rsid w:val="00735039"/>
    <w:rsid w:val="007354A4"/>
    <w:rsid w:val="00735E38"/>
    <w:rsid w:val="00740ECF"/>
    <w:rsid w:val="00740FF2"/>
    <w:rsid w:val="00741A5D"/>
    <w:rsid w:val="00741F02"/>
    <w:rsid w:val="00742818"/>
    <w:rsid w:val="007432FA"/>
    <w:rsid w:val="00744CD3"/>
    <w:rsid w:val="00745874"/>
    <w:rsid w:val="00745EC8"/>
    <w:rsid w:val="0074671C"/>
    <w:rsid w:val="00747406"/>
    <w:rsid w:val="00747CDE"/>
    <w:rsid w:val="00750A3A"/>
    <w:rsid w:val="00750FBC"/>
    <w:rsid w:val="007510B3"/>
    <w:rsid w:val="00753210"/>
    <w:rsid w:val="0075357E"/>
    <w:rsid w:val="00755108"/>
    <w:rsid w:val="00756C7C"/>
    <w:rsid w:val="00757ACA"/>
    <w:rsid w:val="00760058"/>
    <w:rsid w:val="00761972"/>
    <w:rsid w:val="007621D6"/>
    <w:rsid w:val="007633AB"/>
    <w:rsid w:val="00763B81"/>
    <w:rsid w:val="0076627D"/>
    <w:rsid w:val="00766EE4"/>
    <w:rsid w:val="00767199"/>
    <w:rsid w:val="00771678"/>
    <w:rsid w:val="007717F5"/>
    <w:rsid w:val="00771CEE"/>
    <w:rsid w:val="00771E58"/>
    <w:rsid w:val="0077264A"/>
    <w:rsid w:val="00773114"/>
    <w:rsid w:val="0077312D"/>
    <w:rsid w:val="0077398D"/>
    <w:rsid w:val="00774F96"/>
    <w:rsid w:val="007757B6"/>
    <w:rsid w:val="00776DBB"/>
    <w:rsid w:val="00777C84"/>
    <w:rsid w:val="00777F3B"/>
    <w:rsid w:val="00780088"/>
    <w:rsid w:val="007818C5"/>
    <w:rsid w:val="007822FC"/>
    <w:rsid w:val="00783747"/>
    <w:rsid w:val="0078408C"/>
    <w:rsid w:val="007840A9"/>
    <w:rsid w:val="00785C0B"/>
    <w:rsid w:val="00786371"/>
    <w:rsid w:val="00786537"/>
    <w:rsid w:val="00787560"/>
    <w:rsid w:val="00787684"/>
    <w:rsid w:val="007877E7"/>
    <w:rsid w:val="00787E7F"/>
    <w:rsid w:val="0079118C"/>
    <w:rsid w:val="00791E88"/>
    <w:rsid w:val="00792023"/>
    <w:rsid w:val="00792177"/>
    <w:rsid w:val="00793027"/>
    <w:rsid w:val="00793A63"/>
    <w:rsid w:val="00794004"/>
    <w:rsid w:val="007946A5"/>
    <w:rsid w:val="00795746"/>
    <w:rsid w:val="00797140"/>
    <w:rsid w:val="00797398"/>
    <w:rsid w:val="00797FC1"/>
    <w:rsid w:val="00798D2D"/>
    <w:rsid w:val="007A0005"/>
    <w:rsid w:val="007A106D"/>
    <w:rsid w:val="007A1996"/>
    <w:rsid w:val="007A1B98"/>
    <w:rsid w:val="007A249D"/>
    <w:rsid w:val="007A2F4C"/>
    <w:rsid w:val="007A332F"/>
    <w:rsid w:val="007A3C74"/>
    <w:rsid w:val="007A3D32"/>
    <w:rsid w:val="007A50A1"/>
    <w:rsid w:val="007A5376"/>
    <w:rsid w:val="007A53B3"/>
    <w:rsid w:val="007A5D3D"/>
    <w:rsid w:val="007A6D3B"/>
    <w:rsid w:val="007A78D3"/>
    <w:rsid w:val="007A7AAD"/>
    <w:rsid w:val="007B011A"/>
    <w:rsid w:val="007B14CE"/>
    <w:rsid w:val="007B1823"/>
    <w:rsid w:val="007B3F03"/>
    <w:rsid w:val="007B40D2"/>
    <w:rsid w:val="007B4AE4"/>
    <w:rsid w:val="007B5721"/>
    <w:rsid w:val="007B5FCB"/>
    <w:rsid w:val="007B62CB"/>
    <w:rsid w:val="007B640B"/>
    <w:rsid w:val="007B7084"/>
    <w:rsid w:val="007B7242"/>
    <w:rsid w:val="007B72D5"/>
    <w:rsid w:val="007B72E2"/>
    <w:rsid w:val="007B7745"/>
    <w:rsid w:val="007C1A2B"/>
    <w:rsid w:val="007C1B02"/>
    <w:rsid w:val="007C2CA0"/>
    <w:rsid w:val="007C3BFE"/>
    <w:rsid w:val="007C4C79"/>
    <w:rsid w:val="007C6B47"/>
    <w:rsid w:val="007C72A9"/>
    <w:rsid w:val="007C7BAD"/>
    <w:rsid w:val="007C7DDD"/>
    <w:rsid w:val="007D3540"/>
    <w:rsid w:val="007D40FB"/>
    <w:rsid w:val="007D549E"/>
    <w:rsid w:val="007D5AE7"/>
    <w:rsid w:val="007D6478"/>
    <w:rsid w:val="007D6BC2"/>
    <w:rsid w:val="007E0EDC"/>
    <w:rsid w:val="007E2318"/>
    <w:rsid w:val="007E2761"/>
    <w:rsid w:val="007E3461"/>
    <w:rsid w:val="007E37AE"/>
    <w:rsid w:val="007E512E"/>
    <w:rsid w:val="007E6105"/>
    <w:rsid w:val="007E6359"/>
    <w:rsid w:val="007E6369"/>
    <w:rsid w:val="007E6803"/>
    <w:rsid w:val="007E690D"/>
    <w:rsid w:val="007E7914"/>
    <w:rsid w:val="007E7E7B"/>
    <w:rsid w:val="007F1157"/>
    <w:rsid w:val="007F34B3"/>
    <w:rsid w:val="007F4055"/>
    <w:rsid w:val="007F445E"/>
    <w:rsid w:val="007F47F5"/>
    <w:rsid w:val="007F49D1"/>
    <w:rsid w:val="007F4E1F"/>
    <w:rsid w:val="007F55A7"/>
    <w:rsid w:val="007F57B7"/>
    <w:rsid w:val="007F5F1D"/>
    <w:rsid w:val="007F63EE"/>
    <w:rsid w:val="007F68AC"/>
    <w:rsid w:val="007F7FBB"/>
    <w:rsid w:val="008012A2"/>
    <w:rsid w:val="00801663"/>
    <w:rsid w:val="00801865"/>
    <w:rsid w:val="00802372"/>
    <w:rsid w:val="0080251F"/>
    <w:rsid w:val="00802ED1"/>
    <w:rsid w:val="00803F85"/>
    <w:rsid w:val="00806A1B"/>
    <w:rsid w:val="00806CD4"/>
    <w:rsid w:val="00806D4A"/>
    <w:rsid w:val="00806E13"/>
    <w:rsid w:val="00810CB6"/>
    <w:rsid w:val="0081112B"/>
    <w:rsid w:val="008115D1"/>
    <w:rsid w:val="00811955"/>
    <w:rsid w:val="00814848"/>
    <w:rsid w:val="00815134"/>
    <w:rsid w:val="00815E01"/>
    <w:rsid w:val="0081636E"/>
    <w:rsid w:val="00817705"/>
    <w:rsid w:val="00817B16"/>
    <w:rsid w:val="00817CB1"/>
    <w:rsid w:val="00820104"/>
    <w:rsid w:val="00822153"/>
    <w:rsid w:val="00823ABE"/>
    <w:rsid w:val="00823DBC"/>
    <w:rsid w:val="0082404E"/>
    <w:rsid w:val="008242EF"/>
    <w:rsid w:val="00824427"/>
    <w:rsid w:val="008250FE"/>
    <w:rsid w:val="00826137"/>
    <w:rsid w:val="00826DE3"/>
    <w:rsid w:val="00827A70"/>
    <w:rsid w:val="00831A8A"/>
    <w:rsid w:val="00831B7A"/>
    <w:rsid w:val="00832A1B"/>
    <w:rsid w:val="008330A5"/>
    <w:rsid w:val="008331B4"/>
    <w:rsid w:val="00833366"/>
    <w:rsid w:val="008337DE"/>
    <w:rsid w:val="00833A7D"/>
    <w:rsid w:val="00834A27"/>
    <w:rsid w:val="00834C17"/>
    <w:rsid w:val="00835595"/>
    <w:rsid w:val="00835741"/>
    <w:rsid w:val="00836230"/>
    <w:rsid w:val="00836BAD"/>
    <w:rsid w:val="00836C08"/>
    <w:rsid w:val="0083741D"/>
    <w:rsid w:val="0084064D"/>
    <w:rsid w:val="0084271D"/>
    <w:rsid w:val="008429E7"/>
    <w:rsid w:val="00843684"/>
    <w:rsid w:val="00844333"/>
    <w:rsid w:val="00844789"/>
    <w:rsid w:val="00844C51"/>
    <w:rsid w:val="008457AD"/>
    <w:rsid w:val="00846199"/>
    <w:rsid w:val="00846816"/>
    <w:rsid w:val="00846881"/>
    <w:rsid w:val="0084688F"/>
    <w:rsid w:val="00846C2C"/>
    <w:rsid w:val="008471D8"/>
    <w:rsid w:val="0084738A"/>
    <w:rsid w:val="00850068"/>
    <w:rsid w:val="008506B9"/>
    <w:rsid w:val="00850BC8"/>
    <w:rsid w:val="00852389"/>
    <w:rsid w:val="00852F7C"/>
    <w:rsid w:val="00853B5A"/>
    <w:rsid w:val="0085574F"/>
    <w:rsid w:val="00856875"/>
    <w:rsid w:val="00856EE4"/>
    <w:rsid w:val="00857518"/>
    <w:rsid w:val="008610A8"/>
    <w:rsid w:val="008612FA"/>
    <w:rsid w:val="0086202C"/>
    <w:rsid w:val="008630A1"/>
    <w:rsid w:val="0086406A"/>
    <w:rsid w:val="00864CD3"/>
    <w:rsid w:val="008666FF"/>
    <w:rsid w:val="00866F0A"/>
    <w:rsid w:val="00867EFB"/>
    <w:rsid w:val="00870022"/>
    <w:rsid w:val="00870093"/>
    <w:rsid w:val="00871160"/>
    <w:rsid w:val="00871B25"/>
    <w:rsid w:val="00871CFA"/>
    <w:rsid w:val="0087225A"/>
    <w:rsid w:val="00872629"/>
    <w:rsid w:val="00872671"/>
    <w:rsid w:val="00872843"/>
    <w:rsid w:val="00872ADE"/>
    <w:rsid w:val="008732D1"/>
    <w:rsid w:val="0087435E"/>
    <w:rsid w:val="00874956"/>
    <w:rsid w:val="00875B41"/>
    <w:rsid w:val="00876196"/>
    <w:rsid w:val="0087647A"/>
    <w:rsid w:val="00876871"/>
    <w:rsid w:val="0088427C"/>
    <w:rsid w:val="0088521D"/>
    <w:rsid w:val="00885778"/>
    <w:rsid w:val="008858C8"/>
    <w:rsid w:val="00885C83"/>
    <w:rsid w:val="00885CB5"/>
    <w:rsid w:val="008861D6"/>
    <w:rsid w:val="0088647A"/>
    <w:rsid w:val="00887BE0"/>
    <w:rsid w:val="00890B0F"/>
    <w:rsid w:val="0089123C"/>
    <w:rsid w:val="0089182E"/>
    <w:rsid w:val="0089199E"/>
    <w:rsid w:val="008919A5"/>
    <w:rsid w:val="00891A7F"/>
    <w:rsid w:val="008926CB"/>
    <w:rsid w:val="00892B70"/>
    <w:rsid w:val="00893BB5"/>
    <w:rsid w:val="00894C55"/>
    <w:rsid w:val="0089581B"/>
    <w:rsid w:val="00895B7C"/>
    <w:rsid w:val="008961E9"/>
    <w:rsid w:val="00896350"/>
    <w:rsid w:val="008967E9"/>
    <w:rsid w:val="008976A6"/>
    <w:rsid w:val="00897D80"/>
    <w:rsid w:val="008A1551"/>
    <w:rsid w:val="008A1D8B"/>
    <w:rsid w:val="008A2131"/>
    <w:rsid w:val="008A349C"/>
    <w:rsid w:val="008A3616"/>
    <w:rsid w:val="008A3865"/>
    <w:rsid w:val="008A3A88"/>
    <w:rsid w:val="008A3B1F"/>
    <w:rsid w:val="008A3E0C"/>
    <w:rsid w:val="008A4982"/>
    <w:rsid w:val="008A5B94"/>
    <w:rsid w:val="008A62AA"/>
    <w:rsid w:val="008A6992"/>
    <w:rsid w:val="008A7044"/>
    <w:rsid w:val="008A75A3"/>
    <w:rsid w:val="008A7D23"/>
    <w:rsid w:val="008B068A"/>
    <w:rsid w:val="008B0A8B"/>
    <w:rsid w:val="008B1A21"/>
    <w:rsid w:val="008B2570"/>
    <w:rsid w:val="008B36A8"/>
    <w:rsid w:val="008B4221"/>
    <w:rsid w:val="008B63F4"/>
    <w:rsid w:val="008B6579"/>
    <w:rsid w:val="008B6EAE"/>
    <w:rsid w:val="008C0196"/>
    <w:rsid w:val="008C0AD6"/>
    <w:rsid w:val="008C0C56"/>
    <w:rsid w:val="008C0CEE"/>
    <w:rsid w:val="008C14E0"/>
    <w:rsid w:val="008C2AE2"/>
    <w:rsid w:val="008C35C1"/>
    <w:rsid w:val="008C3F38"/>
    <w:rsid w:val="008C4A24"/>
    <w:rsid w:val="008C4A65"/>
    <w:rsid w:val="008C6A18"/>
    <w:rsid w:val="008C6F9D"/>
    <w:rsid w:val="008C7275"/>
    <w:rsid w:val="008C7E91"/>
    <w:rsid w:val="008D0DF8"/>
    <w:rsid w:val="008D1466"/>
    <w:rsid w:val="008D1D21"/>
    <w:rsid w:val="008D2357"/>
    <w:rsid w:val="008D2A60"/>
    <w:rsid w:val="008D2DD5"/>
    <w:rsid w:val="008D2FAC"/>
    <w:rsid w:val="008D3549"/>
    <w:rsid w:val="008D3F4C"/>
    <w:rsid w:val="008D5551"/>
    <w:rsid w:val="008D645F"/>
    <w:rsid w:val="008D6848"/>
    <w:rsid w:val="008D7767"/>
    <w:rsid w:val="008D79BA"/>
    <w:rsid w:val="008E04E4"/>
    <w:rsid w:val="008E1240"/>
    <w:rsid w:val="008E1E07"/>
    <w:rsid w:val="008E2286"/>
    <w:rsid w:val="008E2FEE"/>
    <w:rsid w:val="008E3407"/>
    <w:rsid w:val="008E4AF3"/>
    <w:rsid w:val="008E5215"/>
    <w:rsid w:val="008E6133"/>
    <w:rsid w:val="008E692A"/>
    <w:rsid w:val="008E74C8"/>
    <w:rsid w:val="008E7541"/>
    <w:rsid w:val="008E7EBA"/>
    <w:rsid w:val="008E7F35"/>
    <w:rsid w:val="008F0A58"/>
    <w:rsid w:val="008F0E05"/>
    <w:rsid w:val="008F0E7F"/>
    <w:rsid w:val="008F12F8"/>
    <w:rsid w:val="008F2619"/>
    <w:rsid w:val="008F289A"/>
    <w:rsid w:val="008F2CF5"/>
    <w:rsid w:val="008F36E8"/>
    <w:rsid w:val="008F378F"/>
    <w:rsid w:val="008F382E"/>
    <w:rsid w:val="008F411D"/>
    <w:rsid w:val="008F559B"/>
    <w:rsid w:val="008F57B9"/>
    <w:rsid w:val="008F6160"/>
    <w:rsid w:val="008F70A4"/>
    <w:rsid w:val="008F77CE"/>
    <w:rsid w:val="008F7B4A"/>
    <w:rsid w:val="009001DA"/>
    <w:rsid w:val="009015BD"/>
    <w:rsid w:val="00901606"/>
    <w:rsid w:val="009019F5"/>
    <w:rsid w:val="00902253"/>
    <w:rsid w:val="009035B6"/>
    <w:rsid w:val="00903B78"/>
    <w:rsid w:val="009042C9"/>
    <w:rsid w:val="0090636A"/>
    <w:rsid w:val="00906AA5"/>
    <w:rsid w:val="00906B6C"/>
    <w:rsid w:val="009077D3"/>
    <w:rsid w:val="00907AD6"/>
    <w:rsid w:val="00907C94"/>
    <w:rsid w:val="0091168B"/>
    <w:rsid w:val="00912A53"/>
    <w:rsid w:val="00912D64"/>
    <w:rsid w:val="009137DB"/>
    <w:rsid w:val="009148A1"/>
    <w:rsid w:val="00915016"/>
    <w:rsid w:val="00916464"/>
    <w:rsid w:val="00916558"/>
    <w:rsid w:val="0091658E"/>
    <w:rsid w:val="00917C09"/>
    <w:rsid w:val="00920D85"/>
    <w:rsid w:val="0092129A"/>
    <w:rsid w:val="00921455"/>
    <w:rsid w:val="00922018"/>
    <w:rsid w:val="009230DA"/>
    <w:rsid w:val="00923A2A"/>
    <w:rsid w:val="00924615"/>
    <w:rsid w:val="00924653"/>
    <w:rsid w:val="00924A51"/>
    <w:rsid w:val="00925793"/>
    <w:rsid w:val="00925BD1"/>
    <w:rsid w:val="009265EE"/>
    <w:rsid w:val="009274D3"/>
    <w:rsid w:val="009279C8"/>
    <w:rsid w:val="00927AB4"/>
    <w:rsid w:val="00927C1F"/>
    <w:rsid w:val="0093013A"/>
    <w:rsid w:val="0093073F"/>
    <w:rsid w:val="00930CEE"/>
    <w:rsid w:val="00930F4E"/>
    <w:rsid w:val="009318E9"/>
    <w:rsid w:val="00931AE7"/>
    <w:rsid w:val="00931CCA"/>
    <w:rsid w:val="00932D91"/>
    <w:rsid w:val="00932F9C"/>
    <w:rsid w:val="00933704"/>
    <w:rsid w:val="009338F5"/>
    <w:rsid w:val="009357CC"/>
    <w:rsid w:val="0093631E"/>
    <w:rsid w:val="009363E8"/>
    <w:rsid w:val="00936A84"/>
    <w:rsid w:val="00936D41"/>
    <w:rsid w:val="00937DA5"/>
    <w:rsid w:val="00940924"/>
    <w:rsid w:val="0094178E"/>
    <w:rsid w:val="009419CE"/>
    <w:rsid w:val="00942B5B"/>
    <w:rsid w:val="0094404D"/>
    <w:rsid w:val="00944164"/>
    <w:rsid w:val="00944595"/>
    <w:rsid w:val="00945A0C"/>
    <w:rsid w:val="00945B35"/>
    <w:rsid w:val="00945F34"/>
    <w:rsid w:val="009463C9"/>
    <w:rsid w:val="009468D2"/>
    <w:rsid w:val="00946DBF"/>
    <w:rsid w:val="00946EED"/>
    <w:rsid w:val="0094714F"/>
    <w:rsid w:val="0094756E"/>
    <w:rsid w:val="00947816"/>
    <w:rsid w:val="009479FC"/>
    <w:rsid w:val="009510D4"/>
    <w:rsid w:val="009512B3"/>
    <w:rsid w:val="00951C1C"/>
    <w:rsid w:val="00951CD8"/>
    <w:rsid w:val="0095322E"/>
    <w:rsid w:val="00953B1B"/>
    <w:rsid w:val="00954769"/>
    <w:rsid w:val="00956628"/>
    <w:rsid w:val="00957896"/>
    <w:rsid w:val="0095794C"/>
    <w:rsid w:val="00957AA2"/>
    <w:rsid w:val="00957C60"/>
    <w:rsid w:val="009615CE"/>
    <w:rsid w:val="0096178B"/>
    <w:rsid w:val="009619DF"/>
    <w:rsid w:val="00961E2E"/>
    <w:rsid w:val="00963280"/>
    <w:rsid w:val="009645CE"/>
    <w:rsid w:val="00964AD8"/>
    <w:rsid w:val="00965C94"/>
    <w:rsid w:val="0096714D"/>
    <w:rsid w:val="00967C90"/>
    <w:rsid w:val="00970276"/>
    <w:rsid w:val="0097304E"/>
    <w:rsid w:val="00975B70"/>
    <w:rsid w:val="00975DDF"/>
    <w:rsid w:val="00976D70"/>
    <w:rsid w:val="00980154"/>
    <w:rsid w:val="00980F4C"/>
    <w:rsid w:val="009817B2"/>
    <w:rsid w:val="00982146"/>
    <w:rsid w:val="00982608"/>
    <w:rsid w:val="00983487"/>
    <w:rsid w:val="00983D61"/>
    <w:rsid w:val="00985470"/>
    <w:rsid w:val="009859BA"/>
    <w:rsid w:val="00985A48"/>
    <w:rsid w:val="00985ADA"/>
    <w:rsid w:val="00986338"/>
    <w:rsid w:val="0098642D"/>
    <w:rsid w:val="009864A5"/>
    <w:rsid w:val="00987E36"/>
    <w:rsid w:val="00990F0A"/>
    <w:rsid w:val="00991399"/>
    <w:rsid w:val="009918C5"/>
    <w:rsid w:val="00991B04"/>
    <w:rsid w:val="0099254A"/>
    <w:rsid w:val="00993AD5"/>
    <w:rsid w:val="00993DFA"/>
    <w:rsid w:val="00994524"/>
    <w:rsid w:val="00994640"/>
    <w:rsid w:val="00994EE9"/>
    <w:rsid w:val="00997EB7"/>
    <w:rsid w:val="00997EBC"/>
    <w:rsid w:val="009A06A9"/>
    <w:rsid w:val="009A0FC3"/>
    <w:rsid w:val="009A11EB"/>
    <w:rsid w:val="009A1C54"/>
    <w:rsid w:val="009A1FB5"/>
    <w:rsid w:val="009A208D"/>
    <w:rsid w:val="009A3584"/>
    <w:rsid w:val="009A41C0"/>
    <w:rsid w:val="009A4BF5"/>
    <w:rsid w:val="009A5088"/>
    <w:rsid w:val="009A61FF"/>
    <w:rsid w:val="009A67C5"/>
    <w:rsid w:val="009A6CD8"/>
    <w:rsid w:val="009A70CF"/>
    <w:rsid w:val="009A745E"/>
    <w:rsid w:val="009A78BF"/>
    <w:rsid w:val="009B0555"/>
    <w:rsid w:val="009B068D"/>
    <w:rsid w:val="009B0DF5"/>
    <w:rsid w:val="009B1201"/>
    <w:rsid w:val="009B14D9"/>
    <w:rsid w:val="009B1BBE"/>
    <w:rsid w:val="009B1F97"/>
    <w:rsid w:val="009B2725"/>
    <w:rsid w:val="009B28DA"/>
    <w:rsid w:val="009B316C"/>
    <w:rsid w:val="009B404A"/>
    <w:rsid w:val="009B42D2"/>
    <w:rsid w:val="009B460C"/>
    <w:rsid w:val="009B4EB2"/>
    <w:rsid w:val="009B651C"/>
    <w:rsid w:val="009B6C31"/>
    <w:rsid w:val="009B70ED"/>
    <w:rsid w:val="009B77D3"/>
    <w:rsid w:val="009C13AD"/>
    <w:rsid w:val="009C16D2"/>
    <w:rsid w:val="009C209A"/>
    <w:rsid w:val="009C2C59"/>
    <w:rsid w:val="009C643B"/>
    <w:rsid w:val="009C6933"/>
    <w:rsid w:val="009D05C4"/>
    <w:rsid w:val="009D1A58"/>
    <w:rsid w:val="009D1F48"/>
    <w:rsid w:val="009D2207"/>
    <w:rsid w:val="009D2700"/>
    <w:rsid w:val="009D2958"/>
    <w:rsid w:val="009D2BA2"/>
    <w:rsid w:val="009D3357"/>
    <w:rsid w:val="009D3603"/>
    <w:rsid w:val="009D5FCA"/>
    <w:rsid w:val="009D66C0"/>
    <w:rsid w:val="009D720A"/>
    <w:rsid w:val="009D74DE"/>
    <w:rsid w:val="009D75C4"/>
    <w:rsid w:val="009D775D"/>
    <w:rsid w:val="009D7A14"/>
    <w:rsid w:val="009E088D"/>
    <w:rsid w:val="009E0B35"/>
    <w:rsid w:val="009E1233"/>
    <w:rsid w:val="009E1BAD"/>
    <w:rsid w:val="009E1C2B"/>
    <w:rsid w:val="009E28EE"/>
    <w:rsid w:val="009E3BF7"/>
    <w:rsid w:val="009E3D78"/>
    <w:rsid w:val="009F0175"/>
    <w:rsid w:val="009F116A"/>
    <w:rsid w:val="009F1AB9"/>
    <w:rsid w:val="009F1E64"/>
    <w:rsid w:val="009F2840"/>
    <w:rsid w:val="009F3D8D"/>
    <w:rsid w:val="009F4C55"/>
    <w:rsid w:val="009F4E81"/>
    <w:rsid w:val="009F59FC"/>
    <w:rsid w:val="009F658E"/>
    <w:rsid w:val="009F6C97"/>
    <w:rsid w:val="009F7AEA"/>
    <w:rsid w:val="009F7C7E"/>
    <w:rsid w:val="009F7CF3"/>
    <w:rsid w:val="009F7FDA"/>
    <w:rsid w:val="00A0166E"/>
    <w:rsid w:val="00A028EF"/>
    <w:rsid w:val="00A04256"/>
    <w:rsid w:val="00A0482D"/>
    <w:rsid w:val="00A04C36"/>
    <w:rsid w:val="00A04CAF"/>
    <w:rsid w:val="00A04CFC"/>
    <w:rsid w:val="00A055C2"/>
    <w:rsid w:val="00A05B36"/>
    <w:rsid w:val="00A06967"/>
    <w:rsid w:val="00A07FBF"/>
    <w:rsid w:val="00A11220"/>
    <w:rsid w:val="00A11424"/>
    <w:rsid w:val="00A11947"/>
    <w:rsid w:val="00A11DF8"/>
    <w:rsid w:val="00A122C6"/>
    <w:rsid w:val="00A13314"/>
    <w:rsid w:val="00A1396D"/>
    <w:rsid w:val="00A13BCC"/>
    <w:rsid w:val="00A14630"/>
    <w:rsid w:val="00A15536"/>
    <w:rsid w:val="00A156A3"/>
    <w:rsid w:val="00A15BC1"/>
    <w:rsid w:val="00A163F6"/>
    <w:rsid w:val="00A165F2"/>
    <w:rsid w:val="00A168F5"/>
    <w:rsid w:val="00A17627"/>
    <w:rsid w:val="00A2132C"/>
    <w:rsid w:val="00A21971"/>
    <w:rsid w:val="00A23538"/>
    <w:rsid w:val="00A24921"/>
    <w:rsid w:val="00A256A5"/>
    <w:rsid w:val="00A2592C"/>
    <w:rsid w:val="00A26365"/>
    <w:rsid w:val="00A2721E"/>
    <w:rsid w:val="00A2756D"/>
    <w:rsid w:val="00A27CAA"/>
    <w:rsid w:val="00A30091"/>
    <w:rsid w:val="00A31604"/>
    <w:rsid w:val="00A31F12"/>
    <w:rsid w:val="00A32524"/>
    <w:rsid w:val="00A3282B"/>
    <w:rsid w:val="00A329C7"/>
    <w:rsid w:val="00A32E89"/>
    <w:rsid w:val="00A333FD"/>
    <w:rsid w:val="00A3433B"/>
    <w:rsid w:val="00A34C26"/>
    <w:rsid w:val="00A3595B"/>
    <w:rsid w:val="00A36504"/>
    <w:rsid w:val="00A36992"/>
    <w:rsid w:val="00A4017F"/>
    <w:rsid w:val="00A40EB3"/>
    <w:rsid w:val="00A41529"/>
    <w:rsid w:val="00A42526"/>
    <w:rsid w:val="00A43863"/>
    <w:rsid w:val="00A44F84"/>
    <w:rsid w:val="00A459A9"/>
    <w:rsid w:val="00A46C5E"/>
    <w:rsid w:val="00A47DC7"/>
    <w:rsid w:val="00A47DE6"/>
    <w:rsid w:val="00A51218"/>
    <w:rsid w:val="00A515CA"/>
    <w:rsid w:val="00A52F08"/>
    <w:rsid w:val="00A5516E"/>
    <w:rsid w:val="00A55279"/>
    <w:rsid w:val="00A55633"/>
    <w:rsid w:val="00A57264"/>
    <w:rsid w:val="00A57AF4"/>
    <w:rsid w:val="00A611FD"/>
    <w:rsid w:val="00A6129A"/>
    <w:rsid w:val="00A622AA"/>
    <w:rsid w:val="00A6239A"/>
    <w:rsid w:val="00A63394"/>
    <w:rsid w:val="00A65C62"/>
    <w:rsid w:val="00A66DC5"/>
    <w:rsid w:val="00A66FCB"/>
    <w:rsid w:val="00A670E5"/>
    <w:rsid w:val="00A70D9E"/>
    <w:rsid w:val="00A70E9A"/>
    <w:rsid w:val="00A711C3"/>
    <w:rsid w:val="00A724ED"/>
    <w:rsid w:val="00A73480"/>
    <w:rsid w:val="00A73F6C"/>
    <w:rsid w:val="00A7437A"/>
    <w:rsid w:val="00A76EFF"/>
    <w:rsid w:val="00A777CA"/>
    <w:rsid w:val="00A77D9E"/>
    <w:rsid w:val="00A80019"/>
    <w:rsid w:val="00A80106"/>
    <w:rsid w:val="00A80628"/>
    <w:rsid w:val="00A815A0"/>
    <w:rsid w:val="00A81F14"/>
    <w:rsid w:val="00A83A47"/>
    <w:rsid w:val="00A83AFC"/>
    <w:rsid w:val="00A83CA3"/>
    <w:rsid w:val="00A83D68"/>
    <w:rsid w:val="00A83EA5"/>
    <w:rsid w:val="00A84B38"/>
    <w:rsid w:val="00A84B3E"/>
    <w:rsid w:val="00A85A2B"/>
    <w:rsid w:val="00A85F8C"/>
    <w:rsid w:val="00A86AED"/>
    <w:rsid w:val="00A86D71"/>
    <w:rsid w:val="00A91388"/>
    <w:rsid w:val="00A92BF2"/>
    <w:rsid w:val="00A93C7B"/>
    <w:rsid w:val="00A93E59"/>
    <w:rsid w:val="00A956B9"/>
    <w:rsid w:val="00A95CE8"/>
    <w:rsid w:val="00A96DB3"/>
    <w:rsid w:val="00A9759E"/>
    <w:rsid w:val="00A97B12"/>
    <w:rsid w:val="00A97C7F"/>
    <w:rsid w:val="00AA2BE3"/>
    <w:rsid w:val="00AA2C3C"/>
    <w:rsid w:val="00AA3485"/>
    <w:rsid w:val="00AA34F7"/>
    <w:rsid w:val="00AA41F5"/>
    <w:rsid w:val="00AA456D"/>
    <w:rsid w:val="00AA4820"/>
    <w:rsid w:val="00AA5640"/>
    <w:rsid w:val="00AA596A"/>
    <w:rsid w:val="00AA67E1"/>
    <w:rsid w:val="00AA757F"/>
    <w:rsid w:val="00AA778B"/>
    <w:rsid w:val="00AA7794"/>
    <w:rsid w:val="00AA7874"/>
    <w:rsid w:val="00AB14CB"/>
    <w:rsid w:val="00AB247F"/>
    <w:rsid w:val="00AB2BAE"/>
    <w:rsid w:val="00AB3093"/>
    <w:rsid w:val="00AB423D"/>
    <w:rsid w:val="00AB4A1F"/>
    <w:rsid w:val="00AB6D04"/>
    <w:rsid w:val="00AC00D7"/>
    <w:rsid w:val="00AC0480"/>
    <w:rsid w:val="00AC0905"/>
    <w:rsid w:val="00AC1406"/>
    <w:rsid w:val="00AC15E1"/>
    <w:rsid w:val="00AC1CE9"/>
    <w:rsid w:val="00AC22C8"/>
    <w:rsid w:val="00AC29A1"/>
    <w:rsid w:val="00AC2B7A"/>
    <w:rsid w:val="00AC33F0"/>
    <w:rsid w:val="00AC39DA"/>
    <w:rsid w:val="00AC3B8D"/>
    <w:rsid w:val="00AC4FC4"/>
    <w:rsid w:val="00AC5E59"/>
    <w:rsid w:val="00AC6146"/>
    <w:rsid w:val="00AC7813"/>
    <w:rsid w:val="00AC7B76"/>
    <w:rsid w:val="00AD0C6D"/>
    <w:rsid w:val="00AD133C"/>
    <w:rsid w:val="00AD154C"/>
    <w:rsid w:val="00AD279D"/>
    <w:rsid w:val="00AD2E26"/>
    <w:rsid w:val="00AD42FB"/>
    <w:rsid w:val="00AD4885"/>
    <w:rsid w:val="00AD4955"/>
    <w:rsid w:val="00AD5137"/>
    <w:rsid w:val="00AD5A76"/>
    <w:rsid w:val="00AD6D51"/>
    <w:rsid w:val="00AE09F7"/>
    <w:rsid w:val="00AE0E7B"/>
    <w:rsid w:val="00AE0EE4"/>
    <w:rsid w:val="00AE19D3"/>
    <w:rsid w:val="00AE22C7"/>
    <w:rsid w:val="00AE2A6E"/>
    <w:rsid w:val="00AE3081"/>
    <w:rsid w:val="00AE3D04"/>
    <w:rsid w:val="00AE4672"/>
    <w:rsid w:val="00AE5595"/>
    <w:rsid w:val="00AE5E53"/>
    <w:rsid w:val="00AE658F"/>
    <w:rsid w:val="00AE7029"/>
    <w:rsid w:val="00AE7393"/>
    <w:rsid w:val="00AE774A"/>
    <w:rsid w:val="00AF0500"/>
    <w:rsid w:val="00AF07B9"/>
    <w:rsid w:val="00AF1217"/>
    <w:rsid w:val="00AF1ECE"/>
    <w:rsid w:val="00AF223A"/>
    <w:rsid w:val="00AF2A37"/>
    <w:rsid w:val="00AF2B4E"/>
    <w:rsid w:val="00AF43E5"/>
    <w:rsid w:val="00AF4BE5"/>
    <w:rsid w:val="00AF51DF"/>
    <w:rsid w:val="00AF57D0"/>
    <w:rsid w:val="00AF6FD7"/>
    <w:rsid w:val="00AF7F21"/>
    <w:rsid w:val="00B01BE2"/>
    <w:rsid w:val="00B01E72"/>
    <w:rsid w:val="00B02BAE"/>
    <w:rsid w:val="00B02EE7"/>
    <w:rsid w:val="00B05008"/>
    <w:rsid w:val="00B05B02"/>
    <w:rsid w:val="00B06521"/>
    <w:rsid w:val="00B07B62"/>
    <w:rsid w:val="00B07B86"/>
    <w:rsid w:val="00B07C1B"/>
    <w:rsid w:val="00B1009A"/>
    <w:rsid w:val="00B110BD"/>
    <w:rsid w:val="00B117A4"/>
    <w:rsid w:val="00B132A1"/>
    <w:rsid w:val="00B13D33"/>
    <w:rsid w:val="00B14639"/>
    <w:rsid w:val="00B15AF2"/>
    <w:rsid w:val="00B15C05"/>
    <w:rsid w:val="00B16DE6"/>
    <w:rsid w:val="00B16F63"/>
    <w:rsid w:val="00B17022"/>
    <w:rsid w:val="00B179FC"/>
    <w:rsid w:val="00B17ABE"/>
    <w:rsid w:val="00B204BB"/>
    <w:rsid w:val="00B212FC"/>
    <w:rsid w:val="00B214D8"/>
    <w:rsid w:val="00B21CC2"/>
    <w:rsid w:val="00B21CD0"/>
    <w:rsid w:val="00B22141"/>
    <w:rsid w:val="00B2246B"/>
    <w:rsid w:val="00B24BF8"/>
    <w:rsid w:val="00B259D6"/>
    <w:rsid w:val="00B27499"/>
    <w:rsid w:val="00B303CF"/>
    <w:rsid w:val="00B30AD7"/>
    <w:rsid w:val="00B30FD7"/>
    <w:rsid w:val="00B3178A"/>
    <w:rsid w:val="00B31864"/>
    <w:rsid w:val="00B319D1"/>
    <w:rsid w:val="00B31A8A"/>
    <w:rsid w:val="00B3268D"/>
    <w:rsid w:val="00B32F3C"/>
    <w:rsid w:val="00B331BC"/>
    <w:rsid w:val="00B3538E"/>
    <w:rsid w:val="00B35EA1"/>
    <w:rsid w:val="00B362C4"/>
    <w:rsid w:val="00B376E5"/>
    <w:rsid w:val="00B37768"/>
    <w:rsid w:val="00B37F85"/>
    <w:rsid w:val="00B41D05"/>
    <w:rsid w:val="00B421B9"/>
    <w:rsid w:val="00B424BA"/>
    <w:rsid w:val="00B425BC"/>
    <w:rsid w:val="00B4294C"/>
    <w:rsid w:val="00B42C3D"/>
    <w:rsid w:val="00B43A60"/>
    <w:rsid w:val="00B43CEF"/>
    <w:rsid w:val="00B43FD7"/>
    <w:rsid w:val="00B44A3F"/>
    <w:rsid w:val="00B44CB7"/>
    <w:rsid w:val="00B45E46"/>
    <w:rsid w:val="00B4631B"/>
    <w:rsid w:val="00B4634B"/>
    <w:rsid w:val="00B46479"/>
    <w:rsid w:val="00B4667E"/>
    <w:rsid w:val="00B46883"/>
    <w:rsid w:val="00B469CB"/>
    <w:rsid w:val="00B47B05"/>
    <w:rsid w:val="00B510FC"/>
    <w:rsid w:val="00B513B6"/>
    <w:rsid w:val="00B519B7"/>
    <w:rsid w:val="00B5206E"/>
    <w:rsid w:val="00B5220C"/>
    <w:rsid w:val="00B522F6"/>
    <w:rsid w:val="00B52348"/>
    <w:rsid w:val="00B52AD1"/>
    <w:rsid w:val="00B52B6C"/>
    <w:rsid w:val="00B536E2"/>
    <w:rsid w:val="00B54366"/>
    <w:rsid w:val="00B5775E"/>
    <w:rsid w:val="00B57C27"/>
    <w:rsid w:val="00B6007B"/>
    <w:rsid w:val="00B60483"/>
    <w:rsid w:val="00B60BD5"/>
    <w:rsid w:val="00B61276"/>
    <w:rsid w:val="00B62C84"/>
    <w:rsid w:val="00B63115"/>
    <w:rsid w:val="00B63132"/>
    <w:rsid w:val="00B633CC"/>
    <w:rsid w:val="00B63D5A"/>
    <w:rsid w:val="00B664CB"/>
    <w:rsid w:val="00B66A96"/>
    <w:rsid w:val="00B704C8"/>
    <w:rsid w:val="00B706FA"/>
    <w:rsid w:val="00B72B13"/>
    <w:rsid w:val="00B72C52"/>
    <w:rsid w:val="00B72D90"/>
    <w:rsid w:val="00B734E9"/>
    <w:rsid w:val="00B73CFA"/>
    <w:rsid w:val="00B74843"/>
    <w:rsid w:val="00B75A19"/>
    <w:rsid w:val="00B75CD5"/>
    <w:rsid w:val="00B75DDE"/>
    <w:rsid w:val="00B77138"/>
    <w:rsid w:val="00B77560"/>
    <w:rsid w:val="00B77A6B"/>
    <w:rsid w:val="00B77CA9"/>
    <w:rsid w:val="00B801CF"/>
    <w:rsid w:val="00B808FB"/>
    <w:rsid w:val="00B80BEC"/>
    <w:rsid w:val="00B80C68"/>
    <w:rsid w:val="00B80F0E"/>
    <w:rsid w:val="00B81257"/>
    <w:rsid w:val="00B82E63"/>
    <w:rsid w:val="00B8429F"/>
    <w:rsid w:val="00B851EC"/>
    <w:rsid w:val="00B85655"/>
    <w:rsid w:val="00B85B47"/>
    <w:rsid w:val="00B85D6E"/>
    <w:rsid w:val="00B866D1"/>
    <w:rsid w:val="00B8676A"/>
    <w:rsid w:val="00B8693C"/>
    <w:rsid w:val="00B8780D"/>
    <w:rsid w:val="00B87D97"/>
    <w:rsid w:val="00B87FEB"/>
    <w:rsid w:val="00B902E3"/>
    <w:rsid w:val="00B90728"/>
    <w:rsid w:val="00B90F30"/>
    <w:rsid w:val="00B90F3E"/>
    <w:rsid w:val="00B90FAF"/>
    <w:rsid w:val="00B9434D"/>
    <w:rsid w:val="00B94CE1"/>
    <w:rsid w:val="00B94E4C"/>
    <w:rsid w:val="00B966CD"/>
    <w:rsid w:val="00BA199C"/>
    <w:rsid w:val="00BA265F"/>
    <w:rsid w:val="00BA267D"/>
    <w:rsid w:val="00BA2A5A"/>
    <w:rsid w:val="00BA3936"/>
    <w:rsid w:val="00BA4127"/>
    <w:rsid w:val="00BA4A7F"/>
    <w:rsid w:val="00BA4C4C"/>
    <w:rsid w:val="00BA5F64"/>
    <w:rsid w:val="00BA6AE7"/>
    <w:rsid w:val="00BA7626"/>
    <w:rsid w:val="00BB0075"/>
    <w:rsid w:val="00BB0FE7"/>
    <w:rsid w:val="00BB15E8"/>
    <w:rsid w:val="00BB16A5"/>
    <w:rsid w:val="00BB185A"/>
    <w:rsid w:val="00BB1E43"/>
    <w:rsid w:val="00BB1F5E"/>
    <w:rsid w:val="00BB3331"/>
    <w:rsid w:val="00BB4FFB"/>
    <w:rsid w:val="00BB5A30"/>
    <w:rsid w:val="00BC03FE"/>
    <w:rsid w:val="00BC0958"/>
    <w:rsid w:val="00BC3255"/>
    <w:rsid w:val="00BC4AF1"/>
    <w:rsid w:val="00BC51D3"/>
    <w:rsid w:val="00BC64C4"/>
    <w:rsid w:val="00BC66CC"/>
    <w:rsid w:val="00BC770B"/>
    <w:rsid w:val="00BC7EF7"/>
    <w:rsid w:val="00BD018E"/>
    <w:rsid w:val="00BD0197"/>
    <w:rsid w:val="00BD0228"/>
    <w:rsid w:val="00BD2676"/>
    <w:rsid w:val="00BD2F97"/>
    <w:rsid w:val="00BD37B7"/>
    <w:rsid w:val="00BD511B"/>
    <w:rsid w:val="00BD537F"/>
    <w:rsid w:val="00BD575B"/>
    <w:rsid w:val="00BD5786"/>
    <w:rsid w:val="00BD63BA"/>
    <w:rsid w:val="00BD7D0E"/>
    <w:rsid w:val="00BE0F47"/>
    <w:rsid w:val="00BE1226"/>
    <w:rsid w:val="00BE17E4"/>
    <w:rsid w:val="00BE1856"/>
    <w:rsid w:val="00BE3D03"/>
    <w:rsid w:val="00BE4708"/>
    <w:rsid w:val="00BE4825"/>
    <w:rsid w:val="00BE728F"/>
    <w:rsid w:val="00BE760A"/>
    <w:rsid w:val="00BE7B75"/>
    <w:rsid w:val="00BF0C1E"/>
    <w:rsid w:val="00BF149B"/>
    <w:rsid w:val="00BF1AF5"/>
    <w:rsid w:val="00BF21C7"/>
    <w:rsid w:val="00BF24D1"/>
    <w:rsid w:val="00BF28C8"/>
    <w:rsid w:val="00BF2DBE"/>
    <w:rsid w:val="00BF5753"/>
    <w:rsid w:val="00BF5CEE"/>
    <w:rsid w:val="00BF6492"/>
    <w:rsid w:val="00BF6D5C"/>
    <w:rsid w:val="00BF6DD0"/>
    <w:rsid w:val="00BF6EAB"/>
    <w:rsid w:val="00BF79BB"/>
    <w:rsid w:val="00C00210"/>
    <w:rsid w:val="00C00569"/>
    <w:rsid w:val="00C01AD0"/>
    <w:rsid w:val="00C021A7"/>
    <w:rsid w:val="00C02A35"/>
    <w:rsid w:val="00C04507"/>
    <w:rsid w:val="00C04EB5"/>
    <w:rsid w:val="00C04FA7"/>
    <w:rsid w:val="00C0516B"/>
    <w:rsid w:val="00C06BE1"/>
    <w:rsid w:val="00C071C0"/>
    <w:rsid w:val="00C07A09"/>
    <w:rsid w:val="00C07AB9"/>
    <w:rsid w:val="00C0A807"/>
    <w:rsid w:val="00C10008"/>
    <w:rsid w:val="00C128B1"/>
    <w:rsid w:val="00C133FC"/>
    <w:rsid w:val="00C13829"/>
    <w:rsid w:val="00C13BE0"/>
    <w:rsid w:val="00C15799"/>
    <w:rsid w:val="00C15B36"/>
    <w:rsid w:val="00C163A4"/>
    <w:rsid w:val="00C16956"/>
    <w:rsid w:val="00C20EFF"/>
    <w:rsid w:val="00C21A64"/>
    <w:rsid w:val="00C22AA3"/>
    <w:rsid w:val="00C22DB3"/>
    <w:rsid w:val="00C235EF"/>
    <w:rsid w:val="00C23756"/>
    <w:rsid w:val="00C24B97"/>
    <w:rsid w:val="00C2640D"/>
    <w:rsid w:val="00C2695A"/>
    <w:rsid w:val="00C27594"/>
    <w:rsid w:val="00C278EF"/>
    <w:rsid w:val="00C309B0"/>
    <w:rsid w:val="00C30A3E"/>
    <w:rsid w:val="00C310E9"/>
    <w:rsid w:val="00C31CC0"/>
    <w:rsid w:val="00C32A7C"/>
    <w:rsid w:val="00C334CE"/>
    <w:rsid w:val="00C33B10"/>
    <w:rsid w:val="00C33DF2"/>
    <w:rsid w:val="00C342DB"/>
    <w:rsid w:val="00C34E13"/>
    <w:rsid w:val="00C3648A"/>
    <w:rsid w:val="00C3688B"/>
    <w:rsid w:val="00C36C61"/>
    <w:rsid w:val="00C36EB4"/>
    <w:rsid w:val="00C37C58"/>
    <w:rsid w:val="00C40ADF"/>
    <w:rsid w:val="00C41253"/>
    <w:rsid w:val="00C4197C"/>
    <w:rsid w:val="00C41EF1"/>
    <w:rsid w:val="00C426AE"/>
    <w:rsid w:val="00C42777"/>
    <w:rsid w:val="00C453E4"/>
    <w:rsid w:val="00C45558"/>
    <w:rsid w:val="00C456B5"/>
    <w:rsid w:val="00C456B6"/>
    <w:rsid w:val="00C45F0C"/>
    <w:rsid w:val="00C46115"/>
    <w:rsid w:val="00C4786C"/>
    <w:rsid w:val="00C47B3A"/>
    <w:rsid w:val="00C506D6"/>
    <w:rsid w:val="00C50DEC"/>
    <w:rsid w:val="00C51F3C"/>
    <w:rsid w:val="00C52E31"/>
    <w:rsid w:val="00C53141"/>
    <w:rsid w:val="00C532FC"/>
    <w:rsid w:val="00C5373D"/>
    <w:rsid w:val="00C547F0"/>
    <w:rsid w:val="00C54EF2"/>
    <w:rsid w:val="00C61BB2"/>
    <w:rsid w:val="00C62CE4"/>
    <w:rsid w:val="00C62CF6"/>
    <w:rsid w:val="00C62F10"/>
    <w:rsid w:val="00C62F6B"/>
    <w:rsid w:val="00C636B2"/>
    <w:rsid w:val="00C63C2C"/>
    <w:rsid w:val="00C63CD5"/>
    <w:rsid w:val="00C641B9"/>
    <w:rsid w:val="00C64D74"/>
    <w:rsid w:val="00C654D2"/>
    <w:rsid w:val="00C6568D"/>
    <w:rsid w:val="00C65B8A"/>
    <w:rsid w:val="00C664A6"/>
    <w:rsid w:val="00C66DD1"/>
    <w:rsid w:val="00C66DF0"/>
    <w:rsid w:val="00C676C7"/>
    <w:rsid w:val="00C7006A"/>
    <w:rsid w:val="00C702CB"/>
    <w:rsid w:val="00C712BF"/>
    <w:rsid w:val="00C72145"/>
    <w:rsid w:val="00C729F1"/>
    <w:rsid w:val="00C735C4"/>
    <w:rsid w:val="00C73DA2"/>
    <w:rsid w:val="00C74085"/>
    <w:rsid w:val="00C74C00"/>
    <w:rsid w:val="00C74E5E"/>
    <w:rsid w:val="00C7532A"/>
    <w:rsid w:val="00C75621"/>
    <w:rsid w:val="00C75DD4"/>
    <w:rsid w:val="00C77513"/>
    <w:rsid w:val="00C8060D"/>
    <w:rsid w:val="00C8161A"/>
    <w:rsid w:val="00C81AA6"/>
    <w:rsid w:val="00C81E62"/>
    <w:rsid w:val="00C83B7C"/>
    <w:rsid w:val="00C84368"/>
    <w:rsid w:val="00C84B6C"/>
    <w:rsid w:val="00C85AE4"/>
    <w:rsid w:val="00C85C3A"/>
    <w:rsid w:val="00C861F2"/>
    <w:rsid w:val="00C86C8A"/>
    <w:rsid w:val="00C87A60"/>
    <w:rsid w:val="00C90447"/>
    <w:rsid w:val="00C90AEA"/>
    <w:rsid w:val="00C91CBA"/>
    <w:rsid w:val="00C91D54"/>
    <w:rsid w:val="00C921B4"/>
    <w:rsid w:val="00C92272"/>
    <w:rsid w:val="00C9322F"/>
    <w:rsid w:val="00C932A0"/>
    <w:rsid w:val="00C93707"/>
    <w:rsid w:val="00C93800"/>
    <w:rsid w:val="00C93B45"/>
    <w:rsid w:val="00C93EC1"/>
    <w:rsid w:val="00C94574"/>
    <w:rsid w:val="00C95324"/>
    <w:rsid w:val="00C95A5F"/>
    <w:rsid w:val="00C95F1F"/>
    <w:rsid w:val="00C96C9E"/>
    <w:rsid w:val="00C970A5"/>
    <w:rsid w:val="00C978DC"/>
    <w:rsid w:val="00C97D0B"/>
    <w:rsid w:val="00C97EA0"/>
    <w:rsid w:val="00CA1873"/>
    <w:rsid w:val="00CA1987"/>
    <w:rsid w:val="00CA27A4"/>
    <w:rsid w:val="00CA4441"/>
    <w:rsid w:val="00CA4D60"/>
    <w:rsid w:val="00CA55D5"/>
    <w:rsid w:val="00CA58C9"/>
    <w:rsid w:val="00CA5DD6"/>
    <w:rsid w:val="00CA759E"/>
    <w:rsid w:val="00CA7D62"/>
    <w:rsid w:val="00CB094A"/>
    <w:rsid w:val="00CB119F"/>
    <w:rsid w:val="00CB17AD"/>
    <w:rsid w:val="00CB2420"/>
    <w:rsid w:val="00CB24A4"/>
    <w:rsid w:val="00CB3600"/>
    <w:rsid w:val="00CB4A3B"/>
    <w:rsid w:val="00CB4C36"/>
    <w:rsid w:val="00CB5FF1"/>
    <w:rsid w:val="00CB686D"/>
    <w:rsid w:val="00CB6A5C"/>
    <w:rsid w:val="00CB730D"/>
    <w:rsid w:val="00CC0788"/>
    <w:rsid w:val="00CC0BD2"/>
    <w:rsid w:val="00CC0EBC"/>
    <w:rsid w:val="00CC1624"/>
    <w:rsid w:val="00CC2242"/>
    <w:rsid w:val="00CC33AB"/>
    <w:rsid w:val="00CC36B0"/>
    <w:rsid w:val="00CC424E"/>
    <w:rsid w:val="00CC459C"/>
    <w:rsid w:val="00CC45C8"/>
    <w:rsid w:val="00CC4974"/>
    <w:rsid w:val="00CC60B9"/>
    <w:rsid w:val="00CD0722"/>
    <w:rsid w:val="00CD07D3"/>
    <w:rsid w:val="00CD0E46"/>
    <w:rsid w:val="00CD110F"/>
    <w:rsid w:val="00CD161C"/>
    <w:rsid w:val="00CD33E1"/>
    <w:rsid w:val="00CD371E"/>
    <w:rsid w:val="00CD3A6E"/>
    <w:rsid w:val="00CD4697"/>
    <w:rsid w:val="00CD5B4E"/>
    <w:rsid w:val="00CD611B"/>
    <w:rsid w:val="00CD6393"/>
    <w:rsid w:val="00CD64B4"/>
    <w:rsid w:val="00CD7FEB"/>
    <w:rsid w:val="00CE01BA"/>
    <w:rsid w:val="00CE0C2C"/>
    <w:rsid w:val="00CE1053"/>
    <w:rsid w:val="00CE2BBB"/>
    <w:rsid w:val="00CE56E9"/>
    <w:rsid w:val="00CE5715"/>
    <w:rsid w:val="00CE5995"/>
    <w:rsid w:val="00CE669C"/>
    <w:rsid w:val="00CE70EC"/>
    <w:rsid w:val="00CE7728"/>
    <w:rsid w:val="00CF0B3B"/>
    <w:rsid w:val="00CF0B62"/>
    <w:rsid w:val="00CF1597"/>
    <w:rsid w:val="00CF15C2"/>
    <w:rsid w:val="00CF29B4"/>
    <w:rsid w:val="00CF2C6E"/>
    <w:rsid w:val="00CF2D4A"/>
    <w:rsid w:val="00CF2F65"/>
    <w:rsid w:val="00CF33FB"/>
    <w:rsid w:val="00CF3863"/>
    <w:rsid w:val="00CF3F07"/>
    <w:rsid w:val="00CF41BF"/>
    <w:rsid w:val="00CF5158"/>
    <w:rsid w:val="00CF5A61"/>
    <w:rsid w:val="00CF6FFE"/>
    <w:rsid w:val="00CF7629"/>
    <w:rsid w:val="00CF77D4"/>
    <w:rsid w:val="00D001CD"/>
    <w:rsid w:val="00D00412"/>
    <w:rsid w:val="00D01371"/>
    <w:rsid w:val="00D03245"/>
    <w:rsid w:val="00D039EF"/>
    <w:rsid w:val="00D0412B"/>
    <w:rsid w:val="00D04857"/>
    <w:rsid w:val="00D04886"/>
    <w:rsid w:val="00D04AC9"/>
    <w:rsid w:val="00D04DDF"/>
    <w:rsid w:val="00D04E75"/>
    <w:rsid w:val="00D0563A"/>
    <w:rsid w:val="00D0579E"/>
    <w:rsid w:val="00D05FEA"/>
    <w:rsid w:val="00D060E1"/>
    <w:rsid w:val="00D0734A"/>
    <w:rsid w:val="00D10E01"/>
    <w:rsid w:val="00D10F18"/>
    <w:rsid w:val="00D117A0"/>
    <w:rsid w:val="00D11F78"/>
    <w:rsid w:val="00D12802"/>
    <w:rsid w:val="00D12B3C"/>
    <w:rsid w:val="00D1356D"/>
    <w:rsid w:val="00D14D27"/>
    <w:rsid w:val="00D15A8D"/>
    <w:rsid w:val="00D161ED"/>
    <w:rsid w:val="00D1788A"/>
    <w:rsid w:val="00D20EB9"/>
    <w:rsid w:val="00D21196"/>
    <w:rsid w:val="00D21349"/>
    <w:rsid w:val="00D2181E"/>
    <w:rsid w:val="00D21E55"/>
    <w:rsid w:val="00D22468"/>
    <w:rsid w:val="00D22801"/>
    <w:rsid w:val="00D22B7A"/>
    <w:rsid w:val="00D23259"/>
    <w:rsid w:val="00D23866"/>
    <w:rsid w:val="00D24253"/>
    <w:rsid w:val="00D25039"/>
    <w:rsid w:val="00D25359"/>
    <w:rsid w:val="00D2549E"/>
    <w:rsid w:val="00D254CF"/>
    <w:rsid w:val="00D25858"/>
    <w:rsid w:val="00D25AB9"/>
    <w:rsid w:val="00D27164"/>
    <w:rsid w:val="00D27A21"/>
    <w:rsid w:val="00D3059A"/>
    <w:rsid w:val="00D30767"/>
    <w:rsid w:val="00D30F28"/>
    <w:rsid w:val="00D31065"/>
    <w:rsid w:val="00D31E8C"/>
    <w:rsid w:val="00D3201F"/>
    <w:rsid w:val="00D320D8"/>
    <w:rsid w:val="00D3385D"/>
    <w:rsid w:val="00D33EEF"/>
    <w:rsid w:val="00D3454C"/>
    <w:rsid w:val="00D352FF"/>
    <w:rsid w:val="00D35CED"/>
    <w:rsid w:val="00D35E05"/>
    <w:rsid w:val="00D370CF"/>
    <w:rsid w:val="00D37593"/>
    <w:rsid w:val="00D378D9"/>
    <w:rsid w:val="00D37B58"/>
    <w:rsid w:val="00D4147A"/>
    <w:rsid w:val="00D41DB4"/>
    <w:rsid w:val="00D42A8C"/>
    <w:rsid w:val="00D43631"/>
    <w:rsid w:val="00D44226"/>
    <w:rsid w:val="00D45F12"/>
    <w:rsid w:val="00D465ED"/>
    <w:rsid w:val="00D46A5C"/>
    <w:rsid w:val="00D46D77"/>
    <w:rsid w:val="00D476BA"/>
    <w:rsid w:val="00D50EF6"/>
    <w:rsid w:val="00D52539"/>
    <w:rsid w:val="00D52686"/>
    <w:rsid w:val="00D527BC"/>
    <w:rsid w:val="00D5384D"/>
    <w:rsid w:val="00D53F20"/>
    <w:rsid w:val="00D54179"/>
    <w:rsid w:val="00D55272"/>
    <w:rsid w:val="00D5582D"/>
    <w:rsid w:val="00D55ACB"/>
    <w:rsid w:val="00D55B93"/>
    <w:rsid w:val="00D56A32"/>
    <w:rsid w:val="00D56DD0"/>
    <w:rsid w:val="00D57A02"/>
    <w:rsid w:val="00D6150E"/>
    <w:rsid w:val="00D6161F"/>
    <w:rsid w:val="00D6205A"/>
    <w:rsid w:val="00D639A2"/>
    <w:rsid w:val="00D640D3"/>
    <w:rsid w:val="00D641AE"/>
    <w:rsid w:val="00D64614"/>
    <w:rsid w:val="00D64702"/>
    <w:rsid w:val="00D648D2"/>
    <w:rsid w:val="00D66B07"/>
    <w:rsid w:val="00D70DDA"/>
    <w:rsid w:val="00D720A0"/>
    <w:rsid w:val="00D7271D"/>
    <w:rsid w:val="00D72B54"/>
    <w:rsid w:val="00D72F85"/>
    <w:rsid w:val="00D748DB"/>
    <w:rsid w:val="00D765D8"/>
    <w:rsid w:val="00D766FE"/>
    <w:rsid w:val="00D767C0"/>
    <w:rsid w:val="00D76D66"/>
    <w:rsid w:val="00D778DF"/>
    <w:rsid w:val="00D803B9"/>
    <w:rsid w:val="00D80689"/>
    <w:rsid w:val="00D814A8"/>
    <w:rsid w:val="00D815A7"/>
    <w:rsid w:val="00D81E58"/>
    <w:rsid w:val="00D82317"/>
    <w:rsid w:val="00D830DA"/>
    <w:rsid w:val="00D832DC"/>
    <w:rsid w:val="00D83C27"/>
    <w:rsid w:val="00D840A5"/>
    <w:rsid w:val="00D841FC"/>
    <w:rsid w:val="00D84926"/>
    <w:rsid w:val="00D85446"/>
    <w:rsid w:val="00D8681A"/>
    <w:rsid w:val="00D86887"/>
    <w:rsid w:val="00D86E05"/>
    <w:rsid w:val="00D8700C"/>
    <w:rsid w:val="00D8738B"/>
    <w:rsid w:val="00D875E3"/>
    <w:rsid w:val="00D87C6C"/>
    <w:rsid w:val="00D91A32"/>
    <w:rsid w:val="00D92AD6"/>
    <w:rsid w:val="00D93606"/>
    <w:rsid w:val="00D96055"/>
    <w:rsid w:val="00D961BF"/>
    <w:rsid w:val="00D97864"/>
    <w:rsid w:val="00DA0B8D"/>
    <w:rsid w:val="00DA0CE9"/>
    <w:rsid w:val="00DA0E3F"/>
    <w:rsid w:val="00DA10E8"/>
    <w:rsid w:val="00DA1208"/>
    <w:rsid w:val="00DA14DB"/>
    <w:rsid w:val="00DA154C"/>
    <w:rsid w:val="00DA2530"/>
    <w:rsid w:val="00DA2AB4"/>
    <w:rsid w:val="00DA4089"/>
    <w:rsid w:val="00DA4217"/>
    <w:rsid w:val="00DA45C0"/>
    <w:rsid w:val="00DA4C09"/>
    <w:rsid w:val="00DA5D0C"/>
    <w:rsid w:val="00DA7837"/>
    <w:rsid w:val="00DA7F1B"/>
    <w:rsid w:val="00DB0D5E"/>
    <w:rsid w:val="00DB13E7"/>
    <w:rsid w:val="00DB1CCC"/>
    <w:rsid w:val="00DB2049"/>
    <w:rsid w:val="00DB348E"/>
    <w:rsid w:val="00DB3960"/>
    <w:rsid w:val="00DB5432"/>
    <w:rsid w:val="00DB56CA"/>
    <w:rsid w:val="00DB5E09"/>
    <w:rsid w:val="00DB6EB0"/>
    <w:rsid w:val="00DB79C3"/>
    <w:rsid w:val="00DB7C46"/>
    <w:rsid w:val="00DC01AD"/>
    <w:rsid w:val="00DC09C8"/>
    <w:rsid w:val="00DC0AEC"/>
    <w:rsid w:val="00DC0E52"/>
    <w:rsid w:val="00DC13A0"/>
    <w:rsid w:val="00DC3136"/>
    <w:rsid w:val="00DC429B"/>
    <w:rsid w:val="00DC4996"/>
    <w:rsid w:val="00DC4E06"/>
    <w:rsid w:val="00DC520E"/>
    <w:rsid w:val="00DC54B2"/>
    <w:rsid w:val="00DC5510"/>
    <w:rsid w:val="00DC56A2"/>
    <w:rsid w:val="00DC58FF"/>
    <w:rsid w:val="00DC5BAF"/>
    <w:rsid w:val="00DC6D6F"/>
    <w:rsid w:val="00DC6E7E"/>
    <w:rsid w:val="00DD005D"/>
    <w:rsid w:val="00DD07ED"/>
    <w:rsid w:val="00DD0B12"/>
    <w:rsid w:val="00DD0BF1"/>
    <w:rsid w:val="00DD13E7"/>
    <w:rsid w:val="00DD19CA"/>
    <w:rsid w:val="00DD2F98"/>
    <w:rsid w:val="00DD34D8"/>
    <w:rsid w:val="00DD4E37"/>
    <w:rsid w:val="00DD523F"/>
    <w:rsid w:val="00DD6917"/>
    <w:rsid w:val="00DD6C40"/>
    <w:rsid w:val="00DD7AF6"/>
    <w:rsid w:val="00DE0115"/>
    <w:rsid w:val="00DE0A9F"/>
    <w:rsid w:val="00DE0C72"/>
    <w:rsid w:val="00DE0C90"/>
    <w:rsid w:val="00DE0EAD"/>
    <w:rsid w:val="00DE146F"/>
    <w:rsid w:val="00DE5081"/>
    <w:rsid w:val="00DE5571"/>
    <w:rsid w:val="00DE63FD"/>
    <w:rsid w:val="00DE7A13"/>
    <w:rsid w:val="00DE7C5A"/>
    <w:rsid w:val="00DF0306"/>
    <w:rsid w:val="00DF0334"/>
    <w:rsid w:val="00DF0C57"/>
    <w:rsid w:val="00DF0F1C"/>
    <w:rsid w:val="00DF1641"/>
    <w:rsid w:val="00DF4381"/>
    <w:rsid w:val="00DF4BC6"/>
    <w:rsid w:val="00DF6863"/>
    <w:rsid w:val="00DF6EBA"/>
    <w:rsid w:val="00DF7FA1"/>
    <w:rsid w:val="00E00084"/>
    <w:rsid w:val="00E0058A"/>
    <w:rsid w:val="00E00B93"/>
    <w:rsid w:val="00E00FF4"/>
    <w:rsid w:val="00E017D6"/>
    <w:rsid w:val="00E02B8F"/>
    <w:rsid w:val="00E03004"/>
    <w:rsid w:val="00E04515"/>
    <w:rsid w:val="00E05135"/>
    <w:rsid w:val="00E055F3"/>
    <w:rsid w:val="00E069A6"/>
    <w:rsid w:val="00E07131"/>
    <w:rsid w:val="00E073F7"/>
    <w:rsid w:val="00E074A4"/>
    <w:rsid w:val="00E07B2E"/>
    <w:rsid w:val="00E109F0"/>
    <w:rsid w:val="00E10ABA"/>
    <w:rsid w:val="00E11B8C"/>
    <w:rsid w:val="00E12BA7"/>
    <w:rsid w:val="00E13B68"/>
    <w:rsid w:val="00E14815"/>
    <w:rsid w:val="00E154A3"/>
    <w:rsid w:val="00E15908"/>
    <w:rsid w:val="00E15CA0"/>
    <w:rsid w:val="00E1629B"/>
    <w:rsid w:val="00E16A9D"/>
    <w:rsid w:val="00E16BB6"/>
    <w:rsid w:val="00E16C5E"/>
    <w:rsid w:val="00E16DB7"/>
    <w:rsid w:val="00E17109"/>
    <w:rsid w:val="00E2067D"/>
    <w:rsid w:val="00E20843"/>
    <w:rsid w:val="00E20C9D"/>
    <w:rsid w:val="00E21013"/>
    <w:rsid w:val="00E21242"/>
    <w:rsid w:val="00E2151A"/>
    <w:rsid w:val="00E22672"/>
    <w:rsid w:val="00E2292C"/>
    <w:rsid w:val="00E2381B"/>
    <w:rsid w:val="00E244E4"/>
    <w:rsid w:val="00E24EF5"/>
    <w:rsid w:val="00E253FB"/>
    <w:rsid w:val="00E25F2B"/>
    <w:rsid w:val="00E26DFB"/>
    <w:rsid w:val="00E27370"/>
    <w:rsid w:val="00E2767C"/>
    <w:rsid w:val="00E31B12"/>
    <w:rsid w:val="00E3254B"/>
    <w:rsid w:val="00E32B44"/>
    <w:rsid w:val="00E32E87"/>
    <w:rsid w:val="00E355A0"/>
    <w:rsid w:val="00E36BBA"/>
    <w:rsid w:val="00E36BEA"/>
    <w:rsid w:val="00E37115"/>
    <w:rsid w:val="00E37340"/>
    <w:rsid w:val="00E378F5"/>
    <w:rsid w:val="00E37BCA"/>
    <w:rsid w:val="00E401EF"/>
    <w:rsid w:val="00E4090A"/>
    <w:rsid w:val="00E411A5"/>
    <w:rsid w:val="00E41302"/>
    <w:rsid w:val="00E413A1"/>
    <w:rsid w:val="00E4245A"/>
    <w:rsid w:val="00E4282E"/>
    <w:rsid w:val="00E42877"/>
    <w:rsid w:val="00E43151"/>
    <w:rsid w:val="00E43D94"/>
    <w:rsid w:val="00E44E1F"/>
    <w:rsid w:val="00E457C1"/>
    <w:rsid w:val="00E45A44"/>
    <w:rsid w:val="00E46279"/>
    <w:rsid w:val="00E46DDB"/>
    <w:rsid w:val="00E4780D"/>
    <w:rsid w:val="00E47C5F"/>
    <w:rsid w:val="00E52141"/>
    <w:rsid w:val="00E52451"/>
    <w:rsid w:val="00E535DA"/>
    <w:rsid w:val="00E53A83"/>
    <w:rsid w:val="00E53F3B"/>
    <w:rsid w:val="00E54772"/>
    <w:rsid w:val="00E5567C"/>
    <w:rsid w:val="00E55A78"/>
    <w:rsid w:val="00E62774"/>
    <w:rsid w:val="00E63286"/>
    <w:rsid w:val="00E63CBA"/>
    <w:rsid w:val="00E65D12"/>
    <w:rsid w:val="00E668F0"/>
    <w:rsid w:val="00E67607"/>
    <w:rsid w:val="00E70AF5"/>
    <w:rsid w:val="00E70B96"/>
    <w:rsid w:val="00E70BA7"/>
    <w:rsid w:val="00E70FAD"/>
    <w:rsid w:val="00E71492"/>
    <w:rsid w:val="00E719C2"/>
    <w:rsid w:val="00E719E0"/>
    <w:rsid w:val="00E71CB9"/>
    <w:rsid w:val="00E7257B"/>
    <w:rsid w:val="00E72610"/>
    <w:rsid w:val="00E7367E"/>
    <w:rsid w:val="00E74D41"/>
    <w:rsid w:val="00E753A3"/>
    <w:rsid w:val="00E75BF5"/>
    <w:rsid w:val="00E760FE"/>
    <w:rsid w:val="00E77A2D"/>
    <w:rsid w:val="00E80E10"/>
    <w:rsid w:val="00E822BC"/>
    <w:rsid w:val="00E84E19"/>
    <w:rsid w:val="00E854A5"/>
    <w:rsid w:val="00E85813"/>
    <w:rsid w:val="00E85971"/>
    <w:rsid w:val="00E85C9B"/>
    <w:rsid w:val="00E868F7"/>
    <w:rsid w:val="00E86BBF"/>
    <w:rsid w:val="00E86F1A"/>
    <w:rsid w:val="00E87FA2"/>
    <w:rsid w:val="00E90C67"/>
    <w:rsid w:val="00E910C0"/>
    <w:rsid w:val="00E92E74"/>
    <w:rsid w:val="00E9336E"/>
    <w:rsid w:val="00E937B2"/>
    <w:rsid w:val="00E93C98"/>
    <w:rsid w:val="00E94656"/>
    <w:rsid w:val="00E94CC8"/>
    <w:rsid w:val="00E968B1"/>
    <w:rsid w:val="00E96B53"/>
    <w:rsid w:val="00E96B77"/>
    <w:rsid w:val="00E974FD"/>
    <w:rsid w:val="00EA046A"/>
    <w:rsid w:val="00EA0637"/>
    <w:rsid w:val="00EA252C"/>
    <w:rsid w:val="00EA2ABE"/>
    <w:rsid w:val="00EA5423"/>
    <w:rsid w:val="00EA5635"/>
    <w:rsid w:val="00EA570A"/>
    <w:rsid w:val="00EA59D8"/>
    <w:rsid w:val="00EA7102"/>
    <w:rsid w:val="00EA711D"/>
    <w:rsid w:val="00EA799E"/>
    <w:rsid w:val="00EB04B5"/>
    <w:rsid w:val="00EB1797"/>
    <w:rsid w:val="00EB2784"/>
    <w:rsid w:val="00EB2A9E"/>
    <w:rsid w:val="00EB2FE3"/>
    <w:rsid w:val="00EB394F"/>
    <w:rsid w:val="00EB3967"/>
    <w:rsid w:val="00EB49ED"/>
    <w:rsid w:val="00EB4BA7"/>
    <w:rsid w:val="00EB52DC"/>
    <w:rsid w:val="00EB531C"/>
    <w:rsid w:val="00EB5369"/>
    <w:rsid w:val="00EB5E42"/>
    <w:rsid w:val="00EC060F"/>
    <w:rsid w:val="00EC0C0B"/>
    <w:rsid w:val="00EC0D40"/>
    <w:rsid w:val="00EC130C"/>
    <w:rsid w:val="00EC1454"/>
    <w:rsid w:val="00EC15EA"/>
    <w:rsid w:val="00EC220E"/>
    <w:rsid w:val="00EC3D8A"/>
    <w:rsid w:val="00EC4060"/>
    <w:rsid w:val="00EC447D"/>
    <w:rsid w:val="00EC4595"/>
    <w:rsid w:val="00EC4684"/>
    <w:rsid w:val="00EC51BC"/>
    <w:rsid w:val="00EC62A0"/>
    <w:rsid w:val="00EC7982"/>
    <w:rsid w:val="00EC79ED"/>
    <w:rsid w:val="00ED09EE"/>
    <w:rsid w:val="00ED0CC7"/>
    <w:rsid w:val="00ED1123"/>
    <w:rsid w:val="00ED1B75"/>
    <w:rsid w:val="00ED2D4E"/>
    <w:rsid w:val="00ED30C9"/>
    <w:rsid w:val="00ED332D"/>
    <w:rsid w:val="00ED3AEE"/>
    <w:rsid w:val="00ED4F52"/>
    <w:rsid w:val="00ED577B"/>
    <w:rsid w:val="00ED7C38"/>
    <w:rsid w:val="00EE05BE"/>
    <w:rsid w:val="00EE077C"/>
    <w:rsid w:val="00EE09AB"/>
    <w:rsid w:val="00EE2A06"/>
    <w:rsid w:val="00EE2FD7"/>
    <w:rsid w:val="00EE4E90"/>
    <w:rsid w:val="00EE5AFC"/>
    <w:rsid w:val="00EE5D18"/>
    <w:rsid w:val="00EE6976"/>
    <w:rsid w:val="00EE7EB2"/>
    <w:rsid w:val="00EE7FEB"/>
    <w:rsid w:val="00EF0584"/>
    <w:rsid w:val="00EF10C1"/>
    <w:rsid w:val="00EF230C"/>
    <w:rsid w:val="00EF24DB"/>
    <w:rsid w:val="00EF395D"/>
    <w:rsid w:val="00EF518A"/>
    <w:rsid w:val="00EF579B"/>
    <w:rsid w:val="00EF609E"/>
    <w:rsid w:val="00EF66AE"/>
    <w:rsid w:val="00EF71F7"/>
    <w:rsid w:val="00EF7E69"/>
    <w:rsid w:val="00F00112"/>
    <w:rsid w:val="00F00573"/>
    <w:rsid w:val="00F019F6"/>
    <w:rsid w:val="00F02E99"/>
    <w:rsid w:val="00F039F3"/>
    <w:rsid w:val="00F047CC"/>
    <w:rsid w:val="00F04F26"/>
    <w:rsid w:val="00F06898"/>
    <w:rsid w:val="00F11060"/>
    <w:rsid w:val="00F11DE2"/>
    <w:rsid w:val="00F12664"/>
    <w:rsid w:val="00F13319"/>
    <w:rsid w:val="00F14D89"/>
    <w:rsid w:val="00F14E2C"/>
    <w:rsid w:val="00F17D2A"/>
    <w:rsid w:val="00F2164A"/>
    <w:rsid w:val="00F232B7"/>
    <w:rsid w:val="00F2347E"/>
    <w:rsid w:val="00F23DFB"/>
    <w:rsid w:val="00F242D0"/>
    <w:rsid w:val="00F24620"/>
    <w:rsid w:val="00F24F04"/>
    <w:rsid w:val="00F252EF"/>
    <w:rsid w:val="00F25CE6"/>
    <w:rsid w:val="00F25E59"/>
    <w:rsid w:val="00F25EBF"/>
    <w:rsid w:val="00F2661E"/>
    <w:rsid w:val="00F276C4"/>
    <w:rsid w:val="00F306A0"/>
    <w:rsid w:val="00F3148A"/>
    <w:rsid w:val="00F317A0"/>
    <w:rsid w:val="00F32B53"/>
    <w:rsid w:val="00F33829"/>
    <w:rsid w:val="00F33881"/>
    <w:rsid w:val="00F33906"/>
    <w:rsid w:val="00F33EFB"/>
    <w:rsid w:val="00F349D9"/>
    <w:rsid w:val="00F34AD4"/>
    <w:rsid w:val="00F35679"/>
    <w:rsid w:val="00F35BAA"/>
    <w:rsid w:val="00F35FBD"/>
    <w:rsid w:val="00F37498"/>
    <w:rsid w:val="00F37BFD"/>
    <w:rsid w:val="00F40A2B"/>
    <w:rsid w:val="00F41575"/>
    <w:rsid w:val="00F42AEF"/>
    <w:rsid w:val="00F4306A"/>
    <w:rsid w:val="00F43D77"/>
    <w:rsid w:val="00F447C9"/>
    <w:rsid w:val="00F44FC9"/>
    <w:rsid w:val="00F459FB"/>
    <w:rsid w:val="00F45F88"/>
    <w:rsid w:val="00F4785F"/>
    <w:rsid w:val="00F500A5"/>
    <w:rsid w:val="00F50D6B"/>
    <w:rsid w:val="00F50EF8"/>
    <w:rsid w:val="00F5237D"/>
    <w:rsid w:val="00F530C5"/>
    <w:rsid w:val="00F54552"/>
    <w:rsid w:val="00F546EC"/>
    <w:rsid w:val="00F54AB2"/>
    <w:rsid w:val="00F5546C"/>
    <w:rsid w:val="00F55A57"/>
    <w:rsid w:val="00F55AF5"/>
    <w:rsid w:val="00F56545"/>
    <w:rsid w:val="00F56FC3"/>
    <w:rsid w:val="00F608A4"/>
    <w:rsid w:val="00F60E64"/>
    <w:rsid w:val="00F6181C"/>
    <w:rsid w:val="00F61A76"/>
    <w:rsid w:val="00F620F0"/>
    <w:rsid w:val="00F62142"/>
    <w:rsid w:val="00F622CB"/>
    <w:rsid w:val="00F624F1"/>
    <w:rsid w:val="00F62AB0"/>
    <w:rsid w:val="00F62E01"/>
    <w:rsid w:val="00F63615"/>
    <w:rsid w:val="00F6619F"/>
    <w:rsid w:val="00F66984"/>
    <w:rsid w:val="00F66A39"/>
    <w:rsid w:val="00F66A68"/>
    <w:rsid w:val="00F66BCF"/>
    <w:rsid w:val="00F66E8A"/>
    <w:rsid w:val="00F67DCA"/>
    <w:rsid w:val="00F7041C"/>
    <w:rsid w:val="00F704B4"/>
    <w:rsid w:val="00F7052A"/>
    <w:rsid w:val="00F7184A"/>
    <w:rsid w:val="00F718DD"/>
    <w:rsid w:val="00F72B14"/>
    <w:rsid w:val="00F72C6B"/>
    <w:rsid w:val="00F732C1"/>
    <w:rsid w:val="00F74B20"/>
    <w:rsid w:val="00F752F6"/>
    <w:rsid w:val="00F754A8"/>
    <w:rsid w:val="00F773CA"/>
    <w:rsid w:val="00F77BE3"/>
    <w:rsid w:val="00F77E92"/>
    <w:rsid w:val="00F80477"/>
    <w:rsid w:val="00F80518"/>
    <w:rsid w:val="00F8187B"/>
    <w:rsid w:val="00F81C16"/>
    <w:rsid w:val="00F82061"/>
    <w:rsid w:val="00F82600"/>
    <w:rsid w:val="00F82811"/>
    <w:rsid w:val="00F83215"/>
    <w:rsid w:val="00F83B51"/>
    <w:rsid w:val="00F83E0C"/>
    <w:rsid w:val="00F842EE"/>
    <w:rsid w:val="00F84BFE"/>
    <w:rsid w:val="00F84C31"/>
    <w:rsid w:val="00F84F9D"/>
    <w:rsid w:val="00F8517B"/>
    <w:rsid w:val="00F85248"/>
    <w:rsid w:val="00F85A37"/>
    <w:rsid w:val="00F86111"/>
    <w:rsid w:val="00F864E3"/>
    <w:rsid w:val="00F8698A"/>
    <w:rsid w:val="00F86AC0"/>
    <w:rsid w:val="00F86D9C"/>
    <w:rsid w:val="00F87471"/>
    <w:rsid w:val="00F90950"/>
    <w:rsid w:val="00F9262E"/>
    <w:rsid w:val="00F930D0"/>
    <w:rsid w:val="00F93220"/>
    <w:rsid w:val="00F93227"/>
    <w:rsid w:val="00F93762"/>
    <w:rsid w:val="00F93937"/>
    <w:rsid w:val="00F9419E"/>
    <w:rsid w:val="00F94790"/>
    <w:rsid w:val="00F94B9A"/>
    <w:rsid w:val="00F94C66"/>
    <w:rsid w:val="00F9512D"/>
    <w:rsid w:val="00F96EA7"/>
    <w:rsid w:val="00FA002E"/>
    <w:rsid w:val="00FA060A"/>
    <w:rsid w:val="00FA0A96"/>
    <w:rsid w:val="00FA1795"/>
    <w:rsid w:val="00FA1A20"/>
    <w:rsid w:val="00FA1E32"/>
    <w:rsid w:val="00FA25ED"/>
    <w:rsid w:val="00FA32F3"/>
    <w:rsid w:val="00FA3FD3"/>
    <w:rsid w:val="00FA5461"/>
    <w:rsid w:val="00FA54FB"/>
    <w:rsid w:val="00FA69EF"/>
    <w:rsid w:val="00FA6A5C"/>
    <w:rsid w:val="00FA6BC5"/>
    <w:rsid w:val="00FA7224"/>
    <w:rsid w:val="00FA728C"/>
    <w:rsid w:val="00FB1390"/>
    <w:rsid w:val="00FB148C"/>
    <w:rsid w:val="00FB1B36"/>
    <w:rsid w:val="00FB21D0"/>
    <w:rsid w:val="00FB2316"/>
    <w:rsid w:val="00FB2330"/>
    <w:rsid w:val="00FB25F8"/>
    <w:rsid w:val="00FB2DAF"/>
    <w:rsid w:val="00FB2EA9"/>
    <w:rsid w:val="00FB3E9E"/>
    <w:rsid w:val="00FB4D10"/>
    <w:rsid w:val="00FB4D86"/>
    <w:rsid w:val="00FB52DB"/>
    <w:rsid w:val="00FB6BFF"/>
    <w:rsid w:val="00FB756F"/>
    <w:rsid w:val="00FC1117"/>
    <w:rsid w:val="00FC2185"/>
    <w:rsid w:val="00FC2590"/>
    <w:rsid w:val="00FC37F8"/>
    <w:rsid w:val="00FC4340"/>
    <w:rsid w:val="00FC58E4"/>
    <w:rsid w:val="00FC6FDF"/>
    <w:rsid w:val="00FC7361"/>
    <w:rsid w:val="00FD062E"/>
    <w:rsid w:val="00FD0E39"/>
    <w:rsid w:val="00FD2267"/>
    <w:rsid w:val="00FD272C"/>
    <w:rsid w:val="00FD3781"/>
    <w:rsid w:val="00FD3882"/>
    <w:rsid w:val="00FD425C"/>
    <w:rsid w:val="00FD44F4"/>
    <w:rsid w:val="00FD492E"/>
    <w:rsid w:val="00FD49A6"/>
    <w:rsid w:val="00FD4D6E"/>
    <w:rsid w:val="00FD5363"/>
    <w:rsid w:val="00FD54AF"/>
    <w:rsid w:val="00FD54B5"/>
    <w:rsid w:val="00FD76D4"/>
    <w:rsid w:val="00FD7DFA"/>
    <w:rsid w:val="00FE00DD"/>
    <w:rsid w:val="00FE0644"/>
    <w:rsid w:val="00FE081D"/>
    <w:rsid w:val="00FE16DE"/>
    <w:rsid w:val="00FE1C14"/>
    <w:rsid w:val="00FE2072"/>
    <w:rsid w:val="00FE2C9E"/>
    <w:rsid w:val="00FE32FC"/>
    <w:rsid w:val="00FE33B7"/>
    <w:rsid w:val="00FE4331"/>
    <w:rsid w:val="00FE610A"/>
    <w:rsid w:val="00FE6135"/>
    <w:rsid w:val="00FE69B6"/>
    <w:rsid w:val="00FE6CC9"/>
    <w:rsid w:val="00FE6D3E"/>
    <w:rsid w:val="00FF18D0"/>
    <w:rsid w:val="00FF1901"/>
    <w:rsid w:val="00FF1C2B"/>
    <w:rsid w:val="00FF1D39"/>
    <w:rsid w:val="00FF20EC"/>
    <w:rsid w:val="00FF42A1"/>
    <w:rsid w:val="00FF4348"/>
    <w:rsid w:val="00FF6159"/>
    <w:rsid w:val="00FF683A"/>
    <w:rsid w:val="00FF7CF9"/>
    <w:rsid w:val="00FF7DFE"/>
    <w:rsid w:val="0102DBDE"/>
    <w:rsid w:val="01052873"/>
    <w:rsid w:val="01361CBA"/>
    <w:rsid w:val="013D6B76"/>
    <w:rsid w:val="014DB09F"/>
    <w:rsid w:val="015FD3A2"/>
    <w:rsid w:val="01B30D22"/>
    <w:rsid w:val="01B51390"/>
    <w:rsid w:val="01B61224"/>
    <w:rsid w:val="01C405BE"/>
    <w:rsid w:val="01E101E4"/>
    <w:rsid w:val="01F8F1AF"/>
    <w:rsid w:val="02048E70"/>
    <w:rsid w:val="02050D1A"/>
    <w:rsid w:val="02227D39"/>
    <w:rsid w:val="0251AF44"/>
    <w:rsid w:val="02530ED7"/>
    <w:rsid w:val="029EA407"/>
    <w:rsid w:val="02A25C22"/>
    <w:rsid w:val="02D10822"/>
    <w:rsid w:val="02D92916"/>
    <w:rsid w:val="02E235CA"/>
    <w:rsid w:val="02F43F7F"/>
    <w:rsid w:val="031492B8"/>
    <w:rsid w:val="03184BC8"/>
    <w:rsid w:val="032BE0A3"/>
    <w:rsid w:val="0359943F"/>
    <w:rsid w:val="035EF715"/>
    <w:rsid w:val="037257BE"/>
    <w:rsid w:val="0397E851"/>
    <w:rsid w:val="03AAC33F"/>
    <w:rsid w:val="04025B8B"/>
    <w:rsid w:val="04068F43"/>
    <w:rsid w:val="041E3D95"/>
    <w:rsid w:val="045BA388"/>
    <w:rsid w:val="046877CD"/>
    <w:rsid w:val="046CD883"/>
    <w:rsid w:val="0473CFFF"/>
    <w:rsid w:val="0485C50B"/>
    <w:rsid w:val="04ACC89B"/>
    <w:rsid w:val="04ADCF66"/>
    <w:rsid w:val="04B7C3BF"/>
    <w:rsid w:val="04E28504"/>
    <w:rsid w:val="04E9B229"/>
    <w:rsid w:val="04ED2481"/>
    <w:rsid w:val="04ED2F75"/>
    <w:rsid w:val="04F098C8"/>
    <w:rsid w:val="05042BD7"/>
    <w:rsid w:val="050F8A2D"/>
    <w:rsid w:val="05101EE6"/>
    <w:rsid w:val="05135C3F"/>
    <w:rsid w:val="0519A0B6"/>
    <w:rsid w:val="051A9CD5"/>
    <w:rsid w:val="051E5B7B"/>
    <w:rsid w:val="05504CAE"/>
    <w:rsid w:val="0571EA60"/>
    <w:rsid w:val="057C0354"/>
    <w:rsid w:val="05D9847A"/>
    <w:rsid w:val="05DC6E35"/>
    <w:rsid w:val="05F1B6C7"/>
    <w:rsid w:val="060EAE44"/>
    <w:rsid w:val="062D3F49"/>
    <w:rsid w:val="0643873E"/>
    <w:rsid w:val="0678EEFC"/>
    <w:rsid w:val="06987E3F"/>
    <w:rsid w:val="06E13AC8"/>
    <w:rsid w:val="06E170AE"/>
    <w:rsid w:val="06EAA906"/>
    <w:rsid w:val="06EC6228"/>
    <w:rsid w:val="070A4217"/>
    <w:rsid w:val="071EB59B"/>
    <w:rsid w:val="072BA00C"/>
    <w:rsid w:val="074236F0"/>
    <w:rsid w:val="07469A4C"/>
    <w:rsid w:val="0747963B"/>
    <w:rsid w:val="074DA980"/>
    <w:rsid w:val="077835BD"/>
    <w:rsid w:val="077E010D"/>
    <w:rsid w:val="07892218"/>
    <w:rsid w:val="079003D2"/>
    <w:rsid w:val="0799F3C3"/>
    <w:rsid w:val="07A3B97D"/>
    <w:rsid w:val="07BD5095"/>
    <w:rsid w:val="07BF5860"/>
    <w:rsid w:val="07E4718A"/>
    <w:rsid w:val="07EF6481"/>
    <w:rsid w:val="08016726"/>
    <w:rsid w:val="08181EDB"/>
    <w:rsid w:val="0834A4D9"/>
    <w:rsid w:val="0843F71D"/>
    <w:rsid w:val="086EEC0B"/>
    <w:rsid w:val="08BAEE93"/>
    <w:rsid w:val="08C698BE"/>
    <w:rsid w:val="08EAFAD5"/>
    <w:rsid w:val="08F6A938"/>
    <w:rsid w:val="08F75D7F"/>
    <w:rsid w:val="08FA12AC"/>
    <w:rsid w:val="091FFE0C"/>
    <w:rsid w:val="092F5B75"/>
    <w:rsid w:val="0936EBBE"/>
    <w:rsid w:val="093766F0"/>
    <w:rsid w:val="09585D87"/>
    <w:rsid w:val="0958DC9B"/>
    <w:rsid w:val="0976D4F0"/>
    <w:rsid w:val="099712E4"/>
    <w:rsid w:val="09ACF41E"/>
    <w:rsid w:val="09BCC12F"/>
    <w:rsid w:val="09C33B85"/>
    <w:rsid w:val="09D9F24E"/>
    <w:rsid w:val="09E6DF30"/>
    <w:rsid w:val="09E7874E"/>
    <w:rsid w:val="09EE5CF6"/>
    <w:rsid w:val="09F71443"/>
    <w:rsid w:val="0A19AAB4"/>
    <w:rsid w:val="0A20907D"/>
    <w:rsid w:val="0A22B004"/>
    <w:rsid w:val="0A23FFB7"/>
    <w:rsid w:val="0A401637"/>
    <w:rsid w:val="0A434E37"/>
    <w:rsid w:val="0A741136"/>
    <w:rsid w:val="0AE2A811"/>
    <w:rsid w:val="0B018FA5"/>
    <w:rsid w:val="0B4C4FA1"/>
    <w:rsid w:val="0B5858E3"/>
    <w:rsid w:val="0B6C9159"/>
    <w:rsid w:val="0B7475A9"/>
    <w:rsid w:val="0B753017"/>
    <w:rsid w:val="0B81BEFD"/>
    <w:rsid w:val="0B83A920"/>
    <w:rsid w:val="0B9221CC"/>
    <w:rsid w:val="0BCD1B40"/>
    <w:rsid w:val="0BD6ACA3"/>
    <w:rsid w:val="0BE11304"/>
    <w:rsid w:val="0BE86BA4"/>
    <w:rsid w:val="0C049A00"/>
    <w:rsid w:val="0C0B5009"/>
    <w:rsid w:val="0C0D8815"/>
    <w:rsid w:val="0C1BA392"/>
    <w:rsid w:val="0C2EE4B9"/>
    <w:rsid w:val="0C2EF76A"/>
    <w:rsid w:val="0C3C47A1"/>
    <w:rsid w:val="0C423612"/>
    <w:rsid w:val="0C50248A"/>
    <w:rsid w:val="0C69A3EE"/>
    <w:rsid w:val="0C71121C"/>
    <w:rsid w:val="0CB76C0C"/>
    <w:rsid w:val="0CE5C22F"/>
    <w:rsid w:val="0D18EC53"/>
    <w:rsid w:val="0D34329D"/>
    <w:rsid w:val="0D34388C"/>
    <w:rsid w:val="0D3701BE"/>
    <w:rsid w:val="0D514B76"/>
    <w:rsid w:val="0D9D32D1"/>
    <w:rsid w:val="0DC904DF"/>
    <w:rsid w:val="0DCD6A97"/>
    <w:rsid w:val="0DD72855"/>
    <w:rsid w:val="0E134A8F"/>
    <w:rsid w:val="0E1C73FF"/>
    <w:rsid w:val="0E1F98CB"/>
    <w:rsid w:val="0E3BEC73"/>
    <w:rsid w:val="0E441C2A"/>
    <w:rsid w:val="0E479041"/>
    <w:rsid w:val="0E4E29E4"/>
    <w:rsid w:val="0E559616"/>
    <w:rsid w:val="0E75BA77"/>
    <w:rsid w:val="0EB8DD47"/>
    <w:rsid w:val="0EC0381F"/>
    <w:rsid w:val="0EF149BC"/>
    <w:rsid w:val="0EF37785"/>
    <w:rsid w:val="0EF6A9C9"/>
    <w:rsid w:val="0EF8D902"/>
    <w:rsid w:val="0F0F8ECB"/>
    <w:rsid w:val="0F1649A0"/>
    <w:rsid w:val="0F1C9497"/>
    <w:rsid w:val="0F390332"/>
    <w:rsid w:val="0F4C4A16"/>
    <w:rsid w:val="0F512302"/>
    <w:rsid w:val="0F695AB3"/>
    <w:rsid w:val="0F69B006"/>
    <w:rsid w:val="0F72B397"/>
    <w:rsid w:val="0F8F7FB3"/>
    <w:rsid w:val="0F9835FA"/>
    <w:rsid w:val="0FAB95F2"/>
    <w:rsid w:val="0FDEB79A"/>
    <w:rsid w:val="0FF6A627"/>
    <w:rsid w:val="0FFDD0B6"/>
    <w:rsid w:val="100BE3EF"/>
    <w:rsid w:val="103D04DD"/>
    <w:rsid w:val="107333D8"/>
    <w:rsid w:val="109F0159"/>
    <w:rsid w:val="10A6BFD7"/>
    <w:rsid w:val="10B19E1D"/>
    <w:rsid w:val="10B7BABA"/>
    <w:rsid w:val="10E473F7"/>
    <w:rsid w:val="10FFE16D"/>
    <w:rsid w:val="113FE2D9"/>
    <w:rsid w:val="11498A8B"/>
    <w:rsid w:val="1160E0ED"/>
    <w:rsid w:val="116487C4"/>
    <w:rsid w:val="1165249D"/>
    <w:rsid w:val="120DC9A5"/>
    <w:rsid w:val="122C3D12"/>
    <w:rsid w:val="12320C04"/>
    <w:rsid w:val="125557D0"/>
    <w:rsid w:val="125DF9EB"/>
    <w:rsid w:val="12655A95"/>
    <w:rsid w:val="12771416"/>
    <w:rsid w:val="128377DF"/>
    <w:rsid w:val="128C9F4C"/>
    <w:rsid w:val="130829DE"/>
    <w:rsid w:val="131F20C1"/>
    <w:rsid w:val="132A55F8"/>
    <w:rsid w:val="1334DBAD"/>
    <w:rsid w:val="13560448"/>
    <w:rsid w:val="1360FFC7"/>
    <w:rsid w:val="1374FB42"/>
    <w:rsid w:val="137C5916"/>
    <w:rsid w:val="13908F88"/>
    <w:rsid w:val="139DE19F"/>
    <w:rsid w:val="13C58C17"/>
    <w:rsid w:val="13F2C8BF"/>
    <w:rsid w:val="13F94140"/>
    <w:rsid w:val="1412F69E"/>
    <w:rsid w:val="141A6F62"/>
    <w:rsid w:val="1424AFBF"/>
    <w:rsid w:val="144C0871"/>
    <w:rsid w:val="145B9ED8"/>
    <w:rsid w:val="146D831D"/>
    <w:rsid w:val="147C7190"/>
    <w:rsid w:val="14CB3C08"/>
    <w:rsid w:val="14DB30E9"/>
    <w:rsid w:val="14FAC23C"/>
    <w:rsid w:val="151AC501"/>
    <w:rsid w:val="151CBF80"/>
    <w:rsid w:val="152E8499"/>
    <w:rsid w:val="1562041C"/>
    <w:rsid w:val="15959C00"/>
    <w:rsid w:val="15ABD855"/>
    <w:rsid w:val="15BC8E57"/>
    <w:rsid w:val="15E1F51B"/>
    <w:rsid w:val="161189B4"/>
    <w:rsid w:val="16137A91"/>
    <w:rsid w:val="1635CEE2"/>
    <w:rsid w:val="1643256A"/>
    <w:rsid w:val="164420BB"/>
    <w:rsid w:val="164525F5"/>
    <w:rsid w:val="168203E8"/>
    <w:rsid w:val="168BE652"/>
    <w:rsid w:val="169F523A"/>
    <w:rsid w:val="16D5A144"/>
    <w:rsid w:val="1708CAA1"/>
    <w:rsid w:val="170B4BA1"/>
    <w:rsid w:val="1737C994"/>
    <w:rsid w:val="175209B5"/>
    <w:rsid w:val="179DD63A"/>
    <w:rsid w:val="17AA5E57"/>
    <w:rsid w:val="17B59BA2"/>
    <w:rsid w:val="17B7A7B7"/>
    <w:rsid w:val="17C7C34E"/>
    <w:rsid w:val="17D65EA8"/>
    <w:rsid w:val="17DB7A6A"/>
    <w:rsid w:val="17DD8AF8"/>
    <w:rsid w:val="17EE7287"/>
    <w:rsid w:val="17F02834"/>
    <w:rsid w:val="17F90A42"/>
    <w:rsid w:val="18012795"/>
    <w:rsid w:val="18051E65"/>
    <w:rsid w:val="18083A08"/>
    <w:rsid w:val="1823A335"/>
    <w:rsid w:val="182D4D4F"/>
    <w:rsid w:val="182EBC8F"/>
    <w:rsid w:val="183669C2"/>
    <w:rsid w:val="18634D40"/>
    <w:rsid w:val="18669314"/>
    <w:rsid w:val="1879B039"/>
    <w:rsid w:val="1895D6BA"/>
    <w:rsid w:val="18CC3859"/>
    <w:rsid w:val="190A8BF1"/>
    <w:rsid w:val="19123613"/>
    <w:rsid w:val="193525B7"/>
    <w:rsid w:val="194DCC1A"/>
    <w:rsid w:val="196BA456"/>
    <w:rsid w:val="198A829C"/>
    <w:rsid w:val="19993950"/>
    <w:rsid w:val="19C2A641"/>
    <w:rsid w:val="19E9DD23"/>
    <w:rsid w:val="1A0048E0"/>
    <w:rsid w:val="1A032AF3"/>
    <w:rsid w:val="1A0CD59E"/>
    <w:rsid w:val="1A90C423"/>
    <w:rsid w:val="1A941E85"/>
    <w:rsid w:val="1AB1375E"/>
    <w:rsid w:val="1AC0A191"/>
    <w:rsid w:val="1AC35FFB"/>
    <w:rsid w:val="1AEA3B1B"/>
    <w:rsid w:val="1B3D6647"/>
    <w:rsid w:val="1B82C827"/>
    <w:rsid w:val="1B9277A9"/>
    <w:rsid w:val="1B92F291"/>
    <w:rsid w:val="1B973862"/>
    <w:rsid w:val="1B982030"/>
    <w:rsid w:val="1BC780E4"/>
    <w:rsid w:val="1BEF54EC"/>
    <w:rsid w:val="1C31C75C"/>
    <w:rsid w:val="1C4654BC"/>
    <w:rsid w:val="1C575DBD"/>
    <w:rsid w:val="1C6C5599"/>
    <w:rsid w:val="1C6FC1AD"/>
    <w:rsid w:val="1C877B53"/>
    <w:rsid w:val="1C9C582F"/>
    <w:rsid w:val="1CAE8A69"/>
    <w:rsid w:val="1CE9BFE2"/>
    <w:rsid w:val="1D0C6704"/>
    <w:rsid w:val="1D15731C"/>
    <w:rsid w:val="1D290EAE"/>
    <w:rsid w:val="1D3436D5"/>
    <w:rsid w:val="1D60CDA5"/>
    <w:rsid w:val="1D71E560"/>
    <w:rsid w:val="1DB69B91"/>
    <w:rsid w:val="1DB8713C"/>
    <w:rsid w:val="1DD03FC1"/>
    <w:rsid w:val="1DD30717"/>
    <w:rsid w:val="1DF63F97"/>
    <w:rsid w:val="1E387A1E"/>
    <w:rsid w:val="1E53CCD5"/>
    <w:rsid w:val="1E8BDF07"/>
    <w:rsid w:val="1E8EC0B8"/>
    <w:rsid w:val="1E9D1827"/>
    <w:rsid w:val="1EB3E279"/>
    <w:rsid w:val="1EFF0D6B"/>
    <w:rsid w:val="1F0CE751"/>
    <w:rsid w:val="1F22297A"/>
    <w:rsid w:val="1F2648DF"/>
    <w:rsid w:val="1F3AF7C8"/>
    <w:rsid w:val="1F80224C"/>
    <w:rsid w:val="1FA67F7B"/>
    <w:rsid w:val="1FB35640"/>
    <w:rsid w:val="1FB46B96"/>
    <w:rsid w:val="1FBEC1A1"/>
    <w:rsid w:val="1FCCBA22"/>
    <w:rsid w:val="1FD59D67"/>
    <w:rsid w:val="1FF60379"/>
    <w:rsid w:val="1FF70294"/>
    <w:rsid w:val="200D8415"/>
    <w:rsid w:val="2027AB6F"/>
    <w:rsid w:val="20762B31"/>
    <w:rsid w:val="207FE821"/>
    <w:rsid w:val="20B69479"/>
    <w:rsid w:val="20BF0D0C"/>
    <w:rsid w:val="20DCD87D"/>
    <w:rsid w:val="20E175C8"/>
    <w:rsid w:val="20E92F0F"/>
    <w:rsid w:val="2105387F"/>
    <w:rsid w:val="2112BC40"/>
    <w:rsid w:val="2116EE28"/>
    <w:rsid w:val="21278D66"/>
    <w:rsid w:val="2138FCE4"/>
    <w:rsid w:val="2153F45F"/>
    <w:rsid w:val="2179B16F"/>
    <w:rsid w:val="2186EFB8"/>
    <w:rsid w:val="219B2FBA"/>
    <w:rsid w:val="21A0ADAE"/>
    <w:rsid w:val="21AEBCDE"/>
    <w:rsid w:val="21B036B5"/>
    <w:rsid w:val="21D62220"/>
    <w:rsid w:val="21E1C16B"/>
    <w:rsid w:val="21E71715"/>
    <w:rsid w:val="220CDC44"/>
    <w:rsid w:val="221915F3"/>
    <w:rsid w:val="221B0647"/>
    <w:rsid w:val="2227C003"/>
    <w:rsid w:val="223122D8"/>
    <w:rsid w:val="223BC657"/>
    <w:rsid w:val="228E8F4B"/>
    <w:rsid w:val="229C961C"/>
    <w:rsid w:val="22B592F5"/>
    <w:rsid w:val="22D4CD45"/>
    <w:rsid w:val="2310EF61"/>
    <w:rsid w:val="2328D325"/>
    <w:rsid w:val="23413438"/>
    <w:rsid w:val="23524587"/>
    <w:rsid w:val="23562DD8"/>
    <w:rsid w:val="239042E1"/>
    <w:rsid w:val="23A09EF2"/>
    <w:rsid w:val="23A77A55"/>
    <w:rsid w:val="23A8298F"/>
    <w:rsid w:val="23B1EF44"/>
    <w:rsid w:val="23C88782"/>
    <w:rsid w:val="23F7F888"/>
    <w:rsid w:val="2402ADF0"/>
    <w:rsid w:val="24223833"/>
    <w:rsid w:val="24288C6C"/>
    <w:rsid w:val="2429A178"/>
    <w:rsid w:val="246563FF"/>
    <w:rsid w:val="2469E646"/>
    <w:rsid w:val="246BA7C3"/>
    <w:rsid w:val="247A2AAB"/>
    <w:rsid w:val="248051C9"/>
    <w:rsid w:val="2483B660"/>
    <w:rsid w:val="24A43B6B"/>
    <w:rsid w:val="24F4D3E1"/>
    <w:rsid w:val="251512FA"/>
    <w:rsid w:val="255A2E60"/>
    <w:rsid w:val="2564AD9D"/>
    <w:rsid w:val="256D40F6"/>
    <w:rsid w:val="257F33E3"/>
    <w:rsid w:val="257FEA0D"/>
    <w:rsid w:val="25885773"/>
    <w:rsid w:val="2589CCEF"/>
    <w:rsid w:val="25A2F54C"/>
    <w:rsid w:val="25E6A8E1"/>
    <w:rsid w:val="25F4119F"/>
    <w:rsid w:val="25FFEFA1"/>
    <w:rsid w:val="260DB7B2"/>
    <w:rsid w:val="2614BC22"/>
    <w:rsid w:val="261E4876"/>
    <w:rsid w:val="2620D86C"/>
    <w:rsid w:val="2625E68C"/>
    <w:rsid w:val="263CA639"/>
    <w:rsid w:val="26410BE3"/>
    <w:rsid w:val="264637D6"/>
    <w:rsid w:val="2673691B"/>
    <w:rsid w:val="267E5B46"/>
    <w:rsid w:val="269A12BE"/>
    <w:rsid w:val="26A43A4C"/>
    <w:rsid w:val="26AA7B56"/>
    <w:rsid w:val="26D92915"/>
    <w:rsid w:val="26DA1EB6"/>
    <w:rsid w:val="26F6722F"/>
    <w:rsid w:val="26FF087B"/>
    <w:rsid w:val="2705D2EF"/>
    <w:rsid w:val="27120BB0"/>
    <w:rsid w:val="271D1844"/>
    <w:rsid w:val="271D7DF4"/>
    <w:rsid w:val="27256293"/>
    <w:rsid w:val="272B3A30"/>
    <w:rsid w:val="275C1BEF"/>
    <w:rsid w:val="2768A300"/>
    <w:rsid w:val="277895BF"/>
    <w:rsid w:val="27828DAC"/>
    <w:rsid w:val="27B892CB"/>
    <w:rsid w:val="27CBD1C3"/>
    <w:rsid w:val="27D1348E"/>
    <w:rsid w:val="27DBA2BC"/>
    <w:rsid w:val="27E48ADD"/>
    <w:rsid w:val="27E4D9F8"/>
    <w:rsid w:val="27F9C5FA"/>
    <w:rsid w:val="2818B6BD"/>
    <w:rsid w:val="28191426"/>
    <w:rsid w:val="2819439D"/>
    <w:rsid w:val="28467F00"/>
    <w:rsid w:val="288F9E02"/>
    <w:rsid w:val="28A3C8F3"/>
    <w:rsid w:val="28B11253"/>
    <w:rsid w:val="28F64B1E"/>
    <w:rsid w:val="2916645A"/>
    <w:rsid w:val="29452F66"/>
    <w:rsid w:val="294A0CD2"/>
    <w:rsid w:val="295436B9"/>
    <w:rsid w:val="29CCA914"/>
    <w:rsid w:val="29D062AE"/>
    <w:rsid w:val="29D31CC9"/>
    <w:rsid w:val="29D5D92E"/>
    <w:rsid w:val="29EFC67D"/>
    <w:rsid w:val="29FF6E99"/>
    <w:rsid w:val="2A6385F3"/>
    <w:rsid w:val="2A6D42D4"/>
    <w:rsid w:val="2A88CE97"/>
    <w:rsid w:val="2AB5259F"/>
    <w:rsid w:val="2ABD7B5C"/>
    <w:rsid w:val="2ACAD62E"/>
    <w:rsid w:val="2AF4033F"/>
    <w:rsid w:val="2B076B58"/>
    <w:rsid w:val="2B082C26"/>
    <w:rsid w:val="2B3BDB54"/>
    <w:rsid w:val="2B5103DE"/>
    <w:rsid w:val="2B51CE2E"/>
    <w:rsid w:val="2B578E07"/>
    <w:rsid w:val="2B6883BD"/>
    <w:rsid w:val="2B6C1677"/>
    <w:rsid w:val="2B6F5A60"/>
    <w:rsid w:val="2B786735"/>
    <w:rsid w:val="2B7CC014"/>
    <w:rsid w:val="2BBCB0A9"/>
    <w:rsid w:val="2BFEAF88"/>
    <w:rsid w:val="2C2A9B5C"/>
    <w:rsid w:val="2C4045A8"/>
    <w:rsid w:val="2C8A4D48"/>
    <w:rsid w:val="2CA64F7A"/>
    <w:rsid w:val="2CAB2268"/>
    <w:rsid w:val="2CBDFCDA"/>
    <w:rsid w:val="2CC0F376"/>
    <w:rsid w:val="2D0940B9"/>
    <w:rsid w:val="2D3C1427"/>
    <w:rsid w:val="2D4393E6"/>
    <w:rsid w:val="2D4D6DC3"/>
    <w:rsid w:val="2D5C88BA"/>
    <w:rsid w:val="2D5E8357"/>
    <w:rsid w:val="2D75E26E"/>
    <w:rsid w:val="2D79C808"/>
    <w:rsid w:val="2DABDC79"/>
    <w:rsid w:val="2DCC7A55"/>
    <w:rsid w:val="2DDDA844"/>
    <w:rsid w:val="2DE9647A"/>
    <w:rsid w:val="2E0111C9"/>
    <w:rsid w:val="2E4FDC6E"/>
    <w:rsid w:val="2E6B0E81"/>
    <w:rsid w:val="2F0F5D1F"/>
    <w:rsid w:val="2F4B5A23"/>
    <w:rsid w:val="2FB43211"/>
    <w:rsid w:val="2FC1EA70"/>
    <w:rsid w:val="2FCF8482"/>
    <w:rsid w:val="2FE7E7AE"/>
    <w:rsid w:val="303E19F6"/>
    <w:rsid w:val="30530872"/>
    <w:rsid w:val="30676FDE"/>
    <w:rsid w:val="306CD2AA"/>
    <w:rsid w:val="3097F639"/>
    <w:rsid w:val="309EE6E9"/>
    <w:rsid w:val="3111A863"/>
    <w:rsid w:val="311CF168"/>
    <w:rsid w:val="3151D241"/>
    <w:rsid w:val="316B0387"/>
    <w:rsid w:val="3184D7F5"/>
    <w:rsid w:val="31964F8F"/>
    <w:rsid w:val="319ACCEB"/>
    <w:rsid w:val="31D01C9A"/>
    <w:rsid w:val="31E59B81"/>
    <w:rsid w:val="31EB5DFE"/>
    <w:rsid w:val="32063DE4"/>
    <w:rsid w:val="321CDF51"/>
    <w:rsid w:val="3221EF35"/>
    <w:rsid w:val="322C460A"/>
    <w:rsid w:val="3248BF36"/>
    <w:rsid w:val="324DD404"/>
    <w:rsid w:val="3279EF08"/>
    <w:rsid w:val="328F8BFD"/>
    <w:rsid w:val="329A1367"/>
    <w:rsid w:val="329DD27F"/>
    <w:rsid w:val="32B29780"/>
    <w:rsid w:val="32D0DAF3"/>
    <w:rsid w:val="330194EB"/>
    <w:rsid w:val="330B8CD1"/>
    <w:rsid w:val="33107A64"/>
    <w:rsid w:val="3321CF08"/>
    <w:rsid w:val="33264613"/>
    <w:rsid w:val="33511461"/>
    <w:rsid w:val="3389C8A7"/>
    <w:rsid w:val="338AAADA"/>
    <w:rsid w:val="3395364F"/>
    <w:rsid w:val="33CBCA3E"/>
    <w:rsid w:val="33D6909E"/>
    <w:rsid w:val="33EBFAF1"/>
    <w:rsid w:val="33F00849"/>
    <w:rsid w:val="3407AA28"/>
    <w:rsid w:val="342845E9"/>
    <w:rsid w:val="342AEDAA"/>
    <w:rsid w:val="3476910F"/>
    <w:rsid w:val="34902930"/>
    <w:rsid w:val="34C267A2"/>
    <w:rsid w:val="34DD8153"/>
    <w:rsid w:val="34E88F76"/>
    <w:rsid w:val="35206739"/>
    <w:rsid w:val="3520B061"/>
    <w:rsid w:val="35379E28"/>
    <w:rsid w:val="355462CE"/>
    <w:rsid w:val="35562217"/>
    <w:rsid w:val="3556A610"/>
    <w:rsid w:val="35715FA0"/>
    <w:rsid w:val="358764BA"/>
    <w:rsid w:val="35A890E7"/>
    <w:rsid w:val="35AECEAB"/>
    <w:rsid w:val="35B24872"/>
    <w:rsid w:val="35C27A19"/>
    <w:rsid w:val="35C3E138"/>
    <w:rsid w:val="35DDB358"/>
    <w:rsid w:val="35FF4F69"/>
    <w:rsid w:val="361B2749"/>
    <w:rsid w:val="362B24AD"/>
    <w:rsid w:val="3636E413"/>
    <w:rsid w:val="3652DB7E"/>
    <w:rsid w:val="36566077"/>
    <w:rsid w:val="36639994"/>
    <w:rsid w:val="3670C28D"/>
    <w:rsid w:val="36919EC8"/>
    <w:rsid w:val="37270506"/>
    <w:rsid w:val="3753714E"/>
    <w:rsid w:val="375C04C1"/>
    <w:rsid w:val="376226AA"/>
    <w:rsid w:val="37711C69"/>
    <w:rsid w:val="377C7EED"/>
    <w:rsid w:val="37803E48"/>
    <w:rsid w:val="3787CD26"/>
    <w:rsid w:val="37A0E3CF"/>
    <w:rsid w:val="37A42F54"/>
    <w:rsid w:val="37B6287B"/>
    <w:rsid w:val="37BEAFBE"/>
    <w:rsid w:val="37F5FB42"/>
    <w:rsid w:val="3807AB58"/>
    <w:rsid w:val="381371EB"/>
    <w:rsid w:val="382FA4D0"/>
    <w:rsid w:val="38443409"/>
    <w:rsid w:val="38690B6A"/>
    <w:rsid w:val="38828EA5"/>
    <w:rsid w:val="3889680B"/>
    <w:rsid w:val="38AF6F96"/>
    <w:rsid w:val="38C18610"/>
    <w:rsid w:val="3903672D"/>
    <w:rsid w:val="391A551D"/>
    <w:rsid w:val="39360A37"/>
    <w:rsid w:val="393BA514"/>
    <w:rsid w:val="3941E040"/>
    <w:rsid w:val="395E08B4"/>
    <w:rsid w:val="39616872"/>
    <w:rsid w:val="396E84D5"/>
    <w:rsid w:val="399C19CF"/>
    <w:rsid w:val="39A1934A"/>
    <w:rsid w:val="39ADFA5B"/>
    <w:rsid w:val="39D4B649"/>
    <w:rsid w:val="39E1E848"/>
    <w:rsid w:val="39F68BE8"/>
    <w:rsid w:val="3A0F4216"/>
    <w:rsid w:val="3A162304"/>
    <w:rsid w:val="3A21A820"/>
    <w:rsid w:val="3A318108"/>
    <w:rsid w:val="3AAA2EA2"/>
    <w:rsid w:val="3AB5B88C"/>
    <w:rsid w:val="3B4C6E56"/>
    <w:rsid w:val="3B8CF443"/>
    <w:rsid w:val="3B8DD2DD"/>
    <w:rsid w:val="3BC53DCB"/>
    <w:rsid w:val="3BC656E2"/>
    <w:rsid w:val="3BCBE7C5"/>
    <w:rsid w:val="3BCCCF91"/>
    <w:rsid w:val="3BCD833F"/>
    <w:rsid w:val="3C210B9B"/>
    <w:rsid w:val="3C2C68D6"/>
    <w:rsid w:val="3C3292AB"/>
    <w:rsid w:val="3C49C21B"/>
    <w:rsid w:val="3C7E7540"/>
    <w:rsid w:val="3CB58F5E"/>
    <w:rsid w:val="3D05D992"/>
    <w:rsid w:val="3D20841F"/>
    <w:rsid w:val="3D596EF7"/>
    <w:rsid w:val="3D92C54D"/>
    <w:rsid w:val="3D9FD23F"/>
    <w:rsid w:val="3DB53AFB"/>
    <w:rsid w:val="3DBD42F6"/>
    <w:rsid w:val="3DDFA8C7"/>
    <w:rsid w:val="3E2687CE"/>
    <w:rsid w:val="3E37A0F5"/>
    <w:rsid w:val="3E38A009"/>
    <w:rsid w:val="3E42F2B0"/>
    <w:rsid w:val="3E521C3A"/>
    <w:rsid w:val="3E532179"/>
    <w:rsid w:val="3E592617"/>
    <w:rsid w:val="3E692F36"/>
    <w:rsid w:val="3E767F9A"/>
    <w:rsid w:val="3E8C3756"/>
    <w:rsid w:val="3EB241A2"/>
    <w:rsid w:val="3EBA1393"/>
    <w:rsid w:val="3ED2E410"/>
    <w:rsid w:val="3ED5A71C"/>
    <w:rsid w:val="3F013D62"/>
    <w:rsid w:val="3F1A84AB"/>
    <w:rsid w:val="3F21AC39"/>
    <w:rsid w:val="3F21E06D"/>
    <w:rsid w:val="3F2487F9"/>
    <w:rsid w:val="3F51A2D4"/>
    <w:rsid w:val="3F5B6AE0"/>
    <w:rsid w:val="3F616E8B"/>
    <w:rsid w:val="3FAB871B"/>
    <w:rsid w:val="3FB290FE"/>
    <w:rsid w:val="403C54A1"/>
    <w:rsid w:val="404CEDAB"/>
    <w:rsid w:val="404E9E6F"/>
    <w:rsid w:val="4083FF66"/>
    <w:rsid w:val="409BB433"/>
    <w:rsid w:val="40AE3F8A"/>
    <w:rsid w:val="40BE517B"/>
    <w:rsid w:val="40CB6288"/>
    <w:rsid w:val="40CF5EE5"/>
    <w:rsid w:val="40D1894C"/>
    <w:rsid w:val="40EAB1A9"/>
    <w:rsid w:val="411ACC54"/>
    <w:rsid w:val="411E6CC6"/>
    <w:rsid w:val="4126BA37"/>
    <w:rsid w:val="4151FBD9"/>
    <w:rsid w:val="41607167"/>
    <w:rsid w:val="4194EECD"/>
    <w:rsid w:val="41A8AEDF"/>
    <w:rsid w:val="41B47EE0"/>
    <w:rsid w:val="41D84D7E"/>
    <w:rsid w:val="41E1D477"/>
    <w:rsid w:val="41E64CB4"/>
    <w:rsid w:val="41EC0D5F"/>
    <w:rsid w:val="41EDE142"/>
    <w:rsid w:val="42281818"/>
    <w:rsid w:val="425D5F41"/>
    <w:rsid w:val="426D4FDD"/>
    <w:rsid w:val="42765B3C"/>
    <w:rsid w:val="428C6B09"/>
    <w:rsid w:val="4296A84C"/>
    <w:rsid w:val="42B8CD74"/>
    <w:rsid w:val="432B795D"/>
    <w:rsid w:val="436B343A"/>
    <w:rsid w:val="4375857C"/>
    <w:rsid w:val="437C6F11"/>
    <w:rsid w:val="4397CD15"/>
    <w:rsid w:val="4398C916"/>
    <w:rsid w:val="43A21556"/>
    <w:rsid w:val="43C117D8"/>
    <w:rsid w:val="43D4FF59"/>
    <w:rsid w:val="43D82BC1"/>
    <w:rsid w:val="43EFD451"/>
    <w:rsid w:val="43FAE394"/>
    <w:rsid w:val="44010AB2"/>
    <w:rsid w:val="440E20BA"/>
    <w:rsid w:val="440E71B3"/>
    <w:rsid w:val="440EA389"/>
    <w:rsid w:val="44176D79"/>
    <w:rsid w:val="442B9BFB"/>
    <w:rsid w:val="4431FB93"/>
    <w:rsid w:val="4475F6A9"/>
    <w:rsid w:val="44B1670E"/>
    <w:rsid w:val="44B4A089"/>
    <w:rsid w:val="44D99571"/>
    <w:rsid w:val="44FFABAE"/>
    <w:rsid w:val="45143129"/>
    <w:rsid w:val="4514A5BE"/>
    <w:rsid w:val="45206209"/>
    <w:rsid w:val="4524E734"/>
    <w:rsid w:val="453EEAD7"/>
    <w:rsid w:val="4540C613"/>
    <w:rsid w:val="456C4629"/>
    <w:rsid w:val="459ECD85"/>
    <w:rsid w:val="45A2C4C8"/>
    <w:rsid w:val="45D698DD"/>
    <w:rsid w:val="45D6B98D"/>
    <w:rsid w:val="4625844C"/>
    <w:rsid w:val="462D1312"/>
    <w:rsid w:val="462F5F02"/>
    <w:rsid w:val="46480CCD"/>
    <w:rsid w:val="464A1611"/>
    <w:rsid w:val="4699DBE2"/>
    <w:rsid w:val="46E90AA7"/>
    <w:rsid w:val="47217C50"/>
    <w:rsid w:val="472C3241"/>
    <w:rsid w:val="4730A402"/>
    <w:rsid w:val="4757AE58"/>
    <w:rsid w:val="47636705"/>
    <w:rsid w:val="47798888"/>
    <w:rsid w:val="47A709FB"/>
    <w:rsid w:val="47AF604F"/>
    <w:rsid w:val="47AF6E34"/>
    <w:rsid w:val="47C8AB40"/>
    <w:rsid w:val="47D33DDD"/>
    <w:rsid w:val="47EA1051"/>
    <w:rsid w:val="47F8E520"/>
    <w:rsid w:val="481D5E9F"/>
    <w:rsid w:val="4837ED9E"/>
    <w:rsid w:val="485F9561"/>
    <w:rsid w:val="48641AFB"/>
    <w:rsid w:val="48677D3E"/>
    <w:rsid w:val="48968667"/>
    <w:rsid w:val="48FF0A04"/>
    <w:rsid w:val="48FF7FAA"/>
    <w:rsid w:val="4930DEEB"/>
    <w:rsid w:val="494A5A67"/>
    <w:rsid w:val="4952BF89"/>
    <w:rsid w:val="497D32C9"/>
    <w:rsid w:val="49A2DAB8"/>
    <w:rsid w:val="49BB995E"/>
    <w:rsid w:val="49D7BC28"/>
    <w:rsid w:val="49DFFF76"/>
    <w:rsid w:val="49EEC0B8"/>
    <w:rsid w:val="49FD2CAC"/>
    <w:rsid w:val="4A014231"/>
    <w:rsid w:val="4A0CE223"/>
    <w:rsid w:val="4A1913B9"/>
    <w:rsid w:val="4A23D857"/>
    <w:rsid w:val="4A431BA7"/>
    <w:rsid w:val="4A58EF27"/>
    <w:rsid w:val="4A724474"/>
    <w:rsid w:val="4A751D04"/>
    <w:rsid w:val="4A8A183C"/>
    <w:rsid w:val="4A8E3127"/>
    <w:rsid w:val="4A960E05"/>
    <w:rsid w:val="4AB45176"/>
    <w:rsid w:val="4AB6EA4E"/>
    <w:rsid w:val="4AC53F8B"/>
    <w:rsid w:val="4AC6E55B"/>
    <w:rsid w:val="4B0EC32D"/>
    <w:rsid w:val="4B3E603F"/>
    <w:rsid w:val="4B752D66"/>
    <w:rsid w:val="4BC6F1F3"/>
    <w:rsid w:val="4BE68D0D"/>
    <w:rsid w:val="4BE92E7E"/>
    <w:rsid w:val="4BF17809"/>
    <w:rsid w:val="4BF6CBC5"/>
    <w:rsid w:val="4C3DDBB5"/>
    <w:rsid w:val="4C546F69"/>
    <w:rsid w:val="4C591055"/>
    <w:rsid w:val="4C60234E"/>
    <w:rsid w:val="4C6194F2"/>
    <w:rsid w:val="4C630583"/>
    <w:rsid w:val="4C64A793"/>
    <w:rsid w:val="4C84A7E3"/>
    <w:rsid w:val="4CA00EAB"/>
    <w:rsid w:val="4CB9393C"/>
    <w:rsid w:val="4CBCF05E"/>
    <w:rsid w:val="4CC6DD6F"/>
    <w:rsid w:val="4CE1E066"/>
    <w:rsid w:val="4D1CB64E"/>
    <w:rsid w:val="4D2B0750"/>
    <w:rsid w:val="4D33BD23"/>
    <w:rsid w:val="4D345D24"/>
    <w:rsid w:val="4DA7E887"/>
    <w:rsid w:val="4E0E2AA5"/>
    <w:rsid w:val="4E10E9E1"/>
    <w:rsid w:val="4E1AB59A"/>
    <w:rsid w:val="4E39E1BC"/>
    <w:rsid w:val="4E455300"/>
    <w:rsid w:val="4E47C11E"/>
    <w:rsid w:val="4EA0748A"/>
    <w:rsid w:val="4EA6C014"/>
    <w:rsid w:val="4EB115D2"/>
    <w:rsid w:val="4EE89365"/>
    <w:rsid w:val="4EE9C356"/>
    <w:rsid w:val="4EEF7939"/>
    <w:rsid w:val="4EF89559"/>
    <w:rsid w:val="4F11C504"/>
    <w:rsid w:val="4F1365D8"/>
    <w:rsid w:val="4F18CD25"/>
    <w:rsid w:val="4F254A35"/>
    <w:rsid w:val="4F26734B"/>
    <w:rsid w:val="4F34ED9C"/>
    <w:rsid w:val="4F697F28"/>
    <w:rsid w:val="4F7B214D"/>
    <w:rsid w:val="4FAF3EA9"/>
    <w:rsid w:val="4FB34333"/>
    <w:rsid w:val="4FB389B8"/>
    <w:rsid w:val="4FE13B6A"/>
    <w:rsid w:val="4FE8F554"/>
    <w:rsid w:val="500A9CE6"/>
    <w:rsid w:val="501FAA5C"/>
    <w:rsid w:val="5022A025"/>
    <w:rsid w:val="504CA75D"/>
    <w:rsid w:val="50872551"/>
    <w:rsid w:val="50A18FD8"/>
    <w:rsid w:val="50B4EFD7"/>
    <w:rsid w:val="50C882D9"/>
    <w:rsid w:val="50C9B0BD"/>
    <w:rsid w:val="50DC9FBE"/>
    <w:rsid w:val="50DD5813"/>
    <w:rsid w:val="50DE5BB9"/>
    <w:rsid w:val="5102E34D"/>
    <w:rsid w:val="511A98E9"/>
    <w:rsid w:val="511ABB00"/>
    <w:rsid w:val="51676D2F"/>
    <w:rsid w:val="516B9B14"/>
    <w:rsid w:val="517FD9F8"/>
    <w:rsid w:val="519493CA"/>
    <w:rsid w:val="51A28DF9"/>
    <w:rsid w:val="51B65A56"/>
    <w:rsid w:val="51C29C21"/>
    <w:rsid w:val="51D18A45"/>
    <w:rsid w:val="51E3DDE1"/>
    <w:rsid w:val="51EA7FD1"/>
    <w:rsid w:val="526FE24D"/>
    <w:rsid w:val="5287B200"/>
    <w:rsid w:val="52906932"/>
    <w:rsid w:val="529881E8"/>
    <w:rsid w:val="52C18F0D"/>
    <w:rsid w:val="52CEF593"/>
    <w:rsid w:val="52FDA352"/>
    <w:rsid w:val="530B6BC1"/>
    <w:rsid w:val="5343D8DB"/>
    <w:rsid w:val="534EE641"/>
    <w:rsid w:val="534F6C65"/>
    <w:rsid w:val="536401C2"/>
    <w:rsid w:val="536E56C5"/>
    <w:rsid w:val="5374FC39"/>
    <w:rsid w:val="53CBD306"/>
    <w:rsid w:val="540A9657"/>
    <w:rsid w:val="540C79EE"/>
    <w:rsid w:val="5419F6D1"/>
    <w:rsid w:val="5432BE56"/>
    <w:rsid w:val="54B69E22"/>
    <w:rsid w:val="54E55DC5"/>
    <w:rsid w:val="54EB0D14"/>
    <w:rsid w:val="5509032A"/>
    <w:rsid w:val="55113477"/>
    <w:rsid w:val="55632EE3"/>
    <w:rsid w:val="5578888E"/>
    <w:rsid w:val="55809E0B"/>
    <w:rsid w:val="558976F6"/>
    <w:rsid w:val="5591DACC"/>
    <w:rsid w:val="55A36F87"/>
    <w:rsid w:val="55C46578"/>
    <w:rsid w:val="55D36CA0"/>
    <w:rsid w:val="55DE4335"/>
    <w:rsid w:val="55E3565E"/>
    <w:rsid w:val="55FFE257"/>
    <w:rsid w:val="56028559"/>
    <w:rsid w:val="566444F0"/>
    <w:rsid w:val="56733E65"/>
    <w:rsid w:val="5695D795"/>
    <w:rsid w:val="56996ABA"/>
    <w:rsid w:val="56B3EA6D"/>
    <w:rsid w:val="56BC09C9"/>
    <w:rsid w:val="56E176E8"/>
    <w:rsid w:val="570F4886"/>
    <w:rsid w:val="57277EB5"/>
    <w:rsid w:val="5728980D"/>
    <w:rsid w:val="5750F1D5"/>
    <w:rsid w:val="5751C39B"/>
    <w:rsid w:val="5755F27B"/>
    <w:rsid w:val="5773740F"/>
    <w:rsid w:val="5774D5D9"/>
    <w:rsid w:val="5790EE30"/>
    <w:rsid w:val="57A249C1"/>
    <w:rsid w:val="57B46A6A"/>
    <w:rsid w:val="57ECD264"/>
    <w:rsid w:val="57F3DAB4"/>
    <w:rsid w:val="57F86F49"/>
    <w:rsid w:val="5813C3AF"/>
    <w:rsid w:val="582DDA59"/>
    <w:rsid w:val="585F1E2A"/>
    <w:rsid w:val="586A1752"/>
    <w:rsid w:val="588C53C9"/>
    <w:rsid w:val="58BD341C"/>
    <w:rsid w:val="58BF5CF2"/>
    <w:rsid w:val="5929BC32"/>
    <w:rsid w:val="59367B4F"/>
    <w:rsid w:val="593C90A4"/>
    <w:rsid w:val="594B5AD1"/>
    <w:rsid w:val="594FFB17"/>
    <w:rsid w:val="59507070"/>
    <w:rsid w:val="59A98998"/>
    <w:rsid w:val="59B6B74D"/>
    <w:rsid w:val="59C43706"/>
    <w:rsid w:val="59E00587"/>
    <w:rsid w:val="5A0DEFCA"/>
    <w:rsid w:val="5A31F6C7"/>
    <w:rsid w:val="5A3AE6D1"/>
    <w:rsid w:val="5A42C16F"/>
    <w:rsid w:val="5A45F08A"/>
    <w:rsid w:val="5A4DF923"/>
    <w:rsid w:val="5A4F8222"/>
    <w:rsid w:val="5A54DA0C"/>
    <w:rsid w:val="5A672180"/>
    <w:rsid w:val="5A8B025D"/>
    <w:rsid w:val="5A92B248"/>
    <w:rsid w:val="5ADC75CC"/>
    <w:rsid w:val="5AECD5E6"/>
    <w:rsid w:val="5AF2863E"/>
    <w:rsid w:val="5AF63EC3"/>
    <w:rsid w:val="5AFB67A7"/>
    <w:rsid w:val="5B040983"/>
    <w:rsid w:val="5B1D78AD"/>
    <w:rsid w:val="5B296B54"/>
    <w:rsid w:val="5B612105"/>
    <w:rsid w:val="5B728218"/>
    <w:rsid w:val="5B78655B"/>
    <w:rsid w:val="5B7A8762"/>
    <w:rsid w:val="5B801CA8"/>
    <w:rsid w:val="5BA7608D"/>
    <w:rsid w:val="5BFDC74D"/>
    <w:rsid w:val="5C07DE7C"/>
    <w:rsid w:val="5C0F3F22"/>
    <w:rsid w:val="5C32C01A"/>
    <w:rsid w:val="5C3477CD"/>
    <w:rsid w:val="5C3E4223"/>
    <w:rsid w:val="5C3E5D1B"/>
    <w:rsid w:val="5C533A45"/>
    <w:rsid w:val="5C53C8D9"/>
    <w:rsid w:val="5C6955D7"/>
    <w:rsid w:val="5C6C8576"/>
    <w:rsid w:val="5C8268E6"/>
    <w:rsid w:val="5C880187"/>
    <w:rsid w:val="5C97DDFD"/>
    <w:rsid w:val="5D005C34"/>
    <w:rsid w:val="5D1D2691"/>
    <w:rsid w:val="5D5D0ED7"/>
    <w:rsid w:val="5D609E92"/>
    <w:rsid w:val="5D703129"/>
    <w:rsid w:val="5D93BA70"/>
    <w:rsid w:val="5DAE4CC6"/>
    <w:rsid w:val="5DDB5135"/>
    <w:rsid w:val="5E1C2F13"/>
    <w:rsid w:val="5E361112"/>
    <w:rsid w:val="5E44BC8B"/>
    <w:rsid w:val="5E4C058B"/>
    <w:rsid w:val="5E80E000"/>
    <w:rsid w:val="5E967C88"/>
    <w:rsid w:val="5ED7185B"/>
    <w:rsid w:val="5EF2196A"/>
    <w:rsid w:val="5EFBF4A8"/>
    <w:rsid w:val="5F321D5A"/>
    <w:rsid w:val="5F4D929B"/>
    <w:rsid w:val="5F606027"/>
    <w:rsid w:val="5F6AE1BE"/>
    <w:rsid w:val="5F95D93D"/>
    <w:rsid w:val="5FA10EC5"/>
    <w:rsid w:val="5FA13E25"/>
    <w:rsid w:val="5FA6ECC8"/>
    <w:rsid w:val="5FAF3E08"/>
    <w:rsid w:val="5FBEFF96"/>
    <w:rsid w:val="5FCA41FD"/>
    <w:rsid w:val="5FDF28F4"/>
    <w:rsid w:val="5FE3D4DD"/>
    <w:rsid w:val="600812C5"/>
    <w:rsid w:val="60101676"/>
    <w:rsid w:val="6017E08A"/>
    <w:rsid w:val="605115FF"/>
    <w:rsid w:val="6059E736"/>
    <w:rsid w:val="606145F6"/>
    <w:rsid w:val="60656C71"/>
    <w:rsid w:val="606A0F4C"/>
    <w:rsid w:val="607916CC"/>
    <w:rsid w:val="60C6FFA8"/>
    <w:rsid w:val="60C95CE9"/>
    <w:rsid w:val="60EFA1EE"/>
    <w:rsid w:val="61294CD9"/>
    <w:rsid w:val="6149F9C6"/>
    <w:rsid w:val="6154AEB6"/>
    <w:rsid w:val="616DBD88"/>
    <w:rsid w:val="619BABF5"/>
    <w:rsid w:val="61AA2E73"/>
    <w:rsid w:val="61C302EF"/>
    <w:rsid w:val="61D24553"/>
    <w:rsid w:val="61DDEBC8"/>
    <w:rsid w:val="61E0B30B"/>
    <w:rsid w:val="62060070"/>
    <w:rsid w:val="62153F81"/>
    <w:rsid w:val="62321C74"/>
    <w:rsid w:val="62352812"/>
    <w:rsid w:val="6266ECB8"/>
    <w:rsid w:val="62B38EED"/>
    <w:rsid w:val="62D50D10"/>
    <w:rsid w:val="62D700BF"/>
    <w:rsid w:val="62E79549"/>
    <w:rsid w:val="6338615E"/>
    <w:rsid w:val="63447136"/>
    <w:rsid w:val="634AFCDB"/>
    <w:rsid w:val="6358D92B"/>
    <w:rsid w:val="63713B6A"/>
    <w:rsid w:val="63872187"/>
    <w:rsid w:val="639D7912"/>
    <w:rsid w:val="63B0F76D"/>
    <w:rsid w:val="63DCB169"/>
    <w:rsid w:val="64305678"/>
    <w:rsid w:val="6455FC30"/>
    <w:rsid w:val="645A2ABB"/>
    <w:rsid w:val="645EF462"/>
    <w:rsid w:val="646713BE"/>
    <w:rsid w:val="64C43C6B"/>
    <w:rsid w:val="64EA7CAE"/>
    <w:rsid w:val="64FF3247"/>
    <w:rsid w:val="650AB42B"/>
    <w:rsid w:val="6525F280"/>
    <w:rsid w:val="653211BF"/>
    <w:rsid w:val="6534411E"/>
    <w:rsid w:val="654241F7"/>
    <w:rsid w:val="6547818B"/>
    <w:rsid w:val="6555CB76"/>
    <w:rsid w:val="656ABAC0"/>
    <w:rsid w:val="6570CA0D"/>
    <w:rsid w:val="65B193C2"/>
    <w:rsid w:val="65B46DEE"/>
    <w:rsid w:val="65C13289"/>
    <w:rsid w:val="65DB27C7"/>
    <w:rsid w:val="65EEB4EB"/>
    <w:rsid w:val="65FDF4E8"/>
    <w:rsid w:val="660C7B67"/>
    <w:rsid w:val="663055F5"/>
    <w:rsid w:val="66396DB2"/>
    <w:rsid w:val="6651D330"/>
    <w:rsid w:val="665A92DB"/>
    <w:rsid w:val="666845C5"/>
    <w:rsid w:val="6682C4F3"/>
    <w:rsid w:val="6686376A"/>
    <w:rsid w:val="668DE71B"/>
    <w:rsid w:val="66BA4690"/>
    <w:rsid w:val="66BC265A"/>
    <w:rsid w:val="66E36384"/>
    <w:rsid w:val="66EB49C3"/>
    <w:rsid w:val="66F7AA08"/>
    <w:rsid w:val="66FB5128"/>
    <w:rsid w:val="6746FAB6"/>
    <w:rsid w:val="67606658"/>
    <w:rsid w:val="67786386"/>
    <w:rsid w:val="67906F01"/>
    <w:rsid w:val="6790989D"/>
    <w:rsid w:val="6792A25D"/>
    <w:rsid w:val="67BBC1BA"/>
    <w:rsid w:val="67C394BD"/>
    <w:rsid w:val="67DBB1C6"/>
    <w:rsid w:val="67DC2A98"/>
    <w:rsid w:val="67DE0879"/>
    <w:rsid w:val="67EBE7CD"/>
    <w:rsid w:val="6823FDC4"/>
    <w:rsid w:val="6835389B"/>
    <w:rsid w:val="687E2B99"/>
    <w:rsid w:val="68866550"/>
    <w:rsid w:val="6891A4B8"/>
    <w:rsid w:val="689D359D"/>
    <w:rsid w:val="68B91B60"/>
    <w:rsid w:val="68EEFCB7"/>
    <w:rsid w:val="68F2A651"/>
    <w:rsid w:val="68F4517E"/>
    <w:rsid w:val="6923CE73"/>
    <w:rsid w:val="6928473B"/>
    <w:rsid w:val="6928FD60"/>
    <w:rsid w:val="6929670C"/>
    <w:rsid w:val="693174F9"/>
    <w:rsid w:val="6933DA9F"/>
    <w:rsid w:val="6950B487"/>
    <w:rsid w:val="6965C65B"/>
    <w:rsid w:val="6971B6E7"/>
    <w:rsid w:val="698DF919"/>
    <w:rsid w:val="698E2035"/>
    <w:rsid w:val="6994643A"/>
    <w:rsid w:val="69AEEB1D"/>
    <w:rsid w:val="69C61ADF"/>
    <w:rsid w:val="69F01A13"/>
    <w:rsid w:val="6A445E33"/>
    <w:rsid w:val="6A565CFC"/>
    <w:rsid w:val="6A6FC919"/>
    <w:rsid w:val="6A8C9ADD"/>
    <w:rsid w:val="6A9F6A5F"/>
    <w:rsid w:val="6AA7C3DA"/>
    <w:rsid w:val="6AD6D732"/>
    <w:rsid w:val="6B17E5C4"/>
    <w:rsid w:val="6B5C9456"/>
    <w:rsid w:val="6B6B3B2E"/>
    <w:rsid w:val="6B7E2FB8"/>
    <w:rsid w:val="6BCA327D"/>
    <w:rsid w:val="6BE11B69"/>
    <w:rsid w:val="6BFBCD83"/>
    <w:rsid w:val="6C136340"/>
    <w:rsid w:val="6C366BED"/>
    <w:rsid w:val="6C4863FF"/>
    <w:rsid w:val="6C785854"/>
    <w:rsid w:val="6CA47CE9"/>
    <w:rsid w:val="6CA73352"/>
    <w:rsid w:val="6CD86A7B"/>
    <w:rsid w:val="6CF2F82B"/>
    <w:rsid w:val="6CFC4652"/>
    <w:rsid w:val="6CFE9224"/>
    <w:rsid w:val="6D3F23A1"/>
    <w:rsid w:val="6D464A9F"/>
    <w:rsid w:val="6D582847"/>
    <w:rsid w:val="6D5DC4AC"/>
    <w:rsid w:val="6D5EE61C"/>
    <w:rsid w:val="6D5F9B72"/>
    <w:rsid w:val="6D8B629A"/>
    <w:rsid w:val="6D8D2F90"/>
    <w:rsid w:val="6DAE764E"/>
    <w:rsid w:val="6DD8A0FD"/>
    <w:rsid w:val="6DDC391D"/>
    <w:rsid w:val="6DDE37B8"/>
    <w:rsid w:val="6DEB6823"/>
    <w:rsid w:val="6E4709C4"/>
    <w:rsid w:val="6E89B4BC"/>
    <w:rsid w:val="6E9A6285"/>
    <w:rsid w:val="6EE1E419"/>
    <w:rsid w:val="6EF5A6D4"/>
    <w:rsid w:val="6EFA09D5"/>
    <w:rsid w:val="6F31CB15"/>
    <w:rsid w:val="6F5A940B"/>
    <w:rsid w:val="6F805210"/>
    <w:rsid w:val="6F909590"/>
    <w:rsid w:val="6FB43F6E"/>
    <w:rsid w:val="6FD87EB5"/>
    <w:rsid w:val="6FF9FDEB"/>
    <w:rsid w:val="70079620"/>
    <w:rsid w:val="703486D9"/>
    <w:rsid w:val="7035CE3F"/>
    <w:rsid w:val="7043E143"/>
    <w:rsid w:val="70651E0E"/>
    <w:rsid w:val="7069EEFE"/>
    <w:rsid w:val="707FE49A"/>
    <w:rsid w:val="708252EE"/>
    <w:rsid w:val="70BF60A7"/>
    <w:rsid w:val="70EA3AFC"/>
    <w:rsid w:val="70EC9E3C"/>
    <w:rsid w:val="71091D48"/>
    <w:rsid w:val="713B30A5"/>
    <w:rsid w:val="7152AFF3"/>
    <w:rsid w:val="715626CA"/>
    <w:rsid w:val="71715C96"/>
    <w:rsid w:val="717D9073"/>
    <w:rsid w:val="718F329A"/>
    <w:rsid w:val="719E3E3B"/>
    <w:rsid w:val="71A4A24D"/>
    <w:rsid w:val="71C5B50B"/>
    <w:rsid w:val="71FBED37"/>
    <w:rsid w:val="7223B001"/>
    <w:rsid w:val="722484CC"/>
    <w:rsid w:val="72250D3C"/>
    <w:rsid w:val="72314987"/>
    <w:rsid w:val="72397A7C"/>
    <w:rsid w:val="72424B56"/>
    <w:rsid w:val="7246E5F6"/>
    <w:rsid w:val="7254D560"/>
    <w:rsid w:val="7267E507"/>
    <w:rsid w:val="7281FAF0"/>
    <w:rsid w:val="72993D92"/>
    <w:rsid w:val="729C0139"/>
    <w:rsid w:val="72A0D92B"/>
    <w:rsid w:val="72BB579E"/>
    <w:rsid w:val="72C8C97D"/>
    <w:rsid w:val="72D9EE7B"/>
    <w:rsid w:val="72EACB9E"/>
    <w:rsid w:val="72ED733E"/>
    <w:rsid w:val="72EEB9CF"/>
    <w:rsid w:val="72F04519"/>
    <w:rsid w:val="73170A6A"/>
    <w:rsid w:val="73509C04"/>
    <w:rsid w:val="7350F061"/>
    <w:rsid w:val="7372677F"/>
    <w:rsid w:val="7385EB5E"/>
    <w:rsid w:val="738B4749"/>
    <w:rsid w:val="73915108"/>
    <w:rsid w:val="73A6FBDE"/>
    <w:rsid w:val="73A97C4B"/>
    <w:rsid w:val="73D44426"/>
    <w:rsid w:val="73ECBAC9"/>
    <w:rsid w:val="744BFE7A"/>
    <w:rsid w:val="74501163"/>
    <w:rsid w:val="7495B774"/>
    <w:rsid w:val="749E3336"/>
    <w:rsid w:val="74B3E36D"/>
    <w:rsid w:val="74B4A133"/>
    <w:rsid w:val="74C1FE55"/>
    <w:rsid w:val="74F79EE9"/>
    <w:rsid w:val="7509C539"/>
    <w:rsid w:val="7517FC6D"/>
    <w:rsid w:val="751B7E30"/>
    <w:rsid w:val="751C6474"/>
    <w:rsid w:val="751EF303"/>
    <w:rsid w:val="755B8BDC"/>
    <w:rsid w:val="756E93C2"/>
    <w:rsid w:val="757F8535"/>
    <w:rsid w:val="75CA6D8E"/>
    <w:rsid w:val="75CC7347"/>
    <w:rsid w:val="75DBBAF2"/>
    <w:rsid w:val="7610334D"/>
    <w:rsid w:val="762D6373"/>
    <w:rsid w:val="764BA0A4"/>
    <w:rsid w:val="764F5AE5"/>
    <w:rsid w:val="766E57D8"/>
    <w:rsid w:val="768312C2"/>
    <w:rsid w:val="76909793"/>
    <w:rsid w:val="7692AA47"/>
    <w:rsid w:val="76936F4A"/>
    <w:rsid w:val="76C7128C"/>
    <w:rsid w:val="76DF56A5"/>
    <w:rsid w:val="76E97516"/>
    <w:rsid w:val="772B3E00"/>
    <w:rsid w:val="773345E1"/>
    <w:rsid w:val="773BE3AB"/>
    <w:rsid w:val="7741E0C2"/>
    <w:rsid w:val="774E3557"/>
    <w:rsid w:val="7776C027"/>
    <w:rsid w:val="777C0594"/>
    <w:rsid w:val="778D7B4B"/>
    <w:rsid w:val="779B6171"/>
    <w:rsid w:val="77DE9A96"/>
    <w:rsid w:val="77E158E6"/>
    <w:rsid w:val="7805F2F1"/>
    <w:rsid w:val="780D8F8B"/>
    <w:rsid w:val="7816DB3F"/>
    <w:rsid w:val="7839D6A4"/>
    <w:rsid w:val="784AF302"/>
    <w:rsid w:val="785DC553"/>
    <w:rsid w:val="7868B2A7"/>
    <w:rsid w:val="7886704A"/>
    <w:rsid w:val="78937EA9"/>
    <w:rsid w:val="78A299BF"/>
    <w:rsid w:val="78A614DE"/>
    <w:rsid w:val="78A98B2F"/>
    <w:rsid w:val="78A9F3EB"/>
    <w:rsid w:val="78B7CCC3"/>
    <w:rsid w:val="78DEFB03"/>
    <w:rsid w:val="78E2D7D0"/>
    <w:rsid w:val="792C042D"/>
    <w:rsid w:val="794C5052"/>
    <w:rsid w:val="799EFA4C"/>
    <w:rsid w:val="79C1B728"/>
    <w:rsid w:val="79D3CA84"/>
    <w:rsid w:val="79F1D71C"/>
    <w:rsid w:val="7A067B46"/>
    <w:rsid w:val="7A1C838A"/>
    <w:rsid w:val="7A2D09A9"/>
    <w:rsid w:val="7AD30233"/>
    <w:rsid w:val="7AD475AB"/>
    <w:rsid w:val="7B0AABC4"/>
    <w:rsid w:val="7B16A431"/>
    <w:rsid w:val="7B1D7BCE"/>
    <w:rsid w:val="7B2F1A3B"/>
    <w:rsid w:val="7B352CB2"/>
    <w:rsid w:val="7B4FFDC5"/>
    <w:rsid w:val="7B768FD2"/>
    <w:rsid w:val="7B81CE37"/>
    <w:rsid w:val="7B940628"/>
    <w:rsid w:val="7BA23824"/>
    <w:rsid w:val="7BC82DA0"/>
    <w:rsid w:val="7BD607BF"/>
    <w:rsid w:val="7BEF6D85"/>
    <w:rsid w:val="7C07622D"/>
    <w:rsid w:val="7C0BDEFD"/>
    <w:rsid w:val="7C19D1E4"/>
    <w:rsid w:val="7C500C87"/>
    <w:rsid w:val="7C55E3DF"/>
    <w:rsid w:val="7C7728DE"/>
    <w:rsid w:val="7C78D4FE"/>
    <w:rsid w:val="7C8030E8"/>
    <w:rsid w:val="7C82F765"/>
    <w:rsid w:val="7CA690B6"/>
    <w:rsid w:val="7CC55B25"/>
    <w:rsid w:val="7CDA6CED"/>
    <w:rsid w:val="7CDFCA97"/>
    <w:rsid w:val="7CE1F4F3"/>
    <w:rsid w:val="7CF70A29"/>
    <w:rsid w:val="7D13B5D1"/>
    <w:rsid w:val="7D5F674A"/>
    <w:rsid w:val="7D72A269"/>
    <w:rsid w:val="7D8CC5EA"/>
    <w:rsid w:val="7DBFF522"/>
    <w:rsid w:val="7DDF23DA"/>
    <w:rsid w:val="7DFD5F64"/>
    <w:rsid w:val="7E0F6852"/>
    <w:rsid w:val="7E1037BE"/>
    <w:rsid w:val="7E3451F4"/>
    <w:rsid w:val="7E3BDD1B"/>
    <w:rsid w:val="7E42E7FC"/>
    <w:rsid w:val="7E57F2E8"/>
    <w:rsid w:val="7E66EBE4"/>
    <w:rsid w:val="7E9565B4"/>
    <w:rsid w:val="7E9661D3"/>
    <w:rsid w:val="7ED7E993"/>
    <w:rsid w:val="7EDD6924"/>
    <w:rsid w:val="7EECBB6A"/>
    <w:rsid w:val="7EF2CD3E"/>
    <w:rsid w:val="7EF3AC3E"/>
    <w:rsid w:val="7EFA209B"/>
    <w:rsid w:val="7F0057B9"/>
    <w:rsid w:val="7F0D3847"/>
    <w:rsid w:val="7F15AB6B"/>
    <w:rsid w:val="7F1CC95D"/>
    <w:rsid w:val="7F3F0D3A"/>
    <w:rsid w:val="7F506E08"/>
    <w:rsid w:val="7F71BC1A"/>
    <w:rsid w:val="7FADD3FC"/>
    <w:rsid w:val="7FC11971"/>
    <w:rsid w:val="7FD870DC"/>
    <w:rsid w:val="7FFAE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F6C7"/>
  <w15:chartTrackingRefBased/>
  <w15:docId w15:val="{394A2C12-13B6-4288-AEAE-9147A8D1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AD6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7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0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7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080"/>
  </w:style>
  <w:style w:type="paragraph" w:styleId="Footer">
    <w:name w:val="footer"/>
    <w:basedOn w:val="Normal"/>
    <w:link w:val="FooterChar"/>
    <w:uiPriority w:val="99"/>
    <w:unhideWhenUsed/>
    <w:rsid w:val="003B7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080"/>
  </w:style>
  <w:style w:type="paragraph" w:styleId="FootnoteText">
    <w:name w:val="footnote text"/>
    <w:basedOn w:val="Normal"/>
    <w:link w:val="FootnoteTextChar"/>
    <w:uiPriority w:val="99"/>
    <w:semiHidden/>
    <w:unhideWhenUsed/>
    <w:rsid w:val="003B70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70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708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B70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 w:eastAsia="en-SG"/>
    </w:rPr>
  </w:style>
  <w:style w:type="paragraph" w:styleId="TOCHeading">
    <w:name w:val="TOC Heading"/>
    <w:basedOn w:val="Heading1"/>
    <w:next w:val="Normal"/>
    <w:uiPriority w:val="39"/>
    <w:unhideWhenUsed/>
    <w:qFormat/>
    <w:rsid w:val="003B70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28F7"/>
    <w:pPr>
      <w:tabs>
        <w:tab w:val="right" w:leader="dot" w:pos="9350"/>
      </w:tabs>
      <w:spacing w:after="100"/>
    </w:pPr>
    <w:rPr>
      <w:rFonts w:cs="Times New Roman"/>
      <w:b/>
      <w:bC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3B70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080"/>
    <w:pPr>
      <w:tabs>
        <w:tab w:val="right" w:leader="dot" w:pos="9350"/>
      </w:tabs>
      <w:spacing w:after="100"/>
      <w:ind w:left="220"/>
    </w:pPr>
  </w:style>
  <w:style w:type="paragraph" w:customStyle="1" w:styleId="Default">
    <w:name w:val="Default"/>
    <w:rsid w:val="00D647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SG"/>
    </w:rPr>
  </w:style>
  <w:style w:type="paragraph" w:styleId="NoSpacing">
    <w:name w:val="No Spacing"/>
    <w:uiPriority w:val="1"/>
    <w:qFormat/>
    <w:rsid w:val="00AA2BE3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7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C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C9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C94"/>
    <w:rPr>
      <w:rFonts w:ascii="Times New Roman" w:hAnsi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D04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43066"/>
    <w:pPr>
      <w:spacing w:after="100"/>
      <w:ind w:left="480"/>
    </w:pPr>
  </w:style>
  <w:style w:type="table" w:styleId="TableGrid">
    <w:name w:val="Table Grid"/>
    <w:basedOn w:val="TableNormal"/>
    <w:uiPriority w:val="39"/>
    <w:rsid w:val="003C1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1E07"/>
    <w:rPr>
      <w:color w:val="808080"/>
    </w:rPr>
  </w:style>
  <w:style w:type="paragraph" w:styleId="Title">
    <w:name w:val="Title"/>
    <w:basedOn w:val="Normal"/>
    <w:link w:val="TitleChar"/>
    <w:uiPriority w:val="10"/>
    <w:qFormat/>
    <w:rsid w:val="008A7D23"/>
    <w:pPr>
      <w:widowControl w:val="0"/>
      <w:autoSpaceDE w:val="0"/>
      <w:autoSpaceDN w:val="0"/>
      <w:spacing w:before="0" w:after="0" w:line="240" w:lineRule="auto"/>
    </w:pPr>
    <w:rPr>
      <w:rFonts w:eastAsia="Times New Roman" w:cs="Times New Roman"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8A7D23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A7D23"/>
    <w:pPr>
      <w:widowControl w:val="0"/>
      <w:autoSpaceDE w:val="0"/>
      <w:autoSpaceDN w:val="0"/>
      <w:spacing w:before="5" w:after="0" w:line="240" w:lineRule="auto"/>
      <w:ind w:right="-15"/>
      <w:jc w:val="right"/>
    </w:pPr>
    <w:rPr>
      <w:rFonts w:eastAsia="Times New Roman" w:cs="Times New Roman"/>
      <w:sz w:val="22"/>
    </w:rPr>
  </w:style>
  <w:style w:type="paragraph" w:styleId="Revision">
    <w:name w:val="Revision"/>
    <w:hidden/>
    <w:uiPriority w:val="99"/>
    <w:semiHidden/>
    <w:rsid w:val="00BB4FFB"/>
    <w:pPr>
      <w:spacing w:after="0" w:line="240" w:lineRule="auto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AE774A"/>
    <w:pPr>
      <w:widowControl w:val="0"/>
      <w:autoSpaceDE w:val="0"/>
      <w:autoSpaceDN w:val="0"/>
      <w:spacing w:before="17" w:after="0" w:line="240" w:lineRule="auto"/>
      <w:ind w:left="143"/>
    </w:pPr>
    <w:rPr>
      <w:rFonts w:ascii="Calibri" w:eastAsia="Calibri" w:hAnsi="Calibri" w:cs="Calibri"/>
      <w:sz w:val="13"/>
      <w:szCs w:val="13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AE774A"/>
    <w:rPr>
      <w:rFonts w:ascii="Calibri" w:eastAsia="Calibri" w:hAnsi="Calibri" w:cs="Calibri"/>
      <w:sz w:val="13"/>
      <w:szCs w:val="13"/>
      <w:u w:val="single"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7D5AE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91434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E7F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E7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0E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3FEE6D8DA37746A9B3490938D4ED50" ma:contentTypeVersion="4" ma:contentTypeDescription="Create a new document." ma:contentTypeScope="" ma:versionID="2880eb516f8f2fc76cde6bf0512d8fb6">
  <xsd:schema xmlns:xsd="http://www.w3.org/2001/XMLSchema" xmlns:xs="http://www.w3.org/2001/XMLSchema" xmlns:p="http://schemas.microsoft.com/office/2006/metadata/properties" xmlns:ns2="b2d4f5f5-fa5d-4c57-b50a-5526365e8606" targetNamespace="http://schemas.microsoft.com/office/2006/metadata/properties" ma:root="true" ma:fieldsID="ff1698332538ebb590b3f5fdce605f0b" ns2:_="">
    <xsd:import namespace="b2d4f5f5-fa5d-4c57-b50a-5526365e86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4f5f5-fa5d-4c57-b50a-5526365e8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CF3672-C277-4C76-9FF8-3CDBCABD38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98600E-30F0-4100-8C3E-0EE724D8EC9E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  <ds:schemaRef ds:uri="b2d4f5f5-fa5d-4c57-b50a-5526365e8606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FED0189-F674-41FE-9098-48E4281BE3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d4f5f5-fa5d-4c57-b50a-5526365e8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CBA7F9-0FE6-46C7-9299-7BCFBF5492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2753</Words>
  <Characters>15697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Ang Kang Xian</dc:creator>
  <cp:keywords/>
  <dc:description/>
  <cp:lastModifiedBy>Student - Samuel Sim Wei Xuan</cp:lastModifiedBy>
  <cp:revision>2</cp:revision>
  <dcterms:created xsi:type="dcterms:W3CDTF">2021-04-21T15:19:00Z</dcterms:created>
  <dcterms:modified xsi:type="dcterms:W3CDTF">2021-04-21T15:19:00Z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0x010100173FEE6D8DA37746A9B3490938D4ED50</vt:lpwstr>
  </property>
</Properties>
</file>