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80" w:line="276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Yesterday report</w:t>
      </w:r>
    </w:p>
    <w:p>
      <w:pPr>
        <w:pStyle w:val="Heading2"/>
        <w:keepNext/>
        <w:spacing w:after="8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Overview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4"/>
        </w:rPr>
        <w:t>This report covers 1 logged work update(s).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4"/>
        </w:rPr>
        <w:t>Dates covered: 2026-07-06.</w:t>
      </w:r>
    </w:p>
    <w:p>
      <w:pPr>
        <w:pStyle w:val="Heading2"/>
        <w:keepNext/>
        <w:spacing w:after="8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1. Packaging line maintenance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4"/>
        </w:rPr>
        <w:t>Description for Packaging line maintenance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4"/>
        </w:rPr>
        <w:t>Status: done.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4"/>
        </w:rPr>
        <w:t>Actions taken: Action for Packaging line maintenance.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4"/>
        </w:rPr>
        <w:t>Materials used: Spanner.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Yesterday report</dc:title>
  <dc:subject>Weekly work report</dc:subject>
  <dc:creator>Doceebot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