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8C2801C" w:rsidR="00C8668A" w:rsidRDefault="001F1AB6">
      <w:pPr>
        <w:spacing w:before="240" w:after="240"/>
        <w:rPr>
          <w:b/>
        </w:rPr>
      </w:pPr>
      <w:r>
        <w:rPr>
          <w:b/>
        </w:rPr>
        <w:t>Building an RAG System for VAT Compliance</w:t>
      </w:r>
    </w:p>
    <w:p w14:paraId="00000002" w14:textId="77777777" w:rsidR="00C8668A" w:rsidRDefault="001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6ngkzlmvn9me" w:colFirst="0" w:colLast="0"/>
      <w:bookmarkEnd w:id="0"/>
      <w:r>
        <w:rPr>
          <w:b/>
          <w:color w:val="000000"/>
          <w:sz w:val="26"/>
          <w:szCs w:val="26"/>
        </w:rPr>
        <w:t>Context</w:t>
      </w:r>
    </w:p>
    <w:p w14:paraId="00000003" w14:textId="77777777" w:rsidR="00C8668A" w:rsidRDefault="001F1AB6">
      <w:pPr>
        <w:spacing w:before="240" w:after="240"/>
      </w:pPr>
      <w:r>
        <w:t xml:space="preserve">Attached in the email is data related to invoice extraction from a Vision Language Model (VLM). This data includes a </w:t>
      </w:r>
      <w:r>
        <w:rPr>
          <w:rFonts w:ascii="Roboto Mono" w:eastAsia="Roboto Mono" w:hAnsi="Roboto Mono" w:cs="Roboto Mono"/>
          <w:color w:val="188038"/>
        </w:rPr>
        <w:t>Doc Transcript</w:t>
      </w:r>
      <w:r>
        <w:t xml:space="preserve"> field, which represents the text of some invoices, as extracted from the image or PDF document.</w:t>
      </w:r>
    </w:p>
    <w:p w14:paraId="00000004" w14:textId="77777777" w:rsidR="00C8668A" w:rsidRDefault="001F1AB6">
      <w:pPr>
        <w:spacing w:before="240" w:after="240"/>
      </w:pPr>
      <w:r>
        <w:t>Additionally, find the attached PostgreSQL data dump containing VAT legislation we scraped from HMRC. Your task is to utilise this information to build a Retrieval-Augmented Generation (RAG) system that allows searching through the HMRC VAT legislation data (</w:t>
      </w:r>
      <w:proofErr w:type="spellStart"/>
      <w:r>
        <w:rPr>
          <w:rFonts w:ascii="Roboto Mono" w:eastAsia="Roboto Mono" w:hAnsi="Roboto Mono" w:cs="Roboto Mono"/>
          <w:color w:val="188038"/>
        </w:rPr>
        <w:t>vat_legislation</w:t>
      </w:r>
      <w:proofErr w:type="spellEnd"/>
      <w:r>
        <w:t xml:space="preserve"> table) and extracting the necessary insights to assist in VAT categorization.</w:t>
      </w:r>
    </w:p>
    <w:p w14:paraId="00000005" w14:textId="77777777" w:rsidR="00C8668A" w:rsidRDefault="001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7ns41sn8fr8r" w:colFirst="0" w:colLast="0"/>
      <w:bookmarkEnd w:id="1"/>
      <w:r>
        <w:rPr>
          <w:b/>
          <w:color w:val="000000"/>
          <w:sz w:val="26"/>
          <w:szCs w:val="26"/>
        </w:rPr>
        <w:t>Task Requirements</w:t>
      </w:r>
    </w:p>
    <w:p w14:paraId="00000006" w14:textId="77777777" w:rsidR="00C8668A" w:rsidRDefault="001F1AB6">
      <w:pPr>
        <w:numPr>
          <w:ilvl w:val="0"/>
          <w:numId w:val="2"/>
        </w:numPr>
        <w:spacing w:before="240"/>
      </w:pPr>
      <w:r>
        <w:rPr>
          <w:b/>
        </w:rPr>
        <w:t>RAG System Design: Invoice Search &amp; Compliance Assistance</w:t>
      </w:r>
    </w:p>
    <w:p w14:paraId="00000007" w14:textId="77777777" w:rsidR="00C8668A" w:rsidRDefault="001F1AB6">
      <w:pPr>
        <w:numPr>
          <w:ilvl w:val="1"/>
          <w:numId w:val="2"/>
        </w:numPr>
      </w:pPr>
      <w:r>
        <w:t xml:space="preserve">Build a RAG system that can efficiently use the </w:t>
      </w:r>
      <w:r>
        <w:rPr>
          <w:rFonts w:ascii="Roboto Mono" w:eastAsia="Roboto Mono" w:hAnsi="Roboto Mono" w:cs="Roboto Mono"/>
          <w:color w:val="188038"/>
        </w:rPr>
        <w:t>Doc Transcript</w:t>
      </w:r>
      <w:r>
        <w:t xml:space="preserve"> of invoices to search for relevant VAT legislation from the </w:t>
      </w:r>
      <w:proofErr w:type="spellStart"/>
      <w:r>
        <w:rPr>
          <w:rFonts w:ascii="Roboto Mono" w:eastAsia="Roboto Mono" w:hAnsi="Roboto Mono" w:cs="Roboto Mono"/>
          <w:color w:val="188038"/>
        </w:rPr>
        <w:t>vat_legislation</w:t>
      </w:r>
      <w:proofErr w:type="spellEnd"/>
      <w:r>
        <w:t xml:space="preserve"> table in the PostgreSQL dump.</w:t>
      </w:r>
    </w:p>
    <w:p w14:paraId="00000008" w14:textId="77777777" w:rsidR="00C8668A" w:rsidRDefault="001F1AB6">
      <w:pPr>
        <w:numPr>
          <w:ilvl w:val="1"/>
          <w:numId w:val="2"/>
        </w:numPr>
      </w:pPr>
      <w:r>
        <w:t>The goal is to facilitate the classification of the following key fields for each invoice:</w:t>
      </w:r>
    </w:p>
    <w:p w14:paraId="00000009" w14:textId="77777777" w:rsidR="00C8668A" w:rsidRDefault="001F1AB6">
      <w:pPr>
        <w:numPr>
          <w:ilvl w:val="2"/>
          <w:numId w:val="2"/>
        </w:numPr>
      </w:pPr>
      <w:r>
        <w:rPr>
          <w:b/>
        </w:rPr>
        <w:t>VAT % (Tax Code)</w:t>
      </w:r>
    </w:p>
    <w:p w14:paraId="0000000A" w14:textId="77777777" w:rsidR="00C8668A" w:rsidRDefault="001F1AB6">
      <w:pPr>
        <w:numPr>
          <w:ilvl w:val="2"/>
          <w:numId w:val="2"/>
        </w:numPr>
      </w:pPr>
      <w:r>
        <w:rPr>
          <w:b/>
        </w:rPr>
        <w:t>Chart of Account (Category)</w:t>
      </w:r>
    </w:p>
    <w:p w14:paraId="0000000B" w14:textId="77777777" w:rsidR="00C8668A" w:rsidRDefault="001F1AB6">
      <w:pPr>
        <w:numPr>
          <w:ilvl w:val="1"/>
          <w:numId w:val="2"/>
        </w:numPr>
      </w:pPr>
      <w:r>
        <w:t xml:space="preserve">Use </w:t>
      </w:r>
      <w:proofErr w:type="spellStart"/>
      <w:r>
        <w:rPr>
          <w:b/>
        </w:rPr>
        <w:t>Llamaindex</w:t>
      </w:r>
      <w:proofErr w:type="spellEnd"/>
      <w:r>
        <w:t xml:space="preserve"> to speed up the process of building the RAG system.</w:t>
      </w:r>
    </w:p>
    <w:p w14:paraId="0000000C" w14:textId="77777777" w:rsidR="00C8668A" w:rsidRDefault="001F1AB6">
      <w:pPr>
        <w:numPr>
          <w:ilvl w:val="0"/>
          <w:numId w:val="2"/>
        </w:numPr>
      </w:pPr>
      <w:r>
        <w:rPr>
          <w:b/>
        </w:rPr>
        <w:t>Implementation of GL Code Agent</w:t>
      </w:r>
    </w:p>
    <w:p w14:paraId="0000000D" w14:textId="77777777" w:rsidR="00C8668A" w:rsidRDefault="001F1AB6">
      <w:pPr>
        <w:numPr>
          <w:ilvl w:val="1"/>
          <w:numId w:val="2"/>
        </w:numPr>
      </w:pPr>
      <w:r>
        <w:t xml:space="preserve">Create a simple General Ledger (GL) Code agent that can predict the </w:t>
      </w:r>
      <w:r>
        <w:rPr>
          <w:b/>
        </w:rPr>
        <w:t>VAT %</w:t>
      </w:r>
      <w:r>
        <w:t xml:space="preserve"> and the </w:t>
      </w:r>
      <w:r>
        <w:rPr>
          <w:b/>
        </w:rPr>
        <w:t>Chart of Account (Category)</w:t>
      </w:r>
      <w:r>
        <w:t xml:space="preserve"> for each invoice.</w:t>
      </w:r>
    </w:p>
    <w:p w14:paraId="0000000E" w14:textId="77777777" w:rsidR="00C8668A" w:rsidRDefault="001F1AB6">
      <w:pPr>
        <w:numPr>
          <w:ilvl w:val="1"/>
          <w:numId w:val="2"/>
        </w:numPr>
      </w:pPr>
      <w:r>
        <w:t>This agent should leverage the RAG setup to provide the predictions, utilising the extracted invoice data and the HMRC VAT legislation as reference.</w:t>
      </w:r>
    </w:p>
    <w:p w14:paraId="0000000F" w14:textId="77777777" w:rsidR="00C8668A" w:rsidRDefault="001F1AB6">
      <w:pPr>
        <w:numPr>
          <w:ilvl w:val="0"/>
          <w:numId w:val="2"/>
        </w:numPr>
      </w:pPr>
      <w:proofErr w:type="spellStart"/>
      <w:r>
        <w:rPr>
          <w:b/>
        </w:rPr>
        <w:t>FastAPI</w:t>
      </w:r>
      <w:proofErr w:type="spellEnd"/>
      <w:r>
        <w:rPr>
          <w:b/>
        </w:rPr>
        <w:t xml:space="preserve"> Endpoint</w:t>
      </w:r>
    </w:p>
    <w:p w14:paraId="00000010" w14:textId="77777777" w:rsidR="00C8668A" w:rsidRDefault="001F1AB6">
      <w:pPr>
        <w:numPr>
          <w:ilvl w:val="1"/>
          <w:numId w:val="2"/>
        </w:numPr>
        <w:spacing w:after="240"/>
      </w:pPr>
      <w:r>
        <w:t xml:space="preserve">Build a </w:t>
      </w:r>
      <w:proofErr w:type="spellStart"/>
      <w:r>
        <w:t>FastAPI</w:t>
      </w:r>
      <w:proofErr w:type="spellEnd"/>
      <w:r>
        <w:t xml:space="preserve"> endpoint that accepts a JSON input in the following format:</w:t>
      </w:r>
    </w:p>
    <w:p w14:paraId="00000011" w14:textId="77777777" w:rsidR="00C8668A" w:rsidRDefault="001F1AB6">
      <w:pPr>
        <w:rPr>
          <w:rFonts w:ascii="Roboto Mono" w:eastAsia="Roboto Mono" w:hAnsi="Roboto Mono" w:cs="Roboto Mono"/>
        </w:rPr>
      </w:pPr>
      <w:r>
        <w:t></w:t>
      </w:r>
      <w:r>
        <w:rPr>
          <w:rFonts w:ascii="Roboto Mono" w:eastAsia="Roboto Mono" w:hAnsi="Roboto Mono" w:cs="Roboto Mono"/>
        </w:rPr>
        <w:br/>
      </w:r>
      <w:r>
        <w:rPr>
          <w:rFonts w:ascii="Roboto Mono" w:eastAsia="Roboto Mono" w:hAnsi="Roboto Mono" w:cs="Roboto Mono"/>
          <w:color w:val="37474F"/>
        </w:rPr>
        <w:t>{</w:t>
      </w:r>
    </w:p>
    <w:p w14:paraId="00000012" w14:textId="77777777" w:rsidR="00C8668A" w:rsidRDefault="001F1AB6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</w:t>
      </w:r>
      <w:r>
        <w:rPr>
          <w:rFonts w:ascii="Roboto Mono" w:eastAsia="Roboto Mono" w:hAnsi="Roboto Mono" w:cs="Roboto Mono"/>
          <w:color w:val="188038"/>
        </w:rPr>
        <w:t>"data"</w:t>
      </w:r>
      <w:r>
        <w:rPr>
          <w:rFonts w:ascii="Roboto Mono" w:eastAsia="Roboto Mono" w:hAnsi="Roboto Mono" w:cs="Roboto Mono"/>
          <w:color w:val="37474F"/>
        </w:rPr>
        <w:t>:</w:t>
      </w:r>
      <w:r>
        <w:rPr>
          <w:rFonts w:ascii="Roboto Mono" w:eastAsia="Roboto Mono" w:hAnsi="Roboto Mono" w:cs="Roboto Mono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"&lt;Doc Transcript of Invoice&gt;"</w:t>
      </w:r>
    </w:p>
    <w:p w14:paraId="00000013" w14:textId="77777777" w:rsidR="00C8668A" w:rsidRDefault="001F1AB6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color w:val="37474F"/>
        </w:rPr>
        <w:t>}</w:t>
      </w:r>
    </w:p>
    <w:p w14:paraId="00000014" w14:textId="77777777" w:rsidR="00C8668A" w:rsidRDefault="001F1AB6">
      <w:pPr>
        <w:numPr>
          <w:ilvl w:val="1"/>
          <w:numId w:val="2"/>
        </w:numPr>
        <w:spacing w:before="240"/>
      </w:pPr>
      <w:r>
        <w:t>Upon receiving the input, the endpoint should return:</w:t>
      </w:r>
    </w:p>
    <w:p w14:paraId="00000015" w14:textId="77777777" w:rsidR="00C8668A" w:rsidRDefault="001F1AB6">
      <w:pPr>
        <w:numPr>
          <w:ilvl w:val="2"/>
          <w:numId w:val="2"/>
        </w:numPr>
      </w:pPr>
      <w:r>
        <w:rPr>
          <w:b/>
        </w:rPr>
        <w:t>VAT % Prediction</w:t>
      </w:r>
    </w:p>
    <w:p w14:paraId="00000016" w14:textId="77777777" w:rsidR="00C8668A" w:rsidRDefault="001F1AB6">
      <w:pPr>
        <w:numPr>
          <w:ilvl w:val="2"/>
          <w:numId w:val="2"/>
        </w:numPr>
      </w:pPr>
      <w:r>
        <w:rPr>
          <w:b/>
        </w:rPr>
        <w:t>Chart of Account (Category) Prediction</w:t>
      </w:r>
    </w:p>
    <w:p w14:paraId="00000017" w14:textId="77777777" w:rsidR="00C8668A" w:rsidRDefault="001F1AB6">
      <w:pPr>
        <w:numPr>
          <w:ilvl w:val="2"/>
          <w:numId w:val="2"/>
        </w:numPr>
      </w:pPr>
      <w:r>
        <w:rPr>
          <w:b/>
        </w:rPr>
        <w:t>ROUGE-1 Score</w:t>
      </w:r>
      <w:r>
        <w:t xml:space="preserve"> for each prediction</w:t>
      </w:r>
    </w:p>
    <w:p w14:paraId="00000018" w14:textId="77777777" w:rsidR="00C8668A" w:rsidRDefault="001F1AB6">
      <w:pPr>
        <w:numPr>
          <w:ilvl w:val="2"/>
          <w:numId w:val="2"/>
        </w:numPr>
      </w:pPr>
      <w:r>
        <w:rPr>
          <w:b/>
        </w:rPr>
        <w:t>Reference</w:t>
      </w:r>
      <w:r>
        <w:t xml:space="preserve"> to the relevant parts of the HMRC VAT legislation that influenced the predictions, including a reference to the specific source.</w:t>
      </w:r>
    </w:p>
    <w:p w14:paraId="00000019" w14:textId="77777777" w:rsidR="00C8668A" w:rsidRDefault="001F1AB6">
      <w:pPr>
        <w:numPr>
          <w:ilvl w:val="0"/>
          <w:numId w:val="2"/>
        </w:numPr>
      </w:pPr>
      <w:proofErr w:type="spellStart"/>
      <w:r>
        <w:rPr>
          <w:b/>
        </w:rPr>
        <w:t>MLFlow</w:t>
      </w:r>
      <w:proofErr w:type="spellEnd"/>
      <w:r>
        <w:rPr>
          <w:b/>
        </w:rPr>
        <w:t xml:space="preserve"> Integration</w:t>
      </w:r>
    </w:p>
    <w:p w14:paraId="0000001A" w14:textId="77777777" w:rsidR="00C8668A" w:rsidRDefault="001F1AB6">
      <w:pPr>
        <w:numPr>
          <w:ilvl w:val="1"/>
          <w:numId w:val="2"/>
        </w:numPr>
      </w:pPr>
      <w:r>
        <w:lastRenderedPageBreak/>
        <w:t xml:space="preserve">Integrate a simple </w:t>
      </w:r>
      <w:proofErr w:type="spellStart"/>
      <w:r>
        <w:rPr>
          <w:b/>
        </w:rPr>
        <w:t>MLFlow</w:t>
      </w:r>
      <w:proofErr w:type="spellEnd"/>
      <w:r>
        <w:t xml:space="preserve"> setup to track the performance of the GL Code agent.</w:t>
      </w:r>
    </w:p>
    <w:p w14:paraId="0000001B" w14:textId="77777777" w:rsidR="00C8668A" w:rsidRDefault="001F1AB6">
      <w:pPr>
        <w:numPr>
          <w:ilvl w:val="1"/>
          <w:numId w:val="2"/>
        </w:numPr>
        <w:spacing w:after="240"/>
      </w:pPr>
      <w:r>
        <w:t>The system should accept input in the following format:</w:t>
      </w:r>
    </w:p>
    <w:p w14:paraId="0000001C" w14:textId="77777777" w:rsidR="00C8668A" w:rsidRDefault="001F1AB6">
      <w:pPr>
        <w:rPr>
          <w:rFonts w:ascii="Roboto Mono" w:eastAsia="Roboto Mono" w:hAnsi="Roboto Mono" w:cs="Roboto Mono"/>
        </w:rPr>
      </w:pPr>
      <w:r>
        <w:t></w:t>
      </w:r>
      <w:r>
        <w:rPr>
          <w:rFonts w:ascii="Roboto Mono" w:eastAsia="Roboto Mono" w:hAnsi="Roboto Mono" w:cs="Roboto Mono"/>
        </w:rPr>
        <w:br/>
      </w:r>
      <w:r>
        <w:rPr>
          <w:rFonts w:ascii="Roboto Mono" w:eastAsia="Roboto Mono" w:hAnsi="Roboto Mono" w:cs="Roboto Mono"/>
          <w:color w:val="37474F"/>
        </w:rPr>
        <w:t>{</w:t>
      </w:r>
    </w:p>
    <w:p w14:paraId="0000001D" w14:textId="77777777" w:rsidR="00C8668A" w:rsidRDefault="001F1AB6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</w:t>
      </w:r>
      <w:r>
        <w:rPr>
          <w:rFonts w:ascii="Roboto Mono" w:eastAsia="Roboto Mono" w:hAnsi="Roboto Mono" w:cs="Roboto Mono"/>
          <w:color w:val="188038"/>
        </w:rPr>
        <w:t>"VAT %"</w:t>
      </w:r>
      <w:r>
        <w:rPr>
          <w:rFonts w:ascii="Roboto Mono" w:eastAsia="Roboto Mono" w:hAnsi="Roboto Mono" w:cs="Roboto Mono"/>
          <w:color w:val="37474F"/>
        </w:rPr>
        <w:t>:</w:t>
      </w:r>
      <w:r>
        <w:rPr>
          <w:rFonts w:ascii="Roboto Mono" w:eastAsia="Roboto Mono" w:hAnsi="Roboto Mono" w:cs="Roboto Mono"/>
        </w:rPr>
        <w:t xml:space="preserve"> </w:t>
      </w:r>
      <w:r>
        <w:rPr>
          <w:rFonts w:ascii="Roboto Mono" w:eastAsia="Roboto Mono" w:hAnsi="Roboto Mono" w:cs="Roboto Mono"/>
          <w:color w:val="37474F"/>
        </w:rPr>
        <w:t>{</w:t>
      </w:r>
    </w:p>
    <w:p w14:paraId="0000001E" w14:textId="77777777" w:rsidR="00C8668A" w:rsidRDefault="001F1AB6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</w:t>
      </w:r>
      <w:r>
        <w:rPr>
          <w:rFonts w:ascii="Roboto Mono" w:eastAsia="Roboto Mono" w:hAnsi="Roboto Mono" w:cs="Roboto Mono"/>
          <w:color w:val="188038"/>
        </w:rPr>
        <w:t>"original"</w:t>
      </w:r>
      <w:r>
        <w:rPr>
          <w:rFonts w:ascii="Roboto Mono" w:eastAsia="Roboto Mono" w:hAnsi="Roboto Mono" w:cs="Roboto Mono"/>
          <w:color w:val="37474F"/>
        </w:rPr>
        <w:t>:</w:t>
      </w:r>
      <w:r>
        <w:rPr>
          <w:rFonts w:ascii="Roboto Mono" w:eastAsia="Roboto Mono" w:hAnsi="Roboto Mono" w:cs="Roboto Mono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"&lt;Actual VAT %&gt;"</w:t>
      </w:r>
      <w:r>
        <w:rPr>
          <w:rFonts w:ascii="Roboto Mono" w:eastAsia="Roboto Mono" w:hAnsi="Roboto Mono" w:cs="Roboto Mono"/>
          <w:color w:val="37474F"/>
        </w:rPr>
        <w:t>,</w:t>
      </w:r>
    </w:p>
    <w:p w14:paraId="0000001F" w14:textId="77777777" w:rsidR="00C8668A" w:rsidRDefault="001F1AB6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</w:t>
      </w:r>
      <w:r>
        <w:rPr>
          <w:rFonts w:ascii="Roboto Mono" w:eastAsia="Roboto Mono" w:hAnsi="Roboto Mono" w:cs="Roboto Mono"/>
          <w:color w:val="188038"/>
        </w:rPr>
        <w:t>"prediction"</w:t>
      </w:r>
      <w:r>
        <w:rPr>
          <w:rFonts w:ascii="Roboto Mono" w:eastAsia="Roboto Mono" w:hAnsi="Roboto Mono" w:cs="Roboto Mono"/>
          <w:color w:val="37474F"/>
        </w:rPr>
        <w:t>:</w:t>
      </w:r>
      <w:r>
        <w:rPr>
          <w:rFonts w:ascii="Roboto Mono" w:eastAsia="Roboto Mono" w:hAnsi="Roboto Mono" w:cs="Roboto Mono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"&lt;Predicted VAT %&gt;"</w:t>
      </w:r>
    </w:p>
    <w:p w14:paraId="00000020" w14:textId="77777777" w:rsidR="00C8668A" w:rsidRDefault="001F1AB6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</w:t>
      </w:r>
      <w:r>
        <w:rPr>
          <w:rFonts w:ascii="Roboto Mono" w:eastAsia="Roboto Mono" w:hAnsi="Roboto Mono" w:cs="Roboto Mono"/>
          <w:color w:val="37474F"/>
        </w:rPr>
        <w:t>},</w:t>
      </w:r>
    </w:p>
    <w:p w14:paraId="00000021" w14:textId="77777777" w:rsidR="00C8668A" w:rsidRDefault="001F1AB6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</w:t>
      </w:r>
      <w:r>
        <w:rPr>
          <w:rFonts w:ascii="Roboto Mono" w:eastAsia="Roboto Mono" w:hAnsi="Roboto Mono" w:cs="Roboto Mono"/>
          <w:color w:val="188038"/>
        </w:rPr>
        <w:t>"Chart of Account"</w:t>
      </w:r>
      <w:r>
        <w:rPr>
          <w:rFonts w:ascii="Roboto Mono" w:eastAsia="Roboto Mono" w:hAnsi="Roboto Mono" w:cs="Roboto Mono"/>
          <w:color w:val="37474F"/>
        </w:rPr>
        <w:t>:</w:t>
      </w:r>
      <w:r>
        <w:rPr>
          <w:rFonts w:ascii="Roboto Mono" w:eastAsia="Roboto Mono" w:hAnsi="Roboto Mono" w:cs="Roboto Mono"/>
        </w:rPr>
        <w:t xml:space="preserve"> </w:t>
      </w:r>
      <w:r>
        <w:rPr>
          <w:rFonts w:ascii="Roboto Mono" w:eastAsia="Roboto Mono" w:hAnsi="Roboto Mono" w:cs="Roboto Mono"/>
          <w:color w:val="37474F"/>
        </w:rPr>
        <w:t>{</w:t>
      </w:r>
    </w:p>
    <w:p w14:paraId="00000022" w14:textId="77777777" w:rsidR="00C8668A" w:rsidRDefault="001F1AB6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</w:t>
      </w:r>
      <w:r>
        <w:rPr>
          <w:rFonts w:ascii="Roboto Mono" w:eastAsia="Roboto Mono" w:hAnsi="Roboto Mono" w:cs="Roboto Mono"/>
          <w:color w:val="188038"/>
        </w:rPr>
        <w:t>"original"</w:t>
      </w:r>
      <w:r>
        <w:rPr>
          <w:rFonts w:ascii="Roboto Mono" w:eastAsia="Roboto Mono" w:hAnsi="Roboto Mono" w:cs="Roboto Mono"/>
          <w:color w:val="37474F"/>
        </w:rPr>
        <w:t>:</w:t>
      </w:r>
      <w:r>
        <w:rPr>
          <w:rFonts w:ascii="Roboto Mono" w:eastAsia="Roboto Mono" w:hAnsi="Roboto Mono" w:cs="Roboto Mono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"&lt;Actual Category&gt;"</w:t>
      </w:r>
      <w:r>
        <w:rPr>
          <w:rFonts w:ascii="Roboto Mono" w:eastAsia="Roboto Mono" w:hAnsi="Roboto Mono" w:cs="Roboto Mono"/>
          <w:color w:val="37474F"/>
        </w:rPr>
        <w:t>,</w:t>
      </w:r>
    </w:p>
    <w:p w14:paraId="00000023" w14:textId="77777777" w:rsidR="00C8668A" w:rsidRDefault="001F1AB6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  </w:t>
      </w:r>
      <w:r>
        <w:rPr>
          <w:rFonts w:ascii="Roboto Mono" w:eastAsia="Roboto Mono" w:hAnsi="Roboto Mono" w:cs="Roboto Mono"/>
          <w:color w:val="188038"/>
        </w:rPr>
        <w:t>"prediction"</w:t>
      </w:r>
      <w:r>
        <w:rPr>
          <w:rFonts w:ascii="Roboto Mono" w:eastAsia="Roboto Mono" w:hAnsi="Roboto Mono" w:cs="Roboto Mono"/>
          <w:color w:val="37474F"/>
        </w:rPr>
        <w:t>:</w:t>
      </w:r>
      <w:r>
        <w:rPr>
          <w:rFonts w:ascii="Roboto Mono" w:eastAsia="Roboto Mono" w:hAnsi="Roboto Mono" w:cs="Roboto Mono"/>
        </w:rPr>
        <w:t xml:space="preserve"> </w:t>
      </w:r>
      <w:r>
        <w:rPr>
          <w:rFonts w:ascii="Roboto Mono" w:eastAsia="Roboto Mono" w:hAnsi="Roboto Mono" w:cs="Roboto Mono"/>
          <w:color w:val="188038"/>
        </w:rPr>
        <w:t>"&lt;Predicted Category&gt;"</w:t>
      </w:r>
    </w:p>
    <w:p w14:paraId="00000024" w14:textId="77777777" w:rsidR="00C8668A" w:rsidRDefault="001F1AB6">
      <w:pPr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 xml:space="preserve">  </w:t>
      </w:r>
      <w:r>
        <w:rPr>
          <w:rFonts w:ascii="Roboto Mono" w:eastAsia="Roboto Mono" w:hAnsi="Roboto Mono" w:cs="Roboto Mono"/>
          <w:color w:val="37474F"/>
        </w:rPr>
        <w:t>}</w:t>
      </w:r>
    </w:p>
    <w:p w14:paraId="00000025" w14:textId="77777777" w:rsidR="00C8668A" w:rsidRDefault="001F1AB6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  <w:color w:val="37474F"/>
        </w:rPr>
        <w:t>}</w:t>
      </w:r>
    </w:p>
    <w:p w14:paraId="00000026" w14:textId="77777777" w:rsidR="00C8668A" w:rsidRDefault="001F1AB6">
      <w:pPr>
        <w:numPr>
          <w:ilvl w:val="1"/>
          <w:numId w:val="2"/>
        </w:numPr>
        <w:spacing w:before="240"/>
      </w:pPr>
      <w:r>
        <w:t xml:space="preserve">The </w:t>
      </w:r>
      <w:proofErr w:type="spellStart"/>
      <w:r>
        <w:t>MLFlow</w:t>
      </w:r>
      <w:proofErr w:type="spellEnd"/>
      <w:r>
        <w:t xml:space="preserve"> integration should track:</w:t>
      </w:r>
    </w:p>
    <w:p w14:paraId="00000027" w14:textId="77777777" w:rsidR="00C8668A" w:rsidRDefault="001F1AB6">
      <w:pPr>
        <w:numPr>
          <w:ilvl w:val="2"/>
          <w:numId w:val="2"/>
        </w:numPr>
      </w:pPr>
      <w:r>
        <w:t xml:space="preserve">The </w:t>
      </w:r>
      <w:r>
        <w:rPr>
          <w:b/>
        </w:rPr>
        <w:t>ROUGE-1 Score</w:t>
      </w:r>
      <w:r>
        <w:t xml:space="preserve"> for the predictions.</w:t>
      </w:r>
    </w:p>
    <w:p w14:paraId="00000028" w14:textId="77777777" w:rsidR="00C8668A" w:rsidRDefault="001F1AB6">
      <w:pPr>
        <w:numPr>
          <w:ilvl w:val="2"/>
          <w:numId w:val="2"/>
        </w:numPr>
        <w:spacing w:after="240"/>
      </w:pPr>
      <w:r>
        <w:t xml:space="preserve">Metrics comparing the </w:t>
      </w:r>
      <w:r>
        <w:rPr>
          <w:b/>
        </w:rPr>
        <w:t>original</w:t>
      </w:r>
      <w:r>
        <w:t xml:space="preserve"> and </w:t>
      </w:r>
      <w:r>
        <w:rPr>
          <w:b/>
        </w:rPr>
        <w:t>predicted</w:t>
      </w:r>
      <w:r>
        <w:t xml:space="preserve"> values for both </w:t>
      </w:r>
      <w:r>
        <w:rPr>
          <w:b/>
        </w:rPr>
        <w:t>VAT %</w:t>
      </w:r>
      <w:r>
        <w:t xml:space="preserve"> and </w:t>
      </w:r>
      <w:r>
        <w:rPr>
          <w:b/>
        </w:rPr>
        <w:t>Chart of Account (Category)</w:t>
      </w:r>
      <w:r>
        <w:t>.</w:t>
      </w:r>
    </w:p>
    <w:p w14:paraId="00000029" w14:textId="77777777" w:rsidR="00C8668A" w:rsidRDefault="001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f695m1qm08i1" w:colFirst="0" w:colLast="0"/>
      <w:bookmarkEnd w:id="2"/>
      <w:r>
        <w:rPr>
          <w:b/>
          <w:color w:val="000000"/>
          <w:sz w:val="26"/>
          <w:szCs w:val="26"/>
        </w:rPr>
        <w:t>Resources to be used</w:t>
      </w:r>
    </w:p>
    <w:p w14:paraId="0000002A" w14:textId="45347959" w:rsidR="00C8668A" w:rsidRDefault="001F1AB6">
      <w:pPr>
        <w:numPr>
          <w:ilvl w:val="0"/>
          <w:numId w:val="3"/>
        </w:numPr>
        <w:spacing w:before="240"/>
      </w:pPr>
      <w:r>
        <w:t>PostgreSQL data dump containing VAT legislation data (</w:t>
      </w:r>
      <w:proofErr w:type="spellStart"/>
      <w:r>
        <w:rPr>
          <w:rFonts w:ascii="Roboto Mono" w:eastAsia="Roboto Mono" w:hAnsi="Roboto Mono" w:cs="Roboto Mono"/>
          <w:color w:val="188038"/>
        </w:rPr>
        <w:t>vat_legislation</w:t>
      </w:r>
      <w:proofErr w:type="spellEnd"/>
      <w:r>
        <w:t xml:space="preserve"> table) from </w:t>
      </w:r>
      <w:r w:rsidR="00E97F16">
        <w:t>HMRC.</w:t>
      </w:r>
    </w:p>
    <w:p w14:paraId="0000002B" w14:textId="4F3674B6" w:rsidR="00C8668A" w:rsidRDefault="001F1AB6">
      <w:pPr>
        <w:numPr>
          <w:ilvl w:val="0"/>
          <w:numId w:val="3"/>
        </w:numPr>
      </w:pPr>
      <w:r>
        <w:t>Sample JSON data of invoice extraction from the VLM.</w:t>
      </w:r>
    </w:p>
    <w:p w14:paraId="0000002C" w14:textId="77777777" w:rsidR="00C8668A" w:rsidRDefault="001F1AB6">
      <w:pPr>
        <w:numPr>
          <w:ilvl w:val="0"/>
          <w:numId w:val="3"/>
        </w:numPr>
        <w:spacing w:after="240"/>
      </w:pPr>
      <w:proofErr w:type="spellStart"/>
      <w:r>
        <w:t>Llamaindex</w:t>
      </w:r>
      <w:proofErr w:type="spellEnd"/>
      <w:r>
        <w:t xml:space="preserve">, </w:t>
      </w:r>
      <w:proofErr w:type="spellStart"/>
      <w:r>
        <w:t>FastAPI</w:t>
      </w:r>
      <w:proofErr w:type="spellEnd"/>
      <w:r>
        <w:t xml:space="preserve"> and </w:t>
      </w:r>
      <w:proofErr w:type="spellStart"/>
      <w:r>
        <w:t>MLFlow</w:t>
      </w:r>
      <w:proofErr w:type="spellEnd"/>
    </w:p>
    <w:p w14:paraId="0000002D" w14:textId="77777777" w:rsidR="00C8668A" w:rsidRDefault="001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q4yvm0z82xgb" w:colFirst="0" w:colLast="0"/>
      <w:bookmarkEnd w:id="3"/>
      <w:r>
        <w:rPr>
          <w:b/>
          <w:color w:val="000000"/>
          <w:sz w:val="26"/>
          <w:szCs w:val="26"/>
        </w:rPr>
        <w:t>Submission Guidelines</w:t>
      </w:r>
    </w:p>
    <w:p w14:paraId="0000002E" w14:textId="77777777" w:rsidR="00C8668A" w:rsidRDefault="001F1AB6">
      <w:pPr>
        <w:numPr>
          <w:ilvl w:val="0"/>
          <w:numId w:val="4"/>
        </w:numPr>
        <w:spacing w:before="240"/>
      </w:pPr>
      <w:r>
        <w:t xml:space="preserve">Submit your solution in a private GitHub repository with a clear </w:t>
      </w:r>
      <w:r>
        <w:rPr>
          <w:rFonts w:ascii="Roboto Mono" w:eastAsia="Roboto Mono" w:hAnsi="Roboto Mono" w:cs="Roboto Mono"/>
          <w:color w:val="188038"/>
        </w:rPr>
        <w:t>README.md</w:t>
      </w:r>
      <w:r>
        <w:t xml:space="preserve"> explaining how to set up and use the solution with an invite extended to </w:t>
      </w:r>
      <w:proofErr w:type="spellStart"/>
      <w:r>
        <w:t>tosi</w:t>
      </w:r>
      <w:proofErr w:type="spellEnd"/>
      <w:r>
        <w:t xml:space="preserve">-n on </w:t>
      </w:r>
      <w:proofErr w:type="spellStart"/>
      <w:r>
        <w:t>github</w:t>
      </w:r>
      <w:proofErr w:type="spellEnd"/>
      <w:r>
        <w:t xml:space="preserve"> as collaborator.</w:t>
      </w:r>
    </w:p>
    <w:p w14:paraId="0000002F" w14:textId="77777777" w:rsidR="00C8668A" w:rsidRDefault="001F1AB6">
      <w:pPr>
        <w:numPr>
          <w:ilvl w:val="0"/>
          <w:numId w:val="4"/>
        </w:numPr>
      </w:pPr>
      <w:r>
        <w:t>Ensure that the code is well documented and follows standard best practices.</w:t>
      </w:r>
    </w:p>
    <w:p w14:paraId="00000030" w14:textId="77777777" w:rsidR="00C8668A" w:rsidRDefault="001F1AB6">
      <w:pPr>
        <w:numPr>
          <w:ilvl w:val="0"/>
          <w:numId w:val="4"/>
        </w:numPr>
        <w:spacing w:after="240"/>
      </w:pPr>
      <w:r>
        <w:t xml:space="preserve">Provide a demo video (maximum 5 minutes) explaining the workflow and demonstrating the </w:t>
      </w:r>
      <w:proofErr w:type="spellStart"/>
      <w:r>
        <w:t>FastAPI</w:t>
      </w:r>
      <w:proofErr w:type="spellEnd"/>
      <w:r>
        <w:t xml:space="preserve"> endpoint in action.</w:t>
      </w:r>
    </w:p>
    <w:p w14:paraId="00000031" w14:textId="77777777" w:rsidR="00C8668A" w:rsidRDefault="001F1AB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9p1cpqzhrc76" w:colFirst="0" w:colLast="0"/>
      <w:bookmarkEnd w:id="4"/>
      <w:r>
        <w:rPr>
          <w:b/>
          <w:color w:val="000000"/>
          <w:sz w:val="26"/>
          <w:szCs w:val="26"/>
        </w:rPr>
        <w:t>Evaluation Criteria</w:t>
      </w:r>
    </w:p>
    <w:p w14:paraId="00000032" w14:textId="77777777" w:rsidR="00C8668A" w:rsidRDefault="001F1AB6">
      <w:pPr>
        <w:numPr>
          <w:ilvl w:val="0"/>
          <w:numId w:val="1"/>
        </w:numPr>
        <w:spacing w:before="240"/>
      </w:pPr>
      <w:r>
        <w:rPr>
          <w:b/>
        </w:rPr>
        <w:t>Correctness</w:t>
      </w:r>
      <w:r>
        <w:t>: Does the system correctly predict VAT % and Chart of Account (Category)?</w:t>
      </w:r>
    </w:p>
    <w:p w14:paraId="00000033" w14:textId="77777777" w:rsidR="00C8668A" w:rsidRDefault="001F1AB6">
      <w:pPr>
        <w:numPr>
          <w:ilvl w:val="0"/>
          <w:numId w:val="1"/>
        </w:numPr>
      </w:pPr>
      <w:r>
        <w:rPr>
          <w:b/>
        </w:rPr>
        <w:t>Scalability</w:t>
      </w:r>
      <w:r>
        <w:t>: How well does the RAG system handle different invoices and legislation queries?</w:t>
      </w:r>
    </w:p>
    <w:p w14:paraId="00000034" w14:textId="77777777" w:rsidR="00C8668A" w:rsidRDefault="001F1AB6">
      <w:pPr>
        <w:numPr>
          <w:ilvl w:val="0"/>
          <w:numId w:val="1"/>
        </w:numPr>
      </w:pPr>
      <w:r>
        <w:rPr>
          <w:b/>
        </w:rPr>
        <w:t>Accuracy</w:t>
      </w:r>
      <w:r>
        <w:t>: Are the predictions accurate, as evidenced by ROUGE-1 scores and references to VAT legislation?</w:t>
      </w:r>
    </w:p>
    <w:p w14:paraId="00000035" w14:textId="77777777" w:rsidR="00C8668A" w:rsidRDefault="001F1AB6">
      <w:pPr>
        <w:numPr>
          <w:ilvl w:val="0"/>
          <w:numId w:val="1"/>
        </w:numPr>
      </w:pPr>
      <w:r>
        <w:rPr>
          <w:b/>
        </w:rPr>
        <w:lastRenderedPageBreak/>
        <w:t>Code Quality</w:t>
      </w:r>
      <w:r>
        <w:t>: Is the code modular, clean, and maintainable?</w:t>
      </w:r>
    </w:p>
    <w:p w14:paraId="00000036" w14:textId="77777777" w:rsidR="00C8668A" w:rsidRDefault="001F1AB6">
      <w:pPr>
        <w:numPr>
          <w:ilvl w:val="0"/>
          <w:numId w:val="1"/>
        </w:numPr>
      </w:pPr>
      <w:r>
        <w:rPr>
          <w:b/>
        </w:rPr>
        <w:t>Documentation</w:t>
      </w:r>
      <w:r>
        <w:t>: Is the setup process clear, and is the purpose of each part of the system well explained?</w:t>
      </w:r>
    </w:p>
    <w:p w14:paraId="00000037" w14:textId="77777777" w:rsidR="00C8668A" w:rsidRDefault="001F1AB6">
      <w:pPr>
        <w:numPr>
          <w:ilvl w:val="0"/>
          <w:numId w:val="1"/>
        </w:numPr>
        <w:spacing w:after="240"/>
      </w:pPr>
      <w:r>
        <w:rPr>
          <w:b/>
        </w:rPr>
        <w:t>Creativity</w:t>
      </w:r>
      <w:r>
        <w:t>: Innovative approaches to the problem are highly valued.</w:t>
      </w:r>
    </w:p>
    <w:p w14:paraId="00000038" w14:textId="77777777" w:rsidR="00C8668A" w:rsidRDefault="00C8668A"/>
    <w:sectPr w:rsidR="00C866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5AE1531-4D49-443D-B936-592552CC4CC2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BF4E5F0-87A8-41C8-B212-2E5C589A80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19FDB96-130D-403E-9F4B-28D6C4717CB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5171C1"/>
    <w:multiLevelType w:val="multilevel"/>
    <w:tmpl w:val="9E8C04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3D9430B"/>
    <w:multiLevelType w:val="multilevel"/>
    <w:tmpl w:val="7C8C85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1527EAE"/>
    <w:multiLevelType w:val="multilevel"/>
    <w:tmpl w:val="44A4C7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C5A6DE0"/>
    <w:multiLevelType w:val="multilevel"/>
    <w:tmpl w:val="FC6C7E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8682783">
    <w:abstractNumId w:val="2"/>
  </w:num>
  <w:num w:numId="2" w16cid:durableId="771629842">
    <w:abstractNumId w:val="0"/>
  </w:num>
  <w:num w:numId="3" w16cid:durableId="1609237697">
    <w:abstractNumId w:val="1"/>
  </w:num>
  <w:num w:numId="4" w16cid:durableId="16300414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668A"/>
    <w:rsid w:val="00105223"/>
    <w:rsid w:val="001F1AB6"/>
    <w:rsid w:val="00711A06"/>
    <w:rsid w:val="009B6239"/>
    <w:rsid w:val="00C0177D"/>
    <w:rsid w:val="00C8668A"/>
    <w:rsid w:val="00E53C33"/>
    <w:rsid w:val="00E9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7F881"/>
  <w15:docId w15:val="{E92A69D8-B421-444A-9C3E-4C981674E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792E5-7F35-4960-90B4-3D6505C987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4010</TotalTime>
  <Pages>3</Pages>
  <Words>518</Words>
  <Characters>2954</Characters>
  <Application>Microsoft Office Word</Application>
  <DocSecurity>0</DocSecurity>
  <Lines>24</Lines>
  <Paragraphs>6</Paragraphs>
  <ScaleCrop>false</ScaleCrop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Chan</dc:creator>
  <cp:lastModifiedBy>Sam Chan</cp:lastModifiedBy>
  <cp:revision>2</cp:revision>
  <dcterms:created xsi:type="dcterms:W3CDTF">2024-11-11T12:24:00Z</dcterms:created>
  <dcterms:modified xsi:type="dcterms:W3CDTF">2024-11-11T12:24:00Z</dcterms:modified>
</cp:coreProperties>
</file>