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8380" w14:textId="2057D3C5" w:rsidR="00B35E8F" w:rsidRPr="00DF7F39" w:rsidRDefault="00B35E8F" w:rsidP="00B35E8F">
      <w:pPr>
        <w:jc w:val="center"/>
        <w:rPr>
          <w:b/>
          <w:bCs/>
          <w:sz w:val="28"/>
          <w:szCs w:val="28"/>
        </w:rPr>
      </w:pPr>
      <w:r w:rsidRPr="00DF7F39">
        <w:rPr>
          <w:b/>
          <w:bCs/>
          <w:sz w:val="28"/>
          <w:szCs w:val="28"/>
        </w:rPr>
        <w:t>PROTOCOLLO DI VALIDAZIONE PER PIANTA ACQUATICA FOTOSINTETICA PER OSSERVARE LA PRODUZIONE DI 02</w:t>
      </w:r>
    </w:p>
    <w:p w14:paraId="7459365B" w14:textId="17DF133A" w:rsidR="00B35E8F" w:rsidRDefault="00B35E8F" w:rsidP="00B35E8F">
      <w:r w:rsidRPr="00DF7F39">
        <w:rPr>
          <w:b/>
          <w:bCs/>
          <w:sz w:val="28"/>
          <w:szCs w:val="28"/>
        </w:rPr>
        <w:t>SCOPO</w:t>
      </w:r>
      <w:r>
        <w:t xml:space="preserve">: Verificare che il sensore acustico rilevi l’02 prodotto per fotosintesi da un organismo vivo (in questo caso </w:t>
      </w:r>
      <w:r>
        <w:rPr>
          <w:sz w:val="21"/>
          <w:szCs w:val="21"/>
        </w:rPr>
        <w:t>Elodea), con un riferimento da video per verificare il numero di bolle prodotte. Viene esclusa la deriva dovuta dal calore</w:t>
      </w:r>
      <w:r w:rsidR="00FE5DE8">
        <w:rPr>
          <w:sz w:val="21"/>
          <w:szCs w:val="21"/>
        </w:rPr>
        <w:t>.</w:t>
      </w:r>
    </w:p>
    <w:p w14:paraId="7C435858" w14:textId="0BE9CE29" w:rsidR="00B35E8F" w:rsidRPr="00DF7F39" w:rsidRDefault="00B35E8F" w:rsidP="00B35E8F">
      <w:pPr>
        <w:rPr>
          <w:b/>
          <w:bCs/>
          <w:sz w:val="28"/>
          <w:szCs w:val="28"/>
        </w:rPr>
      </w:pPr>
      <w:r w:rsidRPr="00DF7F39">
        <w:rPr>
          <w:b/>
          <w:bCs/>
          <w:sz w:val="28"/>
          <w:szCs w:val="28"/>
        </w:rPr>
        <w:t>COSA SI MISURA</w:t>
      </w:r>
    </w:p>
    <w:p w14:paraId="29511BC1" w14:textId="51568ACD" w:rsidR="00B35E8F" w:rsidRPr="00DF7F39" w:rsidRDefault="00B35E8F" w:rsidP="00B35E8F">
      <w:pPr>
        <w:rPr>
          <w:b/>
          <w:bCs/>
          <w:sz w:val="28"/>
          <w:szCs w:val="28"/>
        </w:rPr>
      </w:pPr>
      <w:r w:rsidRPr="00DF7F39">
        <w:rPr>
          <w:b/>
          <w:bCs/>
          <w:sz w:val="28"/>
          <w:szCs w:val="28"/>
        </w:rPr>
        <w:t>SI</w:t>
      </w:r>
    </w:p>
    <w:p w14:paraId="272B4138" w14:textId="09314E90" w:rsidR="00B35E8F" w:rsidRPr="00B35E8F" w:rsidRDefault="00B35E8F" w:rsidP="00B35E8F">
      <w:pPr>
        <w:pStyle w:val="Paragrafoelenco"/>
        <w:numPr>
          <w:ilvl w:val="0"/>
          <w:numId w:val="3"/>
        </w:numPr>
        <w:rPr>
          <w:b/>
          <w:bCs/>
        </w:rPr>
      </w:pPr>
      <w:r>
        <w:t>La rilevazione acustica della produzione di 02 (ci saranno tracce di azoto ma piccolissime, ignoriamo)</w:t>
      </w:r>
    </w:p>
    <w:p w14:paraId="5B055C1E" w14:textId="461F1406" w:rsidR="00B35E8F" w:rsidRPr="00B35E8F" w:rsidRDefault="00B35E8F" w:rsidP="00B35E8F">
      <w:pPr>
        <w:pStyle w:val="Paragrafoelenco"/>
        <w:numPr>
          <w:ilvl w:val="0"/>
          <w:numId w:val="3"/>
        </w:numPr>
        <w:rPr>
          <w:b/>
          <w:bCs/>
        </w:rPr>
      </w:pPr>
      <w:r>
        <w:t>La correlazione tra un l’output acustico e una misura indipendente nella produzione di gas (produzione bolle per minuto)</w:t>
      </w:r>
    </w:p>
    <w:p w14:paraId="65A00685" w14:textId="2B6E339D" w:rsidR="00B35E8F" w:rsidRPr="00B35E8F" w:rsidRDefault="00B35E8F" w:rsidP="00B35E8F">
      <w:pPr>
        <w:pStyle w:val="Paragrafoelenco"/>
        <w:numPr>
          <w:ilvl w:val="0"/>
          <w:numId w:val="3"/>
        </w:numPr>
        <w:rPr>
          <w:b/>
          <w:bCs/>
        </w:rPr>
      </w:pPr>
      <w:r>
        <w:t>L’intero andamento di un sistema biologico reale</w:t>
      </w:r>
    </w:p>
    <w:p w14:paraId="5D096E1E" w14:textId="767F3634" w:rsidR="00B35E8F" w:rsidRPr="00B35E8F" w:rsidRDefault="00B35E8F" w:rsidP="00B35E8F">
      <w:pPr>
        <w:pStyle w:val="Paragrafoelenco"/>
        <w:numPr>
          <w:ilvl w:val="0"/>
          <w:numId w:val="3"/>
        </w:numPr>
        <w:rPr>
          <w:b/>
          <w:bCs/>
        </w:rPr>
      </w:pPr>
      <w:r>
        <w:t>Se si riesce la differenza luce ON e OFF</w:t>
      </w:r>
    </w:p>
    <w:p w14:paraId="2D86C51D" w14:textId="0078B5C2" w:rsidR="00B35E8F" w:rsidRPr="00DF7F39" w:rsidRDefault="00B35E8F" w:rsidP="00B35E8F">
      <w:pPr>
        <w:rPr>
          <w:b/>
          <w:bCs/>
          <w:sz w:val="28"/>
          <w:szCs w:val="28"/>
        </w:rPr>
      </w:pPr>
      <w:r w:rsidRPr="00DF7F39">
        <w:rPr>
          <w:b/>
          <w:bCs/>
          <w:sz w:val="28"/>
          <w:szCs w:val="28"/>
        </w:rPr>
        <w:t>NO</w:t>
      </w:r>
    </w:p>
    <w:p w14:paraId="34874A5E" w14:textId="19DFCA43" w:rsidR="00B35E8F" w:rsidRDefault="0007258D" w:rsidP="00B35E8F">
      <w:pPr>
        <w:pStyle w:val="Paragrafoelenco"/>
        <w:numPr>
          <w:ilvl w:val="0"/>
          <w:numId w:val="3"/>
        </w:numPr>
      </w:pPr>
      <w:r>
        <w:t>Anabaena, qua si usa una pianta vascolare che non è un cianobatterio, però la fisica dell’evoluzione della 02 è uguale</w:t>
      </w:r>
    </w:p>
    <w:p w14:paraId="11EE63DF" w14:textId="1B7131C8" w:rsidR="0007258D" w:rsidRDefault="0007258D" w:rsidP="0007258D">
      <w:pPr>
        <w:pStyle w:val="Paragrafoelenco"/>
        <w:numPr>
          <w:ilvl w:val="0"/>
          <w:numId w:val="3"/>
        </w:numPr>
      </w:pPr>
      <w:r>
        <w:t>Non si misura la fase prima della saturazione del liquido, ossia prima che si formino le bolle non sappiamo quanto ossigeno c’è nel liquido. Serve sonda DO</w:t>
      </w:r>
    </w:p>
    <w:p w14:paraId="0071CE4D" w14:textId="7DADD98E" w:rsidR="0007258D" w:rsidRDefault="0007258D" w:rsidP="00B35E8F">
      <w:pPr>
        <w:pStyle w:val="Paragrafoelenco"/>
        <w:numPr>
          <w:ilvl w:val="0"/>
          <w:numId w:val="3"/>
        </w:numPr>
      </w:pPr>
      <w:r>
        <w:t>Il modo in cui viene prodotto l’ossigeno, nella pianta c’è la nucleazione delle superfici localmente (nelle foglie o nel fusto, mentre anabaena le produce in sospensione.</w:t>
      </w:r>
    </w:p>
    <w:p w14:paraId="799871D1" w14:textId="3E8C32A1" w:rsidR="0007258D" w:rsidRPr="00DF7F39" w:rsidRDefault="0007258D" w:rsidP="0007258D">
      <w:pPr>
        <w:rPr>
          <w:b/>
          <w:bCs/>
          <w:sz w:val="28"/>
          <w:szCs w:val="28"/>
        </w:rPr>
      </w:pPr>
      <w:r w:rsidRPr="00DF7F39">
        <w:rPr>
          <w:b/>
          <w:bCs/>
          <w:sz w:val="28"/>
          <w:szCs w:val="28"/>
        </w:rPr>
        <w:t>MATERIALI</w:t>
      </w:r>
    </w:p>
    <w:p w14:paraId="5FFA982D" w14:textId="72448549" w:rsidR="0007258D" w:rsidRDefault="0007258D" w:rsidP="0007258D">
      <w:pPr>
        <w:pStyle w:val="Paragrafoelenco"/>
        <w:numPr>
          <w:ilvl w:val="0"/>
          <w:numId w:val="3"/>
        </w:numPr>
      </w:pPr>
      <w:r>
        <w:t>Pianta di Elodea/Egeria densa (viva)</w:t>
      </w:r>
    </w:p>
    <w:p w14:paraId="05D7B1A8" w14:textId="1742CBBF" w:rsidR="0007258D" w:rsidRDefault="0007258D" w:rsidP="0007258D">
      <w:pPr>
        <w:pStyle w:val="Paragrafoelenco"/>
        <w:numPr>
          <w:ilvl w:val="0"/>
          <w:numId w:val="3"/>
        </w:numPr>
      </w:pPr>
      <w:r>
        <w:t>Bicarbonato di sodio</w:t>
      </w:r>
    </w:p>
    <w:p w14:paraId="24E94EBC" w14:textId="29E63BAA" w:rsidR="0007258D" w:rsidRDefault="0007258D" w:rsidP="0007258D">
      <w:pPr>
        <w:pStyle w:val="Paragrafoelenco"/>
        <w:numPr>
          <w:ilvl w:val="0"/>
          <w:numId w:val="3"/>
        </w:numPr>
      </w:pPr>
      <w:r>
        <w:t>Acqua</w:t>
      </w:r>
    </w:p>
    <w:p w14:paraId="08BBA70A" w14:textId="5872F13F" w:rsidR="0007258D" w:rsidRDefault="0007258D" w:rsidP="0007258D">
      <w:pPr>
        <w:pStyle w:val="Paragrafoelenco"/>
        <w:numPr>
          <w:ilvl w:val="0"/>
          <w:numId w:val="3"/>
        </w:numPr>
      </w:pPr>
      <w:r>
        <w:t>Sensore acustico</w:t>
      </w:r>
    </w:p>
    <w:p w14:paraId="533D98BC" w14:textId="77777777" w:rsidR="0007258D" w:rsidRPr="0007258D" w:rsidRDefault="0007258D" w:rsidP="0007258D">
      <w:pPr>
        <w:pStyle w:val="Paragrafoelenco"/>
        <w:numPr>
          <w:ilvl w:val="0"/>
          <w:numId w:val="3"/>
        </w:numPr>
      </w:pPr>
      <w:r>
        <w:t xml:space="preserve">Fiaschetta </w:t>
      </w:r>
      <w:r>
        <w:rPr>
          <w:sz w:val="21"/>
          <w:szCs w:val="21"/>
        </w:rPr>
        <w:t>(con ~67 mL, risonanza ~1550/1583 Hz, ottenuto da misure precedenti</w:t>
      </w:r>
    </w:p>
    <w:p w14:paraId="60555620" w14:textId="501A64D6" w:rsidR="0007258D" w:rsidRDefault="0007258D" w:rsidP="0007258D">
      <w:pPr>
        <w:pStyle w:val="Paragrafoelenco"/>
        <w:numPr>
          <w:ilvl w:val="0"/>
          <w:numId w:val="3"/>
        </w:numPr>
      </w:pPr>
      <w:r>
        <w:t>OPZIONALE: Lampada LED (per evitare riscaldamento)</w:t>
      </w:r>
    </w:p>
    <w:p w14:paraId="21DD5487" w14:textId="46732461" w:rsidR="0007258D" w:rsidRDefault="0007258D" w:rsidP="0007258D">
      <w:pPr>
        <w:pStyle w:val="Paragrafoelenco"/>
        <w:numPr>
          <w:ilvl w:val="0"/>
          <w:numId w:val="3"/>
        </w:numPr>
      </w:pPr>
      <w:r>
        <w:t>Termometro per rilevazione della temperatura</w:t>
      </w:r>
      <w:r w:rsidR="009E67E6">
        <w:t>, giusto per controllo</w:t>
      </w:r>
    </w:p>
    <w:p w14:paraId="22D1D8F0" w14:textId="079DA6CD" w:rsidR="0007258D" w:rsidRPr="00DF7F39" w:rsidRDefault="009E67E6" w:rsidP="0007258D">
      <w:pPr>
        <w:rPr>
          <w:b/>
          <w:bCs/>
          <w:sz w:val="28"/>
          <w:szCs w:val="28"/>
        </w:rPr>
      </w:pPr>
      <w:r w:rsidRPr="00DF7F39">
        <w:rPr>
          <w:b/>
          <w:bCs/>
          <w:sz w:val="28"/>
          <w:szCs w:val="28"/>
        </w:rPr>
        <w:t>PREPARAZIONE</w:t>
      </w:r>
    </w:p>
    <w:p w14:paraId="23D27517" w14:textId="2A9E1D07" w:rsidR="009E67E6" w:rsidRPr="009E67E6" w:rsidRDefault="009E67E6" w:rsidP="009E67E6">
      <w:pPr>
        <w:pStyle w:val="Paragrafoelenco"/>
        <w:numPr>
          <w:ilvl w:val="0"/>
          <w:numId w:val="4"/>
        </w:numPr>
      </w:pPr>
      <w:r>
        <w:t>Preparare la soluzione: Sciogliere il bicarbonato nell’acqua (senza cloro) fino a</w:t>
      </w:r>
      <w:r w:rsidR="00EB242D">
        <w:t xml:space="preserve"> circa </w:t>
      </w:r>
      <w:r>
        <w:rPr>
          <w:sz w:val="21"/>
          <w:szCs w:val="21"/>
        </w:rPr>
        <w:t>1% (</w:t>
      </w:r>
      <w:r w:rsidR="00FE5DE8">
        <w:rPr>
          <w:sz w:val="21"/>
          <w:szCs w:val="21"/>
        </w:rPr>
        <w:t xml:space="preserve">circa </w:t>
      </w:r>
      <w:r>
        <w:rPr>
          <w:sz w:val="21"/>
          <w:szCs w:val="21"/>
        </w:rPr>
        <w:t>0.5</w:t>
      </w:r>
      <w:r w:rsidR="00EB242D">
        <w:rPr>
          <w:sz w:val="21"/>
          <w:szCs w:val="21"/>
        </w:rPr>
        <w:t>-1</w:t>
      </w:r>
      <w:r>
        <w:rPr>
          <w:sz w:val="21"/>
          <w:szCs w:val="21"/>
        </w:rPr>
        <w:t xml:space="preserve"> g per 100 mL, cioè un piccolo pizzico per la fiaschetta). L’importante è che si usi sempre la stessa quantità</w:t>
      </w:r>
    </w:p>
    <w:p w14:paraId="19463824" w14:textId="2807DBC7" w:rsidR="009E67E6" w:rsidRDefault="009E67E6" w:rsidP="009E67E6">
      <w:pPr>
        <w:pStyle w:val="Paragrafoelenco"/>
        <w:numPr>
          <w:ilvl w:val="0"/>
          <w:numId w:val="4"/>
        </w:numPr>
      </w:pPr>
      <w:r>
        <w:t>Far abituare la pianta: prima di montare tutto, tenere il rametto in un bicchiere con la stessa soluzione sotto la luce per una 15 di minuti, così da farlo gia partire ok durante la sessione</w:t>
      </w:r>
    </w:p>
    <w:p w14:paraId="6DCF2636" w14:textId="39941520" w:rsidR="009E67E6" w:rsidRDefault="009E67E6" w:rsidP="009E67E6">
      <w:pPr>
        <w:pStyle w:val="Paragrafoelenco"/>
        <w:numPr>
          <w:ilvl w:val="0"/>
          <w:numId w:val="4"/>
        </w:numPr>
      </w:pPr>
      <w:r>
        <w:t>Tagliare un pezzo di Elodea /</w:t>
      </w:r>
      <w:r w:rsidRPr="009E67E6">
        <w:t xml:space="preserve"> </w:t>
      </w:r>
      <w:r>
        <w:t>Egeria densa e metterle con il taglio verso l’alto, in modo che l’02 tenda a far uscire le bollicine da quel punto</w:t>
      </w:r>
    </w:p>
    <w:p w14:paraId="43802CC1" w14:textId="73412765" w:rsidR="009E67E6" w:rsidRDefault="009E67E6" w:rsidP="009E67E6">
      <w:pPr>
        <w:pStyle w:val="Paragrafoelenco"/>
        <w:numPr>
          <w:ilvl w:val="0"/>
          <w:numId w:val="4"/>
        </w:numPr>
      </w:pPr>
      <w:r>
        <w:t>Riempire la fiaschetta al livello gia caratterizzato</w:t>
      </w:r>
      <w:r w:rsidR="00873491">
        <w:t xml:space="preserve">. Lasciare il tappo appoggiato, non chiuso, in modo che vi sia comunque uno sfiato e l’ossigeno non si accumuli </w:t>
      </w:r>
    </w:p>
    <w:p w14:paraId="0181688E" w14:textId="34B75742" w:rsidR="009E67E6" w:rsidRDefault="009E67E6" w:rsidP="009E67E6">
      <w:pPr>
        <w:pStyle w:val="Paragrafoelenco"/>
        <w:numPr>
          <w:ilvl w:val="0"/>
          <w:numId w:val="4"/>
        </w:numPr>
      </w:pPr>
      <w:r>
        <w:t>Montare i sensori piezoeletrici</w:t>
      </w:r>
      <w:r w:rsidR="00EA1CC3">
        <w:t>, fare in modo che siano in concordanza al flusso di bolle.</w:t>
      </w:r>
    </w:p>
    <w:p w14:paraId="5FF9E412" w14:textId="02901F3E" w:rsidR="009E67E6" w:rsidRDefault="009E67E6" w:rsidP="009E67E6">
      <w:pPr>
        <w:pStyle w:val="Paragrafoelenco"/>
        <w:numPr>
          <w:ilvl w:val="0"/>
          <w:numId w:val="4"/>
        </w:numPr>
      </w:pPr>
      <w:r>
        <w:t>Porre sfondo nero dietro la faccia libera e inquadrare il punto di emissione con luce laterale. Non toccare più niente, dato che si sposta la fiaschetta si può buttare via tutto</w:t>
      </w:r>
    </w:p>
    <w:p w14:paraId="3F597F3A" w14:textId="2DF40DA6" w:rsidR="009E67E6" w:rsidRDefault="009E67E6" w:rsidP="009E67E6">
      <w:pPr>
        <w:rPr>
          <w:b/>
          <w:bCs/>
          <w:sz w:val="28"/>
          <w:szCs w:val="28"/>
        </w:rPr>
      </w:pPr>
      <w:r w:rsidRPr="00DF7F39">
        <w:rPr>
          <w:b/>
          <w:bCs/>
          <w:sz w:val="28"/>
          <w:szCs w:val="28"/>
        </w:rPr>
        <w:lastRenderedPageBreak/>
        <w:t>PROCEDURA</w:t>
      </w:r>
    </w:p>
    <w:p w14:paraId="53DF9404" w14:textId="1867C863" w:rsidR="00FE5DE8" w:rsidRDefault="00FE5DE8" w:rsidP="009E67E6">
      <w:pPr>
        <w:rPr>
          <w:b/>
          <w:bCs/>
          <w:sz w:val="28"/>
          <w:szCs w:val="28"/>
        </w:rPr>
      </w:pPr>
      <w:r>
        <w:rPr>
          <w:b/>
          <w:bCs/>
          <w:sz w:val="28"/>
          <w:szCs w:val="28"/>
        </w:rPr>
        <w:tab/>
      </w:r>
      <w:r w:rsidRPr="00FE5DE8">
        <w:rPr>
          <w:sz w:val="21"/>
          <w:szCs w:val="21"/>
        </w:rPr>
        <w:t>Effettuare una misura del bianco: baseline</w:t>
      </w:r>
    </w:p>
    <w:p w14:paraId="042A4D70" w14:textId="59B57208" w:rsidR="009E59B5" w:rsidRPr="009E59B5" w:rsidRDefault="009E59B5" w:rsidP="009E67E6">
      <w:r w:rsidRPr="009E59B5">
        <w:t>PROVA A</w:t>
      </w:r>
    </w:p>
    <w:p w14:paraId="031C2C56" w14:textId="2A5020AB" w:rsidR="009E67E6" w:rsidRPr="009E59B5" w:rsidRDefault="009E67E6" w:rsidP="009E67E6">
      <w:pPr>
        <w:pStyle w:val="Paragrafoelenco"/>
        <w:numPr>
          <w:ilvl w:val="0"/>
          <w:numId w:val="5"/>
        </w:numPr>
      </w:pPr>
      <w:r w:rsidRPr="009E59B5">
        <w:t>Riscaldamento (</w:t>
      </w:r>
      <w:r w:rsidRPr="009E59B5">
        <w:rPr>
          <w:sz w:val="21"/>
          <w:szCs w:val="21"/>
        </w:rPr>
        <w:t>10–15 min, luce ON, NON si registra): in questo modo si assesta il sensore e la pianta comincia a produrre</w:t>
      </w:r>
    </w:p>
    <w:p w14:paraId="6B88C81E" w14:textId="6137341F" w:rsidR="009E67E6" w:rsidRPr="009E59B5" w:rsidRDefault="009E67E6" w:rsidP="009E67E6">
      <w:pPr>
        <w:pStyle w:val="Paragrafoelenco"/>
        <w:numPr>
          <w:ilvl w:val="0"/>
          <w:numId w:val="5"/>
        </w:numPr>
      </w:pPr>
      <w:r w:rsidRPr="009E59B5">
        <w:t>Avvio sincronizzato: far partire insieme la registrazione acustica e il video, con un evento comune così da capire i momenti</w:t>
      </w:r>
      <w:r w:rsidR="00873491" w:rsidRPr="009E59B5">
        <w:t xml:space="preserve"> di inizio</w:t>
      </w:r>
      <w:r w:rsidRPr="009E59B5">
        <w:t xml:space="preserve"> e si possono allineare le curve</w:t>
      </w:r>
    </w:p>
    <w:p w14:paraId="2B484306" w14:textId="24BBA388" w:rsidR="009E67E6" w:rsidRPr="009E59B5" w:rsidRDefault="009E67E6" w:rsidP="009E67E6">
      <w:pPr>
        <w:pStyle w:val="Paragrafoelenco"/>
        <w:numPr>
          <w:ilvl w:val="0"/>
          <w:numId w:val="5"/>
        </w:numPr>
      </w:pPr>
      <w:r w:rsidRPr="009E59B5">
        <w:t>Prima misura BUIO (baseline, 15 minuti minimo): Spengo la luce, segno la temperatura T ad inizio e fine e guardo poi il risultato. Dovrei vedere una linea piatta sull’evoluzione del centroide.</w:t>
      </w:r>
    </w:p>
    <w:p w14:paraId="3953D2A7" w14:textId="0D7A9204" w:rsidR="009E67E6" w:rsidRPr="009E59B5" w:rsidRDefault="009E67E6" w:rsidP="009E67E6">
      <w:pPr>
        <w:pStyle w:val="Paragrafoelenco"/>
        <w:numPr>
          <w:ilvl w:val="0"/>
          <w:numId w:val="5"/>
        </w:numPr>
      </w:pPr>
      <w:r w:rsidRPr="009E59B5">
        <w:t>Seconda misura LUCE (15 minuti minimo): accendere la luce, segnare T all’inizio e fine</w:t>
      </w:r>
      <w:r w:rsidR="00DF7F39" w:rsidRPr="009E59B5">
        <w:t>. Le bolle dovrebbero partire dopo un breve ritardo</w:t>
      </w:r>
    </w:p>
    <w:p w14:paraId="69061D9F" w14:textId="0D96546F" w:rsidR="00DF7F39" w:rsidRPr="009E59B5" w:rsidRDefault="00DF7F39" w:rsidP="009E67E6">
      <w:pPr>
        <w:pStyle w:val="Paragrafoelenco"/>
        <w:numPr>
          <w:ilvl w:val="0"/>
          <w:numId w:val="5"/>
        </w:numPr>
      </w:pPr>
      <w:r w:rsidRPr="009E59B5">
        <w:t>Ripetere minimo 3 volte</w:t>
      </w:r>
    </w:p>
    <w:p w14:paraId="2603F68A" w14:textId="247EECA1" w:rsidR="00DF7F39" w:rsidRDefault="00DF7F39" w:rsidP="009E67E6">
      <w:pPr>
        <w:pStyle w:val="Paragrafoelenco"/>
        <w:numPr>
          <w:ilvl w:val="0"/>
          <w:numId w:val="5"/>
        </w:numPr>
      </w:pPr>
      <w:r w:rsidRPr="009E59B5">
        <w:t>Chiudere tutto senza spostare i piezo, fiaschetta o camera</w:t>
      </w:r>
    </w:p>
    <w:p w14:paraId="756536A9" w14:textId="329FB47A" w:rsidR="009E59B5" w:rsidRDefault="009E59B5" w:rsidP="009E59B5">
      <w:r>
        <w:t>PROVA B</w:t>
      </w:r>
    </w:p>
    <w:p w14:paraId="18DA630A" w14:textId="77777777" w:rsidR="009E59B5" w:rsidRDefault="009E59B5" w:rsidP="009E59B5">
      <w:pPr>
        <w:ind w:left="708"/>
      </w:pPr>
      <w:r>
        <w:t>Si usa lo stesso montaggio e la stessa procedura della prova A.</w:t>
      </w:r>
    </w:p>
    <w:p w14:paraId="7E974C06" w14:textId="1F742D37" w:rsidR="009E59B5" w:rsidRPr="009E59B5" w:rsidRDefault="009E59B5" w:rsidP="009E59B5">
      <w:pPr>
        <w:ind w:left="708"/>
        <w:rPr>
          <w:sz w:val="21"/>
          <w:szCs w:val="21"/>
        </w:rPr>
      </w:pPr>
      <w:r>
        <w:t xml:space="preserve">Si utilizza un rametto di </w:t>
      </w:r>
      <w:r>
        <w:rPr>
          <w:sz w:val="21"/>
          <w:szCs w:val="21"/>
        </w:rPr>
        <w:t>Elodea ucciso dal calore. Si fanno sempre cicli luce buio per 15 minuti e ripetuti minimo 3 volte, segnando T a inizio e fine di ogni blocco.</w:t>
      </w:r>
      <w:r w:rsidR="00F10DC9">
        <w:rPr>
          <w:sz w:val="21"/>
          <w:szCs w:val="21"/>
        </w:rPr>
        <w:t xml:space="preserve"> Il rametto deve mantenere le stesse superfici solide che diffondono il suono.</w:t>
      </w:r>
      <w:r>
        <w:rPr>
          <w:sz w:val="21"/>
          <w:szCs w:val="21"/>
        </w:rPr>
        <w:t xml:space="preserve"> Se sotto la luce la variabilità del centroide non aumenta rispetto al buio e la linea resta piatta come la baseline</w:t>
      </w:r>
      <w:r w:rsidR="00F10DC9">
        <w:rPr>
          <w:sz w:val="21"/>
          <w:szCs w:val="21"/>
        </w:rPr>
        <w:t>, almeno rispetto alla prova A</w:t>
      </w:r>
      <w:r>
        <w:rPr>
          <w:sz w:val="21"/>
          <w:szCs w:val="21"/>
        </w:rPr>
        <w:t>, allora l’effetto visto con la pianta è dovuta solo alle bolle. Se compare qualcosa, c’è un qualche disturbo termico/ acustico in gioco.</w:t>
      </w:r>
    </w:p>
    <w:p w14:paraId="2B081D76" w14:textId="77777777" w:rsidR="009E59B5" w:rsidRPr="00DF7F39" w:rsidRDefault="009E59B5" w:rsidP="009E59B5">
      <w:pPr>
        <w:ind w:left="360"/>
      </w:pPr>
    </w:p>
    <w:p w14:paraId="5EBA56E9" w14:textId="7E7DD960" w:rsidR="00DF7F39" w:rsidRDefault="00DF7F39" w:rsidP="00DF7F39">
      <w:pPr>
        <w:rPr>
          <w:b/>
          <w:bCs/>
          <w:sz w:val="28"/>
          <w:szCs w:val="28"/>
        </w:rPr>
      </w:pPr>
      <w:r w:rsidRPr="00DF7F39">
        <w:rPr>
          <w:b/>
          <w:bCs/>
          <w:sz w:val="28"/>
          <w:szCs w:val="28"/>
        </w:rPr>
        <w:t>COSA DOVREI VEDERE</w:t>
      </w:r>
      <w:r>
        <w:rPr>
          <w:b/>
          <w:bCs/>
          <w:sz w:val="28"/>
          <w:szCs w:val="28"/>
        </w:rPr>
        <w:t xml:space="preserve"> (IN TEORIA)</w:t>
      </w:r>
      <w:r w:rsidR="009E59B5">
        <w:rPr>
          <w:b/>
          <w:bCs/>
          <w:sz w:val="28"/>
          <w:szCs w:val="28"/>
        </w:rPr>
        <w:t xml:space="preserve"> – PROVA A</w:t>
      </w:r>
    </w:p>
    <w:p w14:paraId="19D33D9D" w14:textId="73A07B6D" w:rsidR="00DF7F39" w:rsidRDefault="00DF7F39" w:rsidP="00DF7F39">
      <w:pPr>
        <w:pStyle w:val="Paragrafoelenco"/>
        <w:numPr>
          <w:ilvl w:val="0"/>
          <w:numId w:val="3"/>
        </w:numPr>
      </w:pPr>
      <w:r w:rsidRPr="00DF7F39">
        <w:t>Un aumento del centroide</w:t>
      </w:r>
      <w:r>
        <w:t>, questo indica una destabilizzazione dello spettro acustico dovuta dalle bolle</w:t>
      </w:r>
    </w:p>
    <w:p w14:paraId="708E2F7A" w14:textId="1ABE35E4" w:rsidR="00DF7F39" w:rsidRDefault="00DF7F39" w:rsidP="00DF7F39">
      <w:pPr>
        <w:pStyle w:val="Paragrafoelenco"/>
        <w:numPr>
          <w:ilvl w:val="0"/>
          <w:numId w:val="3"/>
        </w:numPr>
      </w:pPr>
      <w:r>
        <w:t>Una diminuzione della RMS e dell’ampiezza di picco, quindi una diminuzione dell’energia dovuta all’attenuazione</w:t>
      </w:r>
    </w:p>
    <w:p w14:paraId="02855ED2" w14:textId="5E00A2D1" w:rsidR="00DF7F39" w:rsidRDefault="00DF7F39" w:rsidP="00DF7F39">
      <w:pPr>
        <w:pStyle w:val="Paragrafoelenco"/>
        <w:numPr>
          <w:ilvl w:val="0"/>
          <w:numId w:val="3"/>
        </w:numPr>
      </w:pPr>
      <w:r>
        <w:t>Spostamento del centroide (ovvero del baricentro) dello spettro acustico</w:t>
      </w:r>
    </w:p>
    <w:p w14:paraId="23E5AD09" w14:textId="685C07EF" w:rsidR="00DF7F39" w:rsidRDefault="00DF7F39" w:rsidP="00DF7F39">
      <w:pPr>
        <w:rPr>
          <w:b/>
          <w:bCs/>
          <w:sz w:val="28"/>
          <w:szCs w:val="28"/>
        </w:rPr>
      </w:pPr>
      <w:r w:rsidRPr="00DF7F39">
        <w:rPr>
          <w:b/>
          <w:bCs/>
          <w:sz w:val="28"/>
          <w:szCs w:val="28"/>
        </w:rPr>
        <w:t>COSA HO ALLA FINE DELLE MISURAZIONE</w:t>
      </w:r>
    </w:p>
    <w:p w14:paraId="531742EA" w14:textId="6FB0DAB8" w:rsidR="00DF7F39" w:rsidRPr="00DF7F39" w:rsidRDefault="00DF7F39" w:rsidP="00DF7F39">
      <w:pPr>
        <w:pStyle w:val="Paragrafoelenco"/>
        <w:numPr>
          <w:ilvl w:val="0"/>
          <w:numId w:val="3"/>
        </w:numPr>
      </w:pPr>
      <w:r>
        <w:t xml:space="preserve">Dati acustici: </w:t>
      </w:r>
      <w:r>
        <w:rPr>
          <w:sz w:val="21"/>
          <w:szCs w:val="21"/>
        </w:rPr>
        <w:t>la pipeline salva il CSV come sempre (pc_timestamp, freq_hz, ampl_adc, arduino_ms, mode, raw_line)</w:t>
      </w:r>
    </w:p>
    <w:p w14:paraId="637D1C5E" w14:textId="7CCFA3A1" w:rsidR="00DF7F39" w:rsidRPr="00DF7F39" w:rsidRDefault="00DF7F39" w:rsidP="00DF7F39">
      <w:pPr>
        <w:pStyle w:val="Paragrafoelenco"/>
        <w:numPr>
          <w:ilvl w:val="0"/>
          <w:numId w:val="3"/>
        </w:numPr>
      </w:pPr>
      <w:r>
        <w:rPr>
          <w:sz w:val="21"/>
          <w:szCs w:val="21"/>
        </w:rPr>
        <w:t>Appunti sul cambio blocco con dati sulla temperatura</w:t>
      </w:r>
    </w:p>
    <w:p w14:paraId="62EA1CBA" w14:textId="0D1EFA5A" w:rsidR="00DF7F39" w:rsidRPr="00DF7F39" w:rsidRDefault="00DF7F39" w:rsidP="00DF7F39">
      <w:pPr>
        <w:pStyle w:val="Paragrafoelenco"/>
        <w:numPr>
          <w:ilvl w:val="0"/>
          <w:numId w:val="3"/>
        </w:numPr>
      </w:pPr>
      <w:r>
        <w:rPr>
          <w:sz w:val="21"/>
          <w:szCs w:val="21"/>
        </w:rPr>
        <w:t>Video dall’inizio alla fine, non spostare la camera</w:t>
      </w:r>
    </w:p>
    <w:p w14:paraId="0A5B8F7C" w14:textId="43C55740" w:rsidR="00DF7F39" w:rsidRPr="00DF7F39" w:rsidRDefault="00DF7F39" w:rsidP="00DF7F39">
      <w:pPr>
        <w:rPr>
          <w:b/>
          <w:bCs/>
          <w:sz w:val="28"/>
          <w:szCs w:val="28"/>
        </w:rPr>
      </w:pPr>
      <w:r w:rsidRPr="00DF7F39">
        <w:rPr>
          <w:b/>
          <w:bCs/>
          <w:sz w:val="28"/>
          <w:szCs w:val="28"/>
        </w:rPr>
        <w:t>ANALISI</w:t>
      </w:r>
    </w:p>
    <w:p w14:paraId="195A26D0" w14:textId="043D9CE1" w:rsidR="00DF7F39" w:rsidRDefault="00DF7F39" w:rsidP="00DF7F39">
      <w:pPr>
        <w:pStyle w:val="Paragrafoelenco"/>
        <w:numPr>
          <w:ilvl w:val="0"/>
          <w:numId w:val="6"/>
        </w:numPr>
      </w:pPr>
      <w:r>
        <w:t>Estrarre le bolle dal video per minuto. Si ottiene così una curva bolle/min nel tempo</w:t>
      </w:r>
    </w:p>
    <w:p w14:paraId="135F6AA8" w14:textId="5BD06C5D" w:rsidR="00DF7F39" w:rsidRDefault="00DF7F39" w:rsidP="00DF7F39">
      <w:pPr>
        <w:pStyle w:val="Paragrafoelenco"/>
        <w:numPr>
          <w:ilvl w:val="0"/>
          <w:numId w:val="6"/>
        </w:numPr>
      </w:pPr>
      <w:r>
        <w:t>Estrarre la variabilità del centroide dall’acustica già prodotta</w:t>
      </w:r>
    </w:p>
    <w:p w14:paraId="7BF9300C" w14:textId="05107E08" w:rsidR="00DF7F39" w:rsidRDefault="00DF7F39" w:rsidP="00DF7F39">
      <w:pPr>
        <w:pStyle w:val="Paragrafoelenco"/>
        <w:numPr>
          <w:ilvl w:val="0"/>
          <w:numId w:val="6"/>
        </w:numPr>
      </w:pPr>
      <w:r>
        <w:t>Allineare le due curve usando il punto di sincronizzazione</w:t>
      </w:r>
    </w:p>
    <w:p w14:paraId="5950A12B" w14:textId="5E172229" w:rsidR="00DF7F39" w:rsidRDefault="00DF7F39" w:rsidP="00DF7F39">
      <w:pPr>
        <w:pStyle w:val="Paragrafoelenco"/>
        <w:numPr>
          <w:ilvl w:val="0"/>
          <w:numId w:val="6"/>
        </w:numPr>
      </w:pPr>
      <w:r>
        <w:t>Confrontare:</w:t>
      </w:r>
    </w:p>
    <w:p w14:paraId="368DC0D3" w14:textId="77777777" w:rsidR="00662494" w:rsidRDefault="00662494" w:rsidP="00662494">
      <w:pPr>
        <w:pStyle w:val="Paragrafoelenco"/>
        <w:numPr>
          <w:ilvl w:val="1"/>
          <w:numId w:val="6"/>
        </w:numPr>
      </w:pPr>
      <w:r>
        <w:t>Dovrei vedere una variabilità tra blocchi di luce e buio che è reversibile nei 3 cicli</w:t>
      </w:r>
    </w:p>
    <w:p w14:paraId="3F051C06" w14:textId="4A1C30ED" w:rsidR="00662494" w:rsidRDefault="00662494" w:rsidP="00662494">
      <w:pPr>
        <w:pStyle w:val="Paragrafoelenco"/>
        <w:numPr>
          <w:ilvl w:val="1"/>
          <w:numId w:val="6"/>
        </w:numPr>
      </w:pPr>
      <w:r>
        <w:lastRenderedPageBreak/>
        <w:t xml:space="preserve">Dovrei vedere una </w:t>
      </w:r>
      <w:r w:rsidRPr="00662494">
        <w:rPr>
          <w:sz w:val="21"/>
          <w:szCs w:val="21"/>
        </w:rPr>
        <w:t>correlazione tra variabilità e bolle/min (con eventuale ritardo dato che le bolle possono seguire la luce con qualche minuto di lag, bisognerebbe quantificarlo con una cross-correlazione)</w:t>
      </w:r>
    </w:p>
    <w:p w14:paraId="1842E9E3" w14:textId="6C5A1385" w:rsidR="00662494" w:rsidRDefault="00662494" w:rsidP="00662494">
      <w:r>
        <w:t>Tenere conto che l’unità sperimentale non è lo sweep, ma il singolo ciclo (o blocco) di misurazione. Gli sweep dentro un blocco sono autocorrelati. Tutti i confronti vanno fatti a livello di blocco (medie e distribuzioni)</w:t>
      </w:r>
    </w:p>
    <w:p w14:paraId="18BDE5FB" w14:textId="5906FCFC" w:rsidR="00662494" w:rsidRPr="00662494" w:rsidRDefault="00662494" w:rsidP="00662494">
      <w:pPr>
        <w:rPr>
          <w:b/>
          <w:bCs/>
          <w:sz w:val="28"/>
          <w:szCs w:val="28"/>
        </w:rPr>
      </w:pPr>
      <w:r w:rsidRPr="00662494">
        <w:rPr>
          <w:b/>
          <w:bCs/>
          <w:sz w:val="28"/>
          <w:szCs w:val="28"/>
        </w:rPr>
        <w:t>CAPIRE SE E’ RIUSCITO QUALCOSA</w:t>
      </w:r>
    </w:p>
    <w:p w14:paraId="122C4E73" w14:textId="6FBBE6D5" w:rsidR="00662494" w:rsidRDefault="00662494" w:rsidP="00662494">
      <w:pPr>
        <w:pStyle w:val="Paragrafoelenco"/>
        <w:numPr>
          <w:ilvl w:val="0"/>
          <w:numId w:val="3"/>
        </w:numPr>
      </w:pPr>
      <w:r w:rsidRPr="00662494">
        <w:t>Dovre</w:t>
      </w:r>
      <w:r>
        <w:t>i vedere che la variabilità del centroide è maggiore nei blocchi di luce rispetto ai blocchi di buio</w:t>
      </w:r>
    </w:p>
    <w:p w14:paraId="2E81AAC8" w14:textId="0BCA0620" w:rsidR="00662494" w:rsidRDefault="00662494" w:rsidP="00662494">
      <w:pPr>
        <w:pStyle w:val="Paragrafoelenco"/>
        <w:numPr>
          <w:ilvl w:val="0"/>
          <w:numId w:val="3"/>
        </w:numPr>
      </w:pPr>
      <w:r>
        <w:t>Se accendo e spengo la luce dovrei vedere che l’effetto compare e scompare su 3 cicli luce ON e OFF</w:t>
      </w:r>
    </w:p>
    <w:p w14:paraId="59759761" w14:textId="41368F36" w:rsidR="00662494" w:rsidRDefault="00662494" w:rsidP="00662494">
      <w:pPr>
        <w:pStyle w:val="Paragrafoelenco"/>
        <w:numPr>
          <w:ilvl w:val="0"/>
          <w:numId w:val="3"/>
        </w:numPr>
      </w:pPr>
      <w:r>
        <w:t>Vedere una correlazione tra la variabilità del centroide e il grafico bolle/min misurate dal video</w:t>
      </w:r>
    </w:p>
    <w:p w14:paraId="478A442A" w14:textId="0EF05E13" w:rsidR="00662494" w:rsidRDefault="00662494" w:rsidP="00662494">
      <w:pPr>
        <w:rPr>
          <w:b/>
          <w:bCs/>
          <w:sz w:val="28"/>
          <w:szCs w:val="28"/>
        </w:rPr>
      </w:pPr>
      <w:r w:rsidRPr="00662494">
        <w:rPr>
          <w:b/>
          <w:bCs/>
          <w:sz w:val="28"/>
          <w:szCs w:val="28"/>
        </w:rPr>
        <w:t>PRIME CONSIDERAZIONI</w:t>
      </w:r>
    </w:p>
    <w:tbl>
      <w:tblPr>
        <w:tblStyle w:val="Grigliatabella"/>
        <w:tblW w:w="0" w:type="auto"/>
        <w:tblLook w:val="04A0" w:firstRow="1" w:lastRow="0" w:firstColumn="1" w:lastColumn="0" w:noHBand="0" w:noVBand="1"/>
      </w:tblPr>
      <w:tblGrid>
        <w:gridCol w:w="3209"/>
        <w:gridCol w:w="3209"/>
        <w:gridCol w:w="3210"/>
      </w:tblGrid>
      <w:tr w:rsidR="00B20D0E" w14:paraId="1D3E250E" w14:textId="77777777" w:rsidTr="00B20D0E">
        <w:tc>
          <w:tcPr>
            <w:tcW w:w="3209" w:type="dxa"/>
          </w:tcPr>
          <w:p w14:paraId="68805829" w14:textId="56492FCA" w:rsidR="00B20D0E" w:rsidRPr="00B20D0E" w:rsidRDefault="00B20D0E" w:rsidP="00662494">
            <w:pPr>
              <w:rPr>
                <w:b/>
                <w:bCs/>
              </w:rPr>
            </w:pPr>
            <w:r w:rsidRPr="00B20D0E">
              <w:rPr>
                <w:b/>
                <w:bCs/>
              </w:rPr>
              <w:t>Sintomo</w:t>
            </w:r>
          </w:p>
        </w:tc>
        <w:tc>
          <w:tcPr>
            <w:tcW w:w="3209" w:type="dxa"/>
          </w:tcPr>
          <w:p w14:paraId="1EC3056C" w14:textId="7C5C4916" w:rsidR="00B20D0E" w:rsidRPr="00B20D0E" w:rsidRDefault="00B20D0E" w:rsidP="00662494">
            <w:pPr>
              <w:rPr>
                <w:b/>
                <w:bCs/>
              </w:rPr>
            </w:pPr>
            <w:r w:rsidRPr="00B20D0E">
              <w:rPr>
                <w:b/>
                <w:bCs/>
              </w:rPr>
              <w:t>Causa probabile</w:t>
            </w:r>
          </w:p>
        </w:tc>
        <w:tc>
          <w:tcPr>
            <w:tcW w:w="3210" w:type="dxa"/>
          </w:tcPr>
          <w:p w14:paraId="3AB3C29F" w14:textId="44EEB78E" w:rsidR="00B20D0E" w:rsidRPr="00B20D0E" w:rsidRDefault="00B20D0E" w:rsidP="00662494">
            <w:pPr>
              <w:rPr>
                <w:b/>
                <w:bCs/>
              </w:rPr>
            </w:pPr>
            <w:r w:rsidRPr="00B20D0E">
              <w:rPr>
                <w:b/>
                <w:bCs/>
              </w:rPr>
              <w:t>Azione</w:t>
            </w:r>
          </w:p>
        </w:tc>
      </w:tr>
      <w:tr w:rsidR="00B20D0E" w14:paraId="50E7DEC0" w14:textId="77777777" w:rsidTr="003955ED">
        <w:tc>
          <w:tcPr>
            <w:tcW w:w="3209" w:type="dxa"/>
            <w:vAlign w:val="center"/>
          </w:tcPr>
          <w:p w14:paraId="74205503" w14:textId="2D705F08" w:rsidR="00B20D0E" w:rsidRDefault="00B20D0E" w:rsidP="00B20D0E">
            <w:r>
              <w:rPr>
                <w:sz w:val="19"/>
                <w:szCs w:val="19"/>
              </w:rPr>
              <w:t>Nessuna bolla anche con luce</w:t>
            </w:r>
          </w:p>
        </w:tc>
        <w:tc>
          <w:tcPr>
            <w:tcW w:w="3209" w:type="dxa"/>
            <w:vAlign w:val="center"/>
          </w:tcPr>
          <w:p w14:paraId="176A4682" w14:textId="4AFA8854" w:rsidR="00B20D0E" w:rsidRDefault="00B20D0E" w:rsidP="00B20D0E">
            <w:r>
              <w:rPr>
                <w:sz w:val="19"/>
                <w:szCs w:val="19"/>
              </w:rPr>
              <w:t>poca luce / poco carbonio / pianta non attiva / O₂ sotto sovrasaturazione</w:t>
            </w:r>
          </w:p>
        </w:tc>
        <w:tc>
          <w:tcPr>
            <w:tcW w:w="3210" w:type="dxa"/>
            <w:vAlign w:val="center"/>
          </w:tcPr>
          <w:p w14:paraId="631FAAC9" w14:textId="1245B372" w:rsidR="00B20D0E" w:rsidRDefault="00B20D0E" w:rsidP="00B20D0E">
            <w:r>
              <w:rPr>
                <w:sz w:val="19"/>
                <w:szCs w:val="19"/>
              </w:rPr>
              <w:t xml:space="preserve">avvicinare il LED, aumentare il bicarbonato, ri-tagliare il fusto, attendere; </w:t>
            </w:r>
          </w:p>
        </w:tc>
      </w:tr>
      <w:tr w:rsidR="00B20D0E" w14:paraId="3A255A22" w14:textId="77777777" w:rsidTr="003955ED">
        <w:tc>
          <w:tcPr>
            <w:tcW w:w="3209" w:type="dxa"/>
            <w:vAlign w:val="center"/>
          </w:tcPr>
          <w:p w14:paraId="6A593DA5" w14:textId="05F579AB" w:rsidR="00B20D0E" w:rsidRDefault="00B20D0E" w:rsidP="00B20D0E">
            <w:r>
              <w:rPr>
                <w:sz w:val="19"/>
                <w:szCs w:val="19"/>
              </w:rPr>
              <w:t>Bolle attaccate al vetro</w:t>
            </w:r>
          </w:p>
        </w:tc>
        <w:tc>
          <w:tcPr>
            <w:tcW w:w="3209" w:type="dxa"/>
            <w:vAlign w:val="center"/>
          </w:tcPr>
          <w:p w14:paraId="7C9ED13C" w14:textId="35493E42" w:rsidR="00B20D0E" w:rsidRDefault="00B20D0E" w:rsidP="00B20D0E">
            <w:r>
              <w:rPr>
                <w:sz w:val="19"/>
                <w:szCs w:val="19"/>
              </w:rPr>
              <w:t>tensione superficiale</w:t>
            </w:r>
          </w:p>
        </w:tc>
        <w:tc>
          <w:tcPr>
            <w:tcW w:w="3210" w:type="dxa"/>
            <w:vAlign w:val="center"/>
          </w:tcPr>
          <w:p w14:paraId="73CDD305" w14:textId="08F86826" w:rsidR="00B20D0E" w:rsidRDefault="00B20D0E" w:rsidP="00B20D0E">
            <w:r>
              <w:rPr>
                <w:sz w:val="19"/>
                <w:szCs w:val="19"/>
              </w:rPr>
              <w:t>NON DARE un buffetto alla fiaschetta, stacca i sensori, per cambiamento delle condizioni di lavoro</w:t>
            </w:r>
          </w:p>
        </w:tc>
      </w:tr>
      <w:tr w:rsidR="00B20D0E" w14:paraId="0FAC0998" w14:textId="77777777" w:rsidTr="003955ED">
        <w:tc>
          <w:tcPr>
            <w:tcW w:w="3209" w:type="dxa"/>
            <w:vAlign w:val="center"/>
          </w:tcPr>
          <w:p w14:paraId="45FF92CF" w14:textId="7C296D16" w:rsidR="00B20D0E" w:rsidRDefault="00B20D0E" w:rsidP="00B20D0E">
            <w:r>
              <w:rPr>
                <w:sz w:val="19"/>
                <w:szCs w:val="19"/>
              </w:rPr>
              <w:t>Spettro piatto e basso</w:t>
            </w:r>
          </w:p>
        </w:tc>
        <w:tc>
          <w:tcPr>
            <w:tcW w:w="3209" w:type="dxa"/>
            <w:vAlign w:val="center"/>
          </w:tcPr>
          <w:p w14:paraId="78AFDB79" w14:textId="5C4AF29B" w:rsidR="00B20D0E" w:rsidRDefault="00B20D0E" w:rsidP="00B20D0E">
            <w:r>
              <w:rPr>
                <w:sz w:val="19"/>
                <w:szCs w:val="19"/>
              </w:rPr>
              <w:t>accoppiamento scarso</w:t>
            </w:r>
          </w:p>
        </w:tc>
        <w:tc>
          <w:tcPr>
            <w:tcW w:w="3210" w:type="dxa"/>
            <w:vAlign w:val="center"/>
          </w:tcPr>
          <w:p w14:paraId="0D83ADB7" w14:textId="34BD1D65" w:rsidR="00B20D0E" w:rsidRDefault="00B20D0E" w:rsidP="00B20D0E">
            <w:r>
              <w:rPr>
                <w:sz w:val="19"/>
                <w:szCs w:val="19"/>
              </w:rPr>
              <w:t>vaselina, premere i piezo, verificare picco ~150 ADC</w:t>
            </w:r>
          </w:p>
        </w:tc>
      </w:tr>
      <w:tr w:rsidR="00B20D0E" w14:paraId="6D7FE5A2" w14:textId="77777777" w:rsidTr="003955ED">
        <w:tc>
          <w:tcPr>
            <w:tcW w:w="3209" w:type="dxa"/>
            <w:vAlign w:val="center"/>
          </w:tcPr>
          <w:p w14:paraId="55F8C3F7" w14:textId="2D68354E" w:rsidR="00B20D0E" w:rsidRDefault="00B20D0E" w:rsidP="00B20D0E">
            <w:r>
              <w:rPr>
                <w:sz w:val="19"/>
                <w:szCs w:val="19"/>
              </w:rPr>
              <w:t>Bolle troppe/rapide da contare</w:t>
            </w:r>
          </w:p>
        </w:tc>
        <w:tc>
          <w:tcPr>
            <w:tcW w:w="3209" w:type="dxa"/>
            <w:vAlign w:val="center"/>
          </w:tcPr>
          <w:p w14:paraId="4382B9F7" w14:textId="11D1ADA8" w:rsidR="00B20D0E" w:rsidRDefault="00B20D0E" w:rsidP="00B20D0E">
            <w:r>
              <w:rPr>
                <w:sz w:val="19"/>
                <w:szCs w:val="19"/>
              </w:rPr>
              <w:t>pianta molto attiva</w:t>
            </w:r>
          </w:p>
        </w:tc>
        <w:tc>
          <w:tcPr>
            <w:tcW w:w="3210" w:type="dxa"/>
            <w:vAlign w:val="center"/>
          </w:tcPr>
          <w:p w14:paraId="09250D67" w14:textId="33FFC1FA" w:rsidR="00B20D0E" w:rsidRDefault="00B20D0E" w:rsidP="00B20D0E">
            <w:r>
              <w:rPr>
                <w:sz w:val="19"/>
                <w:szCs w:val="19"/>
              </w:rPr>
              <w:t>conta su finestre più corte, o densità di bolle per frame</w:t>
            </w:r>
          </w:p>
        </w:tc>
      </w:tr>
      <w:tr w:rsidR="00B20D0E" w14:paraId="3BFD55A0" w14:textId="77777777" w:rsidTr="003955ED">
        <w:tc>
          <w:tcPr>
            <w:tcW w:w="3209" w:type="dxa"/>
            <w:vAlign w:val="center"/>
          </w:tcPr>
          <w:p w14:paraId="5E99610D" w14:textId="75C15348" w:rsidR="00B20D0E" w:rsidRDefault="00B20D0E" w:rsidP="00B20D0E">
            <w:r>
              <w:rPr>
                <w:sz w:val="19"/>
                <w:szCs w:val="19"/>
              </w:rPr>
              <w:t>Curve video/acustica sfasate</w:t>
            </w:r>
          </w:p>
        </w:tc>
        <w:tc>
          <w:tcPr>
            <w:tcW w:w="3209" w:type="dxa"/>
            <w:vAlign w:val="center"/>
          </w:tcPr>
          <w:p w14:paraId="3D2D0A76" w14:textId="14A4EB98" w:rsidR="00B20D0E" w:rsidRDefault="00B20D0E" w:rsidP="00B20D0E">
            <w:r>
              <w:rPr>
                <w:sz w:val="19"/>
                <w:szCs w:val="19"/>
              </w:rPr>
              <w:t>manca il SYNC</w:t>
            </w:r>
          </w:p>
        </w:tc>
        <w:tc>
          <w:tcPr>
            <w:tcW w:w="3210" w:type="dxa"/>
            <w:vAlign w:val="center"/>
          </w:tcPr>
          <w:p w14:paraId="03F72970" w14:textId="632FF53A" w:rsidR="00B20D0E" w:rsidRDefault="00B20D0E" w:rsidP="00B20D0E">
            <w:r>
              <w:rPr>
                <w:sz w:val="19"/>
                <w:szCs w:val="19"/>
              </w:rPr>
              <w:t>ripetere la sessione facendo l’evento comune all’avvio</w:t>
            </w:r>
          </w:p>
        </w:tc>
      </w:tr>
      <w:tr w:rsidR="00B20D0E" w14:paraId="39C704B4" w14:textId="77777777" w:rsidTr="003955ED">
        <w:tc>
          <w:tcPr>
            <w:tcW w:w="3209" w:type="dxa"/>
            <w:vAlign w:val="center"/>
          </w:tcPr>
          <w:p w14:paraId="00CAADDA" w14:textId="0602E046" w:rsidR="00B20D0E" w:rsidRDefault="00B20D0E" w:rsidP="00B20D0E">
            <w:r>
              <w:rPr>
                <w:sz w:val="19"/>
                <w:szCs w:val="19"/>
              </w:rPr>
              <w:t>Segnale anche nel controllo B</w:t>
            </w:r>
          </w:p>
        </w:tc>
        <w:tc>
          <w:tcPr>
            <w:tcW w:w="3209" w:type="dxa"/>
            <w:vAlign w:val="center"/>
          </w:tcPr>
          <w:p w14:paraId="7A7C25AF" w14:textId="37628691" w:rsidR="00B20D0E" w:rsidRDefault="00B20D0E" w:rsidP="00B20D0E">
            <w:r>
              <w:rPr>
                <w:sz w:val="19"/>
                <w:szCs w:val="19"/>
              </w:rPr>
              <w:t>confonditore termico reale</w:t>
            </w:r>
          </w:p>
        </w:tc>
        <w:tc>
          <w:tcPr>
            <w:tcW w:w="3210" w:type="dxa"/>
            <w:vAlign w:val="center"/>
          </w:tcPr>
          <w:p w14:paraId="07BEB233" w14:textId="23F45855" w:rsidR="00B20D0E" w:rsidRDefault="00B20D0E" w:rsidP="00B20D0E">
            <w:r>
              <w:rPr>
                <w:sz w:val="19"/>
                <w:szCs w:val="19"/>
              </w:rPr>
              <w:t>LED + filtro IR, blocchi più corti, distanza maggiore; documentare</w:t>
            </w:r>
          </w:p>
        </w:tc>
      </w:tr>
      <w:tr w:rsidR="00B20D0E" w14:paraId="24D9A1CD" w14:textId="77777777" w:rsidTr="003955ED">
        <w:tc>
          <w:tcPr>
            <w:tcW w:w="3209" w:type="dxa"/>
            <w:vAlign w:val="center"/>
          </w:tcPr>
          <w:p w14:paraId="230C2D62" w14:textId="5C68D212" w:rsidR="00B20D0E" w:rsidRDefault="00B20D0E" w:rsidP="00B20D0E">
            <w:r>
              <w:rPr>
                <w:sz w:val="19"/>
                <w:szCs w:val="19"/>
              </w:rPr>
              <w:t>Centroide che “salta” tra A e B</w:t>
            </w:r>
          </w:p>
        </w:tc>
        <w:tc>
          <w:tcPr>
            <w:tcW w:w="3209" w:type="dxa"/>
            <w:vAlign w:val="center"/>
          </w:tcPr>
          <w:p w14:paraId="2535C0BA" w14:textId="74641426" w:rsidR="00B20D0E" w:rsidRDefault="00B20D0E" w:rsidP="00B20D0E">
            <w:r>
              <w:rPr>
                <w:sz w:val="19"/>
                <w:szCs w:val="19"/>
              </w:rPr>
              <w:t>confronto inter-sessione</w:t>
            </w:r>
          </w:p>
        </w:tc>
        <w:tc>
          <w:tcPr>
            <w:tcW w:w="3210" w:type="dxa"/>
            <w:vAlign w:val="center"/>
          </w:tcPr>
          <w:p w14:paraId="1A2F54EC" w14:textId="3E65DB2F" w:rsidR="00B20D0E" w:rsidRDefault="00B20D0E" w:rsidP="00B20D0E">
            <w:r>
              <w:rPr>
                <w:sz w:val="19"/>
                <w:szCs w:val="19"/>
              </w:rPr>
              <w:t>confronta dentro ogni sessione (blocchi), non i valori assoluti tra A e B</w:t>
            </w:r>
          </w:p>
        </w:tc>
      </w:tr>
    </w:tbl>
    <w:p w14:paraId="3E6CD994" w14:textId="77777777" w:rsidR="00662494" w:rsidRDefault="00662494" w:rsidP="00662494"/>
    <w:p w14:paraId="5E10F6B6" w14:textId="7D3B5BEA" w:rsidR="00B20D0E" w:rsidRDefault="00B20D0E" w:rsidP="00662494">
      <w:pPr>
        <w:rPr>
          <w:b/>
          <w:bCs/>
          <w:sz w:val="28"/>
          <w:szCs w:val="28"/>
        </w:rPr>
      </w:pPr>
      <w:r w:rsidRPr="00B20D0E">
        <w:rPr>
          <w:b/>
          <w:bCs/>
          <w:sz w:val="28"/>
          <w:szCs w:val="28"/>
        </w:rPr>
        <w:t>DOMANDE</w:t>
      </w:r>
      <w:r>
        <w:rPr>
          <w:b/>
          <w:bCs/>
          <w:sz w:val="28"/>
          <w:szCs w:val="28"/>
        </w:rPr>
        <w:t>/RISPOSTE PER WIKY</w:t>
      </w:r>
    </w:p>
    <w:p w14:paraId="0626DF49" w14:textId="24879900" w:rsidR="00B20D0E" w:rsidRDefault="00B20D0E" w:rsidP="00B20D0E">
      <w:pPr>
        <w:pStyle w:val="Paragrafoelenco"/>
        <w:numPr>
          <w:ilvl w:val="0"/>
          <w:numId w:val="3"/>
        </w:numPr>
        <w:rPr>
          <w:b/>
          <w:bCs/>
        </w:rPr>
      </w:pPr>
      <w:r w:rsidRPr="00B20D0E">
        <w:rPr>
          <w:b/>
          <w:bCs/>
        </w:rPr>
        <w:t>Perché non</w:t>
      </w:r>
      <w:r>
        <w:rPr>
          <w:b/>
          <w:bCs/>
        </w:rPr>
        <w:t xml:space="preserve"> subito sui</w:t>
      </w:r>
      <w:r w:rsidRPr="00B20D0E">
        <w:rPr>
          <w:b/>
          <w:bCs/>
        </w:rPr>
        <w:t xml:space="preserve"> cianobatteri</w:t>
      </w:r>
      <w:r>
        <w:rPr>
          <w:b/>
          <w:bCs/>
        </w:rPr>
        <w:t>?</w:t>
      </w:r>
    </w:p>
    <w:p w14:paraId="4B5DE1AA" w14:textId="178D8574" w:rsidR="00B20D0E" w:rsidRDefault="00B20D0E" w:rsidP="00B20D0E">
      <w:pPr>
        <w:ind w:left="360"/>
      </w:pPr>
      <w:r>
        <w:t>Nei cianobatteri abbiamo diverse variabili in gioco, l’obiettivo qui è isolare lo stato di rilevazione. Ne caso si usassero cianobatteri e non gorgogliasse niente, non si saprebbe il perché, potrebbe essere a causa della sensibilità del sensore, della crescita di cultura, se e quando raggiunge la sovrasaturazione, la torbidità</w:t>
      </w:r>
      <w:r w:rsidR="00EA1CC3">
        <w:t>.</w:t>
      </w:r>
      <w:r w:rsidR="00415461">
        <w:t xml:space="preserve"> Si usa la piantina per confrontare la rilevazione acustica senza la parte di biologia di fondo che confonde tutto. Il tempo è poco</w:t>
      </w:r>
    </w:p>
    <w:p w14:paraId="6F8819FF" w14:textId="1EB6541B" w:rsidR="00873491" w:rsidRDefault="00873491" w:rsidP="00873491">
      <w:pPr>
        <w:pStyle w:val="Paragrafoelenco"/>
        <w:numPr>
          <w:ilvl w:val="0"/>
          <w:numId w:val="3"/>
        </w:numPr>
        <w:rPr>
          <w:b/>
          <w:bCs/>
        </w:rPr>
      </w:pPr>
      <w:r w:rsidRPr="00873491">
        <w:rPr>
          <w:b/>
          <w:bCs/>
        </w:rPr>
        <w:t>Perché l’anidride carbonica</w:t>
      </w:r>
    </w:p>
    <w:p w14:paraId="568A0173" w14:textId="41F6EE74" w:rsidR="00873491" w:rsidRPr="00873491" w:rsidRDefault="00873491" w:rsidP="009E59B5">
      <w:pPr>
        <w:pStyle w:val="font-claude-response-body"/>
        <w:ind w:left="360"/>
        <w:rPr>
          <w:b/>
          <w:bCs/>
        </w:rPr>
      </w:pPr>
      <w:r>
        <w:t xml:space="preserve">La reazione è: 6 CO₂ + 6 H₂O -&gt; (luce) C₆H₁₂O₆ + 6 O₂ . </w:t>
      </w:r>
      <w:r w:rsidR="009E59B5">
        <w:t>L</w:t>
      </w:r>
      <w:r w:rsidR="009E59B5" w:rsidRPr="009E59B5">
        <w:t xml:space="preserve">'evoluzione </w:t>
      </w:r>
      <w:r w:rsidR="009E59B5">
        <w:t>dell’</w:t>
      </w:r>
      <w:r w:rsidR="009E59B5" w:rsidRPr="009E59B5">
        <w:t xml:space="preserve"> O</w:t>
      </w:r>
      <w:r w:rsidR="009E59B5">
        <w:t>2</w:t>
      </w:r>
      <w:r w:rsidR="009E59B5" w:rsidRPr="009E59B5">
        <w:t xml:space="preserve"> è accoppiata alla fissazione del carbonio</w:t>
      </w:r>
      <w:r w:rsidR="009E59B5">
        <w:t>,</w:t>
      </w:r>
      <w:r w:rsidR="009E59B5" w:rsidRPr="009E59B5">
        <w:t xml:space="preserve"> senza carbonio il ciclo di Calvin si ferma e le bolle si arrestano anche con</w:t>
      </w:r>
      <w:r w:rsidR="009E59B5">
        <w:t xml:space="preserve"> la</w:t>
      </w:r>
      <w:r w:rsidR="009E59B5" w:rsidRPr="009E59B5">
        <w:t xml:space="preserve"> luce e </w:t>
      </w:r>
      <w:r w:rsidR="009E59B5">
        <w:t xml:space="preserve">la </w:t>
      </w:r>
      <w:r w:rsidR="009E59B5" w:rsidRPr="009E59B5">
        <w:t xml:space="preserve">pianta sana. </w:t>
      </w:r>
      <w:r w:rsidR="009E59B5">
        <w:t>Dato che l</w:t>
      </w:r>
      <w:r w:rsidR="009E59B5" w:rsidRPr="009E59B5">
        <w:t>'acqua normale ne contiene troppo poco</w:t>
      </w:r>
      <w:r w:rsidR="009E59B5">
        <w:t xml:space="preserve"> si aggiunge</w:t>
      </w:r>
      <w:r w:rsidR="009E59B5" w:rsidRPr="009E59B5">
        <w:t xml:space="preserve"> bicarbonato </w:t>
      </w:r>
      <w:r w:rsidR="009E59B5">
        <w:t>in modo che la variabile limitante non sia il carbonio ma la luce.</w:t>
      </w:r>
    </w:p>
    <w:sectPr w:rsidR="00873491" w:rsidRPr="0087349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C591C"/>
    <w:multiLevelType w:val="hybridMultilevel"/>
    <w:tmpl w:val="C9288D1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40024B06"/>
    <w:multiLevelType w:val="hybridMultilevel"/>
    <w:tmpl w:val="964A3FC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41B572D3"/>
    <w:multiLevelType w:val="hybridMultilevel"/>
    <w:tmpl w:val="BA60A32E"/>
    <w:lvl w:ilvl="0" w:tplc="A15815B0">
      <w:start w:val="1"/>
      <w:numFmt w:val="bullet"/>
      <w:lvlText w:val="●"/>
      <w:lvlJc w:val="left"/>
      <w:pPr>
        <w:ind w:left="720" w:hanging="360"/>
      </w:pPr>
    </w:lvl>
    <w:lvl w:ilvl="1" w:tplc="5ADAD33C">
      <w:start w:val="1"/>
      <w:numFmt w:val="bullet"/>
      <w:lvlText w:val="○"/>
      <w:lvlJc w:val="left"/>
      <w:pPr>
        <w:ind w:left="1440" w:hanging="360"/>
      </w:pPr>
    </w:lvl>
    <w:lvl w:ilvl="2" w:tplc="54A48D3C">
      <w:start w:val="1"/>
      <w:numFmt w:val="bullet"/>
      <w:lvlText w:val="■"/>
      <w:lvlJc w:val="left"/>
      <w:pPr>
        <w:ind w:left="2160" w:hanging="360"/>
      </w:pPr>
    </w:lvl>
    <w:lvl w:ilvl="3" w:tplc="C30E6F48">
      <w:start w:val="1"/>
      <w:numFmt w:val="bullet"/>
      <w:lvlText w:val="●"/>
      <w:lvlJc w:val="left"/>
      <w:pPr>
        <w:ind w:left="2880" w:hanging="360"/>
      </w:pPr>
    </w:lvl>
    <w:lvl w:ilvl="4" w:tplc="7EC4B90A">
      <w:start w:val="1"/>
      <w:numFmt w:val="bullet"/>
      <w:lvlText w:val="○"/>
      <w:lvlJc w:val="left"/>
      <w:pPr>
        <w:ind w:left="3600" w:hanging="360"/>
      </w:pPr>
    </w:lvl>
    <w:lvl w:ilvl="5" w:tplc="3C2603A8">
      <w:start w:val="1"/>
      <w:numFmt w:val="bullet"/>
      <w:lvlText w:val="■"/>
      <w:lvlJc w:val="left"/>
      <w:pPr>
        <w:ind w:left="4320" w:hanging="360"/>
      </w:pPr>
    </w:lvl>
    <w:lvl w:ilvl="6" w:tplc="A7E6AED0">
      <w:start w:val="1"/>
      <w:numFmt w:val="bullet"/>
      <w:lvlText w:val="●"/>
      <w:lvlJc w:val="left"/>
      <w:pPr>
        <w:ind w:left="5040" w:hanging="360"/>
      </w:pPr>
    </w:lvl>
    <w:lvl w:ilvl="7" w:tplc="DE2CC7B8">
      <w:start w:val="1"/>
      <w:numFmt w:val="bullet"/>
      <w:lvlText w:val="●"/>
      <w:lvlJc w:val="left"/>
      <w:pPr>
        <w:ind w:left="5760" w:hanging="360"/>
      </w:pPr>
    </w:lvl>
    <w:lvl w:ilvl="8" w:tplc="6A26B81A">
      <w:start w:val="1"/>
      <w:numFmt w:val="bullet"/>
      <w:lvlText w:val="●"/>
      <w:lvlJc w:val="left"/>
      <w:pPr>
        <w:ind w:left="6480" w:hanging="360"/>
      </w:pPr>
    </w:lvl>
  </w:abstractNum>
  <w:abstractNum w:abstractNumId="3" w15:restartNumberingAfterBreak="0">
    <w:nsid w:val="570D5FFD"/>
    <w:multiLevelType w:val="hybridMultilevel"/>
    <w:tmpl w:val="6EFE7646"/>
    <w:lvl w:ilvl="0" w:tplc="C9C887A6">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C450007"/>
    <w:multiLevelType w:val="hybridMultilevel"/>
    <w:tmpl w:val="EFDC785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729C1B9A"/>
    <w:multiLevelType w:val="hybridMultilevel"/>
    <w:tmpl w:val="A8C05F5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7FF3121"/>
    <w:multiLevelType w:val="hybridMultilevel"/>
    <w:tmpl w:val="4DC4B78A"/>
    <w:lvl w:ilvl="0" w:tplc="5880988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28117934">
    <w:abstractNumId w:val="6"/>
  </w:num>
  <w:num w:numId="2" w16cid:durableId="552083563">
    <w:abstractNumId w:val="0"/>
  </w:num>
  <w:num w:numId="3" w16cid:durableId="1701517425">
    <w:abstractNumId w:val="3"/>
  </w:num>
  <w:num w:numId="4" w16cid:durableId="1935698956">
    <w:abstractNumId w:val="5"/>
  </w:num>
  <w:num w:numId="5" w16cid:durableId="1473599249">
    <w:abstractNumId w:val="4"/>
  </w:num>
  <w:num w:numId="6" w16cid:durableId="1354916768">
    <w:abstractNumId w:val="1"/>
  </w:num>
  <w:num w:numId="7" w16cid:durableId="18512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E6A"/>
    <w:rsid w:val="0007258D"/>
    <w:rsid w:val="000D6E6A"/>
    <w:rsid w:val="00415461"/>
    <w:rsid w:val="00557299"/>
    <w:rsid w:val="00662494"/>
    <w:rsid w:val="00873491"/>
    <w:rsid w:val="00995291"/>
    <w:rsid w:val="009E59B5"/>
    <w:rsid w:val="009E67E6"/>
    <w:rsid w:val="00B166E1"/>
    <w:rsid w:val="00B20D0E"/>
    <w:rsid w:val="00B35E8F"/>
    <w:rsid w:val="00B85673"/>
    <w:rsid w:val="00D47572"/>
    <w:rsid w:val="00DF7F39"/>
    <w:rsid w:val="00E02AD7"/>
    <w:rsid w:val="00EA1CC3"/>
    <w:rsid w:val="00EB242D"/>
    <w:rsid w:val="00F10DC9"/>
    <w:rsid w:val="00FE5D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1419C"/>
  <w15:chartTrackingRefBased/>
  <w15:docId w15:val="{81A16CA8-A252-489B-A66B-71487F311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D6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D6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D6E6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D6E6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D6E6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D6E6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D6E6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D6E6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D6E6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D6E6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D6E6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D6E6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D6E6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D6E6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D6E6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D6E6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D6E6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D6E6A"/>
    <w:rPr>
      <w:rFonts w:eastAsiaTheme="majorEastAsia" w:cstheme="majorBidi"/>
      <w:color w:val="272727" w:themeColor="text1" w:themeTint="D8"/>
    </w:rPr>
  </w:style>
  <w:style w:type="paragraph" w:styleId="Titolo">
    <w:name w:val="Title"/>
    <w:basedOn w:val="Normale"/>
    <w:next w:val="Normale"/>
    <w:link w:val="TitoloCarattere"/>
    <w:uiPriority w:val="10"/>
    <w:qFormat/>
    <w:rsid w:val="000D6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D6E6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D6E6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D6E6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D6E6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D6E6A"/>
    <w:rPr>
      <w:i/>
      <w:iCs/>
      <w:color w:val="404040" w:themeColor="text1" w:themeTint="BF"/>
    </w:rPr>
  </w:style>
  <w:style w:type="paragraph" w:styleId="Paragrafoelenco">
    <w:name w:val="List Paragraph"/>
    <w:basedOn w:val="Normale"/>
    <w:qFormat/>
    <w:rsid w:val="000D6E6A"/>
    <w:pPr>
      <w:ind w:left="720"/>
      <w:contextualSpacing/>
    </w:pPr>
  </w:style>
  <w:style w:type="character" w:styleId="Enfasiintensa">
    <w:name w:val="Intense Emphasis"/>
    <w:basedOn w:val="Carpredefinitoparagrafo"/>
    <w:uiPriority w:val="21"/>
    <w:qFormat/>
    <w:rsid w:val="000D6E6A"/>
    <w:rPr>
      <w:i/>
      <w:iCs/>
      <w:color w:val="0F4761" w:themeColor="accent1" w:themeShade="BF"/>
    </w:rPr>
  </w:style>
  <w:style w:type="paragraph" w:styleId="Citazioneintensa">
    <w:name w:val="Intense Quote"/>
    <w:basedOn w:val="Normale"/>
    <w:next w:val="Normale"/>
    <w:link w:val="CitazioneintensaCarattere"/>
    <w:uiPriority w:val="30"/>
    <w:qFormat/>
    <w:rsid w:val="000D6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D6E6A"/>
    <w:rPr>
      <w:i/>
      <w:iCs/>
      <w:color w:val="0F4761" w:themeColor="accent1" w:themeShade="BF"/>
    </w:rPr>
  </w:style>
  <w:style w:type="character" w:styleId="Riferimentointenso">
    <w:name w:val="Intense Reference"/>
    <w:basedOn w:val="Carpredefinitoparagrafo"/>
    <w:uiPriority w:val="32"/>
    <w:qFormat/>
    <w:rsid w:val="000D6E6A"/>
    <w:rPr>
      <w:b/>
      <w:bCs/>
      <w:smallCaps/>
      <w:color w:val="0F4761" w:themeColor="accent1" w:themeShade="BF"/>
      <w:spacing w:val="5"/>
    </w:rPr>
  </w:style>
  <w:style w:type="table" w:styleId="Grigliatabella">
    <w:name w:val="Table Grid"/>
    <w:basedOn w:val="Tabellanormale"/>
    <w:uiPriority w:val="39"/>
    <w:rsid w:val="00662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e"/>
    <w:rsid w:val="0087349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1089</Words>
  <Characters>6209</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Samuele Bettiol</dc:creator>
  <cp:keywords/>
  <dc:description/>
  <cp:lastModifiedBy>Samuele Bettiol</cp:lastModifiedBy>
  <cp:revision>7</cp:revision>
  <dcterms:created xsi:type="dcterms:W3CDTF">2026-08-14T12:44:00Z</dcterms:created>
  <dcterms:modified xsi:type="dcterms:W3CDTF">2026-08-18T11:40:00Z</dcterms:modified>
</cp:coreProperties>
</file>