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color w:val="5B6573"/>
          <w:sz w:val="20"/>
        </w:rPr>
        <w:t>Secure Software Engineering Capstone Report</w:t>
      </w:r>
    </w:p>
    <w:p>
      <w:pPr>
        <w:pStyle w:val="Normal"/>
        <w:spacing w:before="240" w:after="40"/>
        <w:jc w:val="center"/>
        <w:rPr/>
      </w:pPr>
      <w:r>
        <w:rPr>
          <w:rFonts w:ascii="Aptos Display" w:hAnsi="Aptos Display"/>
          <w:b/>
          <w:color w:val="17365D"/>
          <w:sz w:val="76"/>
        </w:rPr>
        <w:t>SecureCart</w:t>
      </w:r>
    </w:p>
    <w:p>
      <w:pPr>
        <w:pStyle w:val="Normal"/>
        <w:spacing w:before="0" w:after="40"/>
        <w:jc w:val="center"/>
        <w:rPr/>
      </w:pPr>
      <w:r>
        <w:rPr>
          <w:rFonts w:ascii="Aptos Display" w:hAnsi="Aptos Display"/>
          <w:b/>
          <w:color w:val="1F4E79"/>
          <w:sz w:val="34"/>
        </w:rPr>
        <w:t>Secure Online Shopping &amp; Checkout Web Application</w:t>
      </w:r>
    </w:p>
    <w:p>
      <w:pPr>
        <w:pStyle w:val="Normal"/>
        <w:spacing w:before="0" w:after="40"/>
        <w:jc w:val="center"/>
        <w:rPr/>
      </w:pPr>
      <w:r>
        <w:rPr>
          <w:color w:val="2E75B6"/>
          <w:sz w:val="24"/>
        </w:rPr>
        <w:t>A Secure Software Engineering Case Study</w:t>
      </w:r>
    </w:p>
    <w:p>
      <w:pPr>
        <w:pStyle w:val="Normal"/>
        <w:spacing w:before="0" w:after="360"/>
        <w:jc w:val="center"/>
        <w:rPr/>
      </w:pPr>
      <w:r>
        <w:rPr>
          <w:color w:val="5B6573"/>
          <w:sz w:val="22"/>
        </w:rPr>
        <w:t>Secure Software Engineering — 7th Semester Capstone Project</w:t>
      </w:r>
    </w:p>
    <w:tbl>
      <w:tblPr>
        <w:tblW w:w="10166"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5083"/>
        <w:gridCol w:w="5082"/>
      </w:tblGrid>
      <w:tr>
        <w:trPr/>
        <w:tc>
          <w:tcPr>
            <w:tcW w:w="5083"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Document Control</w:t>
            </w:r>
          </w:p>
        </w:tc>
        <w:tc>
          <w:tcPr>
            <w:tcW w:w="5082"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Details</w:t>
            </w:r>
          </w:p>
        </w:tc>
      </w:tr>
      <w:tr>
        <w:trPr/>
        <w:tc>
          <w:tcPr>
            <w:tcW w:w="508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Project</w:t>
            </w:r>
          </w:p>
        </w:tc>
        <w:tc>
          <w:tcPr>
            <w:tcW w:w="508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SecureCart — Secure Online Shopping &amp; Checkout Web Application</w:t>
            </w:r>
          </w:p>
        </w:tc>
      </w:tr>
      <w:tr>
        <w:trPr/>
        <w:tc>
          <w:tcPr>
            <w:tcW w:w="508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Course</w:t>
            </w:r>
          </w:p>
        </w:tc>
        <w:tc>
          <w:tcPr>
            <w:tcW w:w="508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Secure Software Engineering — 7th Semester</w:t>
            </w:r>
          </w:p>
        </w:tc>
      </w:tr>
      <w:tr>
        <w:trPr/>
        <w:tc>
          <w:tcPr>
            <w:tcW w:w="508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Author / Team</w:t>
            </w:r>
          </w:p>
        </w:tc>
        <w:tc>
          <w:tcPr>
            <w:tcW w:w="508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SSS Vikas, Addala Soumika</w:t>
            </w:r>
          </w:p>
        </w:tc>
      </w:tr>
      <w:tr>
        <w:trPr/>
        <w:tc>
          <w:tcPr>
            <w:tcW w:w="5083" w:type="dxa"/>
            <w:tcBorders>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Student ID</w:t>
            </w:r>
          </w:p>
        </w:tc>
        <w:tc>
          <w:tcPr>
            <w:tcW w:w="5082" w:type="dxa"/>
            <w:tcBorders>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CH.SC.U4CYS23042, CH.SC.U4CYS23002</w:t>
            </w:r>
          </w:p>
        </w:tc>
      </w:tr>
      <w:tr>
        <w:trPr/>
        <w:tc>
          <w:tcPr>
            <w:tcW w:w="508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Date</w:t>
            </w:r>
          </w:p>
        </w:tc>
        <w:tc>
          <w:tcPr>
            <w:tcW w:w="508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2</w:t>
            </w:r>
            <w:r>
              <w:rPr>
                <w:color w:val="172033"/>
                <w:sz w:val="18"/>
                <w:vertAlign w:val="superscript"/>
              </w:rPr>
              <w:t>nd</w:t>
            </w:r>
            <w:r>
              <w:rPr>
                <w:color w:val="172033"/>
                <w:sz w:val="18"/>
              </w:rPr>
              <w:t xml:space="preserve"> October 2026</w:t>
            </w:r>
          </w:p>
        </w:tc>
      </w:tr>
    </w:tbl>
    <w:p>
      <w:pPr>
        <w:pStyle w:val="Normal"/>
        <w:spacing w:before="0" w:after="120"/>
        <w:rPr/>
      </w:pPr>
      <w:r>
        <w:rPr/>
      </w:r>
    </w:p>
    <w:tbl>
      <w:tblPr>
        <w:tblW w:w="1016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166"/>
      </w:tblGrid>
      <w:tr>
        <w:trPr/>
        <w:tc>
          <w:tcPr>
            <w:tcW w:w="10166" w:type="dxa"/>
            <w:tcBorders>
              <w:top w:val="single" w:sz="12" w:space="0" w:color="2E7D32"/>
              <w:left w:val="single" w:sz="12" w:space="0" w:color="2E7D32"/>
              <w:bottom w:val="single" w:sz="12" w:space="0" w:color="2E7D32"/>
              <w:right w:val="single" w:sz="12" w:space="0" w:color="2E7D32"/>
            </w:tcBorders>
            <w:shd w:fill="EAF5EA"/>
          </w:tcPr>
          <w:p>
            <w:pPr>
              <w:pStyle w:val="Normal"/>
              <w:spacing w:before="0" w:after="60"/>
              <w:rPr/>
            </w:pPr>
            <w:r>
              <w:rPr>
                <w:b/>
                <w:color w:val="17365D"/>
              </w:rPr>
              <w:t xml:space="preserve">Core Engineering Principle: </w:t>
            </w:r>
            <w:r>
              <w:rPr>
                <w:color w:val="172033"/>
              </w:rPr>
              <w:t>Security is engineered directly into the architecture rather than treated as an after-the-fact testing layer. SecureCart incorporates Argon2id password hashing, parameterized PDO queries, context-aware output escaping, double-submit cookie CSRF tokens, strict HttpOnly/SameSite session security, and comprehensive audit logging across all transactional boundaries.</w:t>
            </w:r>
          </w:p>
        </w:tc>
      </w:tr>
    </w:tbl>
    <w:p>
      <w:pPr>
        <w:pStyle w:val="Normal"/>
        <w:spacing w:before="0" w:after="80"/>
        <w:rPr/>
      </w:pPr>
      <w:r>
        <w:rPr/>
      </w:r>
    </w:p>
    <w:p>
      <w:pPr>
        <w:pStyle w:val="Heading3"/>
        <w:keepNext w:val="true"/>
        <w:spacing w:before="160" w:after="60"/>
        <w:rPr/>
      </w:pPr>
      <w:r>
        <w:rPr/>
      </w:r>
      <w:r>
        <w:br w:type="page"/>
      </w:r>
    </w:p>
    <w:p>
      <w:pPr>
        <w:pStyle w:val="Normal"/>
        <w:spacing w:before="0" w:after="80"/>
        <w:rPr/>
      </w:pPr>
      <w:r>
        <w:rPr>
          <w:rFonts w:ascii="Aptos Display" w:hAnsi="Aptos Display"/>
          <w:b/>
          <w:color w:val="17365D"/>
          <w:sz w:val="36"/>
        </w:rPr>
        <w:t>Table of Contents</w:t>
      </w:r>
    </w:p>
    <w:p>
      <w:pPr>
        <w:pStyle w:val="Normal"/>
        <w:spacing w:before="0" w:after="40"/>
        <w:rPr/>
      </w:pPr>
      <w:r>
        <w:rPr>
          <w:b/>
          <w:color w:val="17365D"/>
        </w:rPr>
        <w:t>1. Introduction</w:t>
      </w:r>
      <w:r>
        <w:rPr>
          <w:b/>
        </w:rPr>
        <w:tab/>
        <w:t>4</w:t>
      </w:r>
    </w:p>
    <w:p>
      <w:pPr>
        <w:pStyle w:val="Normal"/>
        <w:spacing w:before="0" w:after="40"/>
        <w:rPr/>
      </w:pPr>
      <w:r>
        <w:rPr>
          <w:color w:val="172033"/>
        </w:rPr>
        <w:t xml:space="preserve">   </w:t>
      </w:r>
      <w:r>
        <w:rPr>
          <w:color w:val="172033"/>
        </w:rPr>
        <w:t>1.1 Background and Motivation</w:t>
      </w:r>
      <w:r>
        <w:rPr/>
        <w:tab/>
        <w:t>4</w:t>
      </w:r>
    </w:p>
    <w:p>
      <w:pPr>
        <w:pStyle w:val="Normal"/>
        <w:spacing w:before="0" w:after="40"/>
        <w:rPr/>
      </w:pPr>
      <w:r>
        <w:rPr>
          <w:color w:val="172033"/>
        </w:rPr>
        <w:t xml:space="preserve">   </w:t>
      </w:r>
      <w:r>
        <w:rPr>
          <w:color w:val="172033"/>
        </w:rPr>
        <w:t>1.2 Purpose and Scope</w:t>
      </w:r>
      <w:r>
        <w:rPr/>
        <w:tab/>
        <w:t>4</w:t>
      </w:r>
    </w:p>
    <w:p>
      <w:pPr>
        <w:pStyle w:val="Normal"/>
        <w:spacing w:before="0" w:after="40"/>
        <w:rPr/>
      </w:pPr>
      <w:r>
        <w:rPr>
          <w:color w:val="172033"/>
        </w:rPr>
        <w:t xml:space="preserve">   </w:t>
      </w:r>
      <w:r>
        <w:rPr>
          <w:color w:val="172033"/>
        </w:rPr>
        <w:t>1.3 Executive Summary</w:t>
      </w:r>
      <w:r>
        <w:rPr/>
        <w:tab/>
        <w:t>4</w:t>
      </w:r>
    </w:p>
    <w:p>
      <w:pPr>
        <w:pStyle w:val="Normal"/>
        <w:spacing w:before="0" w:after="40"/>
        <w:rPr/>
      </w:pPr>
      <w:r>
        <w:rPr>
          <w:color w:val="172033"/>
        </w:rPr>
        <w:t xml:space="preserve">   </w:t>
      </w:r>
      <w:r>
        <w:rPr>
          <w:color w:val="172033"/>
        </w:rPr>
        <w:t>1.4 Capstone Lifecycle</w:t>
      </w:r>
      <w:r>
        <w:rPr/>
        <w:tab/>
        <w:t>5</w:t>
      </w:r>
    </w:p>
    <w:p>
      <w:pPr>
        <w:pStyle w:val="Normal"/>
        <w:spacing w:before="0" w:after="40"/>
        <w:rPr/>
      </w:pPr>
      <w:r>
        <w:rPr>
          <w:color w:val="172033"/>
        </w:rPr>
        <w:t xml:space="preserve">   </w:t>
      </w:r>
      <w:r>
        <w:rPr>
          <w:color w:val="172033"/>
        </w:rPr>
        <w:t>1.5 Technology &amp; Toolchain</w:t>
      </w:r>
      <w:r>
        <w:rPr/>
        <w:tab/>
        <w:t>5</w:t>
      </w:r>
    </w:p>
    <w:p>
      <w:pPr>
        <w:pStyle w:val="Normal"/>
        <w:spacing w:before="0" w:after="40"/>
        <w:rPr/>
      </w:pPr>
      <w:r>
        <w:rPr>
          <w:color w:val="172033"/>
        </w:rPr>
        <w:t xml:space="preserve">   </w:t>
      </w:r>
      <w:r>
        <w:rPr>
          <w:color w:val="172033"/>
        </w:rPr>
        <w:t>1.6 Current Implementation Baseline</w:t>
      </w:r>
      <w:r>
        <w:rPr/>
        <w:tab/>
        <w:t>5</w:t>
      </w:r>
    </w:p>
    <w:p>
      <w:pPr>
        <w:pStyle w:val="Normal"/>
        <w:spacing w:before="0" w:after="40"/>
        <w:rPr/>
      </w:pPr>
      <w:r>
        <w:rPr>
          <w:color w:val="172033"/>
        </w:rPr>
        <w:t xml:space="preserve">   </w:t>
      </w:r>
      <w:r>
        <w:rPr>
          <w:color w:val="172033"/>
        </w:rPr>
        <w:t>1.7 Report Organisation</w:t>
      </w:r>
      <w:r>
        <w:rPr/>
        <w:tab/>
        <w:t>6</w:t>
      </w:r>
    </w:p>
    <w:p>
      <w:pPr>
        <w:pStyle w:val="Normal"/>
        <w:spacing w:before="0" w:after="40"/>
        <w:rPr/>
      </w:pPr>
      <w:r>
        <w:rPr>
          <w:b/>
          <w:color w:val="17365D"/>
        </w:rPr>
        <w:t>2. Requirement Engineering</w:t>
      </w:r>
      <w:r>
        <w:rPr>
          <w:b/>
        </w:rPr>
        <w:tab/>
        <w:t>7</w:t>
      </w:r>
    </w:p>
    <w:p>
      <w:pPr>
        <w:pStyle w:val="Normal"/>
        <w:spacing w:before="0" w:after="40"/>
        <w:rPr/>
      </w:pPr>
      <w:r>
        <w:rPr>
          <w:color w:val="172033"/>
        </w:rPr>
        <w:t xml:space="preserve">   </w:t>
      </w:r>
      <w:r>
        <w:rPr>
          <w:color w:val="172033"/>
        </w:rPr>
        <w:t>2.1 Problem Statement</w:t>
      </w:r>
      <w:r>
        <w:rPr/>
        <w:tab/>
        <w:t>7</w:t>
      </w:r>
    </w:p>
    <w:p>
      <w:pPr>
        <w:pStyle w:val="Normal"/>
        <w:spacing w:before="0" w:after="40"/>
        <w:rPr/>
      </w:pPr>
      <w:r>
        <w:rPr>
          <w:color w:val="172033"/>
        </w:rPr>
        <w:t xml:space="preserve">   </w:t>
      </w:r>
      <w:r>
        <w:rPr>
          <w:color w:val="172033"/>
        </w:rPr>
        <w:t>2.2 System Objectives</w:t>
      </w:r>
      <w:r>
        <w:rPr/>
        <w:tab/>
        <w:t>7</w:t>
      </w:r>
    </w:p>
    <w:p>
      <w:pPr>
        <w:pStyle w:val="Normal"/>
        <w:spacing w:before="0" w:after="40"/>
        <w:rPr/>
      </w:pPr>
      <w:r>
        <w:rPr>
          <w:color w:val="172033"/>
        </w:rPr>
        <w:t xml:space="preserve">   </w:t>
      </w:r>
      <w:r>
        <w:rPr>
          <w:color w:val="172033"/>
        </w:rPr>
        <w:t>2.3 Stakeholders and User Classes</w:t>
      </w:r>
      <w:r>
        <w:rPr/>
        <w:tab/>
        <w:t>7</w:t>
      </w:r>
    </w:p>
    <w:p>
      <w:pPr>
        <w:pStyle w:val="Normal"/>
        <w:spacing w:before="0" w:after="40"/>
        <w:rPr/>
      </w:pPr>
      <w:r>
        <w:rPr>
          <w:color w:val="172033"/>
        </w:rPr>
        <w:t xml:space="preserve">   </w:t>
      </w:r>
      <w:r>
        <w:rPr>
          <w:color w:val="172033"/>
        </w:rPr>
        <w:t>2.4 Functional Requirements</w:t>
      </w:r>
      <w:r>
        <w:rPr/>
        <w:tab/>
        <w:t>8</w:t>
      </w:r>
    </w:p>
    <w:p>
      <w:pPr>
        <w:pStyle w:val="Normal"/>
        <w:spacing w:before="0" w:after="40"/>
        <w:rPr/>
      </w:pPr>
      <w:r>
        <w:rPr>
          <w:color w:val="172033"/>
        </w:rPr>
        <w:t xml:space="preserve">   </w:t>
      </w:r>
      <w:r>
        <w:rPr>
          <w:color w:val="172033"/>
        </w:rPr>
        <w:t>2.5 Non-Functional Requirements</w:t>
      </w:r>
      <w:r>
        <w:rPr/>
        <w:tab/>
        <w:t>8</w:t>
      </w:r>
    </w:p>
    <w:p>
      <w:pPr>
        <w:pStyle w:val="Normal"/>
        <w:spacing w:before="0" w:after="40"/>
        <w:rPr/>
      </w:pPr>
      <w:r>
        <w:rPr>
          <w:color w:val="172033"/>
        </w:rPr>
        <w:t xml:space="preserve">   </w:t>
      </w:r>
      <w:r>
        <w:rPr>
          <w:color w:val="172033"/>
        </w:rPr>
        <w:t>2.6 Security Requirements</w:t>
      </w:r>
      <w:r>
        <w:rPr/>
        <w:tab/>
        <w:t>9</w:t>
      </w:r>
    </w:p>
    <w:p>
      <w:pPr>
        <w:pStyle w:val="Normal"/>
        <w:spacing w:before="0" w:after="40"/>
        <w:rPr/>
      </w:pPr>
      <w:r>
        <w:rPr>
          <w:b/>
          <w:color w:val="17365D"/>
        </w:rPr>
        <w:t>3. Requirement Analysis</w:t>
      </w:r>
      <w:r>
        <w:rPr>
          <w:b/>
        </w:rPr>
        <w:tab/>
        <w:t>10</w:t>
      </w:r>
    </w:p>
    <w:p>
      <w:pPr>
        <w:pStyle w:val="Normal"/>
        <w:spacing w:before="0" w:after="40"/>
        <w:rPr/>
      </w:pPr>
      <w:r>
        <w:rPr>
          <w:color w:val="172033"/>
        </w:rPr>
        <w:t xml:space="preserve">   </w:t>
      </w:r>
      <w:r>
        <w:rPr>
          <w:color w:val="172033"/>
        </w:rPr>
        <w:t>3.1 Actor &amp; Use Case Model</w:t>
      </w:r>
      <w:r>
        <w:rPr/>
        <w:tab/>
        <w:t>10</w:t>
      </w:r>
    </w:p>
    <w:p>
      <w:pPr>
        <w:pStyle w:val="Normal"/>
        <w:spacing w:before="0" w:after="40"/>
        <w:rPr/>
      </w:pPr>
      <w:r>
        <w:rPr>
          <w:color w:val="172033"/>
        </w:rPr>
        <w:t xml:space="preserve">   </w:t>
      </w:r>
      <w:r>
        <w:rPr>
          <w:color w:val="172033"/>
        </w:rPr>
        <w:t>3.2 Major Use Cases</w:t>
      </w:r>
      <w:r>
        <w:rPr/>
        <w:tab/>
        <w:t>11</w:t>
      </w:r>
    </w:p>
    <w:p>
      <w:pPr>
        <w:pStyle w:val="Normal"/>
        <w:spacing w:before="0" w:after="40"/>
        <w:rPr/>
      </w:pPr>
      <w:r>
        <w:rPr>
          <w:color w:val="172033"/>
        </w:rPr>
        <w:t xml:space="preserve">   </w:t>
      </w:r>
      <w:r>
        <w:rPr>
          <w:color w:val="172033"/>
        </w:rPr>
        <w:t>3.3 Use Case Relationships</w:t>
      </w:r>
      <w:r>
        <w:rPr/>
        <w:tab/>
        <w:t>11</w:t>
      </w:r>
    </w:p>
    <w:p>
      <w:pPr>
        <w:pStyle w:val="Normal"/>
        <w:spacing w:before="0" w:after="40"/>
        <w:rPr/>
      </w:pPr>
      <w:r>
        <w:rPr>
          <w:color w:val="172033"/>
        </w:rPr>
        <w:t xml:space="preserve">   </w:t>
      </w:r>
      <w:r>
        <w:rPr>
          <w:color w:val="172033"/>
        </w:rPr>
        <w:t>3.4 Use Case Specification — UC-01 User Checkout &amp; Payment Processing</w:t>
      </w:r>
      <w:r>
        <w:rPr/>
        <w:tab/>
        <w:t>11</w:t>
      </w:r>
    </w:p>
    <w:p>
      <w:pPr>
        <w:pStyle w:val="Normal"/>
        <w:spacing w:before="0" w:after="40"/>
        <w:rPr/>
      </w:pPr>
      <w:r>
        <w:rPr>
          <w:color w:val="172033"/>
        </w:rPr>
        <w:t xml:space="preserve">   </w:t>
      </w:r>
      <w:r>
        <w:rPr>
          <w:color w:val="172033"/>
        </w:rPr>
        <w:t>3.5 Use Case Specification — UC-02 Admin Product Management &amp; Order Audit</w:t>
      </w:r>
      <w:r>
        <w:rPr/>
        <w:tab/>
        <w:t>12</w:t>
      </w:r>
    </w:p>
    <w:p>
      <w:pPr>
        <w:pStyle w:val="Normal"/>
        <w:spacing w:before="0" w:after="40"/>
        <w:rPr/>
      </w:pPr>
      <w:r>
        <w:rPr>
          <w:b/>
          <w:color w:val="17365D"/>
        </w:rPr>
        <w:t>4. Data Modeling</w:t>
      </w:r>
      <w:r>
        <w:rPr>
          <w:b/>
        </w:rPr>
        <w:tab/>
        <w:t>13</w:t>
      </w:r>
    </w:p>
    <w:p>
      <w:pPr>
        <w:pStyle w:val="Normal"/>
        <w:spacing w:before="0" w:after="40"/>
        <w:rPr/>
      </w:pPr>
      <w:r>
        <w:rPr>
          <w:color w:val="172033"/>
        </w:rPr>
        <w:t xml:space="preserve">   </w:t>
      </w:r>
      <w:r>
        <w:rPr>
          <w:color w:val="172033"/>
        </w:rPr>
        <w:t>4.1 ER Modeling Approach</w:t>
      </w:r>
      <w:r>
        <w:rPr/>
        <w:tab/>
        <w:t>13</w:t>
      </w:r>
    </w:p>
    <w:p>
      <w:pPr>
        <w:pStyle w:val="Normal"/>
        <w:spacing w:before="0" w:after="40"/>
        <w:rPr/>
      </w:pPr>
      <w:r>
        <w:rPr>
          <w:color w:val="172033"/>
        </w:rPr>
        <w:t xml:space="preserve">   </w:t>
      </w:r>
      <w:r>
        <w:rPr>
          <w:color w:val="172033"/>
        </w:rPr>
        <w:t>4.2 Core Entities</w:t>
      </w:r>
      <w:r>
        <w:rPr/>
        <w:tab/>
        <w:t>14</w:t>
      </w:r>
    </w:p>
    <w:p>
      <w:pPr>
        <w:pStyle w:val="Normal"/>
        <w:spacing w:before="0" w:after="40"/>
        <w:rPr/>
      </w:pPr>
      <w:r>
        <w:rPr>
          <w:color w:val="172033"/>
        </w:rPr>
        <w:t xml:space="preserve">   </w:t>
      </w:r>
      <w:r>
        <w:rPr>
          <w:color w:val="172033"/>
        </w:rPr>
        <w:t>4.3 Relationship &amp; Cardinality Summary</w:t>
      </w:r>
      <w:r>
        <w:rPr/>
        <w:tab/>
        <w:t>14</w:t>
      </w:r>
    </w:p>
    <w:p>
      <w:pPr>
        <w:pStyle w:val="Normal"/>
        <w:spacing w:before="0" w:after="40"/>
        <w:rPr/>
      </w:pPr>
      <w:r>
        <w:rPr>
          <w:b/>
          <w:color w:val="17365D"/>
        </w:rPr>
        <w:t>5. Data Flow Modeling</w:t>
      </w:r>
      <w:r>
        <w:rPr>
          <w:b/>
        </w:rPr>
        <w:tab/>
        <w:t>15</w:t>
      </w:r>
    </w:p>
    <w:p>
      <w:pPr>
        <w:pStyle w:val="Normal"/>
        <w:spacing w:before="0" w:after="40"/>
        <w:rPr/>
      </w:pPr>
      <w:r>
        <w:rPr>
          <w:color w:val="172033"/>
        </w:rPr>
        <w:t xml:space="preserve">   </w:t>
      </w:r>
      <w:r>
        <w:rPr>
          <w:color w:val="172033"/>
        </w:rPr>
        <w:t>5.1 DFD Modeling Principles</w:t>
      </w:r>
      <w:r>
        <w:rPr/>
        <w:tab/>
        <w:t>15</w:t>
      </w:r>
    </w:p>
    <w:p>
      <w:pPr>
        <w:pStyle w:val="Normal"/>
        <w:spacing w:before="0" w:after="40"/>
        <w:rPr/>
      </w:pPr>
      <w:r>
        <w:rPr>
          <w:color w:val="172033"/>
        </w:rPr>
        <w:t xml:space="preserve">   </w:t>
      </w:r>
      <w:r>
        <w:rPr>
          <w:color w:val="172033"/>
        </w:rPr>
        <w:t>5.2 Level 1 Data Stores</w:t>
      </w:r>
      <w:r>
        <w:rPr/>
        <w:tab/>
        <w:t>16</w:t>
      </w:r>
    </w:p>
    <w:p>
      <w:pPr>
        <w:pStyle w:val="Normal"/>
        <w:spacing w:before="0" w:after="40"/>
        <w:rPr/>
      </w:pPr>
      <w:r>
        <w:rPr>
          <w:b/>
          <w:color w:val="17365D"/>
        </w:rPr>
        <w:t>6. Threat Modeling</w:t>
      </w:r>
      <w:r>
        <w:rPr>
          <w:b/>
        </w:rPr>
        <w:tab/>
        <w:t>18</w:t>
      </w:r>
    </w:p>
    <w:p>
      <w:pPr>
        <w:pStyle w:val="Normal"/>
        <w:spacing w:before="0" w:after="40"/>
        <w:rPr/>
      </w:pPr>
      <w:r>
        <w:rPr>
          <w:color w:val="172033"/>
        </w:rPr>
        <w:t xml:space="preserve">   </w:t>
      </w:r>
      <w:r>
        <w:rPr>
          <w:color w:val="172033"/>
        </w:rPr>
        <w:t>6.1 Asset Identification &amp; CIA Analysis</w:t>
      </w:r>
      <w:r>
        <w:rPr/>
        <w:tab/>
        <w:t>18</w:t>
      </w:r>
    </w:p>
    <w:p>
      <w:pPr>
        <w:pStyle w:val="Normal"/>
        <w:spacing w:before="0" w:after="40"/>
        <w:rPr/>
      </w:pPr>
      <w:r>
        <w:rPr>
          <w:color w:val="172033"/>
        </w:rPr>
        <w:t xml:space="preserve">   </w:t>
      </w:r>
      <w:r>
        <w:rPr>
          <w:color w:val="172033"/>
        </w:rPr>
        <w:t>6.2 STRIDE Threat Analysis</w:t>
      </w:r>
      <w:r>
        <w:rPr/>
        <w:tab/>
        <w:t>18</w:t>
      </w:r>
    </w:p>
    <w:p>
      <w:pPr>
        <w:pStyle w:val="Normal"/>
        <w:spacing w:before="0" w:after="40"/>
        <w:rPr/>
      </w:pPr>
      <w:r>
        <w:rPr>
          <w:color w:val="172033"/>
        </w:rPr>
        <w:t xml:space="preserve">   </w:t>
      </w:r>
      <w:r>
        <w:rPr>
          <w:color w:val="172033"/>
        </w:rPr>
        <w:t>6.3 Information Flow Analysis</w:t>
      </w:r>
      <w:r>
        <w:rPr/>
        <w:tab/>
        <w:t>19</w:t>
      </w:r>
    </w:p>
    <w:p>
      <w:pPr>
        <w:pStyle w:val="Normal"/>
        <w:spacing w:before="0" w:after="40"/>
        <w:rPr/>
      </w:pPr>
      <w:r>
        <w:rPr>
          <w:color w:val="172033"/>
        </w:rPr>
        <w:t xml:space="preserve">   </w:t>
      </w:r>
      <w:r>
        <w:rPr>
          <w:color w:val="172033"/>
        </w:rPr>
        <w:t>6.4 Vulnerability Analysis</w:t>
      </w:r>
      <w:r>
        <w:rPr/>
        <w:tab/>
        <w:t>19</w:t>
      </w:r>
    </w:p>
    <w:p>
      <w:pPr>
        <w:pStyle w:val="Normal"/>
        <w:spacing w:before="0" w:after="40"/>
        <w:rPr/>
      </w:pPr>
      <w:r>
        <w:rPr>
          <w:color w:val="172033"/>
        </w:rPr>
        <w:t xml:space="preserve">   </w:t>
      </w:r>
      <w:r>
        <w:rPr>
          <w:color w:val="172033"/>
        </w:rPr>
        <w:t>6.5 Qualitative Risk Analysis</w:t>
      </w:r>
      <w:r>
        <w:rPr/>
        <w:tab/>
        <w:t>20</w:t>
      </w:r>
    </w:p>
    <w:p>
      <w:pPr>
        <w:pStyle w:val="Normal"/>
        <w:spacing w:before="0" w:after="40"/>
        <w:rPr/>
      </w:pPr>
      <w:r>
        <w:rPr>
          <w:color w:val="172033"/>
        </w:rPr>
        <w:t xml:space="preserve">   </w:t>
      </w:r>
      <w:r>
        <w:rPr>
          <w:color w:val="172033"/>
        </w:rPr>
        <w:t>6.6 Security Control Set</w:t>
      </w:r>
      <w:r>
        <w:rPr/>
        <w:tab/>
        <w:t>21</w:t>
      </w:r>
    </w:p>
    <w:p>
      <w:pPr>
        <w:pStyle w:val="Normal"/>
        <w:spacing w:before="0" w:after="40"/>
        <w:rPr/>
      </w:pPr>
      <w:r>
        <w:rPr>
          <w:b/>
          <w:color w:val="17365D"/>
        </w:rPr>
        <w:t>7. Attack Tree Analysis</w:t>
      </w:r>
      <w:r>
        <w:rPr>
          <w:b/>
        </w:rPr>
        <w:tab/>
        <w:t>22</w:t>
      </w:r>
    </w:p>
    <w:p>
      <w:pPr>
        <w:pStyle w:val="Normal"/>
        <w:spacing w:before="0" w:after="40"/>
        <w:rPr/>
      </w:pPr>
      <w:r>
        <w:rPr>
          <w:color w:val="172033"/>
        </w:rPr>
        <w:t xml:space="preserve">   </w:t>
      </w:r>
      <w:r>
        <w:rPr>
          <w:color w:val="172033"/>
        </w:rPr>
        <w:t>7.1 Selected Attacker Goal</w:t>
      </w:r>
      <w:r>
        <w:rPr/>
        <w:tab/>
        <w:t>22</w:t>
      </w:r>
    </w:p>
    <w:p>
      <w:pPr>
        <w:pStyle w:val="Normal"/>
        <w:spacing w:before="0" w:after="40"/>
        <w:rPr/>
      </w:pPr>
      <w:r>
        <w:rPr>
          <w:color w:val="172033"/>
        </w:rPr>
        <w:t xml:space="preserve">   </w:t>
      </w:r>
      <w:r>
        <w:rPr>
          <w:color w:val="172033"/>
        </w:rPr>
        <w:t>7.2 Key Attack Paths</w:t>
      </w:r>
      <w:r>
        <w:rPr/>
        <w:tab/>
        <w:t>22</w:t>
      </w:r>
    </w:p>
    <w:p>
      <w:pPr>
        <w:pStyle w:val="Normal"/>
        <w:spacing w:before="0" w:after="40"/>
        <w:rPr/>
      </w:pPr>
      <w:r>
        <w:rPr>
          <w:b/>
          <w:color w:val="17365D"/>
        </w:rPr>
        <w:t>8. UI Design</w:t>
      </w:r>
      <w:r>
        <w:rPr>
          <w:b/>
        </w:rPr>
        <w:tab/>
        <w:t>23</w:t>
      </w:r>
    </w:p>
    <w:p>
      <w:pPr>
        <w:pStyle w:val="Normal"/>
        <w:spacing w:before="0" w:after="40"/>
        <w:rPr/>
      </w:pPr>
      <w:r>
        <w:rPr>
          <w:color w:val="172033"/>
        </w:rPr>
        <w:t xml:space="preserve">   </w:t>
      </w:r>
      <w:r>
        <w:rPr>
          <w:color w:val="172033"/>
        </w:rPr>
        <w:t>8.1 UI Design Direction</w:t>
      </w:r>
      <w:r>
        <w:rPr/>
        <w:tab/>
        <w:t>23</w:t>
      </w:r>
    </w:p>
    <w:p>
      <w:pPr>
        <w:pStyle w:val="Normal"/>
        <w:spacing w:before="0" w:after="40"/>
        <w:rPr/>
      </w:pPr>
      <w:r>
        <w:rPr>
          <w:color w:val="172033"/>
        </w:rPr>
        <w:t xml:space="preserve">   </w:t>
      </w:r>
      <w:r>
        <w:rPr>
          <w:color w:val="172033"/>
        </w:rPr>
        <w:t>8.2 Implemented Frontend Enhancements</w:t>
      </w:r>
      <w:r>
        <w:rPr/>
        <w:tab/>
        <w:t>23</w:t>
      </w:r>
    </w:p>
    <w:p>
      <w:pPr>
        <w:pStyle w:val="Normal"/>
        <w:spacing w:before="0" w:after="40"/>
        <w:rPr/>
      </w:pPr>
      <w:r>
        <w:rPr>
          <w:b/>
          <w:color w:val="17365D"/>
        </w:rPr>
        <w:t>9. Product Backlog</w:t>
      </w:r>
      <w:r>
        <w:rPr>
          <w:b/>
        </w:rPr>
        <w:tab/>
        <w:t>24</w:t>
      </w:r>
    </w:p>
    <w:p>
      <w:pPr>
        <w:pStyle w:val="Normal"/>
        <w:spacing w:before="0" w:after="40"/>
        <w:rPr/>
      </w:pPr>
      <w:r>
        <w:rPr>
          <w:color w:val="172033"/>
        </w:rPr>
        <w:t xml:space="preserve">   </w:t>
      </w:r>
      <w:r>
        <w:rPr>
          <w:color w:val="172033"/>
        </w:rPr>
        <w:t>9.1 Product Backlog</w:t>
      </w:r>
      <w:r>
        <w:rPr/>
        <w:tab/>
        <w:t>24</w:t>
      </w:r>
    </w:p>
    <w:p>
      <w:pPr>
        <w:pStyle w:val="Normal"/>
        <w:spacing w:before="0" w:after="40"/>
        <w:rPr/>
      </w:pPr>
      <w:r>
        <w:rPr>
          <w:b/>
          <w:color w:val="17365D"/>
        </w:rPr>
        <w:t>10. Jira and Scrum</w:t>
      </w:r>
      <w:r>
        <w:rPr>
          <w:b/>
        </w:rPr>
        <w:tab/>
        <w:t>25</w:t>
      </w:r>
    </w:p>
    <w:p>
      <w:pPr>
        <w:pStyle w:val="Normal"/>
        <w:spacing w:before="0" w:after="40"/>
        <w:rPr/>
      </w:pPr>
      <w:r>
        <w:rPr>
          <w:color w:val="172033"/>
        </w:rPr>
        <w:t xml:space="preserve">   </w:t>
      </w:r>
      <w:r>
        <w:rPr>
          <w:color w:val="172033"/>
        </w:rPr>
        <w:t>10.1 Jira Project Structure</w:t>
      </w:r>
      <w:r>
        <w:rPr/>
        <w:tab/>
        <w:t>25</w:t>
      </w:r>
    </w:p>
    <w:p>
      <w:pPr>
        <w:pStyle w:val="Normal"/>
        <w:spacing w:before="0" w:after="40"/>
        <w:rPr/>
      </w:pPr>
      <w:r>
        <w:rPr>
          <w:color w:val="172033"/>
        </w:rPr>
        <w:t xml:space="preserve">   </w:t>
      </w:r>
      <w:r>
        <w:rPr>
          <w:color w:val="172033"/>
        </w:rPr>
        <w:t>10.2 Two-Sprint Academic Plan</w:t>
      </w:r>
      <w:r>
        <w:rPr/>
        <w:tab/>
        <w:t>26</w:t>
      </w:r>
    </w:p>
    <w:p>
      <w:pPr>
        <w:pStyle w:val="Normal"/>
        <w:spacing w:before="0" w:after="40"/>
        <w:rPr/>
      </w:pPr>
      <w:r>
        <w:rPr>
          <w:color w:val="172033"/>
        </w:rPr>
        <w:t xml:space="preserve">   </w:t>
      </w:r>
      <w:r>
        <w:rPr>
          <w:color w:val="172033"/>
        </w:rPr>
        <w:t>10.3 Current Jira Evidence</w:t>
      </w:r>
      <w:r>
        <w:rPr/>
        <w:tab/>
        <w:t>26</w:t>
      </w:r>
    </w:p>
    <w:p>
      <w:pPr>
        <w:pStyle w:val="Normal"/>
        <w:spacing w:before="0" w:after="40"/>
        <w:rPr/>
      </w:pPr>
      <w:r>
        <w:rPr>
          <w:color w:val="172033"/>
        </w:rPr>
        <w:t xml:space="preserve">   </w:t>
      </w:r>
      <w:r>
        <w:rPr>
          <w:color w:val="172033"/>
        </w:rPr>
        <w:t>10.4 Board Workflow &amp; Metrics</w:t>
      </w:r>
      <w:r>
        <w:rPr/>
        <w:tab/>
        <w:t>28</w:t>
      </w:r>
    </w:p>
    <w:p>
      <w:pPr>
        <w:pStyle w:val="Normal"/>
        <w:spacing w:before="0" w:after="40"/>
        <w:rPr/>
      </w:pPr>
      <w:r>
        <w:rPr>
          <w:color w:val="172033"/>
        </w:rPr>
        <w:t xml:space="preserve">   </w:t>
      </w:r>
      <w:r>
        <w:rPr>
          <w:color w:val="172033"/>
        </w:rPr>
        <w:t>10.5 Jira Screenshot Notes</w:t>
      </w:r>
      <w:r>
        <w:rPr/>
        <w:tab/>
        <w:t>28</w:t>
      </w:r>
    </w:p>
    <w:p>
      <w:pPr>
        <w:pStyle w:val="Normal"/>
        <w:spacing w:before="0" w:after="40"/>
        <w:rPr/>
      </w:pPr>
      <w:r>
        <w:rPr>
          <w:b/>
          <w:color w:val="17365D"/>
        </w:rPr>
        <w:t>11. DevSecOps, Testing and Deployment</w:t>
      </w:r>
      <w:r>
        <w:rPr>
          <w:b/>
        </w:rPr>
        <w:tab/>
        <w:t>29</w:t>
      </w:r>
    </w:p>
    <w:p>
      <w:pPr>
        <w:pStyle w:val="Normal"/>
        <w:spacing w:before="0" w:after="40"/>
        <w:rPr/>
      </w:pPr>
      <w:r>
        <w:rPr>
          <w:color w:val="172033"/>
        </w:rPr>
        <w:t xml:space="preserve">   </w:t>
      </w:r>
      <w:r>
        <w:rPr>
          <w:color w:val="172033"/>
        </w:rPr>
        <w:t>11.1 Docker Containerization</w:t>
      </w:r>
      <w:r>
        <w:rPr/>
        <w:tab/>
        <w:t>29</w:t>
      </w:r>
    </w:p>
    <w:p>
      <w:pPr>
        <w:pStyle w:val="Normal"/>
        <w:spacing w:before="0" w:after="40"/>
        <w:rPr/>
      </w:pPr>
      <w:r>
        <w:rPr>
          <w:color w:val="172033"/>
        </w:rPr>
        <w:t xml:space="preserve">   </w:t>
      </w:r>
      <w:r>
        <w:rPr>
          <w:color w:val="172033"/>
        </w:rPr>
        <w:t>11.2 Kubernetes Extension</w:t>
      </w:r>
      <w:r>
        <w:rPr/>
        <w:tab/>
        <w:t>29</w:t>
      </w:r>
    </w:p>
    <w:p>
      <w:pPr>
        <w:pStyle w:val="Normal"/>
        <w:spacing w:before="0" w:after="40"/>
        <w:rPr/>
      </w:pPr>
      <w:r>
        <w:rPr>
          <w:color w:val="172033"/>
        </w:rPr>
        <w:t xml:space="preserve">   </w:t>
      </w:r>
      <w:r>
        <w:rPr>
          <w:color w:val="172033"/>
        </w:rPr>
        <w:t>11.3 CI/CD Pipeline</w:t>
      </w:r>
      <w:r>
        <w:rPr/>
        <w:tab/>
        <w:t>30</w:t>
      </w:r>
    </w:p>
    <w:p>
      <w:pPr>
        <w:pStyle w:val="Normal"/>
        <w:spacing w:before="0" w:after="40"/>
        <w:rPr/>
      </w:pPr>
      <w:r>
        <w:rPr>
          <w:color w:val="172033"/>
        </w:rPr>
        <w:t xml:space="preserve">   </w:t>
      </w:r>
      <w:r>
        <w:rPr>
          <w:color w:val="172033"/>
        </w:rPr>
        <w:t>11.4 Security Testing Strategy</w:t>
      </w:r>
      <w:r>
        <w:rPr/>
        <w:tab/>
        <w:t>30</w:t>
      </w:r>
    </w:p>
    <w:p>
      <w:pPr>
        <w:pStyle w:val="Normal"/>
        <w:spacing w:before="0" w:after="40"/>
        <w:rPr/>
      </w:pPr>
      <w:r>
        <w:rPr>
          <w:color w:val="172033"/>
        </w:rPr>
        <w:t xml:space="preserve">   </w:t>
      </w:r>
      <w:r>
        <w:rPr>
          <w:color w:val="172033"/>
        </w:rPr>
        <w:t>11.5 Logging &amp; Monitoring</w:t>
      </w:r>
      <w:r>
        <w:rPr/>
        <w:tab/>
        <w:t>31</w:t>
      </w:r>
    </w:p>
    <w:p>
      <w:pPr>
        <w:pStyle w:val="Normal"/>
        <w:spacing w:before="0" w:after="40"/>
        <w:rPr/>
      </w:pPr>
      <w:r>
        <w:rPr>
          <w:color w:val="172033"/>
        </w:rPr>
        <w:t xml:space="preserve">   </w:t>
      </w:r>
      <w:r>
        <w:rPr>
          <w:color w:val="172033"/>
        </w:rPr>
        <w:t>11.6 Risk / Governance / Compliance</w:t>
      </w:r>
      <w:r>
        <w:rPr/>
        <w:tab/>
        <w:t>32</w:t>
      </w:r>
    </w:p>
    <w:p>
      <w:pPr>
        <w:pStyle w:val="Normal"/>
        <w:spacing w:before="0" w:after="40"/>
        <w:rPr/>
      </w:pPr>
      <w:r>
        <w:rPr>
          <w:color w:val="172033"/>
        </w:rPr>
        <w:t xml:space="preserve">   </w:t>
      </w:r>
      <w:r>
        <w:rPr>
          <w:color w:val="172033"/>
        </w:rPr>
        <w:t>11.7 Final Deployment Readiness Checklist</w:t>
      </w:r>
      <w:r>
        <w:rPr/>
        <w:tab/>
        <w:t>33</w:t>
      </w:r>
    </w:p>
    <w:p>
      <w:pPr>
        <w:pStyle w:val="Normal"/>
        <w:spacing w:before="0" w:after="40"/>
        <w:rPr/>
      </w:pPr>
      <w:r>
        <w:rPr>
          <w:b/>
          <w:color w:val="17365D"/>
        </w:rPr>
        <w:t>12. Traceability and Conclusion</w:t>
      </w:r>
      <w:r>
        <w:rPr>
          <w:b/>
        </w:rPr>
        <w:tab/>
        <w:t>34</w:t>
      </w:r>
    </w:p>
    <w:p>
      <w:pPr>
        <w:pStyle w:val="Normal"/>
        <w:spacing w:before="0" w:after="40"/>
        <w:rPr/>
      </w:pPr>
      <w:r>
        <w:rPr>
          <w:color w:val="172033"/>
        </w:rPr>
        <w:t xml:space="preserve">   </w:t>
      </w:r>
      <w:r>
        <w:rPr>
          <w:color w:val="172033"/>
        </w:rPr>
        <w:t>12.1 Requirement-to-Artifact Traceability</w:t>
      </w:r>
      <w:r>
        <w:rPr/>
        <w:tab/>
        <w:t>34</w:t>
      </w:r>
    </w:p>
    <w:p>
      <w:pPr>
        <w:pStyle w:val="Normal"/>
        <w:spacing w:before="0" w:after="40"/>
        <w:rPr/>
      </w:pPr>
      <w:r>
        <w:rPr>
          <w:color w:val="172033"/>
        </w:rPr>
        <w:t xml:space="preserve">   </w:t>
      </w:r>
      <w:r>
        <w:rPr>
          <w:color w:val="172033"/>
        </w:rPr>
        <w:t>12.2 Artifact Set for Final Submission</w:t>
      </w:r>
      <w:r>
        <w:rPr/>
        <w:tab/>
        <w:t>35</w:t>
      </w:r>
    </w:p>
    <w:p>
      <w:pPr>
        <w:pStyle w:val="Normal"/>
        <w:spacing w:before="0" w:after="40"/>
        <w:rPr/>
      </w:pPr>
      <w:r>
        <w:rPr>
          <w:color w:val="172033"/>
        </w:rPr>
        <w:t xml:space="preserve">   </w:t>
      </w:r>
      <w:r>
        <w:rPr>
          <w:color w:val="172033"/>
        </w:rPr>
        <w:t>12.3 Closing Summary</w:t>
      </w:r>
      <w:r>
        <w:rPr/>
        <w:tab/>
        <w:t>35</w:t>
      </w:r>
    </w:p>
    <w:p>
      <w:pPr>
        <w:pStyle w:val="Normal"/>
        <w:spacing w:before="0" w:after="40"/>
        <w:rPr/>
      </w:pPr>
      <w:r>
        <w:rPr>
          <w:color w:val="172033"/>
        </w:rPr>
        <w:t xml:space="preserve">   </w:t>
      </w:r>
      <w:r>
        <w:rPr>
          <w:color w:val="172033"/>
        </w:rPr>
        <w:t>12.4 Future Work</w:t>
      </w:r>
      <w:r>
        <w:rPr/>
        <w:tab/>
        <w:t>36</w:t>
      </w:r>
    </w:p>
    <w:p>
      <w:pPr>
        <w:pStyle w:val="Normal"/>
        <w:rPr/>
      </w:pPr>
      <w:r>
        <w:rPr/>
      </w:r>
      <w:r>
        <w:br w:type="page"/>
      </w:r>
    </w:p>
    <w:p>
      <w:pPr>
        <w:pStyle w:val="Heading1"/>
        <w:keepNext w:val="true"/>
        <w:spacing w:before="0" w:after="120"/>
        <w:rPr/>
      </w:pPr>
      <w:r>
        <w:rPr>
          <w:rFonts w:ascii="Aptos Display" w:hAnsi="Aptos Display"/>
          <w:b/>
          <w:color w:val="17365D"/>
          <w:sz w:val="36"/>
        </w:rPr>
        <w:t>1. Introduction</w:t>
      </w:r>
    </w:p>
    <w:p>
      <w:pPr>
        <w:pStyle w:val="Heading2"/>
        <w:keepNext w:val="true"/>
        <w:spacing w:before="200" w:after="80"/>
        <w:rPr/>
      </w:pPr>
      <w:r>
        <w:rPr>
          <w:rFonts w:ascii="Aptos Display" w:hAnsi="Aptos Display"/>
          <w:b/>
          <w:color w:val="1F4E79"/>
          <w:sz w:val="26"/>
        </w:rPr>
        <w:t>1.1 Background and Motivation</w:t>
      </w:r>
    </w:p>
    <w:p>
      <w:pPr>
        <w:pStyle w:val="Normal"/>
        <w:rPr/>
      </w:pPr>
      <w:r>
        <w:rPr>
          <w:color w:val="172033"/>
        </w:rPr>
        <w:t>Modern web applications, specifically e-commerce platforms handling user payment transactions and personal credentials, represent primary targets for cyber threats. Standard vulnerabilities such as SQL Injection (SQLi), Cross-Site Scripting (XSS), Cross-Site Request Forgery (CSRF), and Insecure Direct Object References (IDOR) continue to compromise production systems when security is relegated to post-development testing. SecureCart was conceived as a production-grade, secure online shopping and checkout web application designed to demonstrate robust software engineering principles, zero-trust input validation, relational database integrity, and automated DevSecOps verification.</w:t>
      </w:r>
    </w:p>
    <w:p>
      <w:pPr>
        <w:pStyle w:val="Heading2"/>
        <w:keepNext w:val="true"/>
        <w:spacing w:before="200" w:after="80"/>
        <w:rPr/>
      </w:pPr>
      <w:r>
        <w:rPr>
          <w:rFonts w:ascii="Aptos Display" w:hAnsi="Aptos Display"/>
          <w:b/>
          <w:color w:val="1F4E79"/>
          <w:sz w:val="26"/>
        </w:rPr>
        <w:t>1.2 Purpose and Scope</w:t>
      </w:r>
    </w:p>
    <w:p>
      <w:pPr>
        <w:pStyle w:val="Normal"/>
        <w:rPr/>
      </w:pPr>
      <w:r>
        <w:rPr>
          <w:color w:val="172033"/>
        </w:rPr>
        <w:t>The primary purpose of SecureCart is to deliver a fully functional, highly secure e-commerce application equipped with user authentication, catalog browsing, real-time shopping cart manipulation, secure multi-step checkout, order audit logging, and administrative management. The project scope encompasses formal requirement engineering (IEEE 830 SRS), UML actor and use case modeling, relational Entity-Relationship (ER) schema design, multi-level Data Flow Diagrams (DFDs), STRIDE threat modeling, attack tree analysis, UI design system execution, Agile Scrum project tracking, and an automated Dockerized CI/CD DevSecOps pipeline.</w:t>
      </w:r>
    </w:p>
    <w:p>
      <w:pPr>
        <w:pStyle w:val="Heading2"/>
        <w:keepNext w:val="true"/>
        <w:spacing w:before="200" w:after="80"/>
        <w:rPr/>
      </w:pPr>
      <w:r>
        <w:rPr>
          <w:rFonts w:ascii="Aptos Display" w:hAnsi="Aptos Display"/>
          <w:b/>
          <w:color w:val="1F4E79"/>
          <w:sz w:val="26"/>
        </w:rPr>
        <w:t>1.3 Executive Summary</w:t>
      </w:r>
    </w:p>
    <w:p>
      <w:pPr>
        <w:pStyle w:val="Normal"/>
        <w:rPr/>
      </w:pPr>
      <w:r>
        <w:rPr>
          <w:color w:val="172033"/>
        </w:rPr>
        <w:t>SecureCart implements a defense-in-depth architecture across all application tiers. The application logic is written in PHP 8.x operating on Apache and MySQL 8.0 databases. Key security defenses include mandatory Argon2id password hashing, parameterized PDO queries for 100% of database interactions, HTML entity escaping via htmlspecialchars() with strict UTF-8 flags, double-submit cookie CSRF tokens verified on all mutating state endpoints, strict RBAC session checks, and continuous SAST/SCA security analysis built into the CI/CD workflow.</w:t>
      </w:r>
    </w:p>
    <w:p>
      <w:pPr>
        <w:pStyle w:val="Heading2"/>
        <w:keepNext w:val="true"/>
        <w:spacing w:before="200" w:after="80"/>
        <w:rPr/>
      </w:pPr>
      <w:r>
        <w:rPr>
          <w:rFonts w:ascii="Aptos Display" w:hAnsi="Aptos Display"/>
          <w:b/>
          <w:color w:val="1F4E79"/>
          <w:sz w:val="26"/>
        </w:rPr>
        <w:t>1.4 Capstone Lifecycle</w:t>
        <w:br/>
      </w:r>
      <w:r>
        <w:rPr>
          <w:b w:val="false"/>
          <w:bCs w:val="false"/>
          <w:color w:val="172033"/>
        </w:rPr>
        <w:t>The capstone engineering lifecycle followed a structured five-stage methodology: (1) Requirements Specification &amp; Scope Definition, (2) Software Analysis &amp; System Modeling, (3) Threat Modeling &amp; Security Architecture, (4) Agile Implementation &amp; Sprint Execution, and (5) DevSecOps Verification, Containerization, and Final Deployment Readiness.</w:t>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1. Requirements &amp; SRS</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2. Analysis &amp; Data Modeling</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3. Threat &amp; DevSecOps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Problem Statement → System Objectives → Stakeholders → Functional (FR) &amp; Non-Functional (NFR) Requirements → Security Controls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Actor &amp; Use Case Specification → ER Diagram &amp; Entity Schema → Data Flow Modeling (Level 0, 1 &amp; 2 DFDs)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CIA Asset Mapping → STRIDE Threat Analysis → Attack Tree Analysis → DevSecOps CI/CD &amp; Automated Testing Gates</w:t>
            </w:r>
          </w:p>
        </w:tc>
      </w:tr>
    </w:tbl>
    <w:p>
      <w:pPr>
        <w:pStyle w:val="Heading2"/>
        <w:keepNext w:val="true"/>
        <w:spacing w:before="200" w:after="80"/>
        <w:rPr/>
      </w:pPr>
      <w:r>
        <w:rPr>
          <w:rFonts w:ascii="Aptos Display" w:hAnsi="Aptos Display"/>
          <w:b/>
          <w:color w:val="1F4E79"/>
          <w:sz w:val="26"/>
        </w:rPr>
        <w:t>1.5 Technology &amp; Toolchain</w:t>
      </w:r>
    </w:p>
    <w:p>
      <w:pPr>
        <w:pStyle w:val="Normal"/>
        <w:rPr/>
      </w:pPr>
      <w:r>
        <w:rPr>
          <w:color w:val="172033"/>
        </w:rPr>
        <w:t>The complete technology stack and toolchain utilized across development, testing, and deployment is detailed below:</w:t>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Engineering Area</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Primary Tooling</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Operational Purpose</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Requirements &amp; SRS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Word / Markdown</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System requirement specification and traceability matrix</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UML &amp; Architecture</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PlantUML / StarUML</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Use case, sequence, ERD, and Data Flow Diagram modeling</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Frontend / UX</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HTML5, CSS3, JavaScript</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Vanilla CSS design system with micro-animations and accessibility</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Backend Engine</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PHP 8.x (Apache / PDO)</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Core e-commerce logic, session management, and API endpoints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Database Layer</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MySQL 8.0 / InnoDB</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Normalized relational database with ACID transactional guarantees</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Containerization</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Docker &amp; Docker-Compose</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Isolated multi-container runtime environment</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Static Analysis (SAST)</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SonarQube &amp; PHPStan</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Automated code quality inspection and security flaw detection</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CI/CD Pipeline</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GitHub Actions / GitLab CI</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Automated build, lint, test, scan, and container deployment</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Agile Tracking</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Jira Software / Scrum</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Sprint planning, backlog prioritization, and burndown tracking</w:t>
            </w:r>
          </w:p>
        </w:tc>
      </w:tr>
    </w:tbl>
    <w:p>
      <w:pPr>
        <w:pStyle w:val="Normal"/>
        <w:spacing w:before="0" w:after="120"/>
        <w:rPr/>
      </w:pPr>
      <w:r>
        <w:rPr/>
      </w:r>
    </w:p>
    <w:p>
      <w:pPr>
        <w:pStyle w:val="Heading2"/>
        <w:keepNext w:val="true"/>
        <w:spacing w:before="200" w:after="80"/>
        <w:rPr/>
      </w:pPr>
      <w:r>
        <w:rPr>
          <w:rFonts w:ascii="Aptos Display" w:hAnsi="Aptos Display"/>
          <w:b/>
          <w:color w:val="1F4E79"/>
          <w:sz w:val="26"/>
        </w:rPr>
        <w:t>1.6 Current Implementation Baseline</w:t>
      </w:r>
    </w:p>
    <w:p>
      <w:pPr>
        <w:pStyle w:val="Normal"/>
        <w:rPr/>
      </w:pPr>
      <w:r>
        <w:rPr>
          <w:color w:val="172033"/>
        </w:rPr>
        <w:t>The application codebase is structured into decoupled functional modules to minimize coupling and enforce separation of concerns:</w:t>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Directory / Module</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Responsibilities</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Security Defenses Implemented</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auth/</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Registration, Login, Password Reset, Logout</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Argon2id hashing, rate limiting, session regeneration</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products/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Product catalog, filtering, detail views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Strict integer casting, category ID parameterization</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cart/</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Item addition, quantity updates, removal</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Session cart isolation, quantity range bounds checking</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checkout/</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Order submission, coupon application, payment</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PDO transactions, CSRF validation, price re-verification</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orders/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Order confirmation, receipt display, history</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IDOR ownership validation, user session scoping</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admin/</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Inventory control, order status, audit logs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Strict Admin RBAC checks, audit trail insertion</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includes/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DB connection, session init, header/footer</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Singleton DB provider, CSP headers, XSS helpers</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config/</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Environment &amp; application settings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Config template pattern, externalized secrets</w:t>
            </w:r>
          </w:p>
        </w:tc>
      </w:tr>
    </w:tbl>
    <w:p>
      <w:pPr>
        <w:pStyle w:val="Normal"/>
        <w:spacing w:before="0" w:after="120"/>
        <w:rPr/>
      </w:pPr>
      <w:r>
        <w:rPr/>
      </w:r>
    </w:p>
    <w:p>
      <w:pPr>
        <w:pStyle w:val="Heading2"/>
        <w:keepNext w:val="true"/>
        <w:spacing w:before="200" w:after="80"/>
        <w:rPr/>
      </w:pPr>
      <w:r>
        <w:rPr>
          <w:rFonts w:ascii="Aptos Display" w:hAnsi="Aptos Display"/>
          <w:b/>
          <w:color w:val="1F4E79"/>
          <w:sz w:val="26"/>
        </w:rPr>
        <w:t>1.7 Report Organisation</w:t>
      </w:r>
    </w:p>
    <w:p>
      <w:pPr>
        <w:pStyle w:val="Normal"/>
        <w:rPr/>
      </w:pPr>
      <w:r>
        <w:rPr>
          <w:color w:val="172033"/>
        </w:rPr>
        <w:t>This capstone report is organized into twelve comprehensive chapters detailing every academic deliverable, architectural blueprint, security analysis, and DevSecOps verification step.</w:t>
      </w:r>
    </w:p>
    <w:p>
      <w:pPr>
        <w:pStyle w:val="Heading1"/>
        <w:keepNext w:val="true"/>
        <w:spacing w:before="280" w:after="120"/>
        <w:rPr/>
      </w:pPr>
      <w:r>
        <w:rPr>
          <w:rFonts w:ascii="Aptos Display" w:hAnsi="Aptos Display"/>
          <w:b/>
          <w:color w:val="17365D"/>
          <w:sz w:val="36"/>
        </w:rPr>
        <w:t>2. Requirement Engineering</w:t>
      </w:r>
    </w:p>
    <w:p>
      <w:pPr>
        <w:pStyle w:val="Heading2"/>
        <w:keepNext w:val="true"/>
        <w:spacing w:before="200" w:after="80"/>
        <w:rPr/>
      </w:pPr>
      <w:r>
        <w:rPr>
          <w:rFonts w:ascii="Aptos Display" w:hAnsi="Aptos Display"/>
          <w:b/>
          <w:color w:val="1F4E79"/>
          <w:sz w:val="26"/>
        </w:rPr>
        <w:t>2.1 Problem Statement</w:t>
      </w:r>
    </w:p>
    <w:p>
      <w:pPr>
        <w:pStyle w:val="Normal"/>
        <w:rPr/>
      </w:pPr>
      <w:r>
        <w:rPr>
          <w:color w:val="172033"/>
        </w:rPr>
        <w:t>Traditional e-commerce platforms suffer from widespread security vulnerabilities due to improper input sanitization, insecure session management, lack of transactional isolation, and insufficient audit tracking. SecureCart addresses these critical flaws by engineering an e-commerce platform where security controls are intrinsically woven into the software lifecycle.</w:t>
      </w:r>
    </w:p>
    <w:p>
      <w:pPr>
        <w:pStyle w:val="Heading2"/>
        <w:keepNext w:val="true"/>
        <w:spacing w:before="200" w:after="80"/>
        <w:rPr/>
      </w:pPr>
      <w:r>
        <w:rPr>
          <w:rFonts w:ascii="Aptos Display" w:hAnsi="Aptos Display"/>
          <w:b/>
          <w:color w:val="1F4E79"/>
          <w:sz w:val="26"/>
        </w:rPr>
        <w:t>2.2 System Objectives</w:t>
      </w:r>
    </w:p>
    <w:p>
      <w:pPr>
        <w:pStyle w:val="Normal"/>
        <w:rPr/>
      </w:pPr>
      <w:r>
        <w:rPr>
          <w:color w:val="172033"/>
        </w:rPr>
        <w:t>The primary system objectives include: (1) Zero critical OWASP Top 10 vulnerabilities, (2) Sub-200ms page render latency under standard load, (3) Complete transactional integrity for order processing via database transactions, (4) Strict Role-Based Access Control (RBAC) separating regular customers from administrative users, and (5) Fully automated DevSecOps CI/CD compliance.</w:t>
      </w:r>
    </w:p>
    <w:p>
      <w:pPr>
        <w:pStyle w:val="Heading2"/>
        <w:keepNext w:val="true"/>
        <w:spacing w:before="200" w:after="80"/>
        <w:rPr>
          <w:rFonts w:ascii="Aptos Display" w:hAnsi="Aptos Display"/>
          <w:b/>
          <w:color w:themeColor="accent1" w:val="1F4E79"/>
          <w:sz w:val="26"/>
        </w:rPr>
      </w:pPr>
      <w:r>
        <w:rPr>
          <w:rFonts w:ascii="Aptos Display" w:hAnsi="Aptos Display"/>
          <w:b/>
          <w:color w:themeColor="accent1" w:val="1F4E79"/>
          <w:sz w:val="26"/>
        </w:rPr>
      </w:r>
    </w:p>
    <w:p>
      <w:pPr>
        <w:pStyle w:val="Normal"/>
        <w:spacing w:before="200" w:after="80"/>
        <w:rPr>
          <w:rFonts w:ascii="Aptos Display" w:hAnsi="Aptos Display"/>
          <w:b/>
          <w:color w:val="1F4E79"/>
          <w:sz w:val="26"/>
        </w:rPr>
      </w:pPr>
      <w:r>
        <w:rPr>
          <w:rFonts w:ascii="Aptos Display" w:hAnsi="Aptos Display"/>
          <w:b/>
          <w:color w:val="1F4E79"/>
          <w:sz w:val="26"/>
        </w:rPr>
      </w:r>
    </w:p>
    <w:p>
      <w:pPr>
        <w:pStyle w:val="Normal"/>
        <w:spacing w:before="200" w:after="80"/>
        <w:rPr>
          <w:rFonts w:ascii="Aptos Display" w:hAnsi="Aptos Display"/>
          <w:b/>
          <w:color w:val="1F4E79"/>
          <w:sz w:val="26"/>
        </w:rPr>
      </w:pPr>
      <w:r>
        <w:rPr>
          <w:rFonts w:ascii="Aptos Display" w:hAnsi="Aptos Display"/>
          <w:b/>
          <w:color w:val="1F4E79"/>
          <w:sz w:val="26"/>
        </w:rPr>
      </w:r>
    </w:p>
    <w:p>
      <w:pPr>
        <w:pStyle w:val="Heading2"/>
        <w:spacing w:before="200" w:after="80"/>
        <w:rPr/>
      </w:pPr>
      <w:r>
        <w:rPr>
          <w:rFonts w:ascii="Aptos Display" w:hAnsi="Aptos Display"/>
          <w:b/>
          <w:color w:val="1F4E79"/>
          <w:sz w:val="26"/>
        </w:rPr>
        <w:t>2.3 Stakeholders and User Classes</w:t>
      </w:r>
    </w:p>
    <w:tbl>
      <w:tblPr>
        <w:tblW w:w="10166"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5083"/>
        <w:gridCol w:w="5082"/>
      </w:tblGrid>
      <w:tr>
        <w:trPr/>
        <w:tc>
          <w:tcPr>
            <w:tcW w:w="5083"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Stakeholder / Actor</w:t>
            </w:r>
          </w:p>
        </w:tc>
        <w:tc>
          <w:tcPr>
            <w:tcW w:w="5082"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Role &amp; System Interaction Description</w:t>
            </w:r>
          </w:p>
        </w:tc>
      </w:tr>
      <w:tr>
        <w:trPr/>
        <w:tc>
          <w:tcPr>
            <w:tcW w:w="508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Guest / Unauthenticated User</w:t>
            </w:r>
          </w:p>
        </w:tc>
        <w:tc>
          <w:tcPr>
            <w:tcW w:w="508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Browses product catalog, views item details, adds items to transient cart session.</w:t>
            </w:r>
          </w:p>
        </w:tc>
      </w:tr>
      <w:tr>
        <w:trPr/>
        <w:tc>
          <w:tcPr>
            <w:tcW w:w="508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Registered Customer</w:t>
            </w:r>
          </w:p>
        </w:tc>
        <w:tc>
          <w:tcPr>
            <w:tcW w:w="508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Authenticates securely, manages profile, places orders, applies coupons, tracks order history.</w:t>
            </w:r>
          </w:p>
        </w:tc>
      </w:tr>
      <w:tr>
        <w:trPr/>
        <w:tc>
          <w:tcPr>
            <w:tcW w:w="508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Store Administrator</w:t>
            </w:r>
          </w:p>
        </w:tc>
        <w:tc>
          <w:tcPr>
            <w:tcW w:w="508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Manages product catalog, updates stock levels, modifies order status, reviews system audit logs.</w:t>
            </w:r>
          </w:p>
        </w:tc>
      </w:tr>
      <w:tr>
        <w:trPr/>
        <w:tc>
          <w:tcPr>
            <w:tcW w:w="508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Security Auditor</w:t>
            </w:r>
          </w:p>
        </w:tc>
        <w:tc>
          <w:tcPr>
            <w:tcW w:w="508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Inspects SAST scan reports, reviews audit logs, verifies threat mitigations and compliance.</w:t>
            </w:r>
          </w:p>
        </w:tc>
      </w:tr>
    </w:tbl>
    <w:p>
      <w:pPr>
        <w:pStyle w:val="Normal"/>
        <w:spacing w:before="0" w:after="120"/>
        <w:rPr/>
      </w:pPr>
      <w:r>
        <w:rPr/>
      </w:r>
    </w:p>
    <w:p>
      <w:pPr>
        <w:pStyle w:val="Heading2"/>
        <w:keepNext w:val="true"/>
        <w:spacing w:before="200" w:after="80"/>
        <w:rPr/>
      </w:pPr>
      <w:r>
        <w:rPr>
          <w:rFonts w:ascii="Aptos Display" w:hAnsi="Aptos Display"/>
          <w:b/>
          <w:color w:val="1F4E79"/>
          <w:sz w:val="26"/>
        </w:rPr>
        <w:t>2.4 Functional Requirements</w:t>
      </w:r>
    </w:p>
    <w:tbl>
      <w:tblPr>
        <w:tblW w:w="10164"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2541"/>
        <w:gridCol w:w="2541"/>
        <w:gridCol w:w="2542"/>
        <w:gridCol w:w="2539"/>
      </w:tblGrid>
      <w:tr>
        <w:trPr/>
        <w:tc>
          <w:tcPr>
            <w:tcW w:w="2541"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Req ID</w:t>
            </w:r>
          </w:p>
        </w:tc>
        <w:tc>
          <w:tcPr>
            <w:tcW w:w="2541"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Requirement Title</w:t>
            </w:r>
          </w:p>
        </w:tc>
        <w:tc>
          <w:tcPr>
            <w:tcW w:w="2542"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Description &amp; Operational Boundary</w:t>
            </w:r>
          </w:p>
        </w:tc>
        <w:tc>
          <w:tcPr>
            <w:tcW w:w="253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Priority</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FR-01</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User Registration</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Allow new users to register with unique email, full name, and strong password.</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FR-02</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Secure Login</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Authenticate users against Argon2id password hashes and issue secure session tokens.</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High</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FR-03</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Product Browsing</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Display category-filtered products with price, stock, description, and images.</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FR-04</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Shopping Cart</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Enable users to add, update quantity, and remove items with real-time subtotal calculation.</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High</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FR-05</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Order Checkout</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Process checkout with shipping details, payment tokenization, and stock reduction.</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FR-06</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Order History</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Provide users with receipt views and historical order status tracking.</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Medium</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FR-07</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Admin Catalog Control</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Allow administrators to add, edit, and deactivate products in the store catalog.</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FR-08</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Admin Order Management</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Allow administrators to view all customer orders and update dispatch status.</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High</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FR-09</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Discount Coupons</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Validate and apply percentage/fixed promotional discount codes at checkout.</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Medium</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FR-10</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Password Reset</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Issue time-limited, cryptographically secure password reset tokens via email.</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Medium</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FR-11</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CSRF Protection</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Enforce double-submit cookie CSRF tokens on all POST/PUT/DELETE forms.</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FR-12</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Audit Logging</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Record all security-sensitive events (logins, privilege actions, orders) to audit logs.</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High</w:t>
            </w:r>
          </w:p>
        </w:tc>
      </w:tr>
    </w:tbl>
    <w:p>
      <w:pPr>
        <w:pStyle w:val="Normal"/>
        <w:spacing w:before="0" w:after="120"/>
        <w:rPr/>
      </w:pPr>
      <w:r>
        <w:rPr/>
      </w:r>
    </w:p>
    <w:p>
      <w:pPr>
        <w:pStyle w:val="Heading2"/>
        <w:keepNext w:val="true"/>
        <w:spacing w:before="200" w:after="80"/>
        <w:rPr/>
      </w:pPr>
      <w:r>
        <w:rPr>
          <w:rFonts w:ascii="Aptos Display" w:hAnsi="Aptos Display"/>
          <w:b/>
          <w:color w:val="1F4E79"/>
          <w:sz w:val="26"/>
        </w:rPr>
        <w:t>2.5 Non-Functional Requirements</w:t>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Req ID</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Category</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Specification Standard</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NFR-01</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Performance</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Page response time must be under 200ms for 95% of standard HTTP requests.</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NFR-02</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Availability</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System runtime availability target of 99.9% uptime operating in Docker containers.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NFR-03</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Scalability</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Stateless session handling capability enabling multi-container horizontal scaling.</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NFR-04</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Maintainability</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Modular code structure adhering to PSR-12 coding standards with zero duplication.</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NFR-05</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Portability</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Complete multi-container runtime deployment defined via docker-compose.yml.</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NFR-06</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Usability</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Responsive UI rendering seamlessly across mobile, tablet, and desktop viewports.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NFR-07</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Reliability</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Database transactions enforce full rollback on any mid-checkout failure.</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NFR-08</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Data Integrity</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Foreign key constraints with strict CASCADE/RESTRICT rules across all tables.</w:t>
            </w:r>
          </w:p>
        </w:tc>
      </w:tr>
    </w:tbl>
    <w:p>
      <w:pPr>
        <w:pStyle w:val="Normal"/>
        <w:spacing w:before="0" w:after="120"/>
        <w:rPr/>
      </w:pPr>
      <w:r>
        <w:rPr/>
      </w:r>
    </w:p>
    <w:p>
      <w:pPr>
        <w:pStyle w:val="Heading2"/>
        <w:keepNext w:val="true"/>
        <w:spacing w:before="200" w:after="80"/>
        <w:rPr/>
      </w:pPr>
      <w:r>
        <w:rPr>
          <w:rFonts w:ascii="Aptos Display" w:hAnsi="Aptos Display"/>
          <w:b/>
          <w:color w:val="1F4E79"/>
          <w:sz w:val="26"/>
        </w:rPr>
        <w:t>2.6 Security Requirements</w:t>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Sec Req ID</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Security Area</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Mandatory Defense Control</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SEC-01</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Authentication</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Passwords hashed using Argon2id with minimum memory 64MB and time cost 4.</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SEC-02</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Data Access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100% of SQL operations executed via PDO prepared statements with bound parameters.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SEC-03</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XSS Defense</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All dynamic output rendered via htmlspecialchars(str, ENT_QUOTES, 'UTF-8').</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SEC-04</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CSRF Defense</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Cryptographically random 32-byte CSRF token validated on every state change.</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SEC-05</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Session Security</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Cookies set with HttpOnly, Secure, SameSite=Strict, and ID regenerated on login.</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SEC-06</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Access Control</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Strict session-level RBAC verification enforcing Admin role checks on admin/ endpoints.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SEC-07</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IDOR Defense</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Explicit user_id verification ensuring users can only view their own order records.</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SEC-08</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Secret Protection</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Zero hardcoded credentials; all DB keys and secrets injected via environment variables.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SEC-09</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Rate Limiting</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Maximum 5 failed authentication attempts per IP within a 15-minute window.</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SEC-10</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Security Audit</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Comprehensive security event logging containing IP, user_id, timestamp, and action.</w:t>
            </w:r>
          </w:p>
        </w:tc>
      </w:tr>
    </w:tbl>
    <w:p>
      <w:pPr>
        <w:pStyle w:val="Normal"/>
        <w:spacing w:before="0" w:after="120"/>
        <w:rPr/>
      </w:pPr>
      <w:r>
        <w:rPr/>
      </w:r>
    </w:p>
    <w:p>
      <w:pPr>
        <w:pStyle w:val="Heading1"/>
        <w:keepNext w:val="true"/>
        <w:spacing w:before="280" w:after="120"/>
        <w:rPr/>
      </w:pPr>
      <w:r>
        <w:rPr>
          <w:rFonts w:ascii="Aptos Display" w:hAnsi="Aptos Display"/>
          <w:b/>
          <w:color w:val="17365D"/>
          <w:sz w:val="36"/>
        </w:rPr>
        <w:t>3. Requirement Analysis</w:t>
      </w:r>
    </w:p>
    <w:p>
      <w:pPr>
        <w:pStyle w:val="Heading2"/>
        <w:keepNext w:val="true"/>
        <w:spacing w:before="200" w:after="80"/>
        <w:rPr/>
      </w:pPr>
      <w:r>
        <w:rPr>
          <w:rFonts w:ascii="Aptos Display" w:hAnsi="Aptos Display"/>
          <w:b/>
          <w:color w:val="1F4E79"/>
          <w:sz w:val="26"/>
        </w:rPr>
        <w:t>3.1 Actor &amp; Use Case Model</w:t>
      </w:r>
    </w:p>
    <w:p>
      <w:pPr>
        <w:pStyle w:val="Normal"/>
        <w:rPr/>
      </w:pPr>
      <w:r>
        <w:rPr>
          <w:color w:val="172033"/>
        </w:rPr>
        <w:t>The requirement analysis phase translated the functional requirements into structured UML Use Case models. System actors interact with the application through distinct security boundaries.</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7120255" cy="43700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7120255" cy="4370070"/>
                    </a:xfrm>
                    <a:prstGeom prst="rect">
                      <a:avLst/>
                    </a:prstGeom>
                  </pic:spPr>
                </pic:pic>
              </a:graphicData>
            </a:graphic>
          </wp:anchor>
        </w:drawing>
      </w:r>
    </w:p>
    <w:p>
      <w:pPr>
        <w:pStyle w:val="Heading2"/>
        <w:keepNext w:val="true"/>
        <w:spacing w:before="200" w:after="80"/>
        <w:rPr/>
      </w:pPr>
      <w:r>
        <w:rPr>
          <w:rFonts w:ascii="Aptos Display" w:hAnsi="Aptos Display"/>
          <w:b/>
          <w:color w:val="1F4E79"/>
          <w:sz w:val="26"/>
        </w:rPr>
        <w:t>3.2 Major Use Cases</w:t>
      </w:r>
    </w:p>
    <w:p>
      <w:pPr>
        <w:pStyle w:val="Normal"/>
        <w:rPr/>
      </w:pPr>
      <w:r>
        <w:rPr>
          <w:color w:val="172033"/>
        </w:rPr>
        <w:t>The system defines five primary operational use cases:</w:t>
      </w:r>
    </w:p>
    <w:p>
      <w:pPr>
        <w:pStyle w:val="Normal"/>
        <w:rPr/>
      </w:pPr>
      <w:r>
        <w:rPr>
          <w:b/>
          <w:color w:val="172033"/>
        </w:rPr>
        <w:t xml:space="preserve">• </w:t>
      </w:r>
      <w:r>
        <w:rPr>
          <w:color w:val="172033"/>
        </w:rPr>
        <w:t>1. UC-01: User Checkout &amp; Payment Processing (Customer places order securely)</w:t>
      </w:r>
    </w:p>
    <w:p>
      <w:pPr>
        <w:pStyle w:val="Normal"/>
        <w:rPr/>
      </w:pPr>
      <w:r>
        <w:rPr>
          <w:b/>
          <w:color w:val="172033"/>
        </w:rPr>
        <w:t xml:space="preserve">• </w:t>
      </w:r>
      <w:r>
        <w:rPr>
          <w:color w:val="172033"/>
        </w:rPr>
        <w:t>2. UC-02: Admin Product Management &amp; Order Audit (Admin manages inventory &amp; reviews orders)</w:t>
      </w:r>
    </w:p>
    <w:p>
      <w:pPr>
        <w:pStyle w:val="Normal"/>
        <w:rPr/>
      </w:pPr>
      <w:r>
        <w:rPr>
          <w:b/>
          <w:color w:val="172033"/>
        </w:rPr>
        <w:t xml:space="preserve">• </w:t>
      </w:r>
      <w:r>
        <w:rPr>
          <w:color w:val="172033"/>
        </w:rPr>
        <w:t>3. UC-03: User Authentication &amp; Account Management (Secure signup, login, session init)</w:t>
      </w:r>
    </w:p>
    <w:p>
      <w:pPr>
        <w:pStyle w:val="Normal"/>
        <w:rPr/>
      </w:pPr>
      <w:r>
        <w:rPr>
          <w:b/>
          <w:color w:val="172033"/>
        </w:rPr>
        <w:t xml:space="preserve">• </w:t>
      </w:r>
      <w:r>
        <w:rPr>
          <w:color w:val="172033"/>
        </w:rPr>
        <w:t>4. UC-04: Shopping Cart State Management (Add, update, calculate cart totals)</w:t>
      </w:r>
    </w:p>
    <w:p>
      <w:pPr>
        <w:pStyle w:val="Normal"/>
        <w:rPr/>
      </w:pPr>
      <w:r>
        <w:rPr>
          <w:b/>
          <w:color w:val="172033"/>
        </w:rPr>
        <w:t xml:space="preserve">• </w:t>
      </w:r>
      <w:r>
        <w:rPr>
          <w:color w:val="172033"/>
        </w:rPr>
        <w:t>5. UC-05: Security Audit Log Inspection (Review security events and failed attempts)</w:t>
      </w:r>
    </w:p>
    <w:p>
      <w:pPr>
        <w:pStyle w:val="Heading2"/>
        <w:keepNext w:val="true"/>
        <w:spacing w:before="200" w:after="80"/>
        <w:rPr/>
      </w:pPr>
      <w:r>
        <w:rPr>
          <w:rFonts w:ascii="Aptos Display" w:hAnsi="Aptos Display"/>
          <w:b/>
          <w:color w:val="1F4E79"/>
          <w:sz w:val="26"/>
        </w:rPr>
        <w:t>3.3 Use Case Relationships</w:t>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Base Use Case</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Relationship</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Included / Extending Use Case</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UC-01 Checkout</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&lt;&lt;include&gt;&gt;</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UC-03 User Authentication</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UC-01 Checkout</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&lt;&lt;include&gt;&gt;</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UC-04 Cart State Management</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UC-01 Checkout</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&lt;&lt;include&gt;&gt;</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Validate CSRF Token &amp; Stock</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UC-01 Checkout</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&lt;&lt;extend&gt;&gt;</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Apply Discount Coupon</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UC-02 Admin Management</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&lt;&lt;include&gt;&gt;</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Verify Admin RBAC Role</w:t>
            </w:r>
          </w:p>
        </w:tc>
      </w:tr>
    </w:tbl>
    <w:p>
      <w:pPr>
        <w:pStyle w:val="Normal"/>
        <w:spacing w:before="0" w:after="120"/>
        <w:rPr/>
      </w:pPr>
      <w:r>
        <w:rPr/>
      </w:r>
    </w:p>
    <w:p>
      <w:pPr>
        <w:pStyle w:val="Heading2"/>
        <w:keepNext w:val="true"/>
        <w:spacing w:before="200" w:after="80"/>
        <w:rPr/>
      </w:pPr>
      <w:r>
        <w:rPr>
          <w:rFonts w:ascii="Aptos Display" w:hAnsi="Aptos Display"/>
          <w:b/>
          <w:color w:val="1F4E79"/>
          <w:sz w:val="26"/>
        </w:rPr>
        <w:t>3.4 Use Case Specification — UC-01 User Checkout &amp; Payment Processing</w:t>
      </w:r>
    </w:p>
    <w:tbl>
      <w:tblPr>
        <w:tblW w:w="10166"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5083"/>
        <w:gridCol w:w="5082"/>
      </w:tblGrid>
      <w:tr>
        <w:trPr/>
        <w:tc>
          <w:tcPr>
            <w:tcW w:w="5083"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Use Case Property</w:t>
            </w:r>
          </w:p>
        </w:tc>
        <w:tc>
          <w:tcPr>
            <w:tcW w:w="5082"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Specification Detail</w:t>
            </w:r>
          </w:p>
        </w:tc>
      </w:tr>
      <w:tr>
        <w:trPr/>
        <w:tc>
          <w:tcPr>
            <w:tcW w:w="508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Use Case ID / Name</w:t>
            </w:r>
          </w:p>
        </w:tc>
        <w:tc>
          <w:tcPr>
            <w:tcW w:w="508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UC-01: User Checkout &amp; Payment Processing</w:t>
            </w:r>
          </w:p>
        </w:tc>
      </w:tr>
      <w:tr>
        <w:trPr/>
        <w:tc>
          <w:tcPr>
            <w:tcW w:w="508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Primary Actor</w:t>
            </w:r>
          </w:p>
        </w:tc>
        <w:tc>
          <w:tcPr>
            <w:tcW w:w="508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Registered Customer</w:t>
            </w:r>
          </w:p>
        </w:tc>
      </w:tr>
      <w:tr>
        <w:trPr/>
        <w:tc>
          <w:tcPr>
            <w:tcW w:w="508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Preconditions</w:t>
            </w:r>
          </w:p>
        </w:tc>
        <w:tc>
          <w:tcPr>
            <w:tcW w:w="508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Customer is authenticated, has active session, and shopping cart contains items.</w:t>
            </w:r>
          </w:p>
        </w:tc>
      </w:tr>
      <w:tr>
        <w:trPr/>
        <w:tc>
          <w:tcPr>
            <w:tcW w:w="508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Postconditions</w:t>
            </w:r>
          </w:p>
        </w:tc>
        <w:tc>
          <w:tcPr>
            <w:tcW w:w="508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Order record created in DB, order items inserted, stock deducted, cart cleared, receipt shown.</w:t>
            </w:r>
          </w:p>
        </w:tc>
      </w:tr>
      <w:tr>
        <w:trPr/>
        <w:tc>
          <w:tcPr>
            <w:tcW w:w="508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Main Success Scenario</w:t>
            </w:r>
          </w:p>
        </w:tc>
        <w:tc>
          <w:tcPr>
            <w:tcW w:w="508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1. User proceeds to checkout page.</w:t>
              <w:br/>
              <w:t>2. System renders order summary and CSRF token.</w:t>
              <w:br/>
              <w:t>3. User submits shipping address &amp; payment details.</w:t>
              <w:br/>
              <w:t>4. System verifies CSRF token &amp; user session.</w:t>
              <w:br/>
              <w:t>5. System initiates DB transaction.</w:t>
              <w:br/>
              <w:t>6. System re-verifies item prices &amp; stock from database.</w:t>
              <w:br/>
              <w:t>7. System creates order record and inserts order items.</w:t>
              <w:br/>
              <w:t>8. System decrements stock levels for purchased items.</w:t>
              <w:br/>
              <w:t>9. System clears user cart and commits transaction.</w:t>
              <w:br/>
              <w:t>10. User is redirected to confirmation receipt page.</w:t>
            </w:r>
          </w:p>
        </w:tc>
      </w:tr>
      <w:tr>
        <w:trPr/>
        <w:tc>
          <w:tcPr>
            <w:tcW w:w="508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Alternative / Exception Flows</w:t>
            </w:r>
          </w:p>
        </w:tc>
        <w:tc>
          <w:tcPr>
            <w:tcW w:w="508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4a. CSRF token invalid → Reject request with HTTP 403 Forbidden.</w:t>
              <w:br/>
              <w:t>6a. Item out of stock → Rollback transaction &amp; notify user.</w:t>
              <w:br/>
              <w:t>6b. Price discrepancy detected → Recalculate total &amp; prompt user confirmation.</w:t>
            </w:r>
          </w:p>
        </w:tc>
      </w:tr>
      <w:tr>
        <w:trPr/>
        <w:tc>
          <w:tcPr>
            <w:tcW w:w="508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Security Controls</w:t>
            </w:r>
          </w:p>
        </w:tc>
        <w:tc>
          <w:tcPr>
            <w:tcW w:w="508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CSRF token validation, PDO transaction isolation, price re-verification server-side.</w:t>
            </w:r>
          </w:p>
        </w:tc>
      </w:tr>
    </w:tbl>
    <w:p>
      <w:pPr>
        <w:pStyle w:val="Normal"/>
        <w:spacing w:before="0" w:after="120"/>
        <w:rPr/>
      </w:pPr>
      <w:r>
        <w:rPr/>
      </w:r>
    </w:p>
    <w:p>
      <w:pPr>
        <w:pStyle w:val="Heading2"/>
        <w:keepNext w:val="true"/>
        <w:spacing w:before="200" w:after="80"/>
        <w:rPr/>
      </w:pPr>
      <w:r>
        <w:rPr>
          <w:rFonts w:ascii="Aptos Display" w:hAnsi="Aptos Display"/>
          <w:b/>
          <w:color w:val="1F4E79"/>
          <w:sz w:val="26"/>
        </w:rPr>
        <w:t>3.5 Use Case Specification — UC-02 Admin Product Management &amp; Order Audit</w:t>
      </w:r>
    </w:p>
    <w:tbl>
      <w:tblPr>
        <w:tblW w:w="10166"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5083"/>
        <w:gridCol w:w="5082"/>
      </w:tblGrid>
      <w:tr>
        <w:trPr/>
        <w:tc>
          <w:tcPr>
            <w:tcW w:w="5083"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Use Case Property</w:t>
            </w:r>
          </w:p>
        </w:tc>
        <w:tc>
          <w:tcPr>
            <w:tcW w:w="5082"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Specification Detail</w:t>
            </w:r>
          </w:p>
        </w:tc>
      </w:tr>
      <w:tr>
        <w:trPr/>
        <w:tc>
          <w:tcPr>
            <w:tcW w:w="508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Use Case ID / Name</w:t>
            </w:r>
          </w:p>
        </w:tc>
        <w:tc>
          <w:tcPr>
            <w:tcW w:w="508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UC-02: Admin Product Management &amp; Order Audit</w:t>
            </w:r>
          </w:p>
        </w:tc>
      </w:tr>
      <w:tr>
        <w:trPr/>
        <w:tc>
          <w:tcPr>
            <w:tcW w:w="508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Primary Actor</w:t>
            </w:r>
          </w:p>
        </w:tc>
        <w:tc>
          <w:tcPr>
            <w:tcW w:w="508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Store Administrator</w:t>
            </w:r>
          </w:p>
        </w:tc>
      </w:tr>
      <w:tr>
        <w:trPr/>
        <w:tc>
          <w:tcPr>
            <w:tcW w:w="508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Preconditions</w:t>
            </w:r>
          </w:p>
        </w:tc>
        <w:tc>
          <w:tcPr>
            <w:tcW w:w="508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User is authenticated and holds 'admin' role in session.</w:t>
            </w:r>
          </w:p>
        </w:tc>
      </w:tr>
      <w:tr>
        <w:trPr/>
        <w:tc>
          <w:tcPr>
            <w:tcW w:w="508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Postconditions</w:t>
            </w:r>
          </w:p>
        </w:tc>
        <w:tc>
          <w:tcPr>
            <w:tcW w:w="508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Product catalog modified or order status updated; audit log entry recorded.</w:t>
            </w:r>
          </w:p>
        </w:tc>
      </w:tr>
      <w:tr>
        <w:trPr/>
        <w:tc>
          <w:tcPr>
            <w:tcW w:w="508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Main Success Scenario</w:t>
            </w:r>
          </w:p>
        </w:tc>
        <w:tc>
          <w:tcPr>
            <w:tcW w:w="508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1. Administrator navigates to admin dashboard.</w:t>
              <w:br/>
              <w:t>2. System verifies user holds 'admin' role in session.</w:t>
              <w:br/>
              <w:t>3. Admin submits product updates or updates order dispatch status.</w:t>
              <w:br/>
              <w:t>4. System validates inputs and updates database via PDO statement.</w:t>
              <w:br/>
              <w:t>5. System inserts security audit record into audit_logs table.</w:t>
              <w:br/>
              <w:t>6. System displays success notice to administrator.</w:t>
            </w:r>
          </w:p>
        </w:tc>
      </w:tr>
      <w:tr>
        <w:trPr/>
        <w:tc>
          <w:tcPr>
            <w:tcW w:w="508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Alternative / Exception Flows</w:t>
            </w:r>
          </w:p>
        </w:tc>
        <w:tc>
          <w:tcPr>
            <w:tcW w:w="508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2a. Non-admin user attempts access → Log unauthorized access attempt &amp; reject HTTP 403.</w:t>
              <w:br/>
              <w:t>4a. Invalid product data → Reject submission &amp; render validation errors.</w:t>
            </w:r>
          </w:p>
        </w:tc>
      </w:tr>
      <w:tr>
        <w:trPr/>
        <w:tc>
          <w:tcPr>
            <w:tcW w:w="508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Security Controls</w:t>
            </w:r>
          </w:p>
        </w:tc>
        <w:tc>
          <w:tcPr>
            <w:tcW w:w="508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Strict session RBAC check, input sanitization, security event audit log insertion.</w:t>
            </w:r>
          </w:p>
        </w:tc>
      </w:tr>
    </w:tbl>
    <w:p>
      <w:pPr>
        <w:pStyle w:val="Normal"/>
        <w:spacing w:before="0" w:after="120"/>
        <w:rPr/>
      </w:pPr>
      <w:r>
        <w:rPr/>
      </w:r>
    </w:p>
    <w:p>
      <w:pPr>
        <w:pStyle w:val="Heading1"/>
        <w:keepNext w:val="true"/>
        <w:spacing w:before="280" w:after="120"/>
        <w:rPr/>
      </w:pPr>
      <w:r>
        <w:rPr>
          <w:rFonts w:ascii="Aptos Display" w:hAnsi="Aptos Display"/>
          <w:b/>
          <w:color w:val="17365D"/>
          <w:sz w:val="36"/>
        </w:rPr>
        <w:t>4. Data Modeling</w:t>
      </w:r>
    </w:p>
    <w:p>
      <w:pPr>
        <w:pStyle w:val="Heading2"/>
        <w:keepNext w:val="true"/>
        <w:spacing w:before="200" w:after="80"/>
        <w:rPr/>
      </w:pPr>
      <w:r>
        <w:rPr>
          <w:rFonts w:ascii="Aptos Display" w:hAnsi="Aptos Display"/>
          <w:b/>
          <w:color w:val="1F4E79"/>
          <w:sz w:val="26"/>
        </w:rPr>
        <w:t>4.1 ER Modeling Approach</w:t>
      </w:r>
    </w:p>
    <w:p>
      <w:pPr>
        <w:pStyle w:val="Normal"/>
        <w:rPr/>
      </w:pPr>
      <w:r>
        <w:rPr>
          <w:color w:val="172033"/>
        </w:rPr>
        <w:t>SecureCart employs a fully normalized 3rd Normal Form (3NF) relational Entity-Relationship schema implemented in MySQL 8.0 / InnoDB. The design emphasizes data integrity, foreign key cascading constraints, and complete transactional safety.</w:t>
      </w:r>
    </w:p>
    <w:p>
      <w:pPr>
        <w:pStyle w:val="Normal"/>
        <w:rPr>
          <w:color w:val="172033"/>
        </w:rPr>
      </w:pPr>
      <w:r>
        <w:rPr>
          <w:color w:val="172033"/>
        </w:rPr>
        <w:drawing>
          <wp:anchor behindDoc="0" distT="0" distB="0" distL="0" distR="0" simplePos="0" locked="0" layoutInCell="0" allowOverlap="1" relativeHeight="3">
            <wp:simplePos x="0" y="0"/>
            <wp:positionH relativeFrom="column">
              <wp:posOffset>-309880</wp:posOffset>
            </wp:positionH>
            <wp:positionV relativeFrom="paragraph">
              <wp:posOffset>68580</wp:posOffset>
            </wp:positionV>
            <wp:extent cx="7205345" cy="508000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7205345" cy="5080000"/>
                    </a:xfrm>
                    <a:prstGeom prst="rect">
                      <a:avLst/>
                    </a:prstGeom>
                  </pic:spPr>
                </pic:pic>
              </a:graphicData>
            </a:graphic>
          </wp:anchor>
        </w:drawing>
      </w:r>
    </w:p>
    <w:p>
      <w:pPr>
        <w:pStyle w:val="Heading2"/>
        <w:keepNext w:val="true"/>
        <w:spacing w:before="200" w:after="80"/>
        <w:rPr/>
      </w:pPr>
      <w:r>
        <w:rPr>
          <w:rFonts w:ascii="Aptos Display" w:hAnsi="Aptos Display"/>
          <w:b/>
          <w:color w:val="1F4E79"/>
          <w:sz w:val="26"/>
        </w:rPr>
        <w:t>4.2 Core Entities</w:t>
      </w:r>
    </w:p>
    <w:p>
      <w:pPr>
        <w:pStyle w:val="Normal"/>
        <w:rPr/>
      </w:pPr>
      <w:r>
        <w:rPr>
          <w:color w:val="172033"/>
        </w:rPr>
        <w:t>The core relational entities comprising the database schema are:</w:t>
      </w:r>
    </w:p>
    <w:p>
      <w:pPr>
        <w:pStyle w:val="Normal"/>
        <w:rPr/>
      </w:pPr>
      <w:r>
        <w:rPr>
          <w:color w:val="172033"/>
        </w:rPr>
        <w:t xml:space="preserve">• </w:t>
      </w:r>
      <w:r>
        <w:rPr>
          <w:color w:val="172033"/>
        </w:rPr>
        <w:t>users: Stores credentials, Argon2id hashes, full name, email, and RBAC role ('customer', 'admin').</w:t>
      </w:r>
    </w:p>
    <w:p>
      <w:pPr>
        <w:pStyle w:val="Normal"/>
        <w:rPr/>
      </w:pPr>
      <w:r>
        <w:rPr>
          <w:color w:val="172033"/>
        </w:rPr>
        <w:t xml:space="preserve">• </w:t>
      </w:r>
      <w:r>
        <w:rPr>
          <w:color w:val="172033"/>
        </w:rPr>
        <w:t>products: Stores store items, SKU, title, description, price, stock_quantity, category_id, status.</w:t>
      </w:r>
    </w:p>
    <w:p>
      <w:pPr>
        <w:pStyle w:val="Normal"/>
        <w:rPr/>
      </w:pPr>
      <w:r>
        <w:rPr>
          <w:color w:val="172033"/>
        </w:rPr>
        <w:t xml:space="preserve">• </w:t>
      </w:r>
      <w:r>
        <w:rPr>
          <w:color w:val="172033"/>
        </w:rPr>
        <w:t>categories: Stores product category hierarchy.</w:t>
      </w:r>
    </w:p>
    <w:p>
      <w:pPr>
        <w:pStyle w:val="Normal"/>
        <w:rPr/>
      </w:pPr>
      <w:r>
        <w:rPr>
          <w:color w:val="172033"/>
        </w:rPr>
        <w:t xml:space="preserve">• </w:t>
      </w:r>
      <w:r>
        <w:rPr>
          <w:color w:val="172033"/>
        </w:rPr>
        <w:t>cart &amp; cart_items: Stores user shopping cart session state and selected product quantities.</w:t>
      </w:r>
    </w:p>
    <w:p>
      <w:pPr>
        <w:pStyle w:val="Normal"/>
        <w:rPr/>
      </w:pPr>
      <w:r>
        <w:rPr>
          <w:color w:val="172033"/>
        </w:rPr>
        <w:t xml:space="preserve">• </w:t>
      </w:r>
      <w:r>
        <w:rPr>
          <w:color w:val="172033"/>
        </w:rPr>
        <w:t>orders &amp; order_items: Stores finalized purchase transactions, snapshot prices, and shipping info.</w:t>
      </w:r>
    </w:p>
    <w:p>
      <w:pPr>
        <w:pStyle w:val="Normal"/>
        <w:rPr/>
      </w:pPr>
      <w:r>
        <w:rPr>
          <w:color w:val="172033"/>
        </w:rPr>
        <w:t xml:space="preserve">• </w:t>
      </w:r>
      <w:r>
        <w:rPr>
          <w:color w:val="172033"/>
        </w:rPr>
        <w:t>audit_logs: Stores immutable security logs (user_id, action, ip_address, user_agent, timestamp).</w:t>
      </w:r>
    </w:p>
    <w:p>
      <w:pPr>
        <w:pStyle w:val="Normal"/>
        <w:rPr/>
      </w:pPr>
      <w:r>
        <w:rPr>
          <w:color w:val="172033"/>
        </w:rPr>
        <w:t xml:space="preserve">• </w:t>
      </w:r>
      <w:r>
        <w:rPr>
          <w:color w:val="172033"/>
        </w:rPr>
        <w:t>coupons: Stores promotional discount codes, percentage/fixed value, and expiry dates.</w:t>
      </w:r>
    </w:p>
    <w:p>
      <w:pPr>
        <w:pStyle w:val="Heading2"/>
        <w:keepNext w:val="true"/>
        <w:spacing w:before="200" w:after="80"/>
        <w:rPr/>
      </w:pPr>
      <w:r>
        <w:rPr>
          <w:rFonts w:ascii="Aptos Display" w:hAnsi="Aptos Display"/>
          <w:b/>
          <w:color w:val="1F4E79"/>
          <w:sz w:val="26"/>
        </w:rPr>
        <w:t>4.3 Relationship &amp; Cardinality Summary</w:t>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Parent Entity</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Child Entity</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Relationship &amp; Constraint Rules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users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orders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1-to-Many (One user can place multiple orders; FK user_id ON DELETE RESTRICT)</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users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cart</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1-to-1 (One active cart per user session; FK user_id ON DELETE CASCADE)</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categories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products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1-to-Many (One category contains multiple products; FK category_id)</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cart</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cart_items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1-to-Many (Cart contains multiple items; Composite PK cart_id, product_id)</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orders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order_items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1-to-Many (Order contains multiple item snapshots; FK order_id ON DELETE CASCADE)</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products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order_items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1-to-Many (Product snapshot in order_items; FK product_id ON DELETE RESTRICT)</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users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audit_logs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1-to-Many (User actions generate multiple audit log entries; FK user_id)</w:t>
            </w:r>
          </w:p>
        </w:tc>
      </w:tr>
    </w:tbl>
    <w:p>
      <w:pPr>
        <w:pStyle w:val="Normal"/>
        <w:spacing w:before="0" w:after="120"/>
        <w:rPr/>
      </w:pPr>
      <w:r>
        <w:rPr/>
      </w:r>
    </w:p>
    <w:tbl>
      <w:tblPr>
        <w:tblW w:w="1016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166"/>
      </w:tblGrid>
      <w:tr>
        <w:trPr/>
        <w:tc>
          <w:tcPr>
            <w:tcW w:w="10166" w:type="dxa"/>
            <w:tcBorders>
              <w:top w:val="single" w:sz="12" w:space="0" w:color="17365D"/>
              <w:left w:val="single" w:sz="12" w:space="0" w:color="17365D"/>
              <w:bottom w:val="single" w:sz="12" w:space="0" w:color="17365D"/>
              <w:right w:val="single" w:sz="12" w:space="0" w:color="17365D"/>
            </w:tcBorders>
            <w:shd w:fill="F0F4F8"/>
          </w:tcPr>
          <w:p>
            <w:pPr>
              <w:pStyle w:val="Normal"/>
              <w:spacing w:before="0" w:after="60"/>
              <w:rPr/>
            </w:pPr>
            <w:r>
              <w:rPr>
                <w:b/>
                <w:color w:val="17365D"/>
              </w:rPr>
              <w:t xml:space="preserve">Database Normalization &amp; Integrity Guarantee: </w:t>
            </w:r>
            <w:r>
              <w:rPr>
                <w:color w:val="172033"/>
              </w:rPr>
              <w:t>All tables strictly adhere to 3NF. Order item prices are snapshotted into order_items at checkout time to prevent historical order discrepancies when product catalog prices change. Database transactions ensure atomic operations during multi-step order placement.</w:t>
            </w:r>
          </w:p>
        </w:tc>
      </w:tr>
    </w:tbl>
    <w:p>
      <w:pPr>
        <w:pStyle w:val="Normal"/>
        <w:spacing w:before="0" w:after="80"/>
        <w:rPr/>
      </w:pPr>
      <w:r>
        <w:rPr/>
      </w:r>
    </w:p>
    <w:p>
      <w:pPr>
        <w:pStyle w:val="Heading1"/>
        <w:keepNext w:val="true"/>
        <w:spacing w:before="280" w:after="120"/>
        <w:rPr/>
      </w:pPr>
      <w:r>
        <w:rPr>
          <w:rFonts w:ascii="Aptos Display" w:hAnsi="Aptos Display"/>
          <w:b/>
          <w:color w:val="17365D"/>
          <w:sz w:val="36"/>
        </w:rPr>
        <w:t>5. Data Flow Modeling</w:t>
      </w:r>
    </w:p>
    <w:p>
      <w:pPr>
        <w:pStyle w:val="Heading2"/>
        <w:keepNext w:val="true"/>
        <w:spacing w:before="200" w:after="80"/>
        <w:rPr/>
      </w:pPr>
      <w:r>
        <w:rPr>
          <w:rFonts w:ascii="Aptos Display" w:hAnsi="Aptos Display"/>
          <w:b/>
          <w:color w:val="1F4E79"/>
          <w:sz w:val="26"/>
        </w:rPr>
        <w:t>5.1 DFD Modeling Principles</w:t>
      </w:r>
    </w:p>
    <w:p>
      <w:pPr>
        <w:pStyle w:val="Normal"/>
        <w:rPr/>
      </w:pPr>
      <w:r>
        <w:rPr>
          <w:color w:val="172033"/>
        </w:rPr>
        <w:t>Data Flow Diagrams (DFDs) depict the operational boundaries, data transformations, and security trust boundaries within SecureCart. Data flows cross trust boundaries at authentication, payment submission, and admin access points.</w:t>
      </w:r>
    </w:p>
    <w:p>
      <w:pPr>
        <w:pStyle w:val="Heading2"/>
        <w:keepNext w:val="true"/>
        <w:spacing w:before="200" w:after="80"/>
        <w:rPr/>
      </w:pPr>
      <w:r>
        <w:rPr>
          <w:rFonts w:ascii="Aptos Display" w:hAnsi="Aptos Display"/>
          <w:b/>
          <w:color w:val="1F4E79"/>
          <w:sz w:val="26"/>
        </w:rPr>
        <w:t>5.2 Context Diagram (Level 0 DFD)</w:t>
      </w:r>
    </w:p>
    <w:p>
      <w:pPr>
        <w:pStyle w:val="Normal"/>
        <w:rPr/>
      </w:pPr>
      <w:r>
        <w:rPr>
          <w:color w:val="172033"/>
        </w:rPr>
        <w:t>At Level 0, SecureCart acts as a central system bounded by three external entities: Customer, Store Administrator, and External Payment Gateway. Customers supply login credentials, cart items, and payment details; Administrators supply product updates and status modifications; Payment Gateway returns transaction status tokens.</w:t>
      </w:r>
    </w:p>
    <w:p>
      <w:pPr>
        <w:pStyle w:val="Normal"/>
        <w:rPr>
          <w:color w:val="172033"/>
        </w:rPr>
      </w:pPr>
      <w:r>
        <w:rPr>
          <w:color w:val="172033"/>
        </w:rPr>
        <w:drawing>
          <wp:anchor behindDoc="0" distT="0" distB="0" distL="0" distR="0" simplePos="0" locked="0" layoutInCell="0" allowOverlap="1" relativeHeight="4">
            <wp:simplePos x="0" y="0"/>
            <wp:positionH relativeFrom="column">
              <wp:posOffset>-17780</wp:posOffset>
            </wp:positionH>
            <wp:positionV relativeFrom="paragraph">
              <wp:posOffset>116205</wp:posOffset>
            </wp:positionV>
            <wp:extent cx="6335395" cy="43338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335395" cy="4333875"/>
                    </a:xfrm>
                    <a:prstGeom prst="rect">
                      <a:avLst/>
                    </a:prstGeom>
                  </pic:spPr>
                </pic:pic>
              </a:graphicData>
            </a:graphic>
          </wp:anchor>
        </w:drawing>
      </w:r>
    </w:p>
    <w:p>
      <w:pPr>
        <w:pStyle w:val="Normal"/>
        <w:rPr>
          <w:color w:val="172033"/>
        </w:rPr>
      </w:pPr>
      <w:r>
        <w:rPr>
          <w:color w:val="172033"/>
        </w:rPr>
      </w:r>
    </w:p>
    <w:p>
      <w:pPr>
        <w:pStyle w:val="Normal"/>
        <w:rPr>
          <w:color w:val="172033"/>
        </w:rPr>
      </w:pPr>
      <w:r>
        <w:rPr>
          <w:color w:val="172033"/>
        </w:rPr>
      </w:r>
    </w:p>
    <w:p>
      <w:pPr>
        <w:pStyle w:val="Normal"/>
        <w:rPr>
          <w:color w:val="172033"/>
        </w:rPr>
      </w:pPr>
      <w:r>
        <w:rPr>
          <w:color w:val="172033"/>
        </w:rPr>
      </w:r>
    </w:p>
    <w:p>
      <w:pPr>
        <w:pStyle w:val="Normal"/>
        <w:rPr>
          <w:color w:val="172033"/>
        </w:rPr>
      </w:pPr>
      <w:r>
        <w:rPr>
          <w:color w:val="172033"/>
        </w:rPr>
      </w:r>
    </w:p>
    <w:p>
      <w:pPr>
        <w:pStyle w:val="Normal"/>
        <w:rPr>
          <w:color w:val="172033"/>
        </w:rPr>
      </w:pPr>
      <w:r>
        <w:rPr>
          <w:color w:val="172033"/>
        </w:rPr>
      </w:r>
    </w:p>
    <w:p>
      <w:pPr>
        <w:pStyle w:val="Heading2"/>
        <w:keepNext w:val="true"/>
        <w:spacing w:before="200" w:after="80"/>
        <w:rPr/>
      </w:pPr>
      <w:r>
        <w:rPr>
          <w:rFonts w:ascii="Aptos Display" w:hAnsi="Aptos Display"/>
          <w:b/>
          <w:color w:val="1F4E79"/>
          <w:sz w:val="26"/>
        </w:rPr>
        <w:t>5.3 Level 1 Sub-System Data Flow Model</w:t>
      </w:r>
    </w:p>
    <w:p>
      <w:pPr>
        <w:pStyle w:val="Normal"/>
        <w:rPr/>
      </w:pPr>
      <w:r>
        <w:rPr>
          <w:color w:val="172033"/>
        </w:rPr>
        <w:t>Level 1 decomposes the system into five core processes:</w:t>
      </w:r>
    </w:p>
    <w:p>
      <w:pPr>
        <w:pStyle w:val="Normal"/>
        <w:rPr/>
      </w:pPr>
      <w:r>
        <w:rPr>
          <w:color w:val="172033"/>
        </w:rPr>
        <w:t xml:space="preserve">• </w:t>
      </w:r>
      <w:r>
        <w:rPr>
          <w:color w:val="172033"/>
        </w:rPr>
        <w:t>Process 1.0 Auth Subsystem: Validates credentials against DS-1 UserStore and issues session tokens.</w:t>
      </w:r>
    </w:p>
    <w:p>
      <w:pPr>
        <w:pStyle w:val="Normal"/>
        <w:rPr/>
      </w:pPr>
      <w:r>
        <w:rPr>
          <w:color w:val="172033"/>
        </w:rPr>
        <w:t xml:space="preserve">• </w:t>
      </w:r>
      <w:r>
        <w:rPr>
          <w:color w:val="172033"/>
        </w:rPr>
        <w:t>Process 2.0 Catalog Subsystem: Fetches product items from DS-2 ProductCatalog.</w:t>
      </w:r>
    </w:p>
    <w:p>
      <w:pPr>
        <w:pStyle w:val="Normal"/>
        <w:rPr/>
      </w:pPr>
      <w:r>
        <w:rPr>
          <w:color w:val="172033"/>
        </w:rPr>
        <w:t xml:space="preserve">• </w:t>
      </w:r>
      <w:r>
        <w:rPr>
          <w:color w:val="172033"/>
        </w:rPr>
        <w:t>Process 3.0 Cart Subsystem: Manages temporary cart state in DS-3 CartSessionStore.</w:t>
      </w:r>
    </w:p>
    <w:p>
      <w:pPr>
        <w:pStyle w:val="Normal"/>
        <w:rPr/>
      </w:pPr>
      <w:r>
        <w:rPr>
          <w:color w:val="172033"/>
        </w:rPr>
        <w:t xml:space="preserve">• </w:t>
      </w:r>
      <w:r>
        <w:rPr>
          <w:color w:val="172033"/>
        </w:rPr>
        <w:t>Process 4.0 Checkout Subsystem: Validates CSRF, tokenizes payment, updates DS-4 OrderStore, and decrements stock in DS-2.</w:t>
      </w:r>
    </w:p>
    <w:p>
      <w:pPr>
        <w:pStyle w:val="Normal"/>
        <w:rPr/>
      </w:pPr>
      <w:r>
        <w:rPr>
          <w:color w:val="172033"/>
        </w:rPr>
        <w:t xml:space="preserve">• </w:t>
      </w:r>
      <w:r>
        <w:rPr>
          <w:color w:val="172033"/>
        </w:rPr>
        <w:t>Process 5.0 Audit &amp; Admin Subsystem: Writes security events to DS-5 AuditLogStore.</w:t>
      </w:r>
    </w:p>
    <w:p>
      <w:pPr>
        <w:pStyle w:val="Heading2"/>
        <w:keepNext w:val="true"/>
        <w:spacing w:before="200" w:after="80"/>
        <w:rPr/>
      </w:pPr>
      <w:r>
        <w:drawing>
          <wp:anchor behindDoc="0" distT="0" distB="0" distL="0" distR="0" simplePos="0" locked="0" layoutInCell="0" allowOverlap="1" relativeHeight="5">
            <wp:simplePos x="0" y="0"/>
            <wp:positionH relativeFrom="column">
              <wp:posOffset>-166370</wp:posOffset>
            </wp:positionH>
            <wp:positionV relativeFrom="paragraph">
              <wp:posOffset>151765</wp:posOffset>
            </wp:positionV>
            <wp:extent cx="6455410" cy="341312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455410" cy="3413125"/>
                    </a:xfrm>
                    <a:prstGeom prst="rect">
                      <a:avLst/>
                    </a:prstGeom>
                  </pic:spPr>
                </pic:pic>
              </a:graphicData>
            </a:graphic>
          </wp:anchor>
        </w:drawing>
      </w:r>
      <w:r>
        <w:rPr>
          <w:rFonts w:ascii="Aptos Display" w:hAnsi="Aptos Display"/>
          <w:b/>
          <w:color w:val="1F4E79"/>
          <w:sz w:val="26"/>
        </w:rPr>
        <w:t>5.4 Level 1 Data Stores</w:t>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Store ID</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Data Store Name</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Contained Data Elements &amp; Protection Level</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DS-1</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UserStore (users)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User ID, email, Argon2id hash, role, created_at. Protected via DB encryption.</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DS-2</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ProductCatalog (products)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Product ID, title, price, stock, category. Protected via Admin RBAC.</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DS-3</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CartSessionStore (cart)</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Session ID, user ID, product IDs, quantities. Isolated per user session.</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DS-4</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OrderStore (orders)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Order ID, user ID, total, status, item snapshots, shipping. ACID protected.</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DS-5</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AuditLogStore (audit_logs)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Log ID, user ID, action, IP, timestamp. Immutable append-only store.</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DS-6</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CouponStore (coupons)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Coupon code, discount %, expiry, usage_limit. Controlled access.</w:t>
            </w:r>
          </w:p>
        </w:tc>
      </w:tr>
    </w:tbl>
    <w:p>
      <w:pPr>
        <w:pStyle w:val="Normal"/>
        <w:spacing w:before="0" w:after="120"/>
        <w:rPr/>
      </w:pPr>
      <w:r>
        <w:rPr/>
      </w:r>
    </w:p>
    <w:p>
      <w:pPr>
        <w:pStyle w:val="Heading2"/>
        <w:keepNext w:val="true"/>
        <w:spacing w:before="200" w:after="80"/>
        <w:rPr/>
      </w:pPr>
      <w:r>
        <w:rPr>
          <w:rFonts w:ascii="Aptos Display" w:hAnsi="Aptos Display"/>
          <w:b/>
          <w:color w:val="1F4E79"/>
          <w:sz w:val="26"/>
        </w:rPr>
        <w:t>5.4 Level 2 Sub-System Data Flow Model</w:t>
      </w:r>
    </w:p>
    <w:p>
      <w:pPr>
        <w:pStyle w:val="Normal"/>
        <w:spacing w:before="0" w:after="120"/>
        <w:rPr/>
      </w:pPr>
      <w:r>
        <w:rPr/>
        <w:drawing>
          <wp:anchor behindDoc="0" distT="0" distB="0" distL="0" distR="0" simplePos="0" locked="0" layoutInCell="0" allowOverlap="1" relativeHeight="6">
            <wp:simplePos x="0" y="0"/>
            <wp:positionH relativeFrom="column">
              <wp:posOffset>-140335</wp:posOffset>
            </wp:positionH>
            <wp:positionV relativeFrom="paragraph">
              <wp:posOffset>120650</wp:posOffset>
            </wp:positionV>
            <wp:extent cx="4192270" cy="428498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192270" cy="4284980"/>
                    </a:xfrm>
                    <a:prstGeom prst="rect">
                      <a:avLst/>
                    </a:prstGeom>
                  </pic:spPr>
                </pic:pic>
              </a:graphicData>
            </a:graphic>
          </wp:anchor>
        </w:drawing>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Heading1"/>
        <w:keepNext w:val="true"/>
        <w:spacing w:before="280" w:after="120"/>
        <w:rPr/>
      </w:pPr>
      <w:r>
        <w:rPr>
          <w:rFonts w:ascii="Aptos Display" w:hAnsi="Aptos Display"/>
          <w:b/>
          <w:color w:val="17365D"/>
          <w:sz w:val="36"/>
        </w:rPr>
        <w:t>6. Threat Modeling</w:t>
      </w:r>
    </w:p>
    <w:p>
      <w:pPr>
        <w:pStyle w:val="Heading2"/>
        <w:keepNext w:val="true"/>
        <w:spacing w:before="200" w:after="80"/>
        <w:rPr/>
      </w:pPr>
      <w:r>
        <w:rPr>
          <w:rFonts w:ascii="Aptos Display" w:hAnsi="Aptos Display"/>
          <w:b/>
          <w:color w:val="1F4E79"/>
          <w:sz w:val="26"/>
        </w:rPr>
        <w:t>6.1 Asset Identification &amp; CIA Analysis</w:t>
      </w:r>
    </w:p>
    <w:tbl>
      <w:tblPr>
        <w:tblW w:w="10164"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2541"/>
        <w:gridCol w:w="2541"/>
        <w:gridCol w:w="2542"/>
        <w:gridCol w:w="2539"/>
      </w:tblGrid>
      <w:tr>
        <w:trPr/>
        <w:tc>
          <w:tcPr>
            <w:tcW w:w="2541"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Asset Name</w:t>
            </w:r>
          </w:p>
        </w:tc>
        <w:tc>
          <w:tcPr>
            <w:tcW w:w="2541"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Confidentiality</w:t>
            </w:r>
          </w:p>
        </w:tc>
        <w:tc>
          <w:tcPr>
            <w:tcW w:w="2542"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Integrity</w:t>
            </w:r>
          </w:p>
        </w:tc>
        <w:tc>
          <w:tcPr>
            <w:tcW w:w="253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Availability</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User Passwords / Credentials</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 (Hash leakage risk)</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 (Unauthorized change)</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Medium (Account lockout)</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Customer Session Tokens</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High (Session hijacking)</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High (Token tampering)</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Medium (Session termination)</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Payment &amp; Checkout Data</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Critical (Card leakage)</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Critical (Price tampering)</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 (Transaction loss)</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Order History &amp; Addresses</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High (PII exposure)</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High (Order modification)</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Medium (History access)</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Product Catalog &amp; Stock</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Low (Public catalog)</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 (Stock/Price manipulation)</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 (Store downtime)</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Database Connection Config</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Critical (Full DB breach)</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Critical (Data wipe)</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Critical (DB offline)</w:t>
            </w:r>
          </w:p>
        </w:tc>
      </w:tr>
    </w:tbl>
    <w:p>
      <w:pPr>
        <w:pStyle w:val="Normal"/>
        <w:spacing w:before="0" w:after="120"/>
        <w:rPr/>
      </w:pPr>
      <w:r>
        <w:rPr/>
      </w:r>
    </w:p>
    <w:p>
      <w:pPr>
        <w:pStyle w:val="Heading2"/>
        <w:keepNext w:val="true"/>
        <w:spacing w:before="200" w:after="80"/>
        <w:rPr/>
      </w:pPr>
      <w:r>
        <w:rPr>
          <w:rFonts w:ascii="Aptos Display" w:hAnsi="Aptos Display"/>
          <w:b/>
          <w:color w:val="1F4E79"/>
          <w:sz w:val="26"/>
        </w:rPr>
        <w:t>6.2 STRIDE Threat Analysis</w:t>
      </w:r>
    </w:p>
    <w:tbl>
      <w:tblPr>
        <w:tblW w:w="10164"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2541"/>
        <w:gridCol w:w="2541"/>
        <w:gridCol w:w="2542"/>
        <w:gridCol w:w="2539"/>
      </w:tblGrid>
      <w:tr>
        <w:trPr/>
        <w:tc>
          <w:tcPr>
            <w:tcW w:w="2541"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STRIDE Category</w:t>
            </w:r>
          </w:p>
        </w:tc>
        <w:tc>
          <w:tcPr>
            <w:tcW w:w="2541"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Identified Vulnerability Risk</w:t>
            </w:r>
          </w:p>
        </w:tc>
        <w:tc>
          <w:tcPr>
            <w:tcW w:w="2542"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Mitigation Strategy Implemented</w:t>
            </w:r>
          </w:p>
        </w:tc>
        <w:tc>
          <w:tcPr>
            <w:tcW w:w="253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Residual Risk</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Spoofing</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Credential stuffing / Password guessing</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Argon2id hashing + Rate limiting (5 attempts/15min)</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Low</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Tampering</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Price tampering in cart POST request</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Server-side price re-verification from database</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Low</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Repudiation</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User denies placing order / Admin action</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Immutable audit logging capturing user_id, IP, action</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Low</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Information Disclosure</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SQLi or XSS leaking customer PII</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100% PDO prepared statements + htmlspecialchars()</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Low</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Denial of Service</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Cart endpoint spam / DB resource exhaustion</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Input bounds validation + Docker container memory limits</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Low</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Elevation of Privilege</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Customer accessing admin/ endpoints</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Session RBAC check (is_admin()) on all admin routes</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Low</w:t>
            </w:r>
          </w:p>
        </w:tc>
      </w:tr>
    </w:tbl>
    <w:p>
      <w:pPr>
        <w:pStyle w:val="Normal"/>
        <w:spacing w:before="0" w:after="120"/>
        <w:rPr/>
      </w:pPr>
      <w:r>
        <w:rPr/>
      </w:r>
    </w:p>
    <w:p>
      <w:pPr>
        <w:pStyle w:val="Normal"/>
        <w:spacing w:before="0" w:after="120"/>
        <w:rPr/>
      </w:pPr>
      <w:r>
        <w:rPr/>
      </w:r>
    </w:p>
    <w:p>
      <w:pPr>
        <w:pStyle w:val="Normal"/>
        <w:spacing w:before="0" w:after="120"/>
        <w:rPr/>
      </w:pPr>
      <w:r>
        <w:rPr/>
      </w:r>
    </w:p>
    <w:p>
      <w:pPr>
        <w:pStyle w:val="Heading2"/>
        <w:keepNext w:val="true"/>
        <w:spacing w:before="200" w:after="80"/>
        <w:rPr/>
      </w:pPr>
      <w:r>
        <w:rPr>
          <w:rFonts w:ascii="Aptos Display" w:hAnsi="Aptos Display"/>
          <w:b/>
          <w:color w:val="1F4E79"/>
          <w:sz w:val="26"/>
        </w:rPr>
        <w:t>6.3 Vulnerability Analysis &amp; OWASP Top 10 Mapping</w:t>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OWASP Top 10 Category</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Specific Risk in E-Commerce</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SecureCart Defense Implementation</w:t>
            </w:r>
          </w:p>
        </w:tc>
      </w:tr>
      <w:tr>
        <w:trPr>
          <w:trHeight w:val="893" w:hRule="atLeast"/>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A01:2021 Broken Access Control</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IDOR on order receipts or admin route bypass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Session-scoped user ownership check ($order['user_id'] == $session_user_id)</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A02:2021 Cryptographic Failures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Plaintext passwords or weak MD5/SHA1 hashing</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Mandatory Argon2id password hashing algorithm</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A03:2021 Injection</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SQL Injection in product search or checkout form</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100% PDO prepared statement execution with explicit parameter binding</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A04:2021 Insecure Design</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Price tampering or checkout state manipulation</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Server-side price calculation directly from database during transaction</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A05:2021 Security Misconfiguration</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Exposed database files or directory listing</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Apache .htaccess protection, strict file permissions, environment configuration</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A07:2021 Identification &amp; Auth</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Session fixation or CSRF token reuse</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Session ID regenerated on authentication; double-submit cookie CSRF tokens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A08:2021 Software &amp; Data Integrity</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Insecure dependencies or unauthorized code edits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Composer lockfile hash verification + automated SCA vulnerability scanning</w:t>
            </w:r>
          </w:p>
        </w:tc>
      </w:tr>
    </w:tbl>
    <w:p>
      <w:pPr>
        <w:pStyle w:val="Normal"/>
        <w:spacing w:before="0" w:after="120"/>
        <w:rPr/>
      </w:pPr>
      <w:r>
        <w:rPr/>
      </w:r>
    </w:p>
    <w:p>
      <w:pPr>
        <w:pStyle w:val="Heading2"/>
        <w:keepNext w:val="true"/>
        <w:spacing w:before="200" w:after="80"/>
        <w:rPr/>
      </w:pPr>
      <w:r>
        <w:rPr>
          <w:rFonts w:ascii="Aptos Display" w:hAnsi="Aptos Display"/>
          <w:b/>
          <w:color w:val="1F4E79"/>
          <w:sz w:val="26"/>
        </w:rPr>
        <w:t>6.4 Qualitative Risk Analysis</w:t>
      </w:r>
    </w:p>
    <w:tbl>
      <w:tblPr>
        <w:tblW w:w="10164"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2541"/>
        <w:gridCol w:w="2541"/>
        <w:gridCol w:w="2542"/>
        <w:gridCol w:w="2539"/>
      </w:tblGrid>
      <w:tr>
        <w:trPr/>
        <w:tc>
          <w:tcPr>
            <w:tcW w:w="2541"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Threat Scenario</w:t>
            </w:r>
          </w:p>
        </w:tc>
        <w:tc>
          <w:tcPr>
            <w:tcW w:w="2541"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Likelihood</w:t>
            </w:r>
          </w:p>
        </w:tc>
        <w:tc>
          <w:tcPr>
            <w:tcW w:w="2542"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Impact</w:t>
            </w:r>
          </w:p>
        </w:tc>
        <w:tc>
          <w:tcPr>
            <w:tcW w:w="253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Calculated Risk Level</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SQL Injection leading to database dump</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Medium</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Critical</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 → Mitigated to Low via PDO</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Stored XSS in product reviews rendering script</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Medium</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High</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High → Mitigated to Low via escaping</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CSRF attack executing unauthorized checkout</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 → Mitigated to Low via CSRF Token</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IDOR attack viewing another user's order</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High</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Medium</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Medium → Mitigated to Low via RBAC</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Session hijacking via unencrypted HTTP</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Medium</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 → Mitigated via HttpOnly/SameSite</w:t>
            </w:r>
          </w:p>
        </w:tc>
      </w:tr>
    </w:tbl>
    <w:p>
      <w:pPr>
        <w:pStyle w:val="Normal"/>
        <w:spacing w:before="0" w:after="120"/>
        <w:rPr/>
      </w:pPr>
      <w:r>
        <w:rPr/>
      </w:r>
    </w:p>
    <w:p>
      <w:pPr>
        <w:pStyle w:val="Heading1"/>
        <w:keepNext w:val="true"/>
        <w:spacing w:before="280" w:after="120"/>
        <w:rPr/>
      </w:pPr>
      <w:r>
        <w:rPr>
          <w:rFonts w:ascii="Aptos Display" w:hAnsi="Aptos Display"/>
          <w:b/>
          <w:color w:val="17365D"/>
          <w:sz w:val="36"/>
        </w:rPr>
        <w:t>7. Attack Tree Analysis</w:t>
      </w:r>
    </w:p>
    <w:p>
      <w:pPr>
        <w:pStyle w:val="Heading2"/>
        <w:keepNext w:val="true"/>
        <w:spacing w:before="200" w:after="80"/>
        <w:rPr/>
      </w:pPr>
      <w:r>
        <w:rPr>
          <w:rFonts w:ascii="Aptos Display" w:hAnsi="Aptos Display"/>
          <w:b/>
          <w:color w:val="1F4E79"/>
          <w:sz w:val="26"/>
        </w:rPr>
        <w:t>7.1 Selected Attacker Goal</w:t>
      </w:r>
    </w:p>
    <w:p>
      <w:pPr>
        <w:pStyle w:val="Normal"/>
        <w:rPr/>
      </w:pPr>
      <w:r>
        <w:rPr>
          <w:color w:val="172033"/>
        </w:rPr>
        <w:t>To rigorously evaluate system resilience, we modeled two primary attacker goals: (Goal 1) Exfiltrate Customer Credentials &amp; Order Database, and (Goal 2) Execute Unauthorized Transaction / Price Manipulation.</w:t>
      </w:r>
    </w:p>
    <w:p>
      <w:pPr>
        <w:pStyle w:val="Heading2"/>
        <w:keepNext w:val="true"/>
        <w:spacing w:before="200" w:after="80"/>
        <w:rPr/>
      </w:pPr>
      <w:r>
        <w:rPr>
          <w:rFonts w:ascii="Aptos Display" w:hAnsi="Aptos Display"/>
          <w:b/>
          <w:color w:val="1F4E79"/>
          <w:sz w:val="26"/>
        </w:rPr>
        <w:t>7.2 Key Attack Paths</w:t>
      </w:r>
    </w:p>
    <w:tbl>
      <w:tblPr>
        <w:tblW w:w="10164"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2541"/>
        <w:gridCol w:w="2541"/>
        <w:gridCol w:w="2542"/>
        <w:gridCol w:w="2539"/>
      </w:tblGrid>
      <w:tr>
        <w:trPr/>
        <w:tc>
          <w:tcPr>
            <w:tcW w:w="2541"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Path ID</w:t>
            </w:r>
          </w:p>
        </w:tc>
        <w:tc>
          <w:tcPr>
            <w:tcW w:w="2541"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Attacker Vector / Steps</w:t>
            </w:r>
          </w:p>
        </w:tc>
        <w:tc>
          <w:tcPr>
            <w:tcW w:w="2542"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Defensive Barrier Implemented</w:t>
            </w:r>
          </w:p>
        </w:tc>
        <w:tc>
          <w:tcPr>
            <w:tcW w:w="253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Status</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Path 1.1</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Inject SQL payload into product filter search parameter</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PDO prepared statement replaces inline string concatenation</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Blocked</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Path 1.2</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Steal session cookie via Reflected XSS script payload</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HttpOnly flag prevents JS access; output HTML escaped</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Blocked</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Path 2.1</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Manipulate hidden total_price HTML form input on checkout</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Server ignores client price input; re-fetches price from DB</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Blocked</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Path 2.2</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Forge cross-site POST request to place order without consent</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Double-submit cookie CSRF token mismatch terminates request</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Blocked</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Path 2.3</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Access /admin/orders.php directly without authentication</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Session RBAC middleware inspects role; redirects to login</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Blocked</w:t>
            </w:r>
          </w:p>
        </w:tc>
      </w:tr>
    </w:tbl>
    <w:p>
      <w:pPr>
        <w:pStyle w:val="Normal"/>
        <w:spacing w:before="0" w:after="120"/>
        <w:rPr/>
      </w:pPr>
      <w:r>
        <w:rPr/>
      </w:r>
    </w:p>
    <w:p>
      <w:pPr>
        <w:pStyle w:val="Heading1"/>
        <w:keepNext w:val="true"/>
        <w:spacing w:before="280" w:after="120"/>
        <w:rPr/>
      </w:pPr>
      <w:r>
        <w:rPr>
          <w:rFonts w:ascii="Aptos Display" w:hAnsi="Aptos Display"/>
          <w:b/>
          <w:color w:val="17365D"/>
          <w:sz w:val="36"/>
        </w:rPr>
        <w:t>8. UI Design</w:t>
      </w:r>
    </w:p>
    <w:p>
      <w:pPr>
        <w:pStyle w:val="Heading2"/>
        <w:keepNext w:val="true"/>
        <w:spacing w:before="200" w:after="80"/>
        <w:rPr/>
      </w:pPr>
      <w:r>
        <w:rPr>
          <w:rFonts w:ascii="Aptos Display" w:hAnsi="Aptos Display"/>
          <w:b/>
          <w:color w:val="1F4E79"/>
          <w:sz w:val="26"/>
        </w:rPr>
        <w:t>8.1 UI Design Direction</w:t>
      </w:r>
    </w:p>
    <w:p>
      <w:pPr>
        <w:pStyle w:val="Normal"/>
        <w:rPr/>
      </w:pPr>
      <w:r>
        <w:rPr>
          <w:color w:val="172033"/>
        </w:rPr>
        <w:t>SecureCart features a custom Vanilla CSS design system engineered for accessibility, high visual appeal, modern typography, and clear responsive layouts across mobile, tablet, and desktop screens.</w:t>
      </w:r>
    </w:p>
    <w:p>
      <w:pPr>
        <w:pStyle w:val="Heading2"/>
        <w:keepNext w:val="true"/>
        <w:spacing w:before="200" w:after="80"/>
        <w:rPr/>
      </w:pPr>
      <w:r>
        <w:rPr>
          <w:rFonts w:ascii="Aptos Display" w:hAnsi="Aptos Display"/>
          <w:b/>
          <w:color w:val="1F4E79"/>
          <w:sz w:val="26"/>
        </w:rPr>
        <w:t>8.2 Implemented Frontend Enhancements</w:t>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Frontend Feature</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Design / UX Execution</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Security &amp; Usability Benefit</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CSS Tokens &amp; Variables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Unified color palette (Navy, Slate, Teal, White)</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Consistent aesthetic without utility CSS bloat</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Responsive Grid Layout</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Flexbox &amp; CSS Grid product layout</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Seamless rendering across all device viewports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Real-Time Cart Badge</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Dynamic JavaScript DOM cart counter</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Immediate user feedback on item addition</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Form Validation UX</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Inline error messages &amp; pattern matching</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Prevents invalid submissions prior to server check</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Micro-Animations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Subtle button hover transitions &amp; alert popups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Enhances interactive visual feel and usability</w:t>
            </w:r>
          </w:p>
        </w:tc>
      </w:tr>
    </w:tbl>
    <w:p>
      <w:pPr>
        <w:pStyle w:val="Normal"/>
        <w:spacing w:before="0" w:after="120"/>
        <w:rPr/>
      </w:pPr>
      <w:r>
        <w:rPr/>
      </w:r>
    </w:p>
    <w:p>
      <w:pPr>
        <w:pStyle w:val="Heading1"/>
        <w:keepNext w:val="true"/>
        <w:spacing w:before="280" w:after="120"/>
        <w:rPr/>
      </w:pPr>
      <w:r>
        <w:rPr>
          <w:rFonts w:ascii="Aptos Display" w:hAnsi="Aptos Display"/>
          <w:b/>
          <w:color w:val="17365D"/>
          <w:sz w:val="36"/>
        </w:rPr>
        <w:t>9. Product Backlog</w:t>
      </w:r>
    </w:p>
    <w:p>
      <w:pPr>
        <w:pStyle w:val="Heading2"/>
        <w:keepNext w:val="true"/>
        <w:spacing w:before="200" w:after="80"/>
        <w:rPr/>
      </w:pPr>
      <w:r>
        <w:rPr>
          <w:rFonts w:ascii="Aptos Display" w:hAnsi="Aptos Display"/>
          <w:b/>
          <w:color w:val="1F4E79"/>
          <w:sz w:val="26"/>
        </w:rPr>
        <w:t>9.1 Product Backlog Table</w:t>
      </w:r>
    </w:p>
    <w:tbl>
      <w:tblPr>
        <w:tblW w:w="10165"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2033"/>
        <w:gridCol w:w="2033"/>
        <w:gridCol w:w="2033"/>
        <w:gridCol w:w="2033"/>
        <w:gridCol w:w="2033"/>
      </w:tblGrid>
      <w:tr>
        <w:trPr/>
        <w:tc>
          <w:tcPr>
            <w:tcW w:w="2033"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Story ID</w:t>
            </w:r>
          </w:p>
        </w:tc>
        <w:tc>
          <w:tcPr>
            <w:tcW w:w="2033"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Epic</w:t>
            </w:r>
          </w:p>
        </w:tc>
        <w:tc>
          <w:tcPr>
            <w:tcW w:w="2033"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User Story Description</w:t>
            </w:r>
          </w:p>
        </w:tc>
        <w:tc>
          <w:tcPr>
            <w:tcW w:w="2033"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Points</w:t>
            </w:r>
          </w:p>
        </w:tc>
        <w:tc>
          <w:tcPr>
            <w:tcW w:w="2033"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Priority</w:t>
            </w:r>
          </w:p>
        </w:tc>
      </w:tr>
      <w:tr>
        <w:trPr/>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US-01</w:t>
            </w:r>
          </w:p>
        </w:tc>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Core Auth</w:t>
            </w:r>
          </w:p>
        </w:tc>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As a user, I want to register securely with Argon2id password hashing.</w:t>
            </w:r>
          </w:p>
        </w:tc>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5</w:t>
            </w:r>
          </w:p>
        </w:tc>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w:t>
            </w:r>
          </w:p>
        </w:tc>
      </w:tr>
      <w:tr>
        <w:trPr/>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US-02</w:t>
            </w:r>
          </w:p>
        </w:tc>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Core Auth</w:t>
            </w:r>
          </w:p>
        </w:tc>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As a user, I want to log in and receive an HTTPOnly session cookie.</w:t>
            </w:r>
          </w:p>
        </w:tc>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3</w:t>
            </w:r>
          </w:p>
        </w:tc>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High</w:t>
            </w:r>
          </w:p>
        </w:tc>
      </w:tr>
      <w:tr>
        <w:trPr/>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US-03</w:t>
            </w:r>
          </w:p>
        </w:tc>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Catalog</w:t>
            </w:r>
          </w:p>
        </w:tc>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As a user, I want to browse products filtered by category.</w:t>
            </w:r>
          </w:p>
        </w:tc>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3</w:t>
            </w:r>
          </w:p>
        </w:tc>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w:t>
            </w:r>
          </w:p>
        </w:tc>
      </w:tr>
      <w:tr>
        <w:trPr/>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US-04</w:t>
            </w:r>
          </w:p>
        </w:tc>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Cart</w:t>
            </w:r>
          </w:p>
        </w:tc>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As a user, I want to add/remove items and modify cart quantities.</w:t>
            </w:r>
          </w:p>
        </w:tc>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5</w:t>
            </w:r>
          </w:p>
        </w:tc>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High</w:t>
            </w:r>
          </w:p>
        </w:tc>
      </w:tr>
      <w:tr>
        <w:trPr/>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US-05</w:t>
            </w:r>
          </w:p>
        </w:tc>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Checkout</w:t>
            </w:r>
          </w:p>
        </w:tc>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As a user, I want to place an order securely with address &amp; payment token.</w:t>
            </w:r>
          </w:p>
        </w:tc>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8</w:t>
            </w:r>
          </w:p>
        </w:tc>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w:t>
            </w:r>
          </w:p>
        </w:tc>
      </w:tr>
      <w:tr>
        <w:trPr/>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US-06</w:t>
            </w:r>
          </w:p>
        </w:tc>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Security</w:t>
            </w:r>
          </w:p>
        </w:tc>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As a developer, I want all POST forms protected with CSRF tokens.</w:t>
            </w:r>
          </w:p>
        </w:tc>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5</w:t>
            </w:r>
          </w:p>
        </w:tc>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High</w:t>
            </w:r>
          </w:p>
        </w:tc>
      </w:tr>
      <w:tr>
        <w:trPr/>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US-07</w:t>
            </w:r>
          </w:p>
        </w:tc>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Admin</w:t>
            </w:r>
          </w:p>
        </w:tc>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As an admin, I want to manage product stock and view customer orders.</w:t>
            </w:r>
          </w:p>
        </w:tc>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5</w:t>
            </w:r>
          </w:p>
        </w:tc>
        <w:tc>
          <w:tcPr>
            <w:tcW w:w="2033"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High</w:t>
            </w:r>
          </w:p>
        </w:tc>
      </w:tr>
      <w:tr>
        <w:trPr/>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US-08</w:t>
            </w:r>
          </w:p>
        </w:tc>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DevSecOps</w:t>
            </w:r>
          </w:p>
        </w:tc>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As a DevOps engineer, I want automated CI/CD security scanning on commit.</w:t>
            </w:r>
          </w:p>
        </w:tc>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8</w:t>
            </w:r>
          </w:p>
        </w:tc>
        <w:tc>
          <w:tcPr>
            <w:tcW w:w="2033"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Medium</w:t>
            </w:r>
          </w:p>
        </w:tc>
      </w:tr>
    </w:tbl>
    <w:p>
      <w:pPr>
        <w:pStyle w:val="Normal"/>
        <w:spacing w:before="0" w:after="120"/>
        <w:rPr/>
      </w:pPr>
      <w:r>
        <w:rPr/>
      </w:r>
    </w:p>
    <w:p>
      <w:pPr>
        <w:pStyle w:val="Heading1"/>
        <w:keepNext w:val="true"/>
        <w:spacing w:before="280" w:after="120"/>
        <w:rPr/>
      </w:pPr>
      <w:r>
        <w:rPr>
          <w:rFonts w:ascii="Aptos Display" w:hAnsi="Aptos Display"/>
          <w:b/>
          <w:color w:val="17365D"/>
          <w:sz w:val="36"/>
        </w:rPr>
        <w:t>10. Jira and Scrum</w:t>
      </w:r>
    </w:p>
    <w:p>
      <w:pPr>
        <w:pStyle w:val="Heading2"/>
        <w:keepNext w:val="true"/>
        <w:spacing w:before="200" w:after="80"/>
        <w:rPr/>
      </w:pPr>
      <w:r>
        <w:rPr>
          <w:rFonts w:ascii="Aptos Display" w:hAnsi="Aptos Display"/>
          <w:b/>
          <w:color w:val="1F4E79"/>
          <w:sz w:val="26"/>
        </w:rPr>
        <w:t>10.1 Jira Project Structure</w:t>
      </w:r>
    </w:p>
    <w:p>
      <w:pPr>
        <w:pStyle w:val="Normal"/>
        <w:rPr/>
      </w:pPr>
      <w:r>
        <w:rPr>
          <w:color w:val="172033"/>
        </w:rPr>
        <w:t>Project execution followed Scrum methodology managed in Jira Software across two 2-week academic sprints.</w:t>
      </w:r>
    </w:p>
    <w:p>
      <w:pPr>
        <w:pStyle w:val="Heading2"/>
        <w:keepNext w:val="true"/>
        <w:spacing w:before="200" w:after="80"/>
        <w:rPr/>
      </w:pPr>
      <w:r>
        <w:rPr>
          <w:rFonts w:ascii="Aptos Display" w:hAnsi="Aptos Display"/>
          <w:b/>
          <w:color w:val="1F4E79"/>
          <w:sz w:val="26"/>
        </w:rPr>
        <w:t>10.2 Two-Sprint Academic Plan</w:t>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Sprint Phase</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Core Engineering Focus</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Delivered User Stories &amp; Security Artifacts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Sprint 1 (Weeks 1-2)</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Core E-Commerce &amp; Authentication Baseline</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US-01 (Auth), US-02 (Login), US-03 (Catalog), US-04 (Cart), ERD Schema setup.</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Sprint 2 (Weeks 3-4)</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Hardening, Threat Mitigation &amp; DevSecOps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US-05 (Checkout), US-06 (CSRF), US-07 (Admin), US-08 (CI/CD Pipeline), STRIDE Analysis.</w:t>
            </w:r>
          </w:p>
        </w:tc>
      </w:tr>
    </w:tbl>
    <w:p>
      <w:pPr>
        <w:pStyle w:val="Normal"/>
        <w:spacing w:before="0" w:after="120"/>
        <w:rPr/>
      </w:pPr>
      <w:r>
        <w:rPr/>
      </w:r>
    </w:p>
    <w:p>
      <w:pPr>
        <w:pStyle w:val="Heading2"/>
        <w:keepNext w:val="true"/>
        <w:spacing w:before="200" w:after="80"/>
        <w:rPr>
          <w:rFonts w:ascii="Aptos Display" w:hAnsi="Aptos Display"/>
          <w:b/>
          <w:color w:themeColor="accent1" w:val="1F4E79"/>
          <w:sz w:val="26"/>
        </w:rPr>
      </w:pPr>
      <w:r>
        <w:rPr>
          <w:rFonts w:ascii="Aptos Display" w:hAnsi="Aptos Display"/>
          <w:b/>
          <w:color w:themeColor="accent1" w:val="1F4E79"/>
          <w:sz w:val="26"/>
        </w:rPr>
      </w:r>
    </w:p>
    <w:p>
      <w:pPr>
        <w:pStyle w:val="Heading2"/>
        <w:spacing w:before="200" w:after="80"/>
        <w:rPr/>
      </w:pPr>
      <w:r>
        <w:rPr>
          <w:rFonts w:ascii="Aptos Display" w:hAnsi="Aptos Display"/>
          <w:b/>
          <w:color w:val="1F4E79"/>
          <w:sz w:val="26"/>
        </w:rPr>
        <w:t>10.3 Current Jira Evidence &amp; Metrics</w:t>
      </w:r>
    </w:p>
    <w:p>
      <w:pPr>
        <w:pStyle w:val="Normal"/>
        <w:spacing w:before="200" w:after="80"/>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455410" cy="294259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455410" cy="2942590"/>
                    </a:xfrm>
                    <a:prstGeom prst="rect">
                      <a:avLst/>
                    </a:prstGeom>
                  </pic:spPr>
                </pic:pic>
              </a:graphicData>
            </a:graphic>
          </wp:anchor>
        </w:drawing>
        <w:drawing>
          <wp:anchor behindDoc="0" distT="0" distB="0" distL="0" distR="0" simplePos="0" locked="0" layoutInCell="0" allowOverlap="1" relativeHeight="8">
            <wp:simplePos x="0" y="0"/>
            <wp:positionH relativeFrom="column">
              <wp:posOffset>17780</wp:posOffset>
            </wp:positionH>
            <wp:positionV relativeFrom="paragraph">
              <wp:posOffset>3362960</wp:posOffset>
            </wp:positionV>
            <wp:extent cx="6455410" cy="288607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455410" cy="2886075"/>
                    </a:xfrm>
                    <a:prstGeom prst="rect">
                      <a:avLst/>
                    </a:prstGeom>
                  </pic:spPr>
                </pic:pic>
              </a:graphicData>
            </a:graphic>
          </wp:anchor>
        </w:drawing>
      </w:r>
      <w:r>
        <w:rPr>
          <w:rFonts w:ascii="Aptos Display" w:hAnsi="Aptos Display"/>
          <w:b/>
          <w:color w:val="1F4E79"/>
          <w:sz w:val="26"/>
        </w:rPr>
        <w:br/>
        <w:br/>
        <w:br/>
      </w:r>
    </w:p>
    <w:p>
      <w:pPr>
        <w:pStyle w:val="Normal"/>
        <w:spacing w:before="200" w:after="80"/>
        <w:rPr>
          <w:rFonts w:ascii="Aptos Display" w:hAnsi="Aptos Display"/>
          <w:b/>
          <w:color w:val="1F4E79"/>
          <w:sz w:val="26"/>
        </w:rPr>
      </w:pPr>
      <w:r>
        <w:rPr/>
      </w:r>
    </w:p>
    <w:p>
      <w:pPr>
        <w:pStyle w:val="Normal"/>
        <w:spacing w:before="200" w:after="80"/>
        <w:rPr>
          <w:rFonts w:ascii="Aptos Display" w:hAnsi="Aptos Display"/>
          <w:b/>
          <w:color w:val="1F4E79"/>
          <w:sz w:val="26"/>
        </w:rPr>
      </w:pPr>
      <w:r>
        <w:rPr/>
      </w:r>
    </w:p>
    <w:p>
      <w:pPr>
        <w:pStyle w:val="Normal"/>
        <w:spacing w:before="200" w:after="80"/>
        <w:rPr/>
      </w:pPr>
      <w:r>
        <w:rPr/>
      </w:r>
    </w:p>
    <w:p>
      <w:pPr>
        <w:pStyle w:val="Normal"/>
        <w:spacing w:before="200" w:after="80"/>
        <w:rPr/>
      </w:pPr>
      <w:r>
        <w:rPr/>
        <w:drawing>
          <wp:anchor behindDoc="0" distT="0" distB="0" distL="0" distR="0" simplePos="0" locked="0" layoutInCell="0" allowOverlap="1" relativeHeight="9">
            <wp:simplePos x="0" y="0"/>
            <wp:positionH relativeFrom="column">
              <wp:posOffset>-102235</wp:posOffset>
            </wp:positionH>
            <wp:positionV relativeFrom="paragraph">
              <wp:posOffset>248920</wp:posOffset>
            </wp:positionV>
            <wp:extent cx="6455410" cy="362521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455410" cy="3625215"/>
                    </a:xfrm>
                    <a:prstGeom prst="rect">
                      <a:avLst/>
                    </a:prstGeom>
                  </pic:spPr>
                </pic:pic>
              </a:graphicData>
            </a:graphic>
          </wp:anchor>
        </w:drawing>
      </w:r>
    </w:p>
    <w:p>
      <w:pPr>
        <w:pStyle w:val="Normal"/>
        <w:spacing w:before="200" w:after="80"/>
        <w:rPr>
          <w:rFonts w:ascii="Aptos Display" w:hAnsi="Aptos Display"/>
          <w:b/>
          <w:color w:val="1F4E79"/>
          <w:sz w:val="26"/>
        </w:rPr>
      </w:pPr>
      <w:r>
        <w:rPr/>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Agile Metric</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Target / Measured Value</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Scrum Outcome &amp; Evidence</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Planned Velocity</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21 Story Points / Sprint</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Achieved 100% completion of committed backlog items.</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Defect Density</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0 Critical Security Flaws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Zero SAST vulnerabilities remaining in release build.</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Sprint Burndown</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Linear completion curve</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Smooth work-item progression through TO DO → DONE.</w:t>
            </w:r>
          </w:p>
        </w:tc>
      </w:tr>
    </w:tbl>
    <w:p>
      <w:pPr>
        <w:pStyle w:val="Normal"/>
        <w:spacing w:before="0" w:after="120"/>
        <w:rPr/>
      </w:pPr>
      <w:r>
        <w:rPr/>
      </w:r>
    </w:p>
    <w:p>
      <w:pPr>
        <w:pStyle w:val="Heading1"/>
        <w:keepNext w:val="true"/>
        <w:spacing w:before="280" w:after="120"/>
        <w:rPr/>
      </w:pPr>
      <w:r>
        <w:rPr>
          <w:rFonts w:ascii="Aptos Display" w:hAnsi="Aptos Display"/>
          <w:b/>
          <w:color w:val="17365D"/>
          <w:sz w:val="36"/>
        </w:rPr>
        <w:t>11. DevSecOps, Testing and Deployment</w:t>
      </w:r>
    </w:p>
    <w:p>
      <w:pPr>
        <w:pStyle w:val="Heading2"/>
        <w:keepNext w:val="true"/>
        <w:spacing w:before="200" w:after="80"/>
        <w:rPr/>
      </w:pPr>
      <w:r>
        <w:rPr>
          <w:rFonts w:ascii="Aptos Display" w:hAnsi="Aptos Display"/>
          <w:b/>
          <w:color w:val="1F4E79"/>
          <w:sz w:val="26"/>
        </w:rPr>
        <w:t>11.1 Docker Containerization</w:t>
      </w:r>
    </w:p>
    <w:p>
      <w:pPr>
        <w:pStyle w:val="Normal"/>
        <w:rPr/>
      </w:pPr>
      <w:r>
        <w:rPr>
          <w:color w:val="172033"/>
        </w:rPr>
        <w:t>SecureCart uses Docker containerization to ensure multi-container isolation and environment parity across development, testing, and production.</w:t>
        <w:br/>
        <w:br/>
        <w:br/>
        <w:br/>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Container Service</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Base Image &amp; Configuration</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Runtime Security Controls Implemented</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web (Apache + PHP)</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php:8.2-apache custom Dockerfile</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Non-root execution, read-only system files, memory limit 512MB.</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db (MySQL 8.0)</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mysql:8.0 official container image</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Isolated container network, credentials injected via environment secrets.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sonarqube (SAST)</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sonarqube:community image</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Automated code analysis scanning for OWASP vulnerabilities.</w:t>
            </w:r>
          </w:p>
        </w:tc>
      </w:tr>
    </w:tbl>
    <w:p>
      <w:pPr>
        <w:pStyle w:val="Normal"/>
        <w:spacing w:before="0" w:after="120"/>
        <w:rPr/>
      </w:pPr>
      <w:r>
        <w:rPr/>
      </w:r>
    </w:p>
    <w:p>
      <w:pPr>
        <w:pStyle w:val="Heading2"/>
        <w:keepNext w:val="true"/>
        <w:spacing w:before="200" w:after="80"/>
        <w:rPr/>
      </w:pPr>
      <w:r>
        <w:rPr>
          <w:rFonts w:ascii="Aptos Display" w:hAnsi="Aptos Display"/>
          <w:b/>
          <w:color w:val="1F4E79"/>
          <w:sz w:val="26"/>
        </w:rPr>
        <w:t>11.2 Kubernetes Extension</w:t>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Kubernetes Manifest</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Resource Specification</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Production Resilience Function</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web-deployment.yaml</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Deployment (3 Replicas)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Horizontal autoscaling and zero-downtime rolling updates.</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db-statefulset.yaml</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StatefulSet with PersistentVolumeClaim</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Durable MySQL data persistence across pod restarts.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secrets.yaml</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Kubernetes Secret object</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Base64 encrypted database credentials and application keys.</w:t>
            </w:r>
          </w:p>
        </w:tc>
      </w:tr>
    </w:tbl>
    <w:p>
      <w:pPr>
        <w:pStyle w:val="Normal"/>
        <w:spacing w:before="0" w:after="120"/>
        <w:rPr/>
      </w:pPr>
      <w:r>
        <w:rPr/>
      </w:r>
    </w:p>
    <w:p>
      <w:pPr>
        <w:pStyle w:val="Heading2"/>
        <w:keepNext w:val="true"/>
        <w:spacing w:before="200" w:after="80"/>
        <w:rPr/>
      </w:pPr>
      <w:r>
        <w:rPr>
          <w:rFonts w:ascii="Aptos Display" w:hAnsi="Aptos Display"/>
          <w:b/>
          <w:color w:val="1F4E79"/>
          <w:sz w:val="26"/>
        </w:rPr>
        <w:t>11.3 CI/CD Pipeline</w:t>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Pipeline Stage</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Automated Action Executed</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Pass / Fail Enforcement Gate</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1. Build &amp; Lint</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Composer install + PHPStan level 8 linting</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Code syntax or strict typing error fails pipeline.</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2. Unit Testing</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PHPUnit execution across service tests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Any test assertion failure blocks deployment.</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3. SAST Scan</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SonarQube code analysis for OWASP flaws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Presence of Critical/High security issues fails build.</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4. SCA Scan</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Composer Audit scanning dependency vulnerabilities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Vulnerable dependency package terminates pipeline.</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5. Container Build</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Docker image build &amp; vulnerability scan</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Unsafe container base image prevents push.</w:t>
            </w:r>
          </w:p>
        </w:tc>
      </w:tr>
    </w:tbl>
    <w:p>
      <w:pPr>
        <w:pStyle w:val="Normal"/>
        <w:spacing w:before="0" w:after="120"/>
        <w:rPr/>
      </w:pPr>
      <w:r>
        <w:rPr/>
      </w:r>
    </w:p>
    <w:p>
      <w:pPr>
        <w:pStyle w:val="Heading2"/>
        <w:keepNext w:val="true"/>
        <w:spacing w:before="200" w:after="80"/>
        <w:rPr/>
      </w:pPr>
      <w:r>
        <w:rPr>
          <w:rFonts w:ascii="Aptos Display" w:hAnsi="Aptos Display"/>
          <w:b/>
          <w:color w:val="1F4E79"/>
          <w:sz w:val="26"/>
        </w:rPr>
        <w:t>11.4 Security Testing Strategy</w:t>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Testing Layer</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Tooling / Methodology</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Target Verification Objective</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SAST</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SonarQube / PHPStan</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Static code inspection detecting unescaped outputs or raw SQL queries.</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SCA</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Composer Audit</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Package vulnerability scanning against CVE security databases.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DAST</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OWASP ZAP Dynamic Scanner</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Runtime penetration testing checking XSS, CSRF, and header security.</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Unit / Integration</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PHPUnit</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Automated unit tests validating authentication, cart, and checkout logic.</w:t>
            </w:r>
          </w:p>
        </w:tc>
      </w:tr>
    </w:tbl>
    <w:p>
      <w:pPr>
        <w:pStyle w:val="Normal"/>
        <w:spacing w:before="0" w:after="120"/>
        <w:rPr/>
      </w:pPr>
      <w:r>
        <w:rPr/>
      </w:r>
    </w:p>
    <w:p>
      <w:pPr>
        <w:pStyle w:val="Heading2"/>
        <w:keepNext w:val="true"/>
        <w:spacing w:before="200" w:after="80"/>
        <w:rPr/>
      </w:pPr>
      <w:r>
        <w:rPr>
          <w:rFonts w:ascii="Aptos Display" w:hAnsi="Aptos Display"/>
          <w:b/>
          <w:color w:val="1F4E79"/>
          <w:sz w:val="26"/>
        </w:rPr>
        <w:t>11.5 Logging &amp; Monitoring</w:t>
      </w:r>
    </w:p>
    <w:p>
      <w:pPr>
        <w:pStyle w:val="Normal"/>
        <w:rPr/>
      </w:pPr>
      <w:r>
        <w:rPr>
          <w:color w:val="172033"/>
        </w:rPr>
        <w:t>SecureCart implements structured audit logging. All security events—including login attempts, privilege escalation, order placements, and failed CSRF checks—are recorded to the audit_logs table with user_id, IP address, user agent, and timestamp. Sensitive data (passwords, tokens) is strictly redacted prior to logging.</w:t>
      </w:r>
    </w:p>
    <w:p>
      <w:pPr>
        <w:pStyle w:val="Heading2"/>
        <w:keepNext w:val="true"/>
        <w:spacing w:before="200" w:after="80"/>
        <w:rPr/>
      </w:pPr>
      <w:r>
        <w:rPr>
          <w:rFonts w:ascii="Aptos Display" w:hAnsi="Aptos Display"/>
          <w:b/>
          <w:color w:val="1F4E79"/>
          <w:sz w:val="26"/>
        </w:rPr>
        <w:t>11.6 Risk / Governance / Case Study: Sudden Client Requirement Change</w:t>
      </w:r>
    </w:p>
    <w:tbl>
      <w:tblPr>
        <w:tblW w:w="1016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166"/>
      </w:tblGrid>
      <w:tr>
        <w:trPr/>
        <w:tc>
          <w:tcPr>
            <w:tcW w:w="10166" w:type="dxa"/>
            <w:tcBorders>
              <w:top w:val="single" w:sz="12" w:space="0" w:color="2E7D32"/>
              <w:left w:val="single" w:sz="12" w:space="0" w:color="2E7D32"/>
              <w:bottom w:val="single" w:sz="12" w:space="0" w:color="2E7D32"/>
              <w:right w:val="single" w:sz="12" w:space="0" w:color="2E7D32"/>
            </w:tcBorders>
            <w:shd w:fill="EAF5EA"/>
          </w:tcPr>
          <w:p>
            <w:pPr>
              <w:pStyle w:val="Normal"/>
              <w:spacing w:before="0" w:after="60"/>
              <w:rPr/>
            </w:pPr>
            <w:r>
              <w:rPr>
                <w:b/>
                <w:color w:val="17365D"/>
              </w:rPr>
              <w:t xml:space="preserve">Governance Case Study: Secure Feature Refactoring </w:t>
            </w:r>
            <w:r>
              <w:rPr>
                <w:color w:val="172033"/>
              </w:rPr>
              <w:t>During Sprint 2, a sudden client change request required adding a 'Quick Purchase with One-Click Coupon' feature. A security analysis identified risks of CSRF and race-condition price manipulation. The team executed a secure refactoring: (1) Added mandatory CSRF token verification to the request handler, (2) Wrapped price checking and order creation in a single atomic database transaction, and (3) Added automated PHPUnit tests to verify zero double-spend vulnerability.</w:t>
            </w:r>
          </w:p>
        </w:tc>
      </w:tr>
    </w:tbl>
    <w:p>
      <w:pPr>
        <w:pStyle w:val="Normal"/>
        <w:spacing w:before="0" w:after="80"/>
        <w:rPr/>
      </w:pPr>
      <w:r>
        <w:rPr/>
      </w:r>
    </w:p>
    <w:p>
      <w:pPr>
        <w:pStyle w:val="Heading2"/>
        <w:keepNext w:val="true"/>
        <w:spacing w:before="200" w:after="80"/>
        <w:rPr/>
      </w:pPr>
      <w:r>
        <w:rPr>
          <w:rFonts w:ascii="Aptos Display" w:hAnsi="Aptos Display"/>
          <w:b/>
          <w:color w:val="1F4E79"/>
          <w:sz w:val="26"/>
        </w:rPr>
        <w:t>11.7 Final Deployment Readiness Checklist</w:t>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Status</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Deployment Readiness Item</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Verification Evidence</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[X]</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Functional requirements fully satisfied (FR-01 to FR-12)</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All core user flows verified working end-to-end.</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[X]</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Security controls active (Argon2id, PDO, CSRF, XSS escaping)</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Zero SQLi, XSS, or CSRF vulnerabilities in SAST scan.</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[X]</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Database schema normalized to 3NF with CASCADE/RESTRICT FKs</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InnoDB relational constraints verified in MySQL.</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[X]</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Multi-container environment defined in docker-compose.yml</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Successful runtime startup and healthcheck pass.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[X]</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Automated CI/CD security pipeline gates passing</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GitHub Actions pipeline green across all 5 build stages.</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[X]</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Jira Scrum backlog complete with zero open critical bugs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Final sprint burndown successfully closed.</w:t>
            </w:r>
          </w:p>
        </w:tc>
      </w:tr>
    </w:tbl>
    <w:p>
      <w:pPr>
        <w:pStyle w:val="Normal"/>
        <w:spacing w:before="0" w:after="120"/>
        <w:rPr/>
      </w:pPr>
      <w:r>
        <w:rPr/>
      </w:r>
    </w:p>
    <w:p>
      <w:pPr>
        <w:pStyle w:val="Heading1"/>
        <w:spacing w:before="280" w:after="120"/>
        <w:rPr/>
      </w:pPr>
      <w:r>
        <w:rPr>
          <w:rFonts w:ascii="Aptos Display" w:hAnsi="Aptos Display"/>
          <w:b/>
          <w:color w:val="17365D"/>
          <w:sz w:val="36"/>
        </w:rPr>
        <w:br/>
        <w:t>12. Traceability and Conclusion</w:t>
      </w:r>
    </w:p>
    <w:p>
      <w:pPr>
        <w:pStyle w:val="Heading2"/>
        <w:keepNext w:val="true"/>
        <w:spacing w:before="200" w:after="80"/>
        <w:rPr/>
      </w:pPr>
      <w:r>
        <w:rPr>
          <w:rFonts w:ascii="Aptos Display" w:hAnsi="Aptos Display"/>
          <w:b/>
          <w:color w:val="1F4E79"/>
          <w:sz w:val="26"/>
        </w:rPr>
        <w:t>12.1 Requirement-to-Artifact Traceability Matrix</w:t>
      </w:r>
    </w:p>
    <w:tbl>
      <w:tblPr>
        <w:tblW w:w="10164"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2541"/>
        <w:gridCol w:w="2541"/>
        <w:gridCol w:w="2542"/>
        <w:gridCol w:w="2539"/>
      </w:tblGrid>
      <w:tr>
        <w:trPr/>
        <w:tc>
          <w:tcPr>
            <w:tcW w:w="2541"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Req ID</w:t>
            </w:r>
          </w:p>
        </w:tc>
        <w:tc>
          <w:tcPr>
            <w:tcW w:w="2541"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Requirement Description</w:t>
            </w:r>
          </w:p>
        </w:tc>
        <w:tc>
          <w:tcPr>
            <w:tcW w:w="2542"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Code / Design Artifact</w:t>
            </w:r>
          </w:p>
        </w:tc>
        <w:tc>
          <w:tcPr>
            <w:tcW w:w="253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Verification Method</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FR-01/SEC-01</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Secure Auth &amp; Hashing</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auth/register.php, auth/login.php</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Argon2id hashing &amp; PHPUnit auth tests</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FR-04/FR-05</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Cart &amp; Checkout Processing</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cart/index.php, checkout/process.php</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PDO transactions &amp; manual order verification</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SEC-02</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SQL Injection Defense</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includes/db.php, all SQL queries</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100% PDO prepared statements &amp; SAST scan</w:t>
            </w:r>
          </w:p>
        </w:tc>
      </w:tr>
      <w:tr>
        <w:trPr/>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SEC-03/SEC-04</w:t>
            </w:r>
          </w:p>
        </w:tc>
        <w:tc>
          <w:tcPr>
            <w:tcW w:w="2541"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XSS &amp; CSRF Mitigation</w:t>
            </w:r>
          </w:p>
        </w:tc>
        <w:tc>
          <w:tcPr>
            <w:tcW w:w="2542"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includes/header.php, CSRF tokens</w:t>
            </w:r>
          </w:p>
        </w:tc>
        <w:tc>
          <w:tcPr>
            <w:tcW w:w="253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htmlspecialchars() escaping &amp; ZAP DAST scan</w:t>
            </w:r>
          </w:p>
        </w:tc>
      </w:tr>
      <w:tr>
        <w:trPr/>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SEC-06/SEC-07</w:t>
            </w:r>
          </w:p>
        </w:tc>
        <w:tc>
          <w:tcPr>
            <w:tcW w:w="2541"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RBAC &amp; IDOR Access Control</w:t>
            </w:r>
          </w:p>
        </w:tc>
        <w:tc>
          <w:tcPr>
            <w:tcW w:w="2542"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admin/*.php, orders/detail.php</w:t>
            </w:r>
          </w:p>
        </w:tc>
        <w:tc>
          <w:tcPr>
            <w:tcW w:w="253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Session role checks &amp; ownership verification</w:t>
            </w:r>
          </w:p>
        </w:tc>
      </w:tr>
    </w:tbl>
    <w:p>
      <w:pPr>
        <w:pStyle w:val="Normal"/>
        <w:spacing w:before="0" w:after="120"/>
        <w:rPr/>
      </w:pPr>
      <w:r>
        <w:rPr/>
      </w:r>
    </w:p>
    <w:p>
      <w:pPr>
        <w:pStyle w:val="Heading2"/>
        <w:keepNext w:val="true"/>
        <w:spacing w:before="200" w:after="80"/>
        <w:rPr/>
      </w:pPr>
      <w:r>
        <w:rPr>
          <w:rFonts w:ascii="Aptos Display" w:hAnsi="Aptos Display"/>
          <w:b/>
          <w:color w:val="1F4E79"/>
          <w:sz w:val="26"/>
        </w:rPr>
        <w:t>12.2 Artifact Set for Final Submission</w:t>
      </w:r>
    </w:p>
    <w:tbl>
      <w:tblPr>
        <w:tblW w:w="10167"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389"/>
        <w:gridCol w:w="3389"/>
        <w:gridCol w:w="3389"/>
      </w:tblGrid>
      <w:tr>
        <w:trPr/>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Deliverable Artifact</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File Location / Repository Path</w:t>
            </w:r>
          </w:p>
        </w:tc>
        <w:tc>
          <w:tcPr>
            <w:tcW w:w="3389" w:type="dxa"/>
            <w:tcBorders>
              <w:top w:val="single" w:sz="6" w:space="0" w:color="17365D"/>
              <w:left w:val="single" w:sz="6" w:space="0" w:color="17365D"/>
              <w:bottom w:val="single" w:sz="6" w:space="0" w:color="17365D"/>
              <w:right w:val="single" w:sz="6" w:space="0" w:color="17365D"/>
            </w:tcBorders>
            <w:shd w:fill="17365D"/>
          </w:tcPr>
          <w:p>
            <w:pPr>
              <w:pStyle w:val="Normal"/>
              <w:spacing w:before="0" w:after="80"/>
              <w:jc w:val="left"/>
              <w:rPr/>
            </w:pPr>
            <w:r>
              <w:rPr>
                <w:b/>
                <w:color w:val="FFFFFF"/>
                <w:sz w:val="19"/>
              </w:rPr>
              <w:t>Content Description</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Full Project Report (Word)</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SecureCart_Secure_Software_Engineering_Capstone_Report_Final.docx</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Publication-grade capstone report (this document)</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Application Codebase</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/home/vikas/WAS_PROJECT/</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Complete PHP/MySQL web application source files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Software Architecture Spec</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SOFTWARE_ENGINEERING_DOCUMENTATION.md</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System design, directory taxonomy &amp; security specs</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SRS Documentation</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SRS_DOCUMENTATION.md</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Formal IEEE 830 functional and security requirements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Threat Modeling Spec</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THREAT_MODELING.md</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STRIDE matrix, CIA asset analysis &amp; OWASP defenses</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Diagram Specifications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DIAGRAMS.md</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PlantUML &amp; Mermaid use case, DFD, and module diagrams</w:t>
            </w:r>
          </w:p>
        </w:tc>
      </w:tr>
      <w:tr>
        <w:trPr/>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Case Study Scenario</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CHANGE_REQUEST_SCENARIO.md</w:t>
            </w:r>
          </w:p>
        </w:tc>
        <w:tc>
          <w:tcPr>
            <w:tcW w:w="3389" w:type="dxa"/>
            <w:tcBorders>
              <w:top w:val="single" w:sz="4" w:space="0" w:color="D3D3D3"/>
              <w:left w:val="single" w:sz="4" w:space="0" w:color="D3D3D3"/>
              <w:bottom w:val="single" w:sz="4" w:space="0" w:color="D3D3D3"/>
              <w:right w:val="single" w:sz="4" w:space="0" w:color="D3D3D3"/>
            </w:tcBorders>
            <w:shd w:fill="FFFFFF"/>
            <w:tcMar>
              <w:top w:w="80" w:type="dxa"/>
              <w:bottom w:w="80" w:type="dxa"/>
            </w:tcMar>
          </w:tcPr>
          <w:p>
            <w:pPr>
              <w:pStyle w:val="Normal"/>
              <w:spacing w:before="0" w:after="80"/>
              <w:jc w:val="left"/>
              <w:rPr/>
            </w:pPr>
            <w:r>
              <w:rPr>
                <w:color w:val="172033"/>
                <w:sz w:val="18"/>
              </w:rPr>
              <w:t>Sudden requirement change &amp; secure refactoring report</w:t>
            </w:r>
          </w:p>
        </w:tc>
      </w:tr>
      <w:tr>
        <w:trPr/>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Coupling &amp; Module Analysis</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MODULE_DEPENDENCY_AND_COUPLING_ANALYSIS.md</w:t>
            </w:r>
          </w:p>
        </w:tc>
        <w:tc>
          <w:tcPr>
            <w:tcW w:w="3389" w:type="dxa"/>
            <w:tcBorders>
              <w:top w:val="single" w:sz="4" w:space="0" w:color="D3D3D3"/>
              <w:left w:val="single" w:sz="4" w:space="0" w:color="D3D3D3"/>
              <w:bottom w:val="single" w:sz="4" w:space="0" w:color="D3D3D3"/>
              <w:right w:val="single" w:sz="4" w:space="0" w:color="D3D3D3"/>
            </w:tcBorders>
            <w:shd w:fill="F9FBFD"/>
            <w:tcMar>
              <w:top w:w="80" w:type="dxa"/>
              <w:bottom w:w="80" w:type="dxa"/>
            </w:tcMar>
          </w:tcPr>
          <w:p>
            <w:pPr>
              <w:pStyle w:val="Normal"/>
              <w:spacing w:before="0" w:after="80"/>
              <w:jc w:val="left"/>
              <w:rPr/>
            </w:pPr>
            <w:r>
              <w:rPr>
                <w:color w:val="172033"/>
                <w:sz w:val="18"/>
              </w:rPr>
              <w:t>Module connection &amp; dependency reduction analysis</w:t>
            </w:r>
          </w:p>
        </w:tc>
      </w:tr>
    </w:tbl>
    <w:p>
      <w:pPr>
        <w:pStyle w:val="Normal"/>
        <w:spacing w:before="0" w:after="120"/>
        <w:rPr/>
      </w:pPr>
      <w:r>
        <w:rPr/>
      </w:r>
    </w:p>
    <w:p>
      <w:pPr>
        <w:pStyle w:val="Heading2"/>
        <w:keepNext w:val="true"/>
        <w:spacing w:before="200" w:after="80"/>
        <w:rPr/>
      </w:pPr>
      <w:r>
        <w:rPr>
          <w:rFonts w:ascii="Aptos Display" w:hAnsi="Aptos Display"/>
          <w:b/>
          <w:color w:val="1F4E79"/>
          <w:sz w:val="26"/>
        </w:rPr>
        <w:t>12.3 Closing Summary</w:t>
      </w:r>
    </w:p>
    <w:p>
      <w:pPr>
        <w:pStyle w:val="Normal"/>
        <w:rPr/>
      </w:pPr>
      <w:r>
        <w:rPr>
          <w:color w:val="172033"/>
        </w:rPr>
        <w:t>SecureCart successfully demonstrates that high-performance web applications can achieve exceptional security without sacrificing functionality or developer productivity. By combining rigorous software engineering models (SRS, Use Cases, ERD, DFD) with proactive security defenses (Argon2id, PDO, CSRF tokens, XSS escaping, RBAC) and modern DevSecOps automation (Docker, SonarQube, CI/CD), SecureCart establishes an exemplary benchmark for secure software development.</w:t>
      </w:r>
    </w:p>
    <w:p>
      <w:pPr>
        <w:pStyle w:val="Heading2"/>
        <w:keepNext w:val="true"/>
        <w:spacing w:before="200" w:after="80"/>
        <w:rPr/>
      </w:pPr>
      <w:r>
        <w:rPr>
          <w:rFonts w:ascii="Aptos Display" w:hAnsi="Aptos Display"/>
          <w:b/>
          <w:color w:val="1F4E79"/>
          <w:sz w:val="26"/>
        </w:rPr>
        <w:t>12.4 Future Work</w:t>
      </w:r>
    </w:p>
    <w:p>
      <w:pPr>
        <w:pStyle w:val="Normal"/>
        <w:rPr/>
      </w:pPr>
      <w:r>
        <w:rPr>
          <w:color w:val="172033"/>
        </w:rPr>
        <w:t>Future enhancements planned for the platform include:</w:t>
      </w:r>
    </w:p>
    <w:p>
      <w:pPr>
        <w:pStyle w:val="Normal"/>
        <w:rPr/>
      </w:pPr>
      <w:r>
        <w:rPr>
          <w:b/>
          <w:color w:val="172033"/>
        </w:rPr>
        <w:t xml:space="preserve">• </w:t>
      </w:r>
      <w:r>
        <w:rPr>
          <w:color w:val="172033"/>
        </w:rPr>
        <w:t>1. Complete Kubernetes Helm chart deployment for automated multi-region scaling.</w:t>
      </w:r>
    </w:p>
    <w:p>
      <w:pPr>
        <w:pStyle w:val="Normal"/>
        <w:rPr/>
      </w:pPr>
      <w:r>
        <w:rPr>
          <w:b/>
          <w:color w:val="172033"/>
        </w:rPr>
        <w:t xml:space="preserve">• </w:t>
      </w:r>
      <w:r>
        <w:rPr>
          <w:color w:val="172033"/>
        </w:rPr>
        <w:t>2. Integration of WebAuthn FIDO2 passkey multi-factor authentication (MFA).</w:t>
      </w:r>
    </w:p>
    <w:p>
      <w:pPr>
        <w:pStyle w:val="Normal"/>
        <w:rPr/>
      </w:pPr>
      <w:r>
        <w:rPr>
          <w:b/>
          <w:color w:val="172033"/>
        </w:rPr>
        <w:t xml:space="preserve">• </w:t>
      </w:r>
      <w:r>
        <w:rPr>
          <w:color w:val="172033"/>
        </w:rPr>
        <w:t>3. Real-time SIEM security telemetry integration using Elasticsearch and Kibana.</w:t>
      </w:r>
    </w:p>
    <w:p>
      <w:pPr>
        <w:pStyle w:val="Normal"/>
        <w:widowControl/>
        <w:bidi w:val="0"/>
        <w:spacing w:lineRule="auto" w:line="276" w:before="0" w:after="80"/>
        <w:jc w:val="left"/>
        <w:rPr/>
      </w:pPr>
      <w:r>
        <w:rPr>
          <w:b/>
          <w:color w:val="172033"/>
        </w:rPr>
        <w:t xml:space="preserve">• </w:t>
      </w:r>
      <w:r>
        <w:rPr>
          <w:color w:val="172033"/>
        </w:rPr>
        <w:t>4. Machine learning-driven fraud detection for automated order risk scoring.</w:t>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037" w:right="1037" w:gutter="0" w:header="720" w:top="1037" w:footer="720" w:bottom="8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color w:val="5B6573"/>
        <w:sz w:val="18"/>
      </w:rPr>
      <w:t xml:space="preserve">Page </w:t>
    </w:r>
    <w:r>
      <w:rPr/>
      <w:fldChar w:fldCharType="begin"/>
    </w:r>
    <w:r>
      <w:rPr/>
      <w:instrText xml:space="preserve"> PAGE </w:instrText>
    </w:r>
    <w:r>
      <w:rPr/>
      <w:fldChar w:fldCharType="separate"/>
    </w:r>
    <w:r>
      <w:rPr/>
      <w:t>21</w:t>
    </w:r>
    <w:r>
      <w:rPr/>
      <w:fldChar w:fldCharType="end"/>
    </w:r>
    <w:r>
      <w:rPr>
        <w:color w:val="5B6573"/>
        <w:sz w:val="18"/>
      </w:rPr>
      <w:t xml:space="preserve"> of </w:t>
    </w:r>
    <w:r>
      <w:rPr/>
      <w:fldChar w:fldCharType="begin"/>
    </w:r>
    <w:r>
      <w:rPr/>
      <w:instrText xml:space="preserve"> NUMPAGES </w:instrText>
    </w:r>
    <w:r>
      <w:rPr/>
      <w:fldChar w:fldCharType="separate"/>
    </w:r>
    <w:r>
      <w:rPr/>
      <w:t>29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color w:val="5B6573"/>
        <w:sz w:val="18"/>
      </w:rPr>
      <w:t xml:space="preserve">Page </w:t>
    </w:r>
    <w:r>
      <w:rPr/>
      <w:fldChar w:fldCharType="begin"/>
    </w:r>
    <w:r>
      <w:rPr/>
      <w:instrText xml:space="preserve"> PAGE </w:instrText>
    </w:r>
    <w:r>
      <w:rPr/>
      <w:fldChar w:fldCharType="separate"/>
    </w:r>
    <w:r>
      <w:rPr/>
      <w:t>21</w:t>
    </w:r>
    <w:r>
      <w:rPr/>
      <w:fldChar w:fldCharType="end"/>
    </w:r>
    <w:r>
      <w:rPr>
        <w:color w:val="5B6573"/>
        <w:sz w:val="18"/>
      </w:rPr>
      <w:t xml:space="preserve"> of </w:t>
    </w:r>
    <w:r>
      <w:rPr/>
      <w:fldChar w:fldCharType="begin"/>
    </w:r>
    <w:r>
      <w:rPr/>
      <w:instrText xml:space="preserve"> NUMPAGES </w:instrText>
    </w:r>
    <w:r>
      <w:rPr/>
      <w:fldChar w:fldCharType="separate"/>
    </w:r>
    <w:r>
      <w:rPr/>
      <w:t>29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Aptos" w:hAnsi="Aptos"/>
        <w:color w:val="5B6573"/>
        <w:sz w:val="17"/>
      </w:rPr>
    </w:pPr>
    <w:r>
      <w:rPr>
        <w:color w:val="5B6573"/>
        <w:sz w:val="17"/>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Aptos" w:hAnsi="Aptos"/>
        <w:color w:val="5B6573"/>
        <w:sz w:val="17"/>
      </w:rPr>
    </w:pPr>
    <w:r>
      <w:rPr>
        <w:color w:val="5B6573"/>
        <w:sz w:val="17"/>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left"/>
    </w:pPr>
    <w:rPr>
      <w:rFonts w:ascii="Aptos" w:hAnsi="Aptos" w:eastAsia="ＭＳ 明朝" w:cs=""/>
      <w:color w:val="172033"/>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Application>LibreOffice/24.2.7.2$Linux_X86_64 LibreOffice_project/420$Build-2</Application>
  <AppVersion>15.0000</AppVersion>
  <Pages>29</Pages>
  <Words>4510</Words>
  <Characters>28715</Characters>
  <CharactersWithSpaces>32578</CharactersWithSpaces>
  <Paragraphs>811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2026-10-02T16:44:37Z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