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totyp-náboženstvo-čo-dokódovať-delta"/>
      <w:r>
        <w:t xml:space="preserve">Prototyp Náboženstvo — čo dokódovať (delta)</w:t>
      </w:r>
      <w:bookmarkEnd w:id="20"/>
    </w:p>
    <w:p>
      <w:pPr>
        <w:pStyle w:val="FirstParagraph"/>
      </w:pPr>
      <w:r>
        <w:rPr>
          <w:i/>
        </w:rPr>
        <w:t xml:space="preserve">Pre kódovací chat/nástroj. Prototyp beží zo staršieho kontextu a nemá dnešné rozhodnutia. Toto je zoznam zmien, aby dobehol. Zdroj pravdy =</w:t>
      </w:r>
      <w:r>
        <w:rPr>
          <w:i/>
        </w:rPr>
        <w:t xml:space="preserve"> </w:t>
      </w:r>
      <w:r>
        <w:rPr>
          <w:rStyle w:val="VerbatimChar"/>
          <w:i/>
        </w:rPr>
        <w:t xml:space="preserve">Strom_Polia_Matica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Kalendar_Rozvrh_DEV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v1.1_rozhodnutia</w:t>
      </w:r>
      <w:r>
        <w:rPr>
          <w:i/>
        </w:rPr>
        <w:t xml:space="preserve">. Prioritizované.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plit-qr-slider-farárov-jazyk-immediate"/>
      <w:r>
        <w:t xml:space="preserve">1 · Split QR slider — farárov jazyk (immediate)</w:t>
      </w:r>
      <w:bookmarkEnd w:id="21"/>
    </w:p>
    <w:p>
      <w:pPr>
        <w:pStyle w:val="FirstParagraph"/>
      </w:pPr>
      <w:r>
        <w:t xml:space="preserve">Súčasný stav: „Rozdeliť platbu (influencer)</w:t>
      </w:r>
      <w:r>
        <w:t xml:space="preserve">“</w:t>
      </w:r>
      <w:r>
        <w:t xml:space="preserve">, labely „cico — zvyšok</w:t>
      </w:r>
      <w:r>
        <w:t xml:space="preserve">”</w:t>
      </w:r>
      <w:r>
        <w:t xml:space="preserve">, „ide ďalej — komu koľko</w:t>
      </w:r>
      <w:r>
        <w:t xml:space="preserve">“</w:t>
      </w:r>
      <w:r>
        <w:t xml:space="preserve">, default 30/70.</w:t>
      </w:r>
      <w:r>
        <w:t xml:space="preserve"> </w:t>
      </w:r>
      <w:r>
        <w:t xml:space="preserve">Zmeniť na:</w:t>
      </w:r>
      <w:r>
        <w:t xml:space="preserve"> </w:t>
      </w:r>
      <w:r>
        <w:t xml:space="preserve">- Nadpis</w:t>
      </w:r>
      <w:r>
        <w:t xml:space="preserve"> </w:t>
      </w:r>
      <w:r>
        <w:rPr>
          <w:b/>
        </w:rPr>
        <w:t xml:space="preserve">„Rozdeliť dar"</w:t>
      </w:r>
      <w:r>
        <w:t xml:space="preserve"> </w:t>
      </w:r>
      <w:r>
        <w:t xml:space="preserve">(nie „platbu (influencer)</w:t>
      </w:r>
      <w:r>
        <w:t xml:space="preserve">”</w:t>
      </w:r>
      <w:r>
        <w:t xml:space="preserve">).</w:t>
      </w:r>
      <w:r>
        <w:t xml:space="preserve"> </w:t>
      </w:r>
      <w:r>
        <w:t xml:space="preserve">- Labely:</w:t>
      </w:r>
      <w:r>
        <w:t xml:space="preserve"> </w:t>
      </w:r>
      <w:r>
        <w:rPr>
          <w:b/>
        </w:rPr>
        <w:t xml:space="preserve">„Rodine (pozostalí)</w:t>
      </w:r>
      <w:r>
        <w:rPr>
          <w:b/>
        </w:rPr>
        <w:t xml:space="preserve">“</w:t>
      </w:r>
      <w:r>
        <w:rPr>
          <w:b/>
        </w:rPr>
        <w:t xml:space="preserve">** +</w:t>
      </w:r>
      <w:r>
        <w:rPr>
          <w:b/>
        </w:rPr>
        <w:t xml:space="preserve"> </w:t>
      </w:r>
      <w:r>
        <w:rPr>
          <w:b/>
          <w:b/>
        </w:rPr>
        <w:t xml:space="preserve">„Kostolu — dar na sviečky, výzdobu (dobrovoľné)"</w:t>
      </w:r>
      <w:r>
        <w:rPr>
          <w:b/>
        </w:rPr>
        <w:t xml:space="preserve">. Preč „cico / zvyšok / ide ďalej</w:t>
      </w:r>
      <w:r>
        <w:rPr>
          <w:b/>
        </w:rPr>
        <w:t xml:space="preserve">”</w:t>
      </w:r>
      <w:r>
        <w:rPr>
          <w:b/>
        </w:rPr>
        <w:t xml:space="preserve">.</w:t>
      </w:r>
      <w:r>
        <w:rPr>
          <w:b/>
        </w:rPr>
        <w:t xml:space="preserve"> </w:t>
      </w:r>
      <w:r>
        <w:rPr>
          <w:b/>
        </w:rPr>
        <w:t xml:space="preserve">- Default</w:t>
      </w:r>
      <w:r>
        <w:rPr>
          <w:b/>
        </w:rPr>
        <w:t xml:space="preserve"> </w:t>
      </w:r>
      <w:r>
        <w:t xml:space="preserve">rodina veľká, kostol malý** (napr. 97/3), nie 30/70. Rodina nastaví lištou.</w:t>
      </w:r>
      <w:r>
        <w:t xml:space="preserve"> </w:t>
      </w:r>
      <w:r>
        <w:t xml:space="preserve">- Min 3 % na príjemcu; ak rodina nechce dať kostolu,</w:t>
      </w:r>
      <w:r>
        <w:t xml:space="preserve"> </w:t>
      </w:r>
      <w:r>
        <w:rPr>
          <w:b/>
        </w:rPr>
        <w:t xml:space="preserve">kostol nepridá</w:t>
      </w:r>
      <w:r>
        <w:t xml:space="preserve"> </w:t>
      </w:r>
      <w:r>
        <w:t xml:space="preserve">(nie ťahanie na 0).</w:t>
      </w:r>
      <w:r>
        <w:t xml:space="preserve"> </w:t>
      </w:r>
      <w:r>
        <w:t xml:space="preserve">- Ostáva: „pridať charitu/žiadosť</w:t>
      </w:r>
      <w:r>
        <w:t xml:space="preserve">“</w:t>
      </w:r>
      <w:r>
        <w:t xml:space="preserve">, „% sa po vytvorení zafixujú</w:t>
      </w:r>
      <w:r>
        <w:t xml:space="preserve">”</w:t>
      </w:r>
      <w:r>
        <w:t xml:space="preserve">, „Vygenerovať split QR</w:t>
      </w:r>
      <w:r>
        <w:t xml:space="preserve">“</w:t>
      </w:r>
      <w:r>
        <w:t xml:space="preserve">.</w:t>
      </w:r>
      <w:r>
        <w:t xml:space="preserve"> </w:t>
      </w:r>
      <w:r>
        <w:t xml:space="preserve">- Zdroj: Matica → „Rozdeliť dar (Split QR — farársky variant)</w:t>
      </w:r>
      <w:r>
        <w:t xml:space="preserve">”</w:t>
      </w:r>
      <w:r>
        <w:t xml:space="preserve">.</w:t>
      </w:r>
    </w:p>
    <w:p>
      <w:pPr>
        <w:pStyle w:val="Heading2"/>
      </w:pPr>
      <w:bookmarkStart w:id="22" w:name="reakcia-srdiečko-nie-paleclike"/>
      <w:r>
        <w:t xml:space="preserve">2 · Reakcia = SRDIEČKO, nie palec/Like</w:t>
      </w:r>
      <w:bookmarkEnd w:id="22"/>
    </w:p>
    <w:p>
      <w:pPr>
        <w:pStyle w:val="FirstParagraph"/>
      </w:pPr>
      <w:r>
        <w:t xml:space="preserve">V module Náboženstvo je reakcia</w:t>
      </w:r>
      <w:r>
        <w:t xml:space="preserve"> </w:t>
      </w:r>
      <w:r>
        <w:rPr>
          <w:b/>
        </w:rPr>
        <w:t xml:space="preserve">srdiečko</w:t>
      </w:r>
      <w:r>
        <w:t xml:space="preserve"> </w:t>
      </w:r>
      <w:r>
        <w:t xml:space="preserve">(Core má palec, nemiešať). Kontextovo: pri úmrtí/pohrebe „kondolencia</w:t>
      </w:r>
      <w:r>
        <w:t xml:space="preserve">“</w:t>
      </w:r>
      <w:r>
        <w:t xml:space="preserve">, pri prosbe o modlitbu „modlím sa</w:t>
      </w:r>
      <w:r>
        <w:t xml:space="preserve">”</w:t>
      </w:r>
      <w:r>
        <w:t xml:space="preserve">.</w:t>
      </w:r>
      <w:r>
        <w:t xml:space="preserve"> </w:t>
      </w:r>
      <w:r>
        <w:t xml:space="preserve">Zdroj: Matica → Univerzálne pravidlá; rozhodnutia bod 83, 85.</w:t>
      </w:r>
    </w:p>
    <w:p>
      <w:pPr>
        <w:pStyle w:val="Heading2"/>
      </w:pPr>
      <w:bookmarkStart w:id="23" w:name="farská-karta-bez-karmy"/>
      <w:r>
        <w:t xml:space="preserve">3 · Farská karta BEZ karmy</w:t>
      </w:r>
      <w:bookmarkEnd w:id="23"/>
    </w:p>
    <w:p>
      <w:pPr>
        <w:pStyle w:val="FirstParagraph"/>
      </w:pPr>
      <w:r>
        <w:t xml:space="preserve">Preč „Silver" a akýkoľvek level/rebríček na cirkevných subjektoch. Ostáva len badge</w:t>
      </w:r>
      <w:r>
        <w:t xml:space="preserve"> </w:t>
      </w:r>
      <w:r>
        <w:rPr>
          <w:b/>
        </w:rPr>
        <w:t xml:space="preserve">„overená"</w:t>
      </w:r>
      <w:r>
        <w:t xml:space="preserve">.</w:t>
      </w:r>
      <w:r>
        <w:t xml:space="preserve"> </w:t>
      </w:r>
      <w:r>
        <w:t xml:space="preserve">Zdroj: rozhodnutia bod 40–41, 49, 53.</w:t>
      </w:r>
    </w:p>
    <w:p>
      <w:pPr>
        <w:pStyle w:val="Heading2"/>
      </w:pPr>
      <w:bookmarkStart w:id="24" w:name="ticker-cirkev-dostáva-nie-deed"/>
      <w:r>
        <w:t xml:space="preserve">4 · Ticker: cirkev dostáva €, nie DEED</w:t>
      </w:r>
      <w:bookmarkEnd w:id="24"/>
    </w:p>
    <w:p>
      <w:pPr>
        <w:pStyle w:val="FirstParagraph"/>
      </w:pPr>
      <w:r>
        <w:t xml:space="preserve">„Farnosť Trenčín dostala 200 DEED" → cirkev dostáva</w:t>
      </w:r>
      <w:r>
        <w:t xml:space="preserve"> </w:t>
      </w:r>
      <w:r>
        <w:rPr>
          <w:b/>
        </w:rPr>
        <w:t xml:space="preserve">€</w:t>
      </w:r>
      <w:r>
        <w:t xml:space="preserve">. Znenie napr. „darca poslal 200 DEED → zbierke padlo X €</w:t>
      </w:r>
      <w:r>
        <w:t xml:space="preserve">“</w:t>
      </w:r>
      <w:r>
        <w:t xml:space="preserve">. NEsľubovať „plnú sumu</w:t>
      </w:r>
      <w:r>
        <w:t xml:space="preserve">”</w:t>
      </w:r>
      <w:r>
        <w:t xml:space="preserve">.</w:t>
      </w:r>
      <w:r>
        <w:t xml:space="preserve"> </w:t>
      </w:r>
      <w:r>
        <w:t xml:space="preserve">Zdroj: rozhodnutia bod 37, 39b.</w:t>
      </w:r>
    </w:p>
    <w:p>
      <w:pPr>
        <w:pStyle w:val="Heading2"/>
      </w:pPr>
      <w:bookmarkStart w:id="25" w:name="strom-podľa-matice"/>
      <w:r>
        <w:t xml:space="preserve">5 · „+" strom podľa matice</w:t>
      </w:r>
      <w:bookmarkEnd w:id="25"/>
    </w:p>
    <w:p>
      <w:pPr>
        <w:pStyle w:val="FirstParagraph"/>
      </w:pPr>
      <w:r>
        <w:t xml:space="preserve">4 vetvy (Zbierka · Udalosť · Oznam · Dobrovoľníctvo), každý uzol má svoje polia a akcie (kto tvorí, Prispieť len ak zbierka, RSVP/Pripomeň len pri dátume, omša bez RSVP). „+" je</w:t>
      </w:r>
      <w:r>
        <w:t xml:space="preserve"> </w:t>
      </w:r>
      <w:r>
        <w:rPr>
          <w:b/>
        </w:rPr>
        <w:t xml:space="preserve">kontextové</w:t>
      </w:r>
      <w:r>
        <w:t xml:space="preserve"> </w:t>
      </w:r>
      <w:r>
        <w:t xml:space="preserve">(user vidí len Oznam; farár celý strom).</w:t>
      </w:r>
      <w:r>
        <w:t xml:space="preserve"> </w:t>
      </w:r>
      <w:r>
        <w:t xml:space="preserve">Zdroj: Matica (celá) + „Vstupné body pridávania".</w:t>
      </w:r>
    </w:p>
    <w:p>
      <w:pPr>
        <w:pStyle w:val="Heading2"/>
      </w:pPr>
      <w:bookmarkStart w:id="26" w:name="kalendár-rozvrh-omší-nové-ui"/>
      <w:r>
        <w:t xml:space="preserve">6 · Kalendár + rozvrh omší (nové UI)</w:t>
      </w:r>
      <w:bookmarkEnd w:id="26"/>
    </w:p>
    <w:p>
      <w:pPr>
        <w:pStyle w:val="FirstParagraph"/>
      </w:pPr>
      <w:r>
        <w:t xml:space="preserve">Rozvrh: predvolené časy (nastav raz) + týždenný vzor → omše sa generujú samé; sviatky predvyplnené; výnimky ručne cez zaškrtávacie políčka v dni. Kalendár mesačný s farbami podľa typu.</w:t>
      </w:r>
      <w:r>
        <w:t xml:space="preserve"> </w:t>
      </w:r>
      <w:r>
        <w:t xml:space="preserve">Zdroj:</w:t>
      </w:r>
      <w:r>
        <w:t xml:space="preserve"> </w:t>
      </w:r>
      <w:r>
        <w:rPr>
          <w:rStyle w:val="VerbatimChar"/>
        </w:rPr>
        <w:t xml:space="preserve">Kalendar_Rozvrh_DEV</w:t>
      </w:r>
      <w:r>
        <w:t xml:space="preserve"> </w:t>
      </w:r>
      <w:r>
        <w:t xml:space="preserve">(celý).</w:t>
      </w:r>
    </w:p>
    <w:p>
      <w:pPr>
        <w:pStyle w:val="Heading2"/>
      </w:pPr>
      <w:bookmarkStart w:id="27" w:name="zbierka-tri-módy-podľa-príjemcu"/>
      <w:r>
        <w:t xml:space="preserve">7 · Zbierka — tri módy podľa príjemcu</w:t>
      </w:r>
      <w:bookmarkEnd w:id="27"/>
    </w:p>
    <w:p>
      <w:pPr>
        <w:numPr>
          <w:ilvl w:val="0"/>
          <w:numId w:val="1001"/>
        </w:numPr>
        <w:pStyle w:val="Compact"/>
      </w:pPr>
      <w:r>
        <w:t xml:space="preserve">farnosť = ľahká vetva; B) iný, už registrovaný = QR-merge (consent-QR + potvrdenie príjemcu v appke, NIE verejný share-QR); C) iný, neregistrovaný = plný Help wizard.</w:t>
      </w:r>
      <w:r>
        <w:t xml:space="preserve"> </w:t>
      </w:r>
      <w:r>
        <w:t xml:space="preserve">Zdroj: rozhodnutia bod 73–78; Matica sekcia 1.</w:t>
      </w:r>
    </w:p>
    <w:p>
      <w:pPr>
        <w:pStyle w:val="Heading2"/>
      </w:pPr>
      <w:bookmarkStart w:id="28" w:name="overujem-namietam-na-kartách-prípadov"/>
      <w:r>
        <w:t xml:space="preserve">8 · Overujem / Namietam na kartách prípadov</w:t>
      </w:r>
      <w:bookmarkEnd w:id="28"/>
    </w:p>
    <w:p>
      <w:pPr>
        <w:pStyle w:val="FirstParagraph"/>
      </w:pPr>
      <w:r>
        <w:t xml:space="preserve">Pravosť rieši</w:t>
      </w:r>
      <w:r>
        <w:t xml:space="preserve"> </w:t>
      </w:r>
      <w:r>
        <w:rPr>
          <w:b/>
        </w:rPr>
        <w:t xml:space="preserve">komunitné Overujem/Namietam</w:t>
      </w:r>
      <w:r>
        <w:t xml:space="preserve"> </w:t>
      </w:r>
      <w:r>
        <w:t xml:space="preserve">(reuse z Help/Core), NIE „záruka/garant" cirkvi. Preč jazyk „farnosť ručí za pravosť".</w:t>
      </w:r>
      <w:r>
        <w:t xml:space="preserve"> </w:t>
      </w:r>
      <w:r>
        <w:t xml:space="preserve">Zdroj: rozhodnutia bod 78.</w:t>
      </w:r>
    </w:p>
    <w:p>
      <w:pPr>
        <w:pStyle w:val="Heading2"/>
      </w:pPr>
      <w:bookmarkStart w:id="29" w:name="žiadne-komentáre-nikde"/>
      <w:r>
        <w:t xml:space="preserve">9 · Žiadne komentáre — nikde</w:t>
      </w:r>
      <w:bookmarkEnd w:id="29"/>
    </w:p>
    <w:p>
      <w:pPr>
        <w:pStyle w:val="FirstParagraph"/>
      </w:pPr>
      <w:r>
        <w:t xml:space="preserve">Železné pravidlo. Len štruktúrované akcie (srdiečko · zúčastním sa · zdieľať · prispieť). Žiadna diskusia pod príspevkom.</w:t>
      </w:r>
      <w:r>
        <w:t xml:space="preserve"> </w:t>
      </w:r>
      <w:r>
        <w:t xml:space="preserve">Zdroj: rozhodnutia bod 85.</w:t>
      </w:r>
    </w:p>
    <w:p>
      <w:pPr>
        <w:pStyle w:val="Heading2"/>
      </w:pPr>
      <w:bookmarkStart w:id="30" w:name="adresár-chýba-vedený-výber-potvrdenie"/>
      <w:r>
        <w:t xml:space="preserve">10 · Adresár — chýba vedený výber + potvrdenie</w:t>
      </w:r>
      <w:bookmarkEnd w:id="30"/>
    </w:p>
    <w:p>
      <w:pPr>
        <w:pStyle w:val="FirstParagraph"/>
      </w:pPr>
      <w:r>
        <w:t xml:space="preserve">Súčasný stav: dva ploché taby (Farnosti / Cirkvi), sorting funguje, ale</w:t>
      </w:r>
      <w:r>
        <w:t xml:space="preserve"> </w:t>
      </w:r>
      <w:r>
        <w:rPr>
          <w:b/>
        </w:rPr>
        <w:t xml:space="preserve">riadky nie sú akčné</w:t>
      </w:r>
      <w:r>
        <w:t xml:space="preserve"> </w:t>
      </w:r>
      <w:r>
        <w:t xml:space="preserve">— nedá sa vybrať cirkev/farnosť ani nič potvrdiť. Farnosti sú navyše pomiešané cez všetky vyznania.</w:t>
      </w:r>
      <w:r>
        <w:t xml:space="preserve"> </w:t>
      </w:r>
      <w:r>
        <w:t xml:space="preserve">Zmeniť na:</w:t>
      </w:r>
      <w:r>
        <w:t xml:space="preserve"> </w:t>
      </w:r>
      <w:r>
        <w:t xml:space="preserve">- Každý riadok</w:t>
      </w:r>
      <w:r>
        <w:t xml:space="preserve"> </w:t>
      </w:r>
      <w:r>
        <w:rPr>
          <w:b/>
        </w:rPr>
        <w:t xml:space="preserve">klikateľný → „vybrať / nastaviť ako domovskú / pridať k obľúbeným" → potvrdiť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Vedená sekvencia</w:t>
      </w:r>
      <w:r>
        <w:t xml:space="preserve"> </w:t>
      </w:r>
      <w:r>
        <w:t xml:space="preserve">namiesto plochých tabov:</w:t>
      </w:r>
      <w:r>
        <w:t xml:space="preserve"> </w:t>
      </w:r>
      <w:r>
        <w:rPr>
          <w:rStyle w:val="VerbatimChar"/>
        </w:rPr>
        <w:t xml:space="preserve">poloha → vyznanie → farnosti TEJ cirkvi podľa vzdialenosti → vyber domovskú → potvrď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Farnosti scopovať podľa zvolenej cirkvi</w:t>
      </w:r>
      <w:r>
        <w:t xml:space="preserve"> </w:t>
      </w:r>
      <w:r>
        <w:t xml:space="preserve">(nie všetky vyznania v jednom zozname).</w:t>
      </w:r>
      <w:r>
        <w:t xml:space="preserve"> </w:t>
      </w:r>
      <w:r>
        <w:t xml:space="preserve">- Nechať: sorting (abeceda/rodiny/najbližšie), geo na úrovni farností, fallback „napíš obec</w:t>
      </w:r>
      <w:r>
        <w:t xml:space="preserve">“</w:t>
      </w:r>
      <w:r>
        <w:t xml:space="preserve">, „18 cirkví sa nerebríčkuje</w:t>
      </w:r>
      <w:r>
        <w:t xml:space="preserve">”</w:t>
      </w:r>
      <w:r>
        <w:t xml:space="preserve">.</w:t>
      </w:r>
      <w:r>
        <w:t xml:space="preserve"> </w:t>
      </w:r>
      <w:r>
        <w:t xml:space="preserve">- Zdroj: rozhodnutia bod 1–5 (sekcie A, B).</w:t>
      </w:r>
    </w:p>
    <w:p>
      <w:pPr>
        <w:pStyle w:val="Heading2"/>
      </w:pPr>
      <w:bookmarkStart w:id="31" w:name="X921b3dabbcfb710f11a387a9b57055654bab39b"/>
      <w:r>
        <w:t xml:space="preserve">11 · Overujem/Namietam LEN na Help prípadoch jednotlivcov</w:t>
      </w:r>
      <w:bookmarkEnd w:id="31"/>
    </w:p>
    <w:p>
      <w:pPr>
        <w:pStyle w:val="FirstParagraph"/>
      </w:pPr>
      <w:r>
        <w:t xml:space="preserve">NIE na pohreb / svadbu / oznamy. „Niekto zomrel — Namietam" je netaktné aj zbytočné. Pravosť pohrebu/svadby =</w:t>
      </w:r>
      <w:r>
        <w:t xml:space="preserve"> </w:t>
      </w:r>
      <w:r>
        <w:rPr>
          <w:b/>
        </w:rPr>
        <w:t xml:space="preserve">overená farnosť + farár schválil + registrácia (dom smútku, rodina)</w:t>
      </w:r>
      <w:r>
        <w:t xml:space="preserve">; na zriedkavý fake stačí</w:t>
      </w:r>
      <w:r>
        <w:t xml:space="preserve"> </w:t>
      </w:r>
      <w:r>
        <w:rPr>
          <w:b/>
        </w:rPr>
        <w:t xml:space="preserve">nahlásiť (vlajka)</w:t>
      </w:r>
      <w:r>
        <w:t xml:space="preserve">, nie verejné hlasovanie. Overujem/Namietam ostáva len tam, kde ide o núdzu jednotlivca s rizikom podvodu (Help).</w:t>
      </w:r>
      <w:r>
        <w:t xml:space="preserve"> </w:t>
      </w:r>
      <w:r>
        <w:t xml:space="preserve">Zdroj: rozhodnutia bod 78 (scope spresnený).</w:t>
      </w:r>
    </w:p>
    <w:p>
      <w:pPr>
        <w:pStyle w:val="Heading2"/>
      </w:pPr>
      <w:bookmarkStart w:id="32" w:name="oznamy-bez-donation-tlačidiel"/>
      <w:r>
        <w:t xml:space="preserve">12 · Oznamy = bez donation tlačidiel</w:t>
      </w:r>
      <w:bookmarkEnd w:id="32"/>
    </w:p>
    <w:p>
      <w:pPr>
        <w:pStyle w:val="FirstParagraph"/>
      </w:pPr>
      <w:r>
        <w:t xml:space="preserve">Ohlášky, jubilejný, poďakovanie, prosba o modlitbu —</w:t>
      </w:r>
      <w:r>
        <w:t xml:space="preserve"> </w:t>
      </w:r>
      <w:r>
        <w:rPr>
          <w:b/>
        </w:rPr>
        <w:t xml:space="preserve">len Srdiečko + Zdieľať</w:t>
      </w:r>
      <w:r>
        <w:t xml:space="preserve">, žiadne „Podporiť / 10-50-100 DEED / Prispieť" (nemajú napojenú zbierku). Karta „Bez zbierky, len oznam" si nesmie sama protirečiť donate tlačidlami. „Prispieť" len ak je oznam napojený na zbierku (napr. úmrtie → pohrebná zbierka).</w:t>
      </w:r>
      <w:r>
        <w:t xml:space="preserve"> </w:t>
      </w:r>
      <w:r>
        <w:t xml:space="preserve">Zdroj: Matica sekcia 3 (OZNAM).</w:t>
      </w:r>
    </w:p>
    <w:p>
      <w:pPr>
        <w:pStyle w:val="Heading2"/>
      </w:pPr>
      <w:bookmarkStart w:id="33" w:name="render-karty-srdiečko-nie-palec"/>
      <w:r>
        <w:t xml:space="preserve">13 · Render karty = SRDIEČKO, nie palec</w:t>
      </w:r>
      <w:bookmarkEnd w:id="33"/>
    </w:p>
    <w:p>
      <w:pPr>
        <w:pStyle w:val="FirstParagraph"/>
      </w:pPr>
      <w:r>
        <w:t xml:space="preserve">Karty ešte zobrazujú palec (thumbs-up); formulár už má srdiečko správne. Zjednotiť aj na renderi karty.</w:t>
      </w:r>
      <w:r>
        <w:t xml:space="preserve"> </w:t>
      </w:r>
      <w:r>
        <w:t xml:space="preserve">Zdroj: bod 2 vyššie.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Postup: kódovaciemu chatu priložiť tri zdrojové dokumenty + tento delta. Fero, 6. 7. 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ea454b4c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2026-07-07T15:51:49Z</dcterms:created>
  <dcterms:modified xsi:type="dcterms:W3CDTF">2026-07-07T15:51:49Z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