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E7A46"/>
          <w:sz w:val="34"/>
          <w:szCs w:val="34"/>
        </w:rPr>
        <w:t xml:space="preserve">DEED — Payment Engine: funkčná špecifikácia</w:t>
      </w:r>
    </w:p>
    <w:p>
      <w:pPr>
        <w:spacing w:after="30"/>
      </w:pPr>
      <w:r>
        <w:rPr>
          <w:color w:val="555555"/>
          <w:sz w:val="22"/>
          <w:szCs w:val="22"/>
        </w:rPr>
        <w:t xml:space="preserve">centrálna platobná vrstva — podklad pre programátora / architekta</w:t>
      </w:r>
    </w:p>
    <w:p>
      <w:pPr>
        <w:spacing w:after="180"/>
      </w:pPr>
      <w:r>
        <w:rPr>
          <w:i/>
          <w:iCs/>
          <w:color w:val="888888"/>
          <w:sz w:val="18"/>
          <w:szCs w:val="18"/>
        </w:rPr>
        <w:t xml:space="preserve">verzia 1.1 · jún 2026 · Martin &amp; Fero · vizuály doplníme samostatne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A46" w:sz="4"/>
              <w:left w:val="single" w:color="1E7A46" w:sz="4"/>
              <w:bottom w:val="single" w:color="1E7A46" w:sz="4"/>
              <w:right w:val="single" w:color="1E7A46" w:sz="4"/>
            </w:tcBorders>
            <w:shd w:fill="D7EF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Účel dokumentu:</w:t>
            </w:r>
          </w:p>
          <w:p>
            <w:pPr>
              <w:spacing w:after="40"/>
            </w:pPr>
            <w:r>
              <w:t xml:space="preserve">Payment Engine je jedna spoločná vrstva POD všetkými modulmi (Core, Help, Charity, Aktivity/Learn, Event, Kids, B2B). Moduly len povedia „posli sumu od A k B, rozdeľ podľa pomeru“ — engine to fyzicky vykoná. Toto je funkčná špecifikácia: čo má robiť, čo s čím súvisí, na čo myslieť.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Hranica: </w:t>
            </w:r>
            <w:r>
              <w:t xml:space="preserve">engine VYKONÁVA prevody. NEROZHODUJE o emisii, treasury, halvingu ani o tom, koľko DEED vznikne — to je tokenomika (Vitkovič / špecialista). Čísla (prahy, poplatky, okná) sú placeholdery, finálne v tokenomickom modeli.</w:t>
            </w:r>
          </w:p>
        </w:tc>
      </w:tr>
    </w:tbl>
    <w:p>
      <w:pPr>
        <w:pStyle w:val="Heading1"/>
      </w:pPr>
      <w:r>
        <w:t xml:space="preserve">0. Prečo centrálna vrstva (a nie platby v každom module)</w:t>
      </w:r>
    </w:p>
    <w:p>
      <w:pPr>
        <w:spacing w:after="100"/>
      </w:pPr>
      <w:r>
        <w:t xml:space="preserve">Platby sú spoločná služba ako QR systém a karma — jeden engine, všetky moduly ho preberajú. Dôvody, prečo centrálne: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Batch mikro-darov musí zbierať naprieč CELOU platformou do jedného vyrovnania — nie zvlášť za každý modul (inak stratíš úsporu).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Jedno miesto pravdy pre peňaženku, poplatky, escrow, výpis — menej chýb, jeden audit bod.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Nový modul = platby už fungujú, nestaviaš ich znova.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A46" w:sz="4"/>
              <w:left w:val="single" w:color="1E7A46" w:sz="4"/>
              <w:bottom w:val="single" w:color="1E7A46" w:sz="4"/>
              <w:right w:val="single" w:color="1E7A46" w:sz="4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Non-custody (platí všade): </w:t>
            </w:r>
            <w:r>
              <w:t xml:space="preserve">platforma sa peňazí NEDOTKNE. FIAT cez procesor, SMS cez bránu, DEED wallet→wallet. Žiadna PI licencia. Pri vysokej sume / príjemcovi bez účtu zastreší prípad partnerská Charita (fiškálny sponzor, D++).</w:t>
            </w:r>
          </w:p>
        </w:tc>
      </w:tr>
    </w:tbl>
    <w:p>
      <w:pPr>
        <w:pStyle w:val="Heading1"/>
      </w:pPr>
      <w:r>
        <w:t xml:space="preserve">1. Platobné kanály</w:t>
      </w:r>
    </w:p>
    <w:p>
      <w:pPr>
        <w:pStyle w:val="Heading2"/>
      </w:pPr>
      <w:r>
        <w:t xml:space="preserve">1.1 Kanály a ich pravidlá</w:t>
      </w:r>
    </w:p>
    <w:p>
      <w:pPr>
        <w:spacing w:after="60"/>
      </w:pPr>
      <w:r>
        <w:rPr>
          <w:b/>
          <w:bCs/>
        </w:rPr>
        <w:t xml:space="preserve">Čo to je: </w:t>
      </w:r>
      <w:r>
        <w:t xml:space="preserve">Platobné kanály, identické vo všetkých moduloch. Modul nemení kanál, len ho volá.</w:t>
      </w:r>
    </w:p>
    <w:p>
      <w:pPr>
        <w:spacing w:after="30"/>
      </w:pPr>
      <w:r>
        <w:rPr>
          <w:b/>
          <w:bCs/>
        </w:rPr>
        <w:t xml:space="preserve">Správanie: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DEED </w:t>
      </w:r>
      <w:r>
        <w:t xml:space="preserve">(token, Base L2, ERC-4337 gasless, Paymaster): wallet→wallet. Mikro aj veľké sumy. Jediný kanál pre mikro-dary.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FIAT </w:t>
      </w:r>
      <w:r>
        <w:t xml:space="preserve">(euro, cez platobný procesor): minimum 3–5€ (pod tým fixný poplatok procesora zožerie dar).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SMS </w:t>
      </w:r>
      <w:r>
        <w:t xml:space="preserve">(cez bránu operátora): štandardné pásma; cena s DPH POVINNE viditeľná pri tlačidle; limit per SMS ~10–20€.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SEPA </w:t>
      </w:r>
      <w:r>
        <w:t xml:space="preserve">(bankový prevod / inkaso, LEN charity): bez našej marže (0 %), len reálny bankový náklad (pár centov). Inkaso (Direct Debit) pre pravidelné dary. Párovanie cez VS. Chod sa pokrýva z dobrovoľného tipu (sekcia 6.2).</w:t>
      </w:r>
    </w:p>
    <w:p>
      <w:pPr>
        <w:spacing w:after="60"/>
      </w:pPr>
      <w:r>
        <w:rPr>
          <w:b/>
          <w:bCs/>
        </w:rPr>
        <w:t xml:space="preserve">Vstupy: </w:t>
      </w:r>
      <w:r>
        <w:t xml:space="preserve">Suma, kanál, odosielateľ, príjemca(ovia), ID prípadu</w:t>
      </w:r>
    </w:p>
    <w:p>
      <w:pPr>
        <w:spacing w:after="60"/>
      </w:pPr>
      <w:r>
        <w:rPr>
          <w:b/>
          <w:bCs/>
        </w:rPr>
        <w:t xml:space="preserve">Výstupy: </w:t>
      </w:r>
      <w:r>
        <w:t xml:space="preserve">Vykonaný prevod (hneď alebo cez batch/scheduler), záznam do výpisu, karma trigger</w:t>
      </w:r>
    </w:p>
    <w:p>
      <w:pPr>
        <w:spacing w:after="30" w:before="60"/>
      </w:pPr>
      <w:r>
        <w:rPr>
          <w:b/>
          <w:bCs/>
        </w:rPr>
        <w:t xml:space="preserve">Prepojenia: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→ Peňaženka (zostatok, poslať/prijať/kúpiť, výpisy)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→ Karma (dar = karma; peňažný dar NEdostáva DEED token)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→ Procesor (FIAT) / Brána (SMS) / Base L2 (DEED) / Banka (SEPA)</w:t>
      </w:r>
    </w:p>
    <w:p>
      <w:pPr>
        <w:spacing w:after="30" w:before="60"/>
      </w:pPr>
      <w:r>
        <w:rPr>
          <w:b/>
          <w:bCs/>
        </w:rPr>
        <w:t xml:space="preserve">Na čo myslieť (kritické):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Poradie v UI (Core štandard): ZADARMO (❤/👍) → DROBNÁ pevná (⭐10/💎50/🔥100 DEED + SMS oddelená) → VLASTNÁ suma (FIAT/DEED) → Pravidelná (len Charity).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SMS vizuálne oddelená (token vs euro/operátor).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Pri VLASTNEJ sume vždy potvrdenie pred odoslaním (chráni preklep).</w:t>
      </w:r>
    </w:p>
    <w:p>
      <w:pPr>
        <w:spacing w:after="60"/>
      </w:pPr>
      <w:r>
        <w:rPr>
          <w:b/>
          <w:bCs/>
        </w:rPr>
        <w:t xml:space="preserve">Stav: </w:t>
      </w:r>
      <w:r>
        <w:t xml:space="preserve">Kanály a poradie ukotvené (Core štandard); presné FIAT/SMS minimum otvorené.</w:t>
      </w:r>
    </w:p>
    <w:p>
      <w:pPr>
        <w:pStyle w:val="Heading1"/>
      </w:pPr>
      <w:r>
        <w:t xml:space="preserve">2. Mikro-dary a batch zúčtovanie</w:t>
      </w:r>
    </w:p>
    <w:p>
      <w:pPr>
        <w:pStyle w:val="Heading2"/>
      </w:pPr>
      <w:r>
        <w:t xml:space="preserve">2.1 Batch 24 hodín</w:t>
      </w:r>
    </w:p>
    <w:p>
      <w:pPr>
        <w:spacing w:after="60"/>
      </w:pPr>
      <w:r>
        <w:rPr>
          <w:b/>
          <w:bCs/>
        </w:rPr>
        <w:t xml:space="preserve">Čo to je: </w:t>
      </w:r>
      <w:r>
        <w:t xml:space="preserve">Mikro-dary cez DEED sa nezúčtujú jednotlivo, ale zbalia do jedného vyrovnania raz za 24 hodín. Eliminuje fixný per-transakcia náklad.</w:t>
      </w:r>
    </w:p>
    <w:p>
      <w:pPr>
        <w:spacing w:after="30"/>
      </w:pPr>
      <w:r>
        <w:rPr>
          <w:b/>
          <w:bCs/>
        </w:rPr>
        <w:t xml:space="preserve">Správanie: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Mikro-dar (0,1 / 0,5 / 1€ v DEED) sa pripíše interne okamžite (lacná DB operácia).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Batch okno = 24 hodín </w:t>
      </w:r>
      <w:r>
        <w:t xml:space="preserve">(fixné, platformové). Raz za 24 h jedna súhrnná on-chain transakcia za všetky nazbierané mikro-dary.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Counter (live display, progres zbierky) sa hýbe HNEĎ; on-chain settle beží na pozadí v batchi.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Dar nad 1€ (DEED) = bez batchu, zúčtuje sa hneď. FIAT/SMS = hneď, s poplatkom.</w:t>
      </w:r>
    </w:p>
    <w:p>
      <w:pPr>
        <w:spacing w:after="60"/>
      </w:pPr>
      <w:r>
        <w:rPr>
          <w:b/>
          <w:bCs/>
        </w:rPr>
        <w:t xml:space="preserve">Vstupy: </w:t>
      </w:r>
      <w:r>
        <w:t xml:space="preserve">Fronta mikro-darov za 24 h naprieč všetkými modulmi</w:t>
      </w:r>
    </w:p>
    <w:p>
      <w:pPr>
        <w:spacing w:after="60"/>
      </w:pPr>
      <w:r>
        <w:rPr>
          <w:b/>
          <w:bCs/>
        </w:rPr>
        <w:t xml:space="preserve">Výstupy: </w:t>
      </w:r>
      <w:r>
        <w:t xml:space="preserve">Jedna on-chain transakcia / batch, pripísanie príjemcom, záznam do výpisu</w:t>
      </w:r>
    </w:p>
    <w:p>
      <w:pPr>
        <w:spacing w:after="30" w:before="60"/>
      </w:pPr>
      <w:r>
        <w:rPr>
          <w:b/>
          <w:bCs/>
        </w:rPr>
        <w:t xml:space="preserve">Prepojenia: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← Scheduler (24 h budík)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→ Base L2 (jeden settle namiesto N)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→ Výpis (jednotlivé mikro-dary aj súhrnný settle)</w:t>
      </w:r>
    </w:p>
    <w:p>
      <w:pPr>
        <w:spacing w:after="30" w:before="60"/>
      </w:pPr>
      <w:r>
        <w:rPr>
          <w:b/>
          <w:bCs/>
        </w:rPr>
        <w:t xml:space="preserve">Na čo myslieť (kritické):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Batch nesmie stratiť ani jeden dar, nesmie zúčtovať dvakrát, musí prežiť výpadok (idempotencia, fronta s potvrdením). Toto je najcitlivejší kúsok enginu.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Rozdiel „zobrazený counter“ (hneď) vs „on-chain settle“ (batch) musí byť v UX zvládnutý — dar vidno okamžite.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Batch rieši NÁKLAD na sieť (gas), nie našu maržu — to je oddelené (sekcia 6).</w:t>
      </w:r>
    </w:p>
    <w:p>
      <w:pPr>
        <w:spacing w:after="60"/>
      </w:pPr>
      <w:r>
        <w:rPr>
          <w:b/>
          <w:bCs/>
        </w:rPr>
        <w:t xml:space="preserve">Stav: </w:t>
      </w:r>
      <w:r>
        <w:t xml:space="preserve">Batch 24 h potvrdený ako fixné platformové pravidlo.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A46" w:sz="4"/>
              <w:left w:val="single" w:color="1E7A46" w:sz="4"/>
              <w:bottom w:val="single" w:color="1E7A46" w:sz="4"/>
              <w:right w:val="single" w:color="1E7A46" w:sz="4"/>
            </w:tcBorders>
            <w:shd w:fill="FBE4C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Pozn. — dva dávkovacie mechanizmy, nezamieňať: </w:t>
            </w:r>
            <w:r>
              <w:t xml:space="preserve">(1) Batch 24 h = dávkuje DARY (mikro, naprieč platformou). (2) Pending pool = kumuluje ODMENY za skutky (prah 50 DEED / 60 dní, Core). Sú to dva rôzne cykly. Engine ich drží oddelene: dary majú 24 h okno, odmeny majú prah+čas. Otvorené: či zjednotiť do jedného dávkovača s dvomi frontami — rozhodnutie sekcia 8.</w:t>
            </w:r>
          </w:p>
        </w:tc>
      </w:tr>
    </w:tbl>
    <w:p>
      <w:pPr>
        <w:pStyle w:val="Heading1"/>
      </w:pPr>
      <w:r>
        <w:t xml:space="preserve">3. Split, escrow a sponzorské pravidlá</w:t>
      </w:r>
    </w:p>
    <w:p>
      <w:pPr>
        <w:pStyle w:val="Heading2"/>
      </w:pPr>
      <w:r>
        <w:t xml:space="preserve">3.1 Split daru</w:t>
      </w:r>
    </w:p>
    <w:p>
      <w:pPr>
        <w:spacing w:after="60"/>
      </w:pPr>
      <w:r>
        <w:rPr>
          <w:b/>
          <w:bCs/>
        </w:rPr>
        <w:t xml:space="preserve">Čo to je: </w:t>
      </w:r>
      <w:r>
        <w:t xml:space="preserve">Dar sa rozdelí medzi viacerých príjemcov v jednej transakcii podľa pomeru.</w:t>
      </w:r>
    </w:p>
    <w:p>
      <w:pPr>
        <w:spacing w:after="30"/>
      </w:pPr>
      <w:r>
        <w:rPr>
          <w:b/>
          <w:bCs/>
        </w:rPr>
        <w:t xml:space="preserve">Správanie: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Pomer fixný (organizátor/charita) alebo voľný (darca) podľa modulu.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Použitie: Event (loď + Anička), Learn (charity % zo vstupného), Charity (segment — charita rozdelí kľúčom).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Súčet pomerov = 100 %.</w:t>
      </w:r>
    </w:p>
    <w:p>
      <w:pPr>
        <w:spacing w:after="60"/>
      </w:pPr>
      <w:r>
        <w:rPr>
          <w:b/>
          <w:bCs/>
        </w:rPr>
        <w:t xml:space="preserve">Vstupy: </w:t>
      </w:r>
      <w:r>
        <w:t xml:space="preserve">Zoznam príjemcov + pomer, suma, kanál</w:t>
      </w:r>
    </w:p>
    <w:p>
      <w:pPr>
        <w:spacing w:after="60"/>
      </w:pPr>
      <w:r>
        <w:rPr>
          <w:b/>
          <w:bCs/>
        </w:rPr>
        <w:t xml:space="preserve">Výstupy: </w:t>
      </w:r>
      <w:r>
        <w:t xml:space="preserve">N čiastkových prevodov (1 on-chain tx pri DEED)</w:t>
      </w:r>
    </w:p>
    <w:p>
      <w:pPr>
        <w:spacing w:after="30" w:before="60"/>
      </w:pPr>
      <w:r>
        <w:rPr>
          <w:b/>
          <w:bCs/>
        </w:rPr>
        <w:t xml:space="preserve">Prepojenia: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→ Kanály, Výpis (každý čiastkový prevod má záznam)</w:t>
      </w:r>
    </w:p>
    <w:p>
      <w:pPr>
        <w:spacing w:after="30" w:before="60"/>
      </w:pPr>
      <w:r>
        <w:rPr>
          <w:b/>
          <w:bCs/>
        </w:rPr>
        <w:t xml:space="preserve">Na čo myslieť (kritické):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Pri voľnom splite UX jasne ukáže koľko ide komu pred potvrdením.</w:t>
      </w:r>
    </w:p>
    <w:p>
      <w:pPr>
        <w:spacing w:after="60"/>
      </w:pPr>
      <w:r>
        <w:rPr>
          <w:b/>
          <w:bCs/>
        </w:rPr>
        <w:t xml:space="preserve">Stav: </w:t>
      </w:r>
      <w:r>
        <w:t xml:space="preserve">Mechanizmus dohodnutý.</w:t>
      </w:r>
    </w:p>
    <w:p>
      <w:pPr>
        <w:pStyle w:val="Heading2"/>
      </w:pPr>
      <w:r>
        <w:t xml:space="preserve">3.2 Escrow</w:t>
      </w:r>
    </w:p>
    <w:p>
      <w:pPr>
        <w:spacing w:after="60"/>
      </w:pPr>
      <w:r>
        <w:rPr>
          <w:b/>
          <w:bCs/>
        </w:rPr>
        <w:t xml:space="preserve">Čo to je: </w:t>
      </w:r>
      <w:r>
        <w:t xml:space="preserve">Dočasné zamknutie prostriedkov v smart kontrakte, uvoľnenie podľa pravidla.</w:t>
      </w:r>
    </w:p>
    <w:p>
      <w:pPr>
        <w:spacing w:after="30"/>
      </w:pPr>
      <w:r>
        <w:rPr>
          <w:b/>
          <w:bCs/>
        </w:rPr>
        <w:t xml:space="preserve">Správanie: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Learn 30/70: </w:t>
      </w:r>
      <w:r>
        <w:t xml:space="preserve">30 % organizátorovi pri štarte, 70 % po hodnotení (spokojní = uvoľní; 60 %+ nespokojných = späť účastníkom; zrušenie pred štartom = 100 % späť).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Event matching/míľnik: </w:t>
      </w:r>
      <w:r>
        <w:t xml:space="preserve">sponzor zloží strop do escrow; matching uberá s každým darom, míľnik uvoľní pri méte; po vyčerpaní stropu koniec.</w:t>
      </w:r>
    </w:p>
    <w:p>
      <w:pPr>
        <w:spacing w:after="60"/>
      </w:pPr>
      <w:r>
        <w:rPr>
          <w:b/>
          <w:bCs/>
        </w:rPr>
        <w:t xml:space="preserve">Vstupy: </w:t>
      </w:r>
      <w:r>
        <w:t xml:space="preserve">Pravidlo escrow, vklad, spúšťač uvoľnenia</w:t>
      </w:r>
    </w:p>
    <w:p>
      <w:pPr>
        <w:spacing w:after="60"/>
      </w:pPr>
      <w:r>
        <w:rPr>
          <w:b/>
          <w:bCs/>
        </w:rPr>
        <w:t xml:space="preserve">Výstupy: </w:t>
      </w:r>
      <w:r>
        <w:t xml:space="preserve">Uvoľnenie / vrátenie podľa pravidla</w:t>
      </w:r>
    </w:p>
    <w:p>
      <w:pPr>
        <w:spacing w:after="30" w:before="60"/>
      </w:pPr>
      <w:r>
        <w:rPr>
          <w:b/>
          <w:bCs/>
        </w:rPr>
        <w:t xml:space="preserve">Prepojenia: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← Learn (hodnotenie), Event (dar/méta)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→ Smart kontrakt, Výpis</w:t>
      </w:r>
    </w:p>
    <w:p>
      <w:pPr>
        <w:spacing w:after="30" w:before="60"/>
      </w:pPr>
      <w:r>
        <w:rPr>
          <w:b/>
          <w:bCs/>
        </w:rPr>
        <w:t xml:space="preserve">Na čo myslieť (kritické):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Strop v escrow chráni sponzora — nikdy sa neminie viac, než zložil.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Pravidlo uvoľnenia musí byť jednoznačné a logované (transparentnosť voči darcom/účastníkom).</w:t>
      </w:r>
    </w:p>
    <w:p>
      <w:pPr>
        <w:spacing w:after="60"/>
      </w:pPr>
      <w:r>
        <w:rPr>
          <w:b/>
          <w:bCs/>
        </w:rPr>
        <w:t xml:space="preserve">Stav: </w:t>
      </w:r>
      <w:r>
        <w:t xml:space="preserve">Learn 30/70 a Event escrow definované v príslušných moduloch; engine ich vykonáva.</w:t>
      </w:r>
    </w:p>
    <w:p>
      <w:pPr>
        <w:pStyle w:val="Heading1"/>
      </w:pPr>
      <w:r>
        <w:t xml:space="preserve">4. Pravidelná (opakovaná) podpora</w:t>
      </w:r>
    </w:p>
    <w:p>
      <w:pPr>
        <w:pStyle w:val="Heading2"/>
      </w:pPr>
      <w:r>
        <w:t xml:space="preserve">4.1 Recurring — LEN Charity</w:t>
      </w:r>
    </w:p>
    <w:p>
      <w:pPr>
        <w:spacing w:after="60"/>
      </w:pPr>
      <w:r>
        <w:rPr>
          <w:b/>
          <w:bCs/>
        </w:rPr>
        <w:t xml:space="preserve">Čo to je: </w:t>
      </w:r>
      <w:r>
        <w:t xml:space="preserve">Opakovaná platba v nastavenej perióde. Dostupná VÝHRADNE v module Charity (právnická osoba, IČO). Help (fyzická osoba) ju NEMÁ.</w:t>
      </w:r>
    </w:p>
    <w:p>
      <w:pPr>
        <w:spacing w:after="30"/>
      </w:pPr>
      <w:r>
        <w:rPr>
          <w:b/>
          <w:bCs/>
        </w:rPr>
        <w:t xml:space="preserve">Správanie: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Tvrdé pravidlo: </w:t>
      </w:r>
      <w:r>
        <w:t xml:space="preserve">Help = iba jednorazový dar (celá suma žiadateľovi). Charity = recurring dostupný.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Darca nastaví: suma, perióda (týždeň/mesiac/…), mena (FIAT alebo DEED). Dvojité potvrdenie (záväzok).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Tri voľby (Charity): (1) Táto žiadosť — konkrétna dlhodobá zbierka; (2) Segment — téma, charita rozdelí kľúčom (⚠ použitie sa nedá presne deklarovať); (3) Celá charita — paušál.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Naviazanie na stav (voľba 1): keď zbierka skončí (cieľ/vyliečenie/úmrtie) → platba sa OKAMŽITE zastaví + darcovi notifikácia „zbierka končí, vyber si inú“.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Zrušiteľná kedykoľvek darcom (povinné).</w:t>
      </w:r>
    </w:p>
    <w:p>
      <w:pPr>
        <w:spacing w:after="60"/>
      </w:pPr>
      <w:r>
        <w:rPr>
          <w:b/>
          <w:bCs/>
        </w:rPr>
        <w:t xml:space="preserve">Vstupy: </w:t>
      </w:r>
      <w:r>
        <w:t xml:space="preserve">Suma, perióda, mena, voľba (1/2/3), ID prípadu/segmentu/charity</w:t>
      </w:r>
    </w:p>
    <w:p>
      <w:pPr>
        <w:spacing w:after="60"/>
      </w:pPr>
      <w:r>
        <w:rPr>
          <w:b/>
          <w:bCs/>
        </w:rPr>
        <w:t xml:space="preserve">Výstupy: </w:t>
      </w:r>
      <w:r>
        <w:t xml:space="preserve">Plánovaná platba každú periódu, notifikácie, záznam do výpisu</w:t>
      </w:r>
    </w:p>
    <w:p>
      <w:pPr>
        <w:spacing w:after="30" w:before="60"/>
      </w:pPr>
      <w:r>
        <w:rPr>
          <w:b/>
          <w:bCs/>
        </w:rPr>
        <w:t xml:space="preserve">Prepojenia: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← Scheduler (perióda)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← Stav zbierky (voľba 1 — stop pri ukončení)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→ Kanály, Výpis</w:t>
      </w:r>
    </w:p>
    <w:p>
      <w:pPr>
        <w:spacing w:after="30" w:before="60"/>
      </w:pPr>
      <w:r>
        <w:rPr>
          <w:b/>
          <w:bCs/>
        </w:rPr>
        <w:t xml:space="preserve">Na čo myslieť (kritické):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Voľba 1: platba sa musí zastaviť OKAMŽITE pri ukončení — nesmie odísť ďalšia perióda po vyliečení/úmrtí.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Help NIKDY nezobrazí tlačidlo „Pravidelná podpora“ (layout Help bez neho).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Recurring je samostatný cyklus, odlišný od batchu 24 h aj od pending poolu.</w:t>
      </w:r>
    </w:p>
    <w:p>
      <w:pPr>
        <w:spacing w:after="60"/>
      </w:pPr>
      <w:r>
        <w:rPr>
          <w:b/>
          <w:bCs/>
        </w:rPr>
        <w:t xml:space="preserve">Stav: </w:t>
      </w:r>
      <w:r>
        <w:t xml:space="preserve">Pravidlo (Help nikdy / Charity 3 voľby) ukotvené; prototyp Charity existuje.</w:t>
      </w:r>
    </w:p>
    <w:p>
      <w:pPr>
        <w:pStyle w:val="Heading1"/>
      </w:pPr>
      <w:r>
        <w:t xml:space="preserve">5. Identifikátory a párovanie</w:t>
      </w:r>
    </w:p>
    <w:p>
      <w:pPr>
        <w:pStyle w:val="Heading2"/>
      </w:pPr>
      <w:r>
        <w:t xml:space="preserve">5.1 Interné ID prípadu + kanálový identifikátor</w:t>
      </w:r>
    </w:p>
    <w:p>
      <w:pPr>
        <w:spacing w:after="60"/>
      </w:pPr>
      <w:r>
        <w:rPr>
          <w:b/>
          <w:bCs/>
        </w:rPr>
        <w:t xml:space="preserve">Čo to je: </w:t>
      </w:r>
      <w:r>
        <w:t xml:space="preserve">Každý prípad (skutok / dar / žiadosť) má jednotné interné ID a externý identifikátor mapovaný podľa kanála — pre správne párovanie platieb a čistý audit trail.</w:t>
      </w:r>
    </w:p>
    <w:p>
      <w:pPr>
        <w:spacing w:after="30"/>
      </w:pPr>
      <w:r>
        <w:rPr>
          <w:b/>
          <w:bCs/>
        </w:rPr>
        <w:t xml:space="preserve">Správanie: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Interné ID prípadu: </w:t>
      </w:r>
      <w:r>
        <w:t xml:space="preserve">jednotné, naprieč všetkými modulmi a kanálmi, NIKDY sa nemení. Na ňom visí všetko (audit, prepojenia, výpis).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Externý identifikátor (forma podľa kanála): </w:t>
      </w:r>
      <w:r>
        <w:t xml:space="preserve">FIAT/banka = variabilný symbol (8–10 cifier, unikátny per dar); DEED = blockchain hash; SMS = kód brány.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Verejné poradové číslo prípadu (PR efekt, napr. „120 000. skutok“) je oddelené od interného ID aj od VS.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Párovanie (FIAT): darca zadá VS do bankingu → systém spáruje → potvrdenie + blockchain hash.</w:t>
      </w:r>
    </w:p>
    <w:p>
      <w:pPr>
        <w:spacing w:after="60"/>
      </w:pPr>
      <w:r>
        <w:rPr>
          <w:b/>
          <w:bCs/>
        </w:rPr>
        <w:t xml:space="preserve">Vstupy: </w:t>
      </w:r>
      <w:r>
        <w:t xml:space="preserve">ID prípadu, kanál, dar</w:t>
      </w:r>
    </w:p>
    <w:p>
      <w:pPr>
        <w:spacing w:after="60"/>
      </w:pPr>
      <w:r>
        <w:rPr>
          <w:b/>
          <w:bCs/>
        </w:rPr>
        <w:t xml:space="preserve">Výstupy: </w:t>
      </w:r>
      <w:r>
        <w:t xml:space="preserve">Spárovaná platba, audit trail, záznam do výpisu</w:t>
      </w:r>
    </w:p>
    <w:p>
      <w:pPr>
        <w:spacing w:after="30" w:before="60"/>
      </w:pPr>
      <w:r>
        <w:rPr>
          <w:b/>
          <w:bCs/>
        </w:rPr>
        <w:t xml:space="preserve">Prepojenia: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→ Výpis, Audit/ESG (interné ID = kotva), Banking (VS)</w:t>
      </w:r>
    </w:p>
    <w:p>
      <w:pPr>
        <w:spacing w:after="30" w:before="60"/>
      </w:pPr>
      <w:r>
        <w:rPr>
          <w:b/>
          <w:bCs/>
        </w:rPr>
        <w:t xml:space="preserve">Na čo myslieť (kritické):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NIE „každý dar má VS“ doslova — VS je bankový pojem. Univerzálne je interné ID; externý identifikátor sa líši podľa kanála.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Interný a externý identifikátor oddelené (audit trail čistý, nezávislý od user-facing).</w:t>
      </w:r>
    </w:p>
    <w:p>
      <w:pPr>
        <w:spacing w:after="60"/>
      </w:pPr>
      <w:r>
        <w:rPr>
          <w:b/>
          <w:bCs/>
        </w:rPr>
        <w:t xml:space="preserve">Stav: </w:t>
      </w:r>
      <w:r>
        <w:t xml:space="preserve">VS systém (interný+externý) existuje v Help/Charity; tu sa povyšuje na univerzálne pravidlo enginu.</w:t>
      </w:r>
    </w:p>
    <w:p>
      <w:pPr>
        <w:pStyle w:val="Heading2"/>
      </w:pPr>
      <w:r>
        <w:t xml:space="preserve">5.2 Jednotný výpis</w:t>
      </w:r>
    </w:p>
    <w:p>
      <w:pPr>
        <w:spacing w:after="60"/>
      </w:pPr>
      <w:r>
        <w:rPr>
          <w:b/>
          <w:bCs/>
        </w:rPr>
        <w:t xml:space="preserve">Čo to je: </w:t>
      </w:r>
      <w:r>
        <w:t xml:space="preserve">Jeden výpis naprieč všetkými modulmi a kanálmi. Obe strany si vedia pozrieť všetky pohyby.</w:t>
      </w:r>
    </w:p>
    <w:p>
      <w:pPr>
        <w:spacing w:after="30"/>
      </w:pPr>
      <w:r>
        <w:rPr>
          <w:b/>
          <w:bCs/>
        </w:rPr>
        <w:t xml:space="preserve">Správanie: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Dva pohľady: darca = „čo som dal“ (výdavky); príjemca/žiadateľ = „čo som dostal“ (dary).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Ťahá dáta zo VŠETKÝCH modulov cez interné ID prípadu (nie zvlášť Help, zvlášť Charity).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Exportovateľný (PDF/CSV) — pre účtovníctvo, daňové, dôveru.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Visí na peňaženke (Core: „výpisy a prevody“).</w:t>
      </w:r>
    </w:p>
    <w:p>
      <w:pPr>
        <w:spacing w:after="60"/>
      </w:pPr>
      <w:r>
        <w:rPr>
          <w:b/>
          <w:bCs/>
        </w:rPr>
        <w:t xml:space="preserve">Vstupy: </w:t>
      </w:r>
      <w:r>
        <w:t xml:space="preserve">Záznamy platieb (cez interné ID)</w:t>
      </w:r>
    </w:p>
    <w:p>
      <w:pPr>
        <w:spacing w:after="60"/>
      </w:pPr>
      <w:r>
        <w:rPr>
          <w:b/>
          <w:bCs/>
        </w:rPr>
        <w:t xml:space="preserve">Výstupy: </w:t>
      </w:r>
      <w:r>
        <w:t xml:space="preserve">Zobrazený + exportovateľný výpis oboch strán</w:t>
      </w:r>
    </w:p>
    <w:p>
      <w:pPr>
        <w:spacing w:after="30" w:before="60"/>
      </w:pPr>
      <w:r>
        <w:rPr>
          <w:b/>
          <w:bCs/>
        </w:rPr>
        <w:t xml:space="preserve">Prepojenia: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← Všetky platobné záznamy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→ Peňaženka, Export</w:t>
      </w:r>
    </w:p>
    <w:p>
      <w:pPr>
        <w:spacing w:after="30" w:before="60"/>
      </w:pPr>
      <w:r>
        <w:rPr>
          <w:b/>
          <w:bCs/>
        </w:rPr>
        <w:t xml:space="preserve">Na čo myslieť (kritické):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Pri mikro-daroch (batch) musí výpis ukázať jednotlivé dary aj súhrnný settle — inak darca nevidí svoj 0,1€ dar.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Výpis je dôvera — každý si skontroluje pohyb. Musí sedieť na cent.</w:t>
      </w:r>
    </w:p>
    <w:p>
      <w:pPr>
        <w:spacing w:after="60"/>
      </w:pPr>
      <w:r>
        <w:rPr>
          <w:b/>
          <w:bCs/>
        </w:rPr>
        <w:t xml:space="preserve">Stav: </w:t>
      </w:r>
      <w:r>
        <w:t xml:space="preserve">Požiadavka ukotvená; build s peňaženkou (Core).</w:t>
      </w:r>
    </w:p>
    <w:p>
      <w:pPr>
        <w:pStyle w:val="Heading1"/>
      </w:pPr>
      <w:r>
        <w:t xml:space="preserve">6. Poplatky</w:t>
      </w:r>
    </w:p>
    <w:p>
      <w:pPr>
        <w:pStyle w:val="Heading2"/>
      </w:pPr>
      <w:r>
        <w:t xml:space="preserve">6.1 Štruktúra poplatkov a mikro-dar 0€</w:t>
      </w:r>
    </w:p>
    <w:p>
      <w:pPr>
        <w:spacing w:after="60"/>
      </w:pPr>
      <w:r>
        <w:rPr>
          <w:b/>
          <w:bCs/>
        </w:rPr>
        <w:t xml:space="preserve">Čo to je: </w:t>
      </w:r>
      <w:r>
        <w:t xml:space="preserve">Náš poplatok (marža) = príjem; je oddelený od nákladu na sieť/procesor (výdavok). Batch rieši náklad, nie maržu.</w:t>
      </w:r>
    </w:p>
    <w:p>
      <w:pPr>
        <w:spacing w:after="30"/>
      </w:pPr>
      <w:r>
        <w:rPr>
          <w:b/>
          <w:bCs/>
        </w:rPr>
        <w:t xml:space="preserve">Správanie: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DEED: </w:t>
      </w:r>
      <w:r>
        <w:t xml:space="preserve">degresívna marža 3 % → 1,5 % (klesá s rastom komunity).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FIAT/SMS: </w:t>
      </w:r>
      <w:r>
        <w:t xml:space="preserve">fixný poplatok procesora/operátora + marža.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Mikro-dar 0€ (konkurenčná výhoda): </w:t>
      </w:r>
      <w:r>
        <w:t xml:space="preserve">dary do 0,5€ cez DEED, ak je darca AJ žiadateľ registrovaný — maržu odpúšťame (3 % z 0,5€ = 1,5 centa, zanedbateľné; marketingová hodnota „drobné dobro bez poplatku“ vysoká).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Pri prechode systémov sa paušál nezvýši platiacim (nižšie z dvoch).</w:t>
      </w:r>
    </w:p>
    <w:p>
      <w:pPr>
        <w:spacing w:after="60"/>
      </w:pPr>
      <w:r>
        <w:rPr>
          <w:b/>
          <w:bCs/>
        </w:rPr>
        <w:t xml:space="preserve">Vstupy: </w:t>
      </w:r>
      <w:r>
        <w:t xml:space="preserve">Suma, kanál, registrácia oboch strán, počet userov (pásmo poplatku)</w:t>
      </w:r>
    </w:p>
    <w:p>
      <w:pPr>
        <w:spacing w:after="60"/>
      </w:pPr>
      <w:r>
        <w:rPr>
          <w:b/>
          <w:bCs/>
        </w:rPr>
        <w:t xml:space="preserve">Výstupy: </w:t>
      </w:r>
      <w:r>
        <w:t xml:space="preserve">Čistá suma príjemcovi po poplatku, náš príjem (marža)</w:t>
      </w:r>
    </w:p>
    <w:p>
      <w:pPr>
        <w:spacing w:after="30" w:before="60"/>
      </w:pPr>
      <w:r>
        <w:rPr>
          <w:b/>
          <w:bCs/>
        </w:rPr>
        <w:t xml:space="preserve">Prepojenia: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→ Výpis (poplatok viditeľný vopred), Pokladňa</w:t>
      </w:r>
    </w:p>
    <w:p>
      <w:pPr>
        <w:spacing w:after="30" w:before="60"/>
      </w:pPr>
      <w:r>
        <w:rPr>
          <w:b/>
          <w:bCs/>
        </w:rPr>
        <w:t xml:space="preserve">Na čo myslieť (kritické):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„0€“ naviazať PRESNE: do 0,5€ + DEED kanál + darca aj žiadateľ registrovaný. Nie „0€ poplatky“ naholo.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Nula platí len pre DEED (batch na L2). FIAT/SMS majú fixný náklad — tam minimum 3–5€.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Poplatky vždy viditeľné PRED odoslaním.</w:t>
      </w:r>
    </w:p>
    <w:p>
      <w:pPr>
        <w:spacing w:after="60"/>
      </w:pPr>
      <w:r>
        <w:rPr>
          <w:b/>
          <w:bCs/>
        </w:rPr>
        <w:t xml:space="preserve">Stav: </w:t>
      </w:r>
      <w:r>
        <w:t xml:space="preserve">Degresívna škála zladená naprieč modulmi (Core); odpustenie marže pri mikro-dare do 0,5€ — rozhodnuté áno.</w:t>
      </w:r>
    </w:p>
    <w:p>
      <w:pPr>
        <w:pStyle w:val="Heading2"/>
      </w:pPr>
      <w:r>
        <w:t xml:space="preserve">6.2 SEPA bez poplatku + dobrovoľný tip (Zeffy model)</w:t>
      </w:r>
    </w:p>
    <w:p>
      <w:pPr>
        <w:spacing w:after="60"/>
      </w:pPr>
      <w:r>
        <w:rPr>
          <w:b/>
          <w:bCs/>
        </w:rPr>
        <w:t xml:space="preserve">Čo to je: </w:t>
      </w:r>
      <w:r>
        <w:t xml:space="preserve">SEPA dary pre charity sú bez našej marže. Chod platformy sa pokrýva z dobrovoľného tipu darcu (nikdy povinného, nikdy predzaškrtnutého).</w:t>
      </w:r>
    </w:p>
    <w:p>
      <w:pPr>
        <w:spacing w:after="30"/>
      </w:pPr>
      <w:r>
        <w:rPr>
          <w:b/>
          <w:bCs/>
        </w:rPr>
        <w:t xml:space="preserve">Správanie: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SEPA = 0 % marža: </w:t>
      </w:r>
      <w:r>
        <w:t xml:space="preserve">charita dostane (skoro) celý dar, len reálny bankový náklad. Darca vidí, že platforma neberie nič.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Dobrovoľný tip platforme: </w:t>
      </w:r>
      <w:r>
        <w:t xml:space="preserve">navrhnutá suma podľa výšky daru (pásmovo). Ide PLATFORME na chod, NIE charite.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Darca zaškrtáva SÁM: </w:t>
      </w:r>
      <w:r>
        <w:t xml:space="preserve">tip nikdy nie je predzaškrtnutý. Navrhneme sumu, ale neaktivujeme za neho (žiadny dark pattern — konkurenčná výhoda).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Tip sa vzťahuje na SEPA; ostatné kanály majú tip/poplatok vyriešený inak. Pri mikro-daroch sa tip NEzobrazuje.</w:t>
      </w:r>
    </w:p>
    <w:p>
      <w:pPr>
        <w:spacing w:after="60"/>
      </w:pPr>
      <w:r>
        <w:rPr>
          <w:b/>
          <w:bCs/>
        </w:rPr>
        <w:t xml:space="preserve">Vstupy: </w:t>
      </w:r>
      <w:r>
        <w:t xml:space="preserve">Výška daru, kanál (SEPA), rozhodnutie darcu (zaškrtnúť/nie)</w:t>
      </w:r>
    </w:p>
    <w:p>
      <w:pPr>
        <w:spacing w:after="60"/>
      </w:pPr>
      <w:r>
        <w:rPr>
          <w:b/>
          <w:bCs/>
        </w:rPr>
        <w:t xml:space="preserve">Výstupy: </w:t>
      </w:r>
      <w:r>
        <w:t xml:space="preserve">Dar charite (0 % marža) + voliteľný tip platforme</w:t>
      </w:r>
    </w:p>
    <w:p>
      <w:pPr>
        <w:spacing w:after="30" w:before="60"/>
      </w:pPr>
      <w:r>
        <w:rPr>
          <w:b/>
          <w:bCs/>
        </w:rPr>
        <w:t xml:space="preserve">Prepojenia: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→ Pokladňa platformy (tip), Výpis (tip viditeľný oddelene)</w:t>
      </w:r>
    </w:p>
    <w:p>
      <w:pPr>
        <w:spacing w:after="30" w:before="60"/>
      </w:pPr>
      <w:r>
        <w:rPr>
          <w:b/>
          <w:bCs/>
        </w:rPr>
        <w:t xml:space="preserve">Na čo myslieť (kritické):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Tip NIKDY predzaškrtnutý — to je celá pointa modelu (dôvera). Predzaškrtnutý tip = dark pattern konkurencie, ide proti filozofii.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Tip ide platforme, nie charite — jasne odlíšiť vo výpise aj v UI.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Pri mikro-dare tip nemá zmysel (2 % z 0,5€ = 1 cent) — nezobrazovať.</w:t>
      </w:r>
    </w:p>
    <w:p>
      <w:pPr>
        <w:spacing w:after="60"/>
      </w:pPr>
      <w:r>
        <w:rPr>
          <w:b/>
          <w:bCs/>
        </w:rPr>
        <w:t xml:space="preserve">Stav: </w:t>
      </w:r>
      <w:r>
        <w:t xml:space="preserve">Pásmový tip + SEPA bez marže ukotvené.</w:t>
      </w:r>
    </w:p>
    <w:p>
      <w:pPr>
        <w:spacing w:after="60" w:before="80"/>
      </w:pPr>
      <w:r>
        <w:rPr>
          <w:b/>
          <w:bCs/>
        </w:rPr>
        <w:t xml:space="preserve">Navrhovaný tip podľa výšky daru (len SEPA):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A4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Výška daru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A4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Navrhovaný tip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do 10€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bez tipu (žiadna hláška)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10 – 100€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100 – 1 000€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5€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1 000 – 10 000€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10€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nad 10 000€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50€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A46" w:sz="4"/>
              <w:left w:val="single" w:color="1E7A46" w:sz="4"/>
              <w:bottom w:val="single" w:color="1E7A46" w:sz="4"/>
              <w:right w:val="single" w:color="1E7A46" w:sz="4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Logika modelu: </w:t>
            </w:r>
            <w:r>
              <w:t xml:space="preserve">SEPA bez poplatku = charita dostane celý dar, platforma neberie nič. Udržateľnosť z dobrovoľného tipu — kto chce, podporí chod. Dôvera a udržateľnosť naraz, bez skrytých poplatkov.</w:t>
            </w:r>
          </w:p>
        </w:tc>
      </w:tr>
    </w:tbl>
    <w:p>
      <w:pPr>
        <w:pStyle w:val="Heading1"/>
      </w:pPr>
      <w:r>
        <w:t xml:space="preserve">7. Dátové entity (návrh)</w:t>
      </w:r>
    </w:p>
    <w:p>
      <w:pPr>
        <w:spacing w:after="100"/>
      </w:pPr>
      <w:r>
        <w:t xml:space="preserve">Hrubý návrh pre Sama — finálna schéma pri kódovaní.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A4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Entita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A4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Kľúčové polia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Prípad (Case)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interné_ID (nemenné), modul, typ (skutok/dar/žiadosť), vlastník (FO/charita), verejné_poradie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Platba (Payment)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id, case_ID, odosielateľ, suma, kanál (DEED/FIAT/SMS/SEPA), externý_identifikátor (VS/hash/SMS kód), čas, stav, split[], tip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Batch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id, okno_od, okno_do, [platba_id...], settle_tx_hash, stav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Recurring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id, case_ID/segment/charita, darca, suma, perióda, mena, stav, naviazanie_na_zbierku (bool)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Escrow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id, case_ID, typ (30/70 / matching / míľnik), vklad, zostatok, pravidlo_uvoľnenia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Výpis (Statement)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user_id, [platba_id...], pohľad (dal/dostal), export</w:t>
            </w:r>
          </w:p>
        </w:tc>
      </w:tr>
    </w:tbl>
    <w:p>
      <w:pPr>
        <w:pStyle w:val="Heading1"/>
      </w:pPr>
      <w:r>
        <w:t xml:space="preserve">8. Otvorené body a stav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Pending pool vs batch 24 h: </w:t>
      </w:r>
      <w:r>
        <w:t xml:space="preserve">zjednotiť do jedného dávkovača (dve fronty), alebo nechať oddelené? — rozhodnúť.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FIAT/SMS minimum: </w:t>
      </w:r>
      <w:r>
        <w:t xml:space="preserve">3 alebo 5€ — ukotviť číslo.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Split pomer (Event): </w:t>
      </w:r>
      <w:r>
        <w:t xml:space="preserve">fixný vs voľný — z Event špecifikácie.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Matching: </w:t>
      </w:r>
      <w:r>
        <w:t xml:space="preserve">súbeh s míľnikom, poradie aplikácie — detail pri kóde.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Zdroj DEED pre B2B (firmy dávajú zamestnancom): </w:t>
      </w:r>
      <w:r>
        <w:t xml:space="preserve">právne/účtovne otvorené — Dagmar + tokenomický špecialista. MIMO enginu.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Emisia / treasury / halving: </w:t>
      </w:r>
      <w:r>
        <w:t xml:space="preserve">tokenomika (Vitkovič/špecialista). Engine len vykonáva. MIMO enginu.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SMS licencia/DPH/PSD2: </w:t>
      </w:r>
      <w:r>
        <w:t xml:space="preserve">Dagmar + operátori.</w:t>
      </w:r>
    </w:p>
    <w:p>
      <w:pPr>
        <w:spacing w:before="120"/>
      </w:pPr>
      <w:r>
        <w:rPr>
          <w:i/>
          <w:iCs/>
          <w:color w:val="555555"/>
        </w:rPr>
        <w:t xml:space="preserve">Ďalší krok: kód so Samuelom (VS Code + Code Vision). Najprv batch orchestrátor (najcitlivejší kúsok) — idempotencia, fronta, recovery.</w:t>
      </w:r>
    </w:p>
    <w:p>
      <w:pPr>
        <w:spacing w:before="200"/>
        <w:jc w:val="center"/>
      </w:pPr>
      <w:r>
        <w:rPr>
          <w:i/>
          <w:iCs/>
          <w:color w:val="888888"/>
        </w:rPr>
        <w:t xml:space="preserve">— koniec dokumentu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5"/>
        <w:szCs w:val="15"/>
      </w:rPr>
      <w:t xml:space="preserve">DEEDproject · Payment Engine — funkčná špecifikácia · v1.1 · Strana </w:t>
    </w:r>
    <w:r>
      <w:rPr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7A46" w:sz="6" w:space="4"/>
      </w:pBdr>
    </w:pPr>
    <w:r>
      <w:rPr>
        <w:b/>
        <w:bCs/>
        <w:color w:val="1E7A46"/>
        <w:sz w:val="17"/>
        <w:szCs w:val="17"/>
      </w:rPr>
      <w:t xml:space="preserve">DEED — Payment Engine: funkčná špecifikácia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E7A46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2222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DEED Payment Engine — funkčná špecifikácia v1</dc:title>
  <dc:creator>DEEDproject</dc:creator>
  <cp:lastModifiedBy>Un-named</cp:lastModifiedBy>
  <cp:revision>1</cp:revision>
  <dcterms:created xsi:type="dcterms:W3CDTF">2026-06-30T11:19:51.559Z</dcterms:created>
  <dcterms:modified xsi:type="dcterms:W3CDTF">2026-06-30T11:19:51.560Z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