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7A46"/>
          <w:sz w:val="32"/>
          <w:szCs w:val="32"/>
        </w:rPr>
        <w:t xml:space="preserve">DEED — QR System: implementačný podklad</w:t>
      </w:r>
    </w:p>
    <w:p>
      <w:pPr>
        <w:spacing w:after="30"/>
      </w:pPr>
      <w:r>
        <w:rPr>
          <w:color w:val="555555"/>
          <w:sz w:val="22"/>
          <w:szCs w:val="22"/>
        </w:rPr>
        <w:t xml:space="preserve">payload · schéma · generovanie/validácia · TOTP · API — pre Samuela</w:t>
      </w:r>
    </w:p>
    <w:p>
      <w:pPr>
        <w:spacing w:after="180"/>
      </w:pPr>
      <w:r>
        <w:rPr>
          <w:i/>
          <w:iCs/>
          <w:color w:val="888888"/>
          <w:sz w:val="18"/>
          <w:szCs w:val="18"/>
        </w:rPr>
        <w:t xml:space="preserve">verzia 1 · jún 2026 · Martin &amp; Fero · návrh + miesta na rozhodnutie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Ako čítať tento dokument:</w:t>
            </w:r>
          </w:p>
          <w:p>
            <w:pPr>
              <w:spacing w:after="40"/>
            </w:pPr>
            <w:r>
              <w:t xml:space="preserve">Toto je NÁVRH implementácie, nie finálna pravda. Stavia na funkčnej špecifikácii (DEED_QR_System_Funkcna_Specifikacia). Konkrétne hodnoty (parametre, formáty, endpointy) sú </w:t>
            </w:r>
            <w:r>
              <w:rPr>
                <w:b/>
                <w:bCs/>
              </w:rPr>
              <w:t xml:space="preserve">rozumný východiskový návrh</w:t>
            </w:r>
            <w:r>
              <w:t xml:space="preserve">.</w:t>
            </w:r>
          </w:p>
          <w:p>
            <w:pPr>
              <w:spacing w:after="40"/>
            </w:pPr>
            <w:r>
              <w:rPr>
                <w:b/>
                <w:bCs/>
                <w:color w:val="D08010"/>
              </w:rPr>
              <w:t xml:space="preserve">⚑ </w:t>
            </w:r>
            <w:r>
              <w:rPr>
                <w:b/>
                <w:bCs/>
              </w:rPr>
              <w:t xml:space="preserve">Oranžová značka </w:t>
            </w:r>
            <w:r>
              <w:t xml:space="preserve">= miesto, kde sa rozhoduje pri kóde (Samo / fraud expert) — nie je to hotové, je to otvorené.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Pravidlo: </w:t>
            </w:r>
            <w:r>
              <w:t xml:space="preserve">kryptografiu nestaviame od nuly — použijeme štandardy (TOTP RFC 6238, JWT/Ed25519, qrcode lib).</w:t>
            </w:r>
          </w:p>
        </w:tc>
      </w:tr>
    </w:tbl>
    <w:p>
      <w:pPr>
        <w:pStyle w:val="Heading1"/>
      </w:pPr>
      <w:r>
        <w:t xml:space="preserve">1. Dva typy payloadu — základné rozhodnutie</w:t>
      </w:r>
    </w:p>
    <w:p>
      <w:pPr>
        <w:spacing w:after="100"/>
      </w:pPr>
      <w:r>
        <w:t xml:space="preserve">Z funkčnej špecifikácie: existujú dva svety QR. Každý má iný payload.</w:t>
      </w:r>
    </w:p>
    <w:p>
      <w:pPr>
        <w:pStyle w:val="Heading2"/>
      </w:pPr>
      <w:r>
        <w:t xml:space="preserve">1.1 Odkazový QR (statický) — URL</w:t>
      </w:r>
    </w:p>
    <w:p>
      <w:pPr>
        <w:spacing w:after="100"/>
      </w:pPr>
      <w:r>
        <w:t xml:space="preserve">Skupiny 1 (platobný), 2 (skutok/žiadosť/entita), 3 (reťaz), 5 (odznak). Payload = </w:t>
      </w:r>
      <w:r>
        <w:rPr>
          <w:b/>
          <w:bCs/>
        </w:rPr>
        <w:t xml:space="preserve">URL / deep link</w:t>
      </w:r>
      <w:r>
        <w:t xml:space="preserve"> na interné ID. Nič tajné v kóde — vedie na server, ten rieši zvyšok.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7A46" w:sz="8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https://deed.good/c/{case_id}          # skutok / žiadosť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https://deed.good/@{user_handle}        # platobný profil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https://deed.good/o/{org_id}            # entita (IČO)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https://deed.good/o/{org_id}/b/{branch}  # pobočka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https://deed.good/chain/{chain_id}      # reťaz (skutok + % + cieľ)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https://deed.good/badge/{badge_id}      # odznak (shift-binding)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t xml:space="preserve">QR obsahuje len URL. Aktuálny stav (suma, progres, kto je na zmene) sa ťahá zo servera pri otvorení — QR je živý odkaz, nie zamrznuté dáta.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 výstupy (Skenovať / Kopírovať / Zdieľať) = tá istá URL, len iný spôsob podania.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D08010"/>
        </w:rPr>
        <w:t xml:space="preserve">⚑ ROZHODNÚŤ (Samo/fraud expert): </w:t>
      </w:r>
      <w:r>
        <w:t xml:space="preserve">Formát ID: krátky slug (deed.good/c/AB12) vs UUID v URL? Kratšie = lepší QR (menej dát = čitateľnejší), ale treba mapovanie slug→UUID na serveri.</w:t>
      </w:r>
    </w:p>
    <w:p>
      <w:pPr>
        <w:pStyle w:val="Heading2"/>
      </w:pPr>
      <w:r>
        <w:t xml:space="preserve">1.2 Rotujúci QR (TOTP) — podpísaný token</w:t>
      </w:r>
    </w:p>
    <w:p>
      <w:pPr>
        <w:spacing w:after="100"/>
      </w:pPr>
      <w:r>
        <w:t xml:space="preserve">Skupina 4 (proof-of-presence). Payload = </w:t>
      </w:r>
      <w:r>
        <w:rPr>
          <w:b/>
          <w:bCs/>
        </w:rPr>
        <w:t xml:space="preserve">krátkodobý podpísaný token</w:t>
      </w:r>
      <w:r>
        <w:t xml:space="preserve">, ktorý sa mení po sekundách. Screenshot je po expirácii neplatný.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7A46" w:sz="8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DEED1.{event_id}.{counter}.{sig}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event_id  = ID akcie/VTO/odznaku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counter   = time-step (Unix čas / okno, napr. /15s)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sig       = HMAC-SHA1/256 zo (event_id + counter)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kľúčom event-secret (TOTP, RFC 6238)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t xml:space="preserve">Server vygeneruje token z event-secret + aktuálneho času; appka ho vykreslí ako QR a každých ~15s prekreslí.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 skene účastník pošle token späť; server overí, či sig sedí a counter je v okne (±tolerancia).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D08010"/>
        </w:rPr>
        <w:t xml:space="preserve">⚑ ROZHODNÚŤ (Samo/fraud expert): </w:t>
      </w:r>
      <w:r>
        <w:t xml:space="preserve">Dĺžka okna: 15s (návrh). Tolerancia ±1 okno (kvôli posunu hodín). Potvrdiť oboje.</w:t>
      </w:r>
    </w:p>
    <w:p>
      <w:pPr>
        <w:pStyle w:val="Heading1"/>
      </w:pPr>
      <w:r>
        <w:t xml:space="preserve">2. TOTP parametre (rotujúci QR)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Návrh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Pozn.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Algoritmus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HMAC-SHA256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RFC 6238; SHA1 stačí, 256 bezpečnejšie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Časové okno (step)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15 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kompromis poctivý vs podvodník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Tolerancia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±1 okno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posun hodín zariadenia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Event-secret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256-bit náhodný / event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 serveri, nikdy v appke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Token TTL pri validácii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okno + tolerancia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starší = odmietnuť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Anti-replay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 token = 1 použitie / device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už použitý counter+device → odmietnuť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8010" w:sz="4"/>
              <w:left w:val="single" w:color="D08010" w:sz="4"/>
              <w:bottom w:val="single" w:color="D08010" w:sz="4"/>
              <w:right w:val="single" w:color="D08010" w:sz="4"/>
            </w:tcBorders>
            <w:shd w:fill="FBE4C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⚑ Kritické rozhodnutia (fraud expert):</w:t>
            </w:r>
          </w:p>
          <w:p>
            <w:pPr>
              <w:spacing w:after="40"/>
            </w:pPr>
            <w:r>
              <w:t xml:space="preserve">• 5s je kontraproduktívne (trestá poctivých — starší, slabý signál); 15s návrh.</w:t>
            </w:r>
          </w:p>
          <w:p>
            <w:pPr>
              <w:spacing w:after="40"/>
            </w:pPr>
            <w:r>
              <w:t xml:space="preserve">• Relay útok (živý token odfotený a poslaný preč): MVP sa nerieši preventívne. Pri vysokej hodnote pridať GPS geofence + device-binding. Parametre (GPS tolerancia v metroch, device fingerprint) = otvorené.</w:t>
            </w:r>
          </w:p>
          <w:p>
            <w:pPr>
              <w:spacing w:after="40"/>
            </w:pPr>
            <w:r>
              <w:t xml:space="preserve">• Offline režim (Eco/outdoor bez signálu): appka uloží podpísaný token + čas + GPS, odošle pri signáli (spätná validácia).</w:t>
            </w:r>
          </w:p>
        </w:tc>
      </w:tr>
    </w:tbl>
    <w:p>
      <w:pPr>
        <w:pStyle w:val="Heading1"/>
      </w:pPr>
      <w:r>
        <w:t xml:space="preserve">3. Generovanie — flow podľa typu</w:t>
      </w:r>
    </w:p>
    <w:p>
      <w:pPr>
        <w:pStyle w:val="Heading2"/>
      </w:pPr>
      <w:r>
        <w:t xml:space="preserve">3.1 Statický (odkazový) QR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7A46" w:sz="8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pri vzniku objektu (skutok / žiadosť / user / entita / odznak):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1. vznikne interné ID (nemenné)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2. server vytvorí/priradí slug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3. appka vykreslí QR z URL (qrcode lib, klient)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-&gt; žiadny server-roundtrip pri zobrazení</w:t>
            </w:r>
          </w:p>
        </w:tc>
      </w:tr>
    </w:tbl>
    <w:p>
      <w:pPr>
        <w:pStyle w:val="Heading2"/>
      </w:pPr>
      <w:r>
        <w:t xml:space="preserve">3.2 Rotujúci (TOTP) QR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7A46" w:sz="8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pri vytvorení akcie/VTO/odznaku: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1. server vygeneruje event-secret (256-bit), uloží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organizátor zobrazí QR (plátno):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2. appka si pýta čerstvý token (alebo počíta z času + secret)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3. vykreslí QR, prekresľuje každých 15s</w:t>
            </w:r>
          </w:p>
        </w:tc>
      </w:tr>
    </w:tbl>
    <w:p>
      <w:pPr>
        <w:pStyle w:val="Heading2"/>
      </w:pPr>
      <w:r>
        <w:t xml:space="preserve">3.3 Identity Card (rotujúci 30s + offline)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Online: rotuje 30s (TOTP), rovnaký princíp ako akčný, len dlhšie okno.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Offline: statický token s 24h TTL (pre oblasti bez signálu) — podpísaný, kratšia platnosť ako kompromis.</w:t>
      </w:r>
    </w:p>
    <w:p>
      <w:pPr>
        <w:pStyle w:val="Heading1"/>
      </w:pPr>
      <w:r>
        <w:t xml:space="preserve">4. Validácia — flow pri skene</w:t>
      </w:r>
    </w:p>
    <w:p>
      <w:pPr>
        <w:pStyle w:val="Heading2"/>
      </w:pPr>
      <w:r>
        <w:t xml:space="preserve">4.1 Odkazový QR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7A46" w:sz="8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sken URL -&gt; appka otvorí deep link -&gt; server vráti aktuálny stav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(detail prípadu / profil / pobočka / kto je na zmene)</w:t>
            </w:r>
          </w:p>
        </w:tc>
      </w:tr>
    </w:tbl>
    <w:p>
      <w:pPr>
        <w:pStyle w:val="Heading2"/>
      </w:pPr>
      <w:r>
        <w:t xml:space="preserve">4.2 Rotujúci QR (proof-of-presence)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7A46" w:sz="8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1. účastník skenuje token z plátna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2. appka pošle: token + user_id + device_id + (GPS?)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3. server overí: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- sig sedí (event-secret)        -&gt; inak FAKE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- counter v okne (±tolerancia)   -&gt; inak EXPIRED (screenshot)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- token+device nepoužitý         -&gt; inak REPLAY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- (vysoká hodnota) GPS v rádiuse -&gt; inak MIMO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4. zápis: príchod/odchod, podľa režimu (prah / presný čas / counter)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D7EF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Tri režimy zápisu (z funkčnej špec, sekcia 4):</w:t>
            </w:r>
          </w:p>
          <w:p>
            <w:pPr>
              <w:spacing w:after="40"/>
            </w:pPr>
            <w:r>
              <w:t xml:space="preserve">• Prahový (event/workshop): vstup+výstup+%, prah 60%.</w:t>
            </w:r>
          </w:p>
          <w:p>
            <w:pPr>
              <w:spacing w:after="40"/>
            </w:pPr>
            <w:r>
              <w:t xml:space="preserve">• Presný čas (VTO): príchod=štart, odchod=koniec, sčítanie hodín; bez prahu.</w:t>
            </w:r>
          </w:p>
          <w:p>
            <w:pPr>
              <w:spacing w:after="40"/>
            </w:pPr>
            <w:r>
              <w:t xml:space="preserve">• Milestón (Event QR): vstupný sken, counter; pri méte → smart kontrakt uvoľní sumu.</w:t>
            </w:r>
          </w:p>
        </w:tc>
      </w:tr>
    </w:tbl>
    <w:p>
      <w:pPr>
        <w:pStyle w:val="Heading1"/>
      </w:pPr>
      <w:r>
        <w:t xml:space="preserve">5. Shift-binding (odznak zamestnanca)</w:t>
      </w:r>
    </w:p>
    <w:p>
      <w:pPr>
        <w:spacing w:after="100"/>
      </w:pPr>
      <w:r>
        <w:t xml:space="preserve">Odznak je statický (URL), ale „komu ide dar“ je dynamické. Rieši sa stavom na serveri, nie v QR.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E7A46" w:sz="8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badge stav (server):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badge_id -&gt; aktuálne prihlásený employee_id |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štart zmeny: employee skenuje badge 'toto som ja' -&gt; bind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koniec zmeny: unbind (alebo auto-expiry po X 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zákazník skenuje badge -&gt; dar ide aktuálne bindnutému employee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ak null -&gt; dar pobočke / 'nikto na zmene'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D08010"/>
        </w:rPr>
        <w:t xml:space="preserve">⚑ ROZHODNÚŤ (Samo/fraud expert): </w:t>
      </w:r>
      <w:r>
        <w:t xml:space="preserve">Auto-unbind: po akom čase sa zmena automaticky ukončí, ak sa zamestnanec zabudne odhlásiť? (návrh: koniec pracovného dňa / X h).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D08010"/>
        </w:rPr>
        <w:t xml:space="preserve">⚑ ROZHODNÚŤ (Samo/fraud expert): </w:t>
      </w:r>
      <w:r>
        <w:t xml:space="preserve">Ak badge nemá nikoho na zmene (null) — dar ide pobočke, alebo sa odmietne? Rozhodnúť.</w:t>
      </w:r>
    </w:p>
    <w:p>
      <w:pPr>
        <w:pStyle w:val="Heading1"/>
      </w:pPr>
      <w:r>
        <w:t xml:space="preserve">6. API endpointy (návrh)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Účel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POST /qr/static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Vytvor odkazový QR (vráti slug/URL) pre objekt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GET /r/{slug}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Resolve odkazu → aktuálny stav objektu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POST /event/{id}/secret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Vygeneruj event-secret (rotujúci QR)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GET /event/{id}/token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Vráť čerstvý TOTP token (alebo klient počíta)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POST /scan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Validuj sken (token+user+device+GPS) → výsledok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POST /badge/{id}/bind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Prihlás zamestnanca na zmenu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POST /badge/{id}/unbind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Odhlás zo zmeny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GET /attendance/{event}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Dochádzka/export (PDF/API, B2B)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Pozn.: </w:t>
            </w:r>
            <w:r>
              <w:t xml:space="preserve">Toto je hrubý návrh rozhrania, nie záväzná API špecifikácia. Finálne názvy, auth, rate-limity a tvar odpovedí = pri kóde so Samom. Bezpečnosť (kto smie generovať secret, kto validovať) musí byť ošetrená — event-secret nikdy nesmie opustiť server.</w:t>
            </w:r>
          </w:p>
        </w:tc>
      </w:tr>
    </w:tbl>
    <w:p>
      <w:pPr>
        <w:pStyle w:val="Heading1"/>
      </w:pPr>
      <w:r>
        <w:t xml:space="preserve">7. Dátové entity (QR vrstva)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Entita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Kľúčové polia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QRCode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id, typ (static/totp), objekt_ref (case/user/org/badge/event), slug, vytvorené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EventSecret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event_id, secret (256-bit), step (15s), algoritmus, vytvorené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ScanLog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id, event_id, user_id, device_id, counter, čas, GPS?, výsledok (ok/fake/expired/replay)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Attendance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id, event_id, user_id, vstup_čas, výstup_čas, režim (prah/presný/counter), hodiny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BadgeBind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badge_id, employee_id, štart_zmeny, koniec_zmeny | null</w:t>
            </w:r>
          </w:p>
        </w:tc>
      </w:tr>
    </w:tbl>
    <w:p>
      <w:pPr>
        <w:pStyle w:val="Heading1"/>
      </w:pPr>
      <w:r>
        <w:t xml:space="preserve">8. Zhrnutie otvorených rozhodnutí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D08010"/>
        </w:rPr>
        <w:t xml:space="preserve">⚑ ROZHODNÚŤ (Samo/fraud expert): </w:t>
      </w:r>
      <w:r>
        <w:t xml:space="preserve">Formát ID v URL (slug vs UUID).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D08010"/>
        </w:rPr>
        <w:t xml:space="preserve">⚑ ROZHODNÚŤ (Samo/fraud expert): </w:t>
      </w:r>
      <w:r>
        <w:t xml:space="preserve">TOTP okno (15s návrh) + tolerancia (±1).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D08010"/>
        </w:rPr>
        <w:t xml:space="preserve">⚑ ROZHODNÚŤ (Samo/fraud expert): </w:t>
      </w:r>
      <w:r>
        <w:t xml:space="preserve">Relay obrana: GPS tolerancia (metre) + device-binding parametre.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D08010"/>
        </w:rPr>
        <w:t xml:space="preserve">⚑ ROZHODNÚŤ (Samo/fraud expert): </w:t>
      </w:r>
      <w:r>
        <w:t xml:space="preserve">Offline validácia (token+čas+GPS, spätná) — finálny mechanizmus.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D08010"/>
        </w:rPr>
        <w:t xml:space="preserve">⚑ ROZHODNÚŤ (Samo/fraud expert): </w:t>
      </w:r>
      <w:r>
        <w:t xml:space="preserve">Shift-binding: auto-unbind čas + správanie pri null.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D08010"/>
        </w:rPr>
        <w:t xml:space="preserve">⚑ ROZHODNÚŤ (Samo/fraud expert): </w:t>
      </w:r>
      <w:r>
        <w:t xml:space="preserve">API: auth, rate-limit, tvar odpovedí, kto smie generovať secret.</w:t>
      </w:r>
    </w:p>
    <w:p>
      <w:pPr>
        <w:spacing w:before="120"/>
      </w:pPr>
      <w:r>
        <w:rPr>
          <w:i/>
          <w:iCs/>
          <w:color w:val="555555"/>
        </w:rPr>
        <w:t xml:space="preserve">Ďalší krok: prejsť rozhodnutia so Samom (a pri anti-fraud s fraud expertom), potom kód. Najcitlivejšie: validácia /scan (anti-replay, anti-relay).</w:t>
      </w:r>
    </w:p>
    <w:p>
      <w:pPr>
        <w:spacing w:before="200"/>
        <w:jc w:val="center"/>
      </w:pPr>
      <w:r>
        <w:rPr>
          <w:i/>
          <w:iCs/>
          <w:color w:val="888888"/>
        </w:rPr>
        <w:t xml:space="preserve">— koniec dokumentu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5"/>
        <w:szCs w:val="15"/>
      </w:rPr>
      <w:t xml:space="preserve">DEEDproject · QR System — implementačný podklad · v1 · Strana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7A46" w:sz="6" w:space="4"/>
      </w:pBdr>
    </w:pPr>
    <w:r>
      <w:rPr>
        <w:b/>
        <w:bCs/>
        <w:color w:val="1E7A46"/>
        <w:sz w:val="17"/>
        <w:szCs w:val="17"/>
      </w:rPr>
      <w:t xml:space="preserve">DEED — QR System: implementačný podklad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E7A46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DEED QR System — implementačný podklad v1</dc:title>
  <dc:creator>DEEDproject</dc:creator>
  <cp:lastModifiedBy>Un-named</cp:lastModifiedBy>
  <cp:revision>1</cp:revision>
  <dcterms:created xsi:type="dcterms:W3CDTF">2026-06-30T15:42:29.398Z</dcterms:created>
  <dcterms:modified xsi:type="dcterms:W3CDTF">2026-06-30T15:42:29.398Z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