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824" w:rsidRDefault="003E1D4F" w:rsidP="003E1D4F">
      <w:pPr>
        <w:pStyle w:val="Heading1"/>
      </w:pPr>
      <w:r>
        <w:t>Assignment 1 Samuel Clement 12287539</w:t>
      </w:r>
    </w:p>
    <w:p w:rsidR="003E1D4F" w:rsidRDefault="00B14436" w:rsidP="003E1D4F">
      <w:hyperlink r:id="rId5" w:history="1">
        <w:r w:rsidRPr="00494213">
          <w:rPr>
            <w:rStyle w:val="Hyperlink"/>
          </w:rPr>
          <w:t>https://github.com/BustahBoi/BCPR301---Assignment-1</w:t>
        </w:r>
      </w:hyperlink>
    </w:p>
    <w:p w:rsidR="003E1D4F" w:rsidRDefault="003E1D4F" w:rsidP="003E1D4F">
      <w:pPr>
        <w:pStyle w:val="Heading2"/>
      </w:pPr>
      <w:bookmarkStart w:id="0" w:name="_GoBack"/>
      <w:bookmarkEnd w:id="0"/>
      <w:r>
        <w:t>Validate Data</w:t>
      </w:r>
    </w:p>
    <w:p w:rsidR="003E1D4F" w:rsidRDefault="003E1D4F" w:rsidP="003E1D4F">
      <w:r>
        <w:t>I wrote the base of the validator and its methods, including the original Regular Expression statements.</w:t>
      </w:r>
    </w:p>
    <w:p w:rsidR="00A24D47" w:rsidRDefault="003E1D4F" w:rsidP="00A24D47">
      <w:pPr>
        <w:spacing w:before="240" w:after="240"/>
      </w:pPr>
      <w:r>
        <w:t xml:space="preserve">I believe this component is robust as it is able to check each data point individually and then determines if data is valid by checking all </w:t>
      </w:r>
      <w:proofErr w:type="gramStart"/>
      <w:r>
        <w:t>7 check</w:t>
      </w:r>
      <w:proofErr w:type="gramEnd"/>
      <w:r>
        <w:t xml:space="preserve"> statements return true. </w:t>
      </w:r>
      <w:r>
        <w:br/>
      </w:r>
      <w:r w:rsidR="00A24D47">
        <w:t>This component is clever as it can handle the different lengths of months in each year.</w:t>
      </w:r>
    </w:p>
    <w:p w:rsidR="00C53B2C" w:rsidRDefault="00C53B2C" w:rsidP="00C53B2C">
      <w:pPr>
        <w:pStyle w:val="Heading2"/>
      </w:pPr>
      <w:r>
        <w:t>File Handler</w:t>
      </w:r>
    </w:p>
    <w:p w:rsidR="00C53B2C" w:rsidRDefault="00C53B2C" w:rsidP="003E1D4F">
      <w:r>
        <w:t xml:space="preserve">TXT Reader method for </w:t>
      </w:r>
      <w:proofErr w:type="spellStart"/>
      <w:r>
        <w:t>filehandler</w:t>
      </w:r>
      <w:proofErr w:type="spellEnd"/>
      <w:r>
        <w:t xml:space="preserve"> class.</w:t>
      </w:r>
    </w:p>
    <w:p w:rsidR="00C53B2C" w:rsidRDefault="00E44C0A" w:rsidP="003E1D4F">
      <w:r>
        <w:t>Thi</w:t>
      </w:r>
      <w:r w:rsidR="001855FD">
        <w:t xml:space="preserve">s </w:t>
      </w:r>
      <w:proofErr w:type="spellStart"/>
      <w:r w:rsidR="001855FD">
        <w:t>filehandler</w:t>
      </w:r>
      <w:proofErr w:type="spellEnd"/>
      <w:r w:rsidR="001855FD">
        <w:t xml:space="preserve"> </w:t>
      </w:r>
      <w:proofErr w:type="gramStart"/>
      <w:r w:rsidR="001855FD">
        <w:t>could be made</w:t>
      </w:r>
      <w:proofErr w:type="gramEnd"/>
      <w:r>
        <w:t xml:space="preserve"> more robust. Currently it relies on the validator for the keys and due to the validator not handling different input as well as it should then it is likely to cause an issue that does not originate with the </w:t>
      </w:r>
      <w:proofErr w:type="spellStart"/>
      <w:proofErr w:type="gramStart"/>
      <w:r>
        <w:t>filehandler</w:t>
      </w:r>
      <w:proofErr w:type="spellEnd"/>
      <w:proofErr w:type="gramEnd"/>
      <w:r>
        <w:t xml:space="preserve"> as the file handlers sole purpose is to extract information not to validate such information.</w:t>
      </w:r>
    </w:p>
    <w:p w:rsidR="00C53B2C" w:rsidRDefault="00A24D47" w:rsidP="003E1D4F">
      <w:r>
        <w:t xml:space="preserve">This method is clever as it splits up the line on each txt file by looking for the sets of data. This is done by splitting with the delimiter character (in this case I have used </w:t>
      </w:r>
      <w:proofErr w:type="gramStart"/>
      <w:r>
        <w:t>“ ;</w:t>
      </w:r>
      <w:proofErr w:type="gramEnd"/>
      <w:r>
        <w:t xml:space="preserve"> “ and have left the ability to set that character manually for later revision of the system). I believe this is clever as it does not try </w:t>
      </w:r>
      <w:proofErr w:type="gramStart"/>
      <w:r>
        <w:t>and</w:t>
      </w:r>
      <w:proofErr w:type="gramEnd"/>
      <w:r>
        <w:t xml:space="preserve"> set a limit to the length of the row that can be taken from a file. This means that if an extra field </w:t>
      </w:r>
      <w:proofErr w:type="gramStart"/>
      <w:r>
        <w:t>is entered</w:t>
      </w:r>
      <w:proofErr w:type="gramEnd"/>
      <w:r>
        <w:t xml:space="preserve"> it will not break the system at the file handling level. (</w:t>
      </w:r>
      <w:proofErr w:type="gramStart"/>
      <w:r>
        <w:t>this</w:t>
      </w:r>
      <w:proofErr w:type="gramEnd"/>
      <w:r>
        <w:t xml:space="preserve"> does not mean it will not produce issues if you give it 8 fields to read, it means that problems are created elsewhere rather than at the file handling level)</w:t>
      </w:r>
    </w:p>
    <w:p w:rsidR="00C53B2C" w:rsidRDefault="00C53B2C" w:rsidP="003E1D4F"/>
    <w:p w:rsidR="00A24D47" w:rsidRDefault="00A24D47" w:rsidP="00A24D47">
      <w:pPr>
        <w:pStyle w:val="Heading2"/>
      </w:pPr>
      <w:r>
        <w:t>Charts / Graphs</w:t>
      </w:r>
    </w:p>
    <w:p w:rsidR="00A24D47" w:rsidRDefault="00A24D47" w:rsidP="00A24D47">
      <w:r>
        <w:t>I wrote the Graph Abstract class and the 3 concrete graph classes (Scatter, Pie, Bar)</w:t>
      </w:r>
    </w:p>
    <w:p w:rsidR="002223C7" w:rsidRDefault="00A24D47" w:rsidP="003E1D4F">
      <w:r>
        <w:t>Used Abstract Base Class to avoid duplicating attributes of the concrete graph classes. Each concrete class is just a single method that overwrites the “</w:t>
      </w:r>
      <w:proofErr w:type="spellStart"/>
      <w:r>
        <w:t>draw_</w:t>
      </w:r>
      <w:proofErr w:type="gramStart"/>
      <w:r>
        <w:t>graph</w:t>
      </w:r>
      <w:proofErr w:type="spellEnd"/>
      <w:r>
        <w:t>(</w:t>
      </w:r>
      <w:proofErr w:type="gramEnd"/>
      <w:r>
        <w:t xml:space="preserve">)” method of the base class. </w:t>
      </w:r>
    </w:p>
    <w:p w:rsidR="002223C7" w:rsidRDefault="002223C7" w:rsidP="003E1D4F"/>
    <w:p w:rsidR="002223C7" w:rsidRDefault="002223C7" w:rsidP="002223C7">
      <w:pPr>
        <w:pStyle w:val="Heading2"/>
      </w:pPr>
      <w:r>
        <w:t>Database Handler</w:t>
      </w:r>
    </w:p>
    <w:p w:rsidR="003E1D4F" w:rsidRDefault="003E1D4F" w:rsidP="003E1D4F">
      <w:r>
        <w:t xml:space="preserve">Wrote initial database handler </w:t>
      </w:r>
      <w:proofErr w:type="gramStart"/>
      <w:r>
        <w:t>class</w:t>
      </w:r>
      <w:r w:rsidR="002223C7">
        <w:t xml:space="preserve"> which</w:t>
      </w:r>
      <w:proofErr w:type="gramEnd"/>
      <w:r w:rsidR="002223C7">
        <w:t xml:space="preserve"> was later modified by Wesley to add functionality.</w:t>
      </w:r>
    </w:p>
    <w:p w:rsidR="00013932" w:rsidRDefault="002223C7" w:rsidP="00E44C0A">
      <w:r>
        <w:t xml:space="preserve">This class is </w:t>
      </w:r>
      <w:proofErr w:type="gramStart"/>
      <w:r>
        <w:t>robust</w:t>
      </w:r>
      <w:proofErr w:type="gramEnd"/>
      <w:r>
        <w:t xml:space="preserve"> as it does not allow database objects (remote and local databases) to exist without being a part of a </w:t>
      </w:r>
      <w:proofErr w:type="spellStart"/>
      <w:r>
        <w:t>DatabaseHandler</w:t>
      </w:r>
      <w:proofErr w:type="spellEnd"/>
      <w:r>
        <w:t xml:space="preserve">. This means that if the handler is deleted the database references are also lost. This means that should a database handling object get deleted the Remote/Local database objects will also be lost. This is an example of dependency so that Local and Remote database objects cannot exist freely in the system without the existence of a handler to contain them. </w:t>
      </w:r>
    </w:p>
    <w:p w:rsidR="002223C7" w:rsidRDefault="007F13C6" w:rsidP="007F13C6">
      <w:pPr>
        <w:pStyle w:val="Heading2"/>
      </w:pPr>
      <w:r>
        <w:t xml:space="preserve">Exception </w:t>
      </w:r>
      <w:r w:rsidR="00300813">
        <w:t xml:space="preserve">&amp; Error </w:t>
      </w:r>
      <w:r>
        <w:t>Handling</w:t>
      </w:r>
    </w:p>
    <w:p w:rsidR="007F13C6" w:rsidRPr="007F13C6" w:rsidRDefault="007F13C6" w:rsidP="007F13C6">
      <w:r>
        <w:t xml:space="preserve">I implemented exception handling </w:t>
      </w:r>
      <w:r w:rsidR="00300813">
        <w:t xml:space="preserve">on the </w:t>
      </w:r>
      <w:proofErr w:type="spellStart"/>
      <w:r w:rsidR="00300813">
        <w:t>do_load</w:t>
      </w:r>
      <w:proofErr w:type="spellEnd"/>
      <w:r w:rsidR="00300813">
        <w:t xml:space="preserve"> method of the prompt file. This looked for exceptions that </w:t>
      </w:r>
      <w:proofErr w:type="gramStart"/>
      <w:r w:rsidR="00300813">
        <w:t>were produced</w:t>
      </w:r>
      <w:proofErr w:type="gramEnd"/>
      <w:r w:rsidR="00300813">
        <w:t xml:space="preserve"> by invalid file name and path. It also had broad exception handling to catch any uncaught specific exceptions. It also can look for value errors and attribute errors.</w:t>
      </w:r>
    </w:p>
    <w:p w:rsidR="00013932" w:rsidRDefault="00013932"/>
    <w:tbl>
      <w:tblPr>
        <w:tblStyle w:val="TableGrid"/>
        <w:tblW w:w="11199" w:type="dxa"/>
        <w:tblInd w:w="-289" w:type="dxa"/>
        <w:tblLook w:val="04A0" w:firstRow="1" w:lastRow="0" w:firstColumn="1" w:lastColumn="0" w:noHBand="0" w:noVBand="1"/>
      </w:tblPr>
      <w:tblGrid>
        <w:gridCol w:w="568"/>
        <w:gridCol w:w="2410"/>
        <w:gridCol w:w="2126"/>
        <w:gridCol w:w="1701"/>
        <w:gridCol w:w="1701"/>
        <w:gridCol w:w="2693"/>
      </w:tblGrid>
      <w:tr w:rsidR="00F274B8" w:rsidTr="00EC46FC">
        <w:tc>
          <w:tcPr>
            <w:tcW w:w="568" w:type="dxa"/>
          </w:tcPr>
          <w:p w:rsidR="00013932" w:rsidRDefault="00013932" w:rsidP="00F274B8">
            <w:pPr>
              <w:jc w:val="center"/>
            </w:pPr>
          </w:p>
        </w:tc>
        <w:tc>
          <w:tcPr>
            <w:tcW w:w="2410" w:type="dxa"/>
          </w:tcPr>
          <w:p w:rsidR="00013932" w:rsidRDefault="00013932" w:rsidP="00F274B8">
            <w:pPr>
              <w:jc w:val="center"/>
            </w:pPr>
            <w:r>
              <w:t>Feature</w:t>
            </w:r>
          </w:p>
        </w:tc>
        <w:tc>
          <w:tcPr>
            <w:tcW w:w="2126" w:type="dxa"/>
          </w:tcPr>
          <w:p w:rsidR="00013932" w:rsidRDefault="00013932" w:rsidP="00F274B8">
            <w:pPr>
              <w:jc w:val="center"/>
            </w:pPr>
            <w:r>
              <w:t>Used by Peers</w:t>
            </w:r>
          </w:p>
        </w:tc>
        <w:tc>
          <w:tcPr>
            <w:tcW w:w="1701" w:type="dxa"/>
          </w:tcPr>
          <w:p w:rsidR="00013932" w:rsidRDefault="00013932" w:rsidP="00F274B8">
            <w:pPr>
              <w:jc w:val="center"/>
            </w:pPr>
            <w:r>
              <w:t>Robustness</w:t>
            </w:r>
          </w:p>
        </w:tc>
        <w:tc>
          <w:tcPr>
            <w:tcW w:w="1701" w:type="dxa"/>
          </w:tcPr>
          <w:p w:rsidR="00013932" w:rsidRDefault="00013932" w:rsidP="00F274B8">
            <w:pPr>
              <w:jc w:val="center"/>
            </w:pPr>
            <w:r>
              <w:t>Well Implemented</w:t>
            </w:r>
          </w:p>
        </w:tc>
        <w:tc>
          <w:tcPr>
            <w:tcW w:w="2693" w:type="dxa"/>
          </w:tcPr>
          <w:p w:rsidR="00013932" w:rsidRDefault="00013932" w:rsidP="00F274B8">
            <w:pPr>
              <w:jc w:val="center"/>
            </w:pPr>
            <w:r>
              <w:t>Marks</w:t>
            </w:r>
          </w:p>
        </w:tc>
      </w:tr>
      <w:tr w:rsidR="00A34EFD" w:rsidTr="00EC46FC">
        <w:tc>
          <w:tcPr>
            <w:tcW w:w="568" w:type="dxa"/>
          </w:tcPr>
          <w:p w:rsidR="00A34EFD" w:rsidRDefault="00A34EFD" w:rsidP="00F274B8">
            <w:pPr>
              <w:jc w:val="center"/>
            </w:pPr>
            <w:r>
              <w:t>2.</w:t>
            </w:r>
          </w:p>
        </w:tc>
        <w:tc>
          <w:tcPr>
            <w:tcW w:w="2410" w:type="dxa"/>
          </w:tcPr>
          <w:p w:rsidR="00A34EFD" w:rsidRDefault="00A34EFD" w:rsidP="00F274B8">
            <w:pPr>
              <w:jc w:val="center"/>
            </w:pPr>
            <w:r>
              <w:t>Has a CMD</w:t>
            </w:r>
          </w:p>
        </w:tc>
        <w:tc>
          <w:tcPr>
            <w:tcW w:w="2126" w:type="dxa"/>
          </w:tcPr>
          <w:p w:rsidR="00A34EFD" w:rsidRDefault="00A34EFD" w:rsidP="00B4433C">
            <w:pPr>
              <w:jc w:val="center"/>
            </w:pPr>
            <w:r>
              <w:t>Used by both (2)</w:t>
            </w:r>
          </w:p>
        </w:tc>
        <w:tc>
          <w:tcPr>
            <w:tcW w:w="1701" w:type="dxa"/>
          </w:tcPr>
          <w:p w:rsidR="00A34EFD" w:rsidRDefault="00A34EFD" w:rsidP="00F274B8">
            <w:pPr>
              <w:jc w:val="center"/>
            </w:pPr>
            <w:r>
              <w:t>(1)</w:t>
            </w:r>
          </w:p>
        </w:tc>
        <w:tc>
          <w:tcPr>
            <w:tcW w:w="1701" w:type="dxa"/>
          </w:tcPr>
          <w:p w:rsidR="00A34EFD" w:rsidRDefault="00A34EFD" w:rsidP="00F274B8">
            <w:pPr>
              <w:jc w:val="center"/>
            </w:pPr>
            <w:r>
              <w:t>(1)</w:t>
            </w:r>
          </w:p>
        </w:tc>
        <w:tc>
          <w:tcPr>
            <w:tcW w:w="2693" w:type="dxa"/>
          </w:tcPr>
          <w:p w:rsidR="00A34EFD" w:rsidRDefault="00A34EFD" w:rsidP="00F274B8">
            <w:pPr>
              <w:jc w:val="center"/>
            </w:pPr>
            <w:r>
              <w:t>4</w:t>
            </w:r>
          </w:p>
        </w:tc>
      </w:tr>
      <w:tr w:rsidR="00A34EFD" w:rsidTr="00EC46FC">
        <w:tc>
          <w:tcPr>
            <w:tcW w:w="568" w:type="dxa"/>
          </w:tcPr>
          <w:p w:rsidR="00A34EFD" w:rsidRDefault="00A34EFD" w:rsidP="00F274B8">
            <w:pPr>
              <w:jc w:val="center"/>
            </w:pPr>
            <w:r>
              <w:t>3.</w:t>
            </w:r>
          </w:p>
        </w:tc>
        <w:tc>
          <w:tcPr>
            <w:tcW w:w="2410" w:type="dxa"/>
          </w:tcPr>
          <w:p w:rsidR="00A34EFD" w:rsidRDefault="00A34EFD" w:rsidP="00F274B8">
            <w:pPr>
              <w:jc w:val="center"/>
            </w:pPr>
            <w:r>
              <w:t>Display Command Help</w:t>
            </w:r>
          </w:p>
        </w:tc>
        <w:tc>
          <w:tcPr>
            <w:tcW w:w="2126" w:type="dxa"/>
          </w:tcPr>
          <w:p w:rsidR="00A34EFD" w:rsidRDefault="00A34EFD" w:rsidP="00B4433C">
            <w:pPr>
              <w:jc w:val="center"/>
            </w:pPr>
            <w:r>
              <w:t>Used by both (2)</w:t>
            </w:r>
          </w:p>
        </w:tc>
        <w:tc>
          <w:tcPr>
            <w:tcW w:w="1701" w:type="dxa"/>
          </w:tcPr>
          <w:p w:rsidR="00A34EFD" w:rsidRDefault="00A34EFD" w:rsidP="00F274B8">
            <w:pPr>
              <w:jc w:val="center"/>
            </w:pPr>
            <w:r>
              <w:t>(1)</w:t>
            </w:r>
          </w:p>
        </w:tc>
        <w:tc>
          <w:tcPr>
            <w:tcW w:w="1701" w:type="dxa"/>
          </w:tcPr>
          <w:p w:rsidR="00A34EFD" w:rsidRDefault="00A34EFD" w:rsidP="00F274B8">
            <w:pPr>
              <w:jc w:val="center"/>
            </w:pPr>
            <w:r>
              <w:t>(1)</w:t>
            </w:r>
          </w:p>
        </w:tc>
        <w:tc>
          <w:tcPr>
            <w:tcW w:w="2693" w:type="dxa"/>
          </w:tcPr>
          <w:p w:rsidR="00A34EFD" w:rsidRDefault="00A34EFD" w:rsidP="00F274B8">
            <w:pPr>
              <w:jc w:val="center"/>
            </w:pPr>
            <w:r>
              <w:t>4</w:t>
            </w:r>
          </w:p>
        </w:tc>
      </w:tr>
      <w:tr w:rsidR="00F274B8" w:rsidTr="00EC46FC">
        <w:tc>
          <w:tcPr>
            <w:tcW w:w="568" w:type="dxa"/>
          </w:tcPr>
          <w:p w:rsidR="00013932" w:rsidRDefault="00F274B8" w:rsidP="00F274B8">
            <w:pPr>
              <w:jc w:val="center"/>
            </w:pPr>
            <w:r>
              <w:t>5.</w:t>
            </w:r>
          </w:p>
        </w:tc>
        <w:tc>
          <w:tcPr>
            <w:tcW w:w="2410" w:type="dxa"/>
          </w:tcPr>
          <w:p w:rsidR="00013932" w:rsidRDefault="00F274B8" w:rsidP="00F274B8">
            <w:pPr>
              <w:jc w:val="center"/>
            </w:pPr>
            <w:r>
              <w:t>Validate Data</w:t>
            </w:r>
          </w:p>
        </w:tc>
        <w:tc>
          <w:tcPr>
            <w:tcW w:w="2126" w:type="dxa"/>
          </w:tcPr>
          <w:p w:rsidR="00F274B8" w:rsidRDefault="00F274B8" w:rsidP="00B4433C">
            <w:pPr>
              <w:jc w:val="center"/>
            </w:pPr>
            <w:r>
              <w:t>Used by both</w:t>
            </w:r>
            <w:r w:rsidR="00B4433C">
              <w:t xml:space="preserve"> </w:t>
            </w:r>
            <w:r>
              <w:t>(2)</w:t>
            </w:r>
          </w:p>
        </w:tc>
        <w:tc>
          <w:tcPr>
            <w:tcW w:w="1701" w:type="dxa"/>
          </w:tcPr>
          <w:p w:rsidR="00013932" w:rsidRDefault="00F274B8" w:rsidP="00F274B8">
            <w:pPr>
              <w:jc w:val="center"/>
            </w:pPr>
            <w:r>
              <w:t>(1)</w:t>
            </w:r>
          </w:p>
        </w:tc>
        <w:tc>
          <w:tcPr>
            <w:tcW w:w="1701" w:type="dxa"/>
          </w:tcPr>
          <w:p w:rsidR="00013932" w:rsidRDefault="00F274B8" w:rsidP="00F274B8">
            <w:pPr>
              <w:jc w:val="center"/>
            </w:pPr>
            <w:r>
              <w:t>(1)</w:t>
            </w:r>
          </w:p>
        </w:tc>
        <w:tc>
          <w:tcPr>
            <w:tcW w:w="2693" w:type="dxa"/>
          </w:tcPr>
          <w:p w:rsidR="00013932" w:rsidRDefault="00F274B8" w:rsidP="00F274B8">
            <w:pPr>
              <w:jc w:val="center"/>
            </w:pPr>
            <w:r>
              <w:t>4</w:t>
            </w:r>
          </w:p>
        </w:tc>
      </w:tr>
      <w:tr w:rsidR="00F274B8" w:rsidTr="00EC46FC">
        <w:tc>
          <w:tcPr>
            <w:tcW w:w="568" w:type="dxa"/>
          </w:tcPr>
          <w:p w:rsidR="00013932" w:rsidRDefault="00B4433C" w:rsidP="00F274B8">
            <w:pPr>
              <w:jc w:val="center"/>
            </w:pPr>
            <w:r>
              <w:t>7.</w:t>
            </w:r>
          </w:p>
        </w:tc>
        <w:tc>
          <w:tcPr>
            <w:tcW w:w="2410" w:type="dxa"/>
          </w:tcPr>
          <w:p w:rsidR="00013932" w:rsidRDefault="00952725" w:rsidP="00F274B8">
            <w:pPr>
              <w:jc w:val="center"/>
            </w:pPr>
            <w:r>
              <w:t>Can Load from file</w:t>
            </w:r>
          </w:p>
        </w:tc>
        <w:tc>
          <w:tcPr>
            <w:tcW w:w="2126" w:type="dxa"/>
          </w:tcPr>
          <w:p w:rsidR="00013932" w:rsidRDefault="00952725" w:rsidP="00F274B8">
            <w:pPr>
              <w:jc w:val="center"/>
            </w:pPr>
            <w:r>
              <w:t>Used by both (2)</w:t>
            </w:r>
          </w:p>
        </w:tc>
        <w:tc>
          <w:tcPr>
            <w:tcW w:w="1701" w:type="dxa"/>
          </w:tcPr>
          <w:p w:rsidR="00013932" w:rsidRDefault="00952725" w:rsidP="00F274B8">
            <w:pPr>
              <w:jc w:val="center"/>
            </w:pPr>
            <w:r>
              <w:t>(1)</w:t>
            </w:r>
          </w:p>
        </w:tc>
        <w:tc>
          <w:tcPr>
            <w:tcW w:w="1701" w:type="dxa"/>
          </w:tcPr>
          <w:p w:rsidR="00013932" w:rsidRDefault="00952725" w:rsidP="00F274B8">
            <w:pPr>
              <w:jc w:val="center"/>
            </w:pPr>
            <w:r>
              <w:t>(1)</w:t>
            </w:r>
          </w:p>
        </w:tc>
        <w:tc>
          <w:tcPr>
            <w:tcW w:w="2693" w:type="dxa"/>
          </w:tcPr>
          <w:p w:rsidR="00013932" w:rsidRDefault="00952725" w:rsidP="00F274B8">
            <w:pPr>
              <w:jc w:val="center"/>
            </w:pPr>
            <w:r>
              <w:t>4</w:t>
            </w:r>
          </w:p>
        </w:tc>
      </w:tr>
      <w:tr w:rsidR="00A34EFD" w:rsidTr="00422F57">
        <w:tc>
          <w:tcPr>
            <w:tcW w:w="568" w:type="dxa"/>
          </w:tcPr>
          <w:p w:rsidR="00A34EFD" w:rsidRDefault="00A34EFD" w:rsidP="00422F57">
            <w:pPr>
              <w:jc w:val="center"/>
            </w:pPr>
            <w:r>
              <w:lastRenderedPageBreak/>
              <w:t>8.</w:t>
            </w:r>
          </w:p>
        </w:tc>
        <w:tc>
          <w:tcPr>
            <w:tcW w:w="2410" w:type="dxa"/>
          </w:tcPr>
          <w:p w:rsidR="00A34EFD" w:rsidRDefault="00A34EFD" w:rsidP="00A34EFD">
            <w:pPr>
              <w:jc w:val="center"/>
            </w:pPr>
            <w:r>
              <w:t>Exception</w:t>
            </w:r>
            <w:r>
              <w:t>s</w:t>
            </w:r>
          </w:p>
        </w:tc>
        <w:tc>
          <w:tcPr>
            <w:tcW w:w="2126" w:type="dxa"/>
          </w:tcPr>
          <w:p w:rsidR="00A34EFD" w:rsidRDefault="00A34EFD" w:rsidP="00422F57">
            <w:pPr>
              <w:jc w:val="center"/>
            </w:pPr>
            <w:r>
              <w:t>Used by none (0)</w:t>
            </w:r>
          </w:p>
        </w:tc>
        <w:tc>
          <w:tcPr>
            <w:tcW w:w="1701" w:type="dxa"/>
          </w:tcPr>
          <w:p w:rsidR="00A34EFD" w:rsidRDefault="00A34EFD" w:rsidP="00422F57">
            <w:pPr>
              <w:jc w:val="center"/>
            </w:pPr>
            <w:r>
              <w:t>(1)</w:t>
            </w:r>
          </w:p>
        </w:tc>
        <w:tc>
          <w:tcPr>
            <w:tcW w:w="1701" w:type="dxa"/>
          </w:tcPr>
          <w:p w:rsidR="00A34EFD" w:rsidRDefault="00A34EFD" w:rsidP="00422F57">
            <w:pPr>
              <w:jc w:val="center"/>
            </w:pPr>
            <w:r>
              <w:t>(1)</w:t>
            </w:r>
          </w:p>
        </w:tc>
        <w:tc>
          <w:tcPr>
            <w:tcW w:w="2693" w:type="dxa"/>
          </w:tcPr>
          <w:p w:rsidR="00A34EFD" w:rsidRDefault="00A34EFD" w:rsidP="00422F57">
            <w:pPr>
              <w:jc w:val="center"/>
            </w:pPr>
            <w:r>
              <w:t>2</w:t>
            </w:r>
          </w:p>
        </w:tc>
      </w:tr>
      <w:tr w:rsidR="00A34EFD" w:rsidTr="00EC46FC">
        <w:tc>
          <w:tcPr>
            <w:tcW w:w="568" w:type="dxa"/>
          </w:tcPr>
          <w:p w:rsidR="00A34EFD" w:rsidRDefault="00A34EFD" w:rsidP="00F274B8">
            <w:pPr>
              <w:jc w:val="center"/>
            </w:pPr>
            <w:r>
              <w:t>9.</w:t>
            </w:r>
          </w:p>
        </w:tc>
        <w:tc>
          <w:tcPr>
            <w:tcW w:w="2410" w:type="dxa"/>
          </w:tcPr>
          <w:p w:rsidR="00A34EFD" w:rsidRDefault="00A34EFD" w:rsidP="00F274B8">
            <w:pPr>
              <w:jc w:val="center"/>
            </w:pPr>
            <w:r>
              <w:t>Error trapping</w:t>
            </w:r>
          </w:p>
        </w:tc>
        <w:tc>
          <w:tcPr>
            <w:tcW w:w="2126" w:type="dxa"/>
          </w:tcPr>
          <w:p w:rsidR="00A34EFD" w:rsidRDefault="00A34EFD" w:rsidP="00F274B8">
            <w:pPr>
              <w:jc w:val="center"/>
            </w:pPr>
            <w:r>
              <w:t>Used by none (0)</w:t>
            </w:r>
          </w:p>
        </w:tc>
        <w:tc>
          <w:tcPr>
            <w:tcW w:w="1701" w:type="dxa"/>
          </w:tcPr>
          <w:p w:rsidR="00A34EFD" w:rsidRDefault="00A34EFD" w:rsidP="00F274B8">
            <w:pPr>
              <w:jc w:val="center"/>
            </w:pPr>
            <w:r>
              <w:t>(1)</w:t>
            </w:r>
          </w:p>
        </w:tc>
        <w:tc>
          <w:tcPr>
            <w:tcW w:w="1701" w:type="dxa"/>
          </w:tcPr>
          <w:p w:rsidR="00A34EFD" w:rsidRDefault="00A34EFD" w:rsidP="00F274B8">
            <w:pPr>
              <w:jc w:val="center"/>
            </w:pPr>
            <w:r>
              <w:t>(1)</w:t>
            </w:r>
          </w:p>
        </w:tc>
        <w:tc>
          <w:tcPr>
            <w:tcW w:w="2693" w:type="dxa"/>
          </w:tcPr>
          <w:p w:rsidR="00A34EFD" w:rsidRDefault="00A34EFD" w:rsidP="00F274B8">
            <w:pPr>
              <w:jc w:val="center"/>
            </w:pPr>
            <w:r>
              <w:t>2</w:t>
            </w:r>
          </w:p>
        </w:tc>
      </w:tr>
      <w:tr w:rsidR="00A34EFD" w:rsidTr="00EC46FC">
        <w:tc>
          <w:tcPr>
            <w:tcW w:w="568" w:type="dxa"/>
          </w:tcPr>
          <w:p w:rsidR="00A34EFD" w:rsidRDefault="00A34EFD" w:rsidP="00F274B8">
            <w:pPr>
              <w:jc w:val="center"/>
            </w:pPr>
            <w:r>
              <w:t>10</w:t>
            </w:r>
          </w:p>
        </w:tc>
        <w:tc>
          <w:tcPr>
            <w:tcW w:w="2410" w:type="dxa"/>
          </w:tcPr>
          <w:p w:rsidR="00A34EFD" w:rsidRDefault="00A34EFD" w:rsidP="00F274B8">
            <w:pPr>
              <w:jc w:val="center"/>
            </w:pPr>
            <w:r>
              <w:t xml:space="preserve">Provide </w:t>
            </w:r>
            <w:proofErr w:type="spellStart"/>
            <w:r>
              <w:t>Doctests</w:t>
            </w:r>
            <w:proofErr w:type="spellEnd"/>
          </w:p>
        </w:tc>
        <w:tc>
          <w:tcPr>
            <w:tcW w:w="2126" w:type="dxa"/>
          </w:tcPr>
          <w:p w:rsidR="00A34EFD" w:rsidRDefault="00A34EFD" w:rsidP="00F274B8">
            <w:pPr>
              <w:jc w:val="center"/>
            </w:pPr>
            <w:r>
              <w:t>Used by none (0)</w:t>
            </w:r>
          </w:p>
        </w:tc>
        <w:tc>
          <w:tcPr>
            <w:tcW w:w="1701" w:type="dxa"/>
          </w:tcPr>
          <w:p w:rsidR="00A34EFD" w:rsidRDefault="00A34EFD" w:rsidP="00F274B8">
            <w:pPr>
              <w:jc w:val="center"/>
            </w:pPr>
            <w:r>
              <w:t>(1)</w:t>
            </w:r>
          </w:p>
        </w:tc>
        <w:tc>
          <w:tcPr>
            <w:tcW w:w="1701" w:type="dxa"/>
          </w:tcPr>
          <w:p w:rsidR="00A34EFD" w:rsidRDefault="00A34EFD" w:rsidP="00F274B8">
            <w:pPr>
              <w:jc w:val="center"/>
            </w:pPr>
            <w:r>
              <w:t>(1)</w:t>
            </w:r>
          </w:p>
        </w:tc>
        <w:tc>
          <w:tcPr>
            <w:tcW w:w="2693" w:type="dxa"/>
          </w:tcPr>
          <w:p w:rsidR="00A34EFD" w:rsidRDefault="00A34EFD" w:rsidP="00F274B8">
            <w:pPr>
              <w:jc w:val="center"/>
            </w:pPr>
            <w:r>
              <w:t>2</w:t>
            </w:r>
          </w:p>
        </w:tc>
      </w:tr>
      <w:tr w:rsidR="00A34EFD" w:rsidTr="00EC46FC">
        <w:tc>
          <w:tcPr>
            <w:tcW w:w="568" w:type="dxa"/>
          </w:tcPr>
          <w:p w:rsidR="00A34EFD" w:rsidRDefault="00A34EFD" w:rsidP="00F274B8">
            <w:pPr>
              <w:jc w:val="center"/>
            </w:pPr>
            <w:r>
              <w:t>11.</w:t>
            </w:r>
          </w:p>
        </w:tc>
        <w:tc>
          <w:tcPr>
            <w:tcW w:w="2410" w:type="dxa"/>
          </w:tcPr>
          <w:p w:rsidR="00A34EFD" w:rsidRDefault="00A34EFD" w:rsidP="00F274B8">
            <w:pPr>
              <w:jc w:val="center"/>
            </w:pPr>
            <w:r>
              <w:t xml:space="preserve">Provide </w:t>
            </w:r>
            <w:proofErr w:type="spellStart"/>
            <w:r>
              <w:t>Unittests</w:t>
            </w:r>
            <w:proofErr w:type="spellEnd"/>
          </w:p>
        </w:tc>
        <w:tc>
          <w:tcPr>
            <w:tcW w:w="2126" w:type="dxa"/>
          </w:tcPr>
          <w:p w:rsidR="00A34EFD" w:rsidRDefault="00A34EFD" w:rsidP="00F274B8">
            <w:pPr>
              <w:jc w:val="center"/>
            </w:pPr>
            <w:r>
              <w:t>Used by none (0)</w:t>
            </w:r>
          </w:p>
        </w:tc>
        <w:tc>
          <w:tcPr>
            <w:tcW w:w="1701" w:type="dxa"/>
          </w:tcPr>
          <w:p w:rsidR="00A34EFD" w:rsidRDefault="00A34EFD" w:rsidP="00F274B8">
            <w:pPr>
              <w:jc w:val="center"/>
            </w:pPr>
            <w:r>
              <w:t>(1)</w:t>
            </w:r>
          </w:p>
        </w:tc>
        <w:tc>
          <w:tcPr>
            <w:tcW w:w="1701" w:type="dxa"/>
          </w:tcPr>
          <w:p w:rsidR="00A34EFD" w:rsidRDefault="00A34EFD" w:rsidP="00F274B8">
            <w:pPr>
              <w:jc w:val="center"/>
            </w:pPr>
            <w:r>
              <w:t>(1)</w:t>
            </w:r>
          </w:p>
        </w:tc>
        <w:tc>
          <w:tcPr>
            <w:tcW w:w="2693" w:type="dxa"/>
          </w:tcPr>
          <w:p w:rsidR="00A34EFD" w:rsidRDefault="00A34EFD" w:rsidP="00F274B8">
            <w:pPr>
              <w:jc w:val="center"/>
            </w:pPr>
          </w:p>
        </w:tc>
      </w:tr>
      <w:tr w:rsidR="00160C04" w:rsidTr="00422F57">
        <w:tc>
          <w:tcPr>
            <w:tcW w:w="568" w:type="dxa"/>
          </w:tcPr>
          <w:p w:rsidR="00160C04" w:rsidRDefault="00160C04" w:rsidP="00422F57">
            <w:pPr>
              <w:jc w:val="center"/>
            </w:pPr>
            <w:r>
              <w:t>13.</w:t>
            </w:r>
          </w:p>
        </w:tc>
        <w:tc>
          <w:tcPr>
            <w:tcW w:w="2410" w:type="dxa"/>
          </w:tcPr>
          <w:p w:rsidR="00160C04" w:rsidRDefault="00160C04" w:rsidP="00422F57">
            <w:pPr>
              <w:jc w:val="center"/>
            </w:pPr>
            <w:r>
              <w:t>Directories &amp; Locations</w:t>
            </w:r>
          </w:p>
        </w:tc>
        <w:tc>
          <w:tcPr>
            <w:tcW w:w="2126" w:type="dxa"/>
          </w:tcPr>
          <w:p w:rsidR="00160C04" w:rsidRDefault="00160C04" w:rsidP="00422F57">
            <w:pPr>
              <w:jc w:val="center"/>
            </w:pPr>
            <w:r>
              <w:t>Used by both (2)</w:t>
            </w:r>
          </w:p>
        </w:tc>
        <w:tc>
          <w:tcPr>
            <w:tcW w:w="1701" w:type="dxa"/>
          </w:tcPr>
          <w:p w:rsidR="00160C04" w:rsidRDefault="00160C04" w:rsidP="00422F57">
            <w:pPr>
              <w:jc w:val="center"/>
            </w:pPr>
            <w:r>
              <w:t>(1)</w:t>
            </w:r>
          </w:p>
        </w:tc>
        <w:tc>
          <w:tcPr>
            <w:tcW w:w="1701" w:type="dxa"/>
          </w:tcPr>
          <w:p w:rsidR="00160C04" w:rsidRDefault="00160C04" w:rsidP="00422F57">
            <w:pPr>
              <w:jc w:val="center"/>
            </w:pPr>
            <w:r>
              <w:t>(1)</w:t>
            </w:r>
          </w:p>
        </w:tc>
        <w:tc>
          <w:tcPr>
            <w:tcW w:w="2693" w:type="dxa"/>
          </w:tcPr>
          <w:p w:rsidR="00160C04" w:rsidRDefault="00160C04" w:rsidP="00422F57">
            <w:pPr>
              <w:jc w:val="center"/>
            </w:pPr>
            <w:r>
              <w:t>4</w:t>
            </w:r>
          </w:p>
        </w:tc>
      </w:tr>
      <w:tr w:rsidR="00F274B8" w:rsidTr="00EC46FC">
        <w:tc>
          <w:tcPr>
            <w:tcW w:w="568" w:type="dxa"/>
          </w:tcPr>
          <w:p w:rsidR="00013932" w:rsidRDefault="00952725" w:rsidP="00F274B8">
            <w:pPr>
              <w:jc w:val="center"/>
            </w:pPr>
            <w:r>
              <w:t>14.</w:t>
            </w:r>
          </w:p>
        </w:tc>
        <w:tc>
          <w:tcPr>
            <w:tcW w:w="2410" w:type="dxa"/>
          </w:tcPr>
          <w:p w:rsidR="00013932" w:rsidRDefault="00952725" w:rsidP="00F274B8">
            <w:pPr>
              <w:jc w:val="center"/>
            </w:pPr>
            <w:r>
              <w:t>Charts/Graphs</w:t>
            </w:r>
          </w:p>
        </w:tc>
        <w:tc>
          <w:tcPr>
            <w:tcW w:w="2126" w:type="dxa"/>
          </w:tcPr>
          <w:p w:rsidR="00013932" w:rsidRDefault="00952725" w:rsidP="00F274B8">
            <w:pPr>
              <w:jc w:val="center"/>
            </w:pPr>
            <w:r>
              <w:t>Used by both (2)</w:t>
            </w:r>
          </w:p>
        </w:tc>
        <w:tc>
          <w:tcPr>
            <w:tcW w:w="1701" w:type="dxa"/>
          </w:tcPr>
          <w:p w:rsidR="00013932" w:rsidRDefault="00952725" w:rsidP="00F274B8">
            <w:pPr>
              <w:jc w:val="center"/>
            </w:pPr>
            <w:r>
              <w:t>(1)</w:t>
            </w:r>
          </w:p>
        </w:tc>
        <w:tc>
          <w:tcPr>
            <w:tcW w:w="1701" w:type="dxa"/>
          </w:tcPr>
          <w:p w:rsidR="00013932" w:rsidRDefault="00952725" w:rsidP="00F274B8">
            <w:pPr>
              <w:jc w:val="center"/>
            </w:pPr>
            <w:r>
              <w:t>(1)</w:t>
            </w:r>
          </w:p>
        </w:tc>
        <w:tc>
          <w:tcPr>
            <w:tcW w:w="2693" w:type="dxa"/>
          </w:tcPr>
          <w:p w:rsidR="00013932" w:rsidRDefault="00952725" w:rsidP="00F274B8">
            <w:pPr>
              <w:jc w:val="center"/>
            </w:pPr>
            <w:r>
              <w:t>4</w:t>
            </w:r>
          </w:p>
        </w:tc>
      </w:tr>
      <w:tr w:rsidR="00F274B8" w:rsidTr="00EC46FC">
        <w:tc>
          <w:tcPr>
            <w:tcW w:w="568" w:type="dxa"/>
          </w:tcPr>
          <w:p w:rsidR="00013932" w:rsidRDefault="00952725" w:rsidP="00F274B8">
            <w:pPr>
              <w:jc w:val="center"/>
            </w:pPr>
            <w:r>
              <w:t>15.</w:t>
            </w:r>
          </w:p>
        </w:tc>
        <w:tc>
          <w:tcPr>
            <w:tcW w:w="2410" w:type="dxa"/>
          </w:tcPr>
          <w:p w:rsidR="00013932" w:rsidRDefault="00952725" w:rsidP="00F274B8">
            <w:pPr>
              <w:jc w:val="center"/>
            </w:pPr>
            <w:r>
              <w:t>Database (handler)</w:t>
            </w:r>
          </w:p>
        </w:tc>
        <w:tc>
          <w:tcPr>
            <w:tcW w:w="2126" w:type="dxa"/>
          </w:tcPr>
          <w:p w:rsidR="00013932" w:rsidRDefault="00952725" w:rsidP="00F274B8">
            <w:pPr>
              <w:jc w:val="center"/>
            </w:pPr>
            <w:r>
              <w:t>Used by both (2)</w:t>
            </w:r>
          </w:p>
        </w:tc>
        <w:tc>
          <w:tcPr>
            <w:tcW w:w="1701" w:type="dxa"/>
          </w:tcPr>
          <w:p w:rsidR="00013932" w:rsidRDefault="00952725" w:rsidP="00F274B8">
            <w:pPr>
              <w:jc w:val="center"/>
            </w:pPr>
            <w:r>
              <w:t>(1)</w:t>
            </w:r>
          </w:p>
        </w:tc>
        <w:tc>
          <w:tcPr>
            <w:tcW w:w="1701" w:type="dxa"/>
          </w:tcPr>
          <w:p w:rsidR="00013932" w:rsidRDefault="00952725" w:rsidP="00F274B8">
            <w:pPr>
              <w:jc w:val="center"/>
            </w:pPr>
            <w:r>
              <w:t>(1)</w:t>
            </w:r>
          </w:p>
        </w:tc>
        <w:tc>
          <w:tcPr>
            <w:tcW w:w="2693" w:type="dxa"/>
          </w:tcPr>
          <w:p w:rsidR="00013932" w:rsidRDefault="00952725" w:rsidP="00F274B8">
            <w:pPr>
              <w:jc w:val="center"/>
            </w:pPr>
            <w:r>
              <w:t>4</w:t>
            </w:r>
          </w:p>
        </w:tc>
      </w:tr>
    </w:tbl>
    <w:p w:rsidR="00C53B2C" w:rsidRPr="003E1D4F" w:rsidRDefault="00C53B2C" w:rsidP="00300813"/>
    <w:sectPr w:rsidR="00C53B2C" w:rsidRPr="003E1D4F" w:rsidSect="00F274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D5EB7"/>
    <w:multiLevelType w:val="hybridMultilevel"/>
    <w:tmpl w:val="169CA7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D4F"/>
    <w:rsid w:val="00013932"/>
    <w:rsid w:val="0007369A"/>
    <w:rsid w:val="00160C04"/>
    <w:rsid w:val="001855FD"/>
    <w:rsid w:val="002223C7"/>
    <w:rsid w:val="00300813"/>
    <w:rsid w:val="003E1D4F"/>
    <w:rsid w:val="00441824"/>
    <w:rsid w:val="00494EEA"/>
    <w:rsid w:val="0073344A"/>
    <w:rsid w:val="007F13C6"/>
    <w:rsid w:val="00952725"/>
    <w:rsid w:val="00A24D47"/>
    <w:rsid w:val="00A34EFD"/>
    <w:rsid w:val="00B14436"/>
    <w:rsid w:val="00B4433C"/>
    <w:rsid w:val="00C53B2C"/>
    <w:rsid w:val="00D11738"/>
    <w:rsid w:val="00D214E2"/>
    <w:rsid w:val="00E44C0A"/>
    <w:rsid w:val="00EC46FC"/>
    <w:rsid w:val="00F274B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367B"/>
  <w15:chartTrackingRefBased/>
  <w15:docId w15:val="{6F5D5C54-48D0-426C-94DE-FAC89E8C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D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1D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D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1D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1D4F"/>
    <w:pPr>
      <w:ind w:left="720"/>
      <w:contextualSpacing/>
    </w:pPr>
  </w:style>
  <w:style w:type="table" w:styleId="TableGrid">
    <w:name w:val="Table Grid"/>
    <w:basedOn w:val="TableNormal"/>
    <w:uiPriority w:val="39"/>
    <w:rsid w:val="00013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44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stahBoi/BCPR301---Assignmen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Clement</dc:creator>
  <cp:keywords/>
  <dc:description/>
  <cp:lastModifiedBy>Samuel Clement</cp:lastModifiedBy>
  <cp:revision>18</cp:revision>
  <dcterms:created xsi:type="dcterms:W3CDTF">2018-03-14T18:52:00Z</dcterms:created>
  <dcterms:modified xsi:type="dcterms:W3CDTF">2018-03-28T21:11:00Z</dcterms:modified>
</cp:coreProperties>
</file>