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5E690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E68E607"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E50352">
                    <w:rPr>
                      <w:rFonts w:ascii="Arial Unicode MS" w:eastAsia="Arial Unicode MS" w:hAnsi="Arial Unicode MS" w:cs="Arial Unicode MS"/>
                      <w:b/>
                      <w:color w:val="FFFFFF" w:themeColor="background1"/>
                      <w:sz w:val="48"/>
                      <w:szCs w:val="48"/>
                    </w:rPr>
                    <w:t>1</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7AA22FA0" w14:textId="77777777" w:rsidR="00E50C21" w:rsidRPr="00E50C21" w:rsidRDefault="00E50C21" w:rsidP="00E50C21">
                  <w:pPr>
                    <w:jc w:val="right"/>
                    <w:rPr>
                      <w:rFonts w:ascii="Latha" w:hAnsi="Latha" w:cs="Arial Unicode MS"/>
                      <w:b/>
                      <w:bCs/>
                      <w:color w:val="FFFFFF" w:themeColor="background1"/>
                      <w:sz w:val="48"/>
                      <w:szCs w:val="40"/>
                      <w:lang w:bidi="ta-IN"/>
                    </w:rPr>
                  </w:pPr>
                  <w:r w:rsidRPr="00E50C21">
                    <w:rPr>
                      <w:rFonts w:ascii="Latha" w:hAnsi="Latha" w:cs="Arial Unicode MS"/>
                      <w:b/>
                      <w:bCs/>
                      <w:color w:val="FFFFFF" w:themeColor="background1"/>
                      <w:sz w:val="48"/>
                      <w:szCs w:val="40"/>
                      <w:cs/>
                      <w:lang w:bidi="ta-IN"/>
                    </w:rPr>
                    <w:t>2 சாமுவேல் 18:1-19:10</w:t>
                  </w:r>
                </w:p>
                <w:p w14:paraId="3B0A0C6E" w14:textId="77777777" w:rsidR="00E50C21" w:rsidRPr="00E50C21" w:rsidRDefault="00E50C21" w:rsidP="00E50C21">
                  <w:pPr>
                    <w:jc w:val="right"/>
                    <w:rPr>
                      <w:rFonts w:ascii="Latha" w:hAnsi="Latha" w:cs="Arial Unicode MS"/>
                      <w:b/>
                      <w:bCs/>
                      <w:color w:val="FFFFFF" w:themeColor="background1"/>
                      <w:sz w:val="48"/>
                      <w:szCs w:val="40"/>
                      <w:lang w:bidi="ta-IN"/>
                    </w:rPr>
                  </w:pPr>
                  <w:r w:rsidRPr="00E50C21">
                    <w:rPr>
                      <w:rFonts w:ascii="Latha" w:hAnsi="Latha" w:cs="Arial Unicode MS"/>
                      <w:b/>
                      <w:bCs/>
                      <w:color w:val="FFFFFF" w:themeColor="background1"/>
                      <w:sz w:val="48"/>
                      <w:szCs w:val="40"/>
                      <w:cs/>
                      <w:lang w:bidi="ta-IN"/>
                    </w:rPr>
                    <w:t>யோவான் 20:1-31</w:t>
                  </w:r>
                </w:p>
                <w:p w14:paraId="0B8BA2D1" w14:textId="77777777" w:rsidR="00E50C21" w:rsidRPr="00E50C21" w:rsidRDefault="00E50C21" w:rsidP="00E50C21">
                  <w:pPr>
                    <w:jc w:val="right"/>
                    <w:rPr>
                      <w:rFonts w:ascii="Latha" w:hAnsi="Latha" w:cs="Arial Unicode MS"/>
                      <w:b/>
                      <w:bCs/>
                      <w:color w:val="FFFFFF" w:themeColor="background1"/>
                      <w:sz w:val="48"/>
                      <w:szCs w:val="40"/>
                      <w:lang w:bidi="ta-IN"/>
                    </w:rPr>
                  </w:pPr>
                  <w:r w:rsidRPr="00E50C21">
                    <w:rPr>
                      <w:rFonts w:ascii="Latha" w:hAnsi="Latha" w:cs="Arial Unicode MS"/>
                      <w:b/>
                      <w:bCs/>
                      <w:color w:val="FFFFFF" w:themeColor="background1"/>
                      <w:sz w:val="48"/>
                      <w:szCs w:val="40"/>
                      <w:cs/>
                      <w:lang w:bidi="ta-IN"/>
                    </w:rPr>
                    <w:t>சங்கீதம்  119:153-176</w:t>
                  </w:r>
                </w:p>
                <w:p w14:paraId="3F50C377" w14:textId="06F1F103" w:rsidR="009A0942" w:rsidRPr="007A1E95" w:rsidRDefault="00E50C21" w:rsidP="00E50C21">
                  <w:pPr>
                    <w:jc w:val="right"/>
                    <w:rPr>
                      <w:b/>
                      <w:bCs/>
                      <w:sz w:val="32"/>
                      <w:szCs w:val="32"/>
                    </w:rPr>
                  </w:pPr>
                  <w:r w:rsidRPr="00E50C21">
                    <w:rPr>
                      <w:rFonts w:ascii="Latha" w:hAnsi="Latha" w:cs="Arial Unicode MS"/>
                      <w:b/>
                      <w:bCs/>
                      <w:color w:val="FFFFFF" w:themeColor="background1"/>
                      <w:sz w:val="48"/>
                      <w:szCs w:val="40"/>
                      <w:cs/>
                      <w:lang w:bidi="ta-IN"/>
                    </w:rPr>
                    <w:t>நீதிமொழி. 16:14-15</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E690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E690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5E6906"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2DE99016" w:rsidR="00DE2FC4" w:rsidRDefault="00E50C21" w:rsidP="00E50352">
      <w:pPr>
        <w:ind w:firstLine="720"/>
        <w:jc w:val="both"/>
        <w:rPr>
          <w:rFonts w:ascii="Latha" w:hAnsi="Latha" w:cs="Arial Unicode MS"/>
          <w:noProof/>
          <w:sz w:val="52"/>
          <w:szCs w:val="48"/>
          <w:cs/>
          <w:lang w:val="ta-IN"/>
        </w:rPr>
      </w:pPr>
      <w:r w:rsidRPr="00E50C21">
        <w:rPr>
          <w:rFonts w:ascii="Latha" w:hAnsi="Latha" w:cs="Arial Unicode MS"/>
          <w:noProof/>
          <w:sz w:val="52"/>
          <w:szCs w:val="48"/>
          <w:cs/>
          <w:lang w:val="ta-IN" w:bidi="ta-IN"/>
        </w:rPr>
        <w:t>தேவனைப் பொருத்தவரை</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சபை ஒரு உபதேசத்துக்குரிய காரியமோ ஜீவனற்ற காரியமோ அல்ல! சபை  கிறிஸ்துவின் சரீரம் என்பதை அறியாமல் சபையை தனிப்பட்ட ஒன்றாக எண்ணிப் பேசுவது தவறாகும். சபை கிறிஸ்துவின் சரீரம் என்று வேதாகமம் கூறுகிறது. அது கிறிஸ்துவின் ஒரு பகுதி அல்லது கிறிஸ்துவே ஆகும். சபை கிறிஸ்துவின் மணவாட்டியும் அவரது மனைவியும் ஆகும். சபை அவருடைய சரீரம்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ஆகவே அவருடன் ஒரே மாம்சமாக இருக்கிறது என்று எபேசியர் 5-ம் அதிகாரம் தெளிவுபடுத்துகிறது.  பிரியமானவர்களே</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 xml:space="preserve">சபை தனிப்பட்ட முறையில் நம் கவனத்திற்கும் பக்திக்கும் உரியதல்ல என்பதை </w:t>
      </w:r>
      <w:r w:rsidRPr="00E50C21">
        <w:rPr>
          <w:rFonts w:ascii="Latha" w:hAnsi="Latha" w:cs="Arial Unicode MS"/>
          <w:noProof/>
          <w:sz w:val="52"/>
          <w:szCs w:val="48"/>
          <w:cs/>
          <w:lang w:val="ta-IN" w:bidi="ta-IN"/>
        </w:rPr>
        <w:lastRenderedPageBreak/>
        <w:t>உறுதிப்படுத்திக் கொள்ள வேண்டும்.  சபையை கிறிஸ்துவிலிருந்து வேறுபட்ட</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ஒரு தனிப்பட்ட அடையாளமுள்ள ஒன்றாக நாம் எண்ணவோ பின்பற்றவோ கூடாது. நாம் சபையை கொண்டிருந்தும்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கிறிஸ்துவை விட்டுவிட்டால் அது மிகப்பெரிய சோகமாக இருக்கும்! அது ஆசீர்வாதத்தை பெற்றும்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ஆசீர்வதிப்பவரை விட்டுவிடுகிற சோகமான காரியமாகும்! தேவனும் பரலோகமும் உலகளாவிய சபையைத் தேடவில்லை. இல்லை! அவர் எந்த உள்ளூர் சபையையும் தேடவில்லை. பிதாவின் கண்கள் அவருடைய குமாரனாகிய கிறிஸ்துவின் மீது மட்டுமே காணப்படுகிறது. தேவன் ஒரு காரியத்தை மட்டுமே தேடுகிறார்</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அது கிறிஸ்துவே! சபைக்காக நாம் தேவனுக்கு நன்றி கூறுகிறோம்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ஆனால் அது ஒரு கிறிஸ்துவை பிரிந்த ஒன்றாக இருக்கக் கூடாது</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 xml:space="preserve">ஏனென்றால் சபை கர்த்தராகிய இயேசு கிறிஸ்துவின் மணவாட்டியும் மனைவியும் ஆகும். </w:t>
      </w:r>
      <w:r>
        <w:rPr>
          <w:rFonts w:ascii="Latha" w:hAnsi="Latha" w:cs="Arial Unicode MS"/>
          <w:noProof/>
          <w:sz w:val="52"/>
          <w:szCs w:val="48"/>
          <w:lang w:val="ta-IN" w:bidi="ta-IN"/>
        </w:rPr>
        <w:pict w14:anchorId="3CC91F6C">
          <v:rect id="_x0000_s1305" style="position:absolute;left:0;text-align:left;margin-left:-5.4pt;margin-top:730.1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E50C21">
        <w:rPr>
          <w:rFonts w:ascii="Latha" w:hAnsi="Latha" w:cs="Arial Unicode MS"/>
          <w:noProof/>
          <w:sz w:val="52"/>
          <w:szCs w:val="48"/>
          <w:cs/>
          <w:lang w:val="ta-IN" w:bidi="ta-IN"/>
        </w:rPr>
        <w:t>தேவன் சபையில் கிறிஸ்துவின் சுபாவமும்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lastRenderedPageBreak/>
        <w:t>தன்மையும் அவருடைய ஜீவனும்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அவருடைய நடத்தையும்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அவருடைய நல்லொழுக்கமும்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அவருடைய வல்லமையும் தாக்கமும்</w:t>
      </w:r>
      <w:r w:rsidRPr="00E50C21">
        <w:rPr>
          <w:rFonts w:ascii="Latha" w:hAnsi="Latha" w:cs="Arial Unicode MS"/>
          <w:noProof/>
          <w:sz w:val="52"/>
          <w:szCs w:val="48"/>
          <w:lang w:val="ta-IN"/>
        </w:rPr>
        <w:t xml:space="preserve">, </w:t>
      </w:r>
      <w:r w:rsidRPr="00E50C21">
        <w:rPr>
          <w:rFonts w:ascii="Latha" w:hAnsi="Latha" w:cs="Arial Unicode MS"/>
          <w:noProof/>
          <w:sz w:val="52"/>
          <w:szCs w:val="48"/>
          <w:cs/>
          <w:lang w:val="ta-IN" w:bidi="ta-IN"/>
        </w:rPr>
        <w:t>சாத்தானுக்கும் இருளின் சக்திகளுக்கும் மேலான கிறிஸ்துவின் வெற்றியும் காணப்பட வேண்டும் என்று எதிர் பார்க்கிறார்.</w:t>
      </w:r>
    </w:p>
    <w:p w14:paraId="546F0A31" w14:textId="7449712F" w:rsidR="00BC15BE" w:rsidRDefault="005E6906" w:rsidP="00385840">
      <w:pPr>
        <w:jc w:val="both"/>
        <w:rPr>
          <w:rFonts w:ascii="Latha" w:hAnsi="Latha" w:cs="Arial Unicode MS"/>
          <w:noProof/>
          <w:sz w:val="40"/>
          <w:szCs w:val="36"/>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0352">
        <w:rPr>
          <w:rFonts w:ascii="Latha" w:hAnsi="Latha" w:cs="Arial Unicode MS"/>
          <w:noProof/>
          <w:sz w:val="40"/>
          <w:szCs w:val="36"/>
        </w:rPr>
        <w:t xml:space="preserve"> </w:t>
      </w:r>
    </w:p>
    <w:p w14:paraId="40880612" w14:textId="77777777" w:rsidR="00E50C21" w:rsidRPr="00E50352" w:rsidRDefault="00E50C21" w:rsidP="00385840">
      <w:pPr>
        <w:jc w:val="both"/>
        <w:rPr>
          <w:rFonts w:ascii="Latha" w:hAnsi="Latha" w:cs="Arial Unicode MS"/>
          <w:noProof/>
          <w:sz w:val="28"/>
          <w:cs/>
        </w:rPr>
      </w:pP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5E6906"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84.5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5E6906"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6038D686" w:rsidR="00DE09CC" w:rsidRPr="00DE09CC" w:rsidRDefault="00E50C21" w:rsidP="00B20D7C">
      <w:pPr>
        <w:jc w:val="both"/>
        <w:rPr>
          <w:rFonts w:ascii="Arial Unicode MS" w:eastAsia="Arial Unicode MS" w:hAnsi="Arial Unicode MS" w:cs="Arial Unicode MS"/>
          <w:color w:val="000000" w:themeColor="text1"/>
          <w:sz w:val="48"/>
          <w:szCs w:val="48"/>
          <w:shd w:val="clear" w:color="auto" w:fill="F9F9F9"/>
        </w:rPr>
      </w:pPr>
      <w:r w:rsidRPr="00E50C21">
        <w:rPr>
          <w:rFonts w:ascii="Arial Unicode MS" w:eastAsia="Arial Unicode MS" w:hAnsi="Arial Unicode MS" w:cs="Arial Unicode MS"/>
          <w:color w:val="000000" w:themeColor="text1"/>
          <w:sz w:val="48"/>
          <w:szCs w:val="48"/>
          <w:shd w:val="clear" w:color="auto" w:fill="F9F9F9"/>
          <w:cs/>
          <w:lang w:bidi="ta-IN"/>
        </w:rPr>
        <w:t>தெளிந்த புத்தியுள்ளவர்களாயிருங்கள்</w:t>
      </w:r>
      <w:r w:rsidRPr="00E50C21">
        <w:rPr>
          <w:rFonts w:ascii="Arial Unicode MS" w:eastAsia="Arial Unicode MS" w:hAnsi="Arial Unicode MS" w:cs="Arial Unicode MS"/>
          <w:color w:val="000000" w:themeColor="text1"/>
          <w:sz w:val="48"/>
          <w:szCs w:val="48"/>
          <w:shd w:val="clear" w:color="auto" w:fill="F9F9F9"/>
        </w:rPr>
        <w:t xml:space="preserve">, </w:t>
      </w:r>
      <w:r w:rsidRPr="00E50C21">
        <w:rPr>
          <w:rFonts w:ascii="Arial Unicode MS" w:eastAsia="Arial Unicode MS" w:hAnsi="Arial Unicode MS" w:cs="Arial Unicode MS"/>
          <w:color w:val="000000" w:themeColor="text1"/>
          <w:sz w:val="48"/>
          <w:szCs w:val="48"/>
          <w:shd w:val="clear" w:color="auto" w:fill="F9F9F9"/>
          <w:cs/>
          <w:lang w:bidi="ta-IN"/>
        </w:rPr>
        <w:t>விழித்திருங்கள்</w:t>
      </w:r>
      <w:r w:rsidRPr="00E50C21">
        <w:rPr>
          <w:rFonts w:ascii="Arial Unicode MS" w:eastAsia="Arial Unicode MS" w:hAnsi="Arial Unicode MS" w:cs="Arial Unicode MS"/>
          <w:color w:val="000000" w:themeColor="text1"/>
          <w:sz w:val="48"/>
          <w:szCs w:val="48"/>
          <w:shd w:val="clear" w:color="auto" w:fill="F9F9F9"/>
        </w:rPr>
        <w:t xml:space="preserve">; </w:t>
      </w:r>
      <w:r w:rsidRPr="00E50C21">
        <w:rPr>
          <w:rFonts w:ascii="Arial Unicode MS" w:eastAsia="Arial Unicode MS" w:hAnsi="Arial Unicode MS" w:cs="Arial Unicode MS"/>
          <w:color w:val="000000" w:themeColor="text1"/>
          <w:sz w:val="48"/>
          <w:szCs w:val="48"/>
          <w:shd w:val="clear" w:color="auto" w:fill="F9F9F9"/>
          <w:cs/>
          <w:lang w:bidi="ta-IN"/>
        </w:rPr>
        <w:t>ஏனெனில்</w:t>
      </w:r>
      <w:r w:rsidRPr="00E50C21">
        <w:rPr>
          <w:rFonts w:ascii="Arial Unicode MS" w:eastAsia="Arial Unicode MS" w:hAnsi="Arial Unicode MS" w:cs="Arial Unicode MS"/>
          <w:color w:val="000000" w:themeColor="text1"/>
          <w:sz w:val="48"/>
          <w:szCs w:val="48"/>
          <w:shd w:val="clear" w:color="auto" w:fill="F9F9F9"/>
        </w:rPr>
        <w:t xml:space="preserve">, </w:t>
      </w:r>
      <w:r w:rsidRPr="00E50C21">
        <w:rPr>
          <w:rFonts w:ascii="Arial Unicode MS" w:eastAsia="Arial Unicode MS" w:hAnsi="Arial Unicode MS" w:cs="Arial Unicode MS"/>
          <w:color w:val="000000" w:themeColor="text1"/>
          <w:sz w:val="48"/>
          <w:szCs w:val="48"/>
          <w:shd w:val="clear" w:color="auto" w:fill="F9F9F9"/>
          <w:cs/>
          <w:lang w:bidi="ta-IN"/>
        </w:rPr>
        <w:t>உங்கள் எதிராளியாகிய பிசாசானவன் கெர்ச்சிக்கிற சிங்கம்போல் எவனை விழுங்கலாமோ என்று வகைதேடிச் சுற்றித்திரிகிறான்.</w:t>
      </w:r>
    </w:p>
    <w:p w14:paraId="69A5B3B8" w14:textId="3A391B6B" w:rsidR="00C35299" w:rsidRPr="001A286F" w:rsidRDefault="00E50C21" w:rsidP="001A286F">
      <w:pPr>
        <w:jc w:val="right"/>
        <w:rPr>
          <w:szCs w:val="20"/>
          <w:lang w:val="en-IN"/>
        </w:rPr>
      </w:pPr>
      <w:r w:rsidRPr="00E50C21">
        <w:rPr>
          <w:rFonts w:ascii="Arial Unicode MS" w:eastAsia="Arial Unicode MS" w:hAnsi="Arial Unicode MS" w:cs="Arial Unicode MS"/>
          <w:color w:val="000000" w:themeColor="text1"/>
          <w:sz w:val="48"/>
          <w:szCs w:val="48"/>
          <w:shd w:val="clear" w:color="auto" w:fill="F9F9F9"/>
          <w:cs/>
          <w:lang w:bidi="ta-IN"/>
        </w:rPr>
        <w:t>1 பேதுரு 5:8</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bdo>
    </w:p>
    <w:p w14:paraId="4866398A" w14:textId="3C8491C5" w:rsidR="00AA08B3" w:rsidRDefault="00AA08B3" w:rsidP="001A0F82">
      <w:pPr>
        <w:ind w:right="1676"/>
        <w:rPr>
          <w:sz w:val="52"/>
          <w:szCs w:val="44"/>
          <w:lang w:val="en-IN"/>
        </w:rPr>
      </w:pPr>
    </w:p>
    <w:p w14:paraId="44D907E9" w14:textId="02617123" w:rsidR="00E50352" w:rsidRDefault="00E50352" w:rsidP="001A0F82">
      <w:pPr>
        <w:ind w:right="1676"/>
        <w:rPr>
          <w:sz w:val="52"/>
          <w:szCs w:val="44"/>
          <w:lang w:val="en-IN"/>
        </w:rPr>
      </w:pPr>
    </w:p>
    <w:p w14:paraId="6F3E0A47" w14:textId="3A1D44D5" w:rsidR="00E50C21" w:rsidRDefault="00E50C21" w:rsidP="001A0F82">
      <w:pPr>
        <w:ind w:right="1676"/>
        <w:rPr>
          <w:sz w:val="52"/>
          <w:szCs w:val="44"/>
          <w:lang w:val="en-IN"/>
        </w:rPr>
      </w:pPr>
    </w:p>
    <w:p w14:paraId="0FE6746D" w14:textId="170D334C" w:rsidR="00E50C21" w:rsidRDefault="00E50C21" w:rsidP="001A0F82">
      <w:pPr>
        <w:ind w:right="1676"/>
        <w:rPr>
          <w:sz w:val="52"/>
          <w:szCs w:val="44"/>
          <w:lang w:val="en-IN"/>
        </w:rPr>
      </w:pPr>
    </w:p>
    <w:p w14:paraId="707598D6" w14:textId="6A754CB7" w:rsidR="00E50C21" w:rsidRDefault="00E50C21" w:rsidP="001A0F82">
      <w:pPr>
        <w:ind w:right="1676"/>
        <w:rPr>
          <w:sz w:val="52"/>
          <w:szCs w:val="44"/>
          <w:lang w:val="en-IN"/>
        </w:rPr>
      </w:pPr>
    </w:p>
    <w:p w14:paraId="310CF5CD" w14:textId="593E93D6" w:rsidR="00E50C21" w:rsidRDefault="00E50C21" w:rsidP="001A0F82">
      <w:pPr>
        <w:ind w:right="1676"/>
        <w:rPr>
          <w:sz w:val="52"/>
          <w:szCs w:val="44"/>
          <w:lang w:val="en-IN"/>
        </w:rPr>
      </w:pPr>
    </w:p>
    <w:p w14:paraId="3982CD95" w14:textId="6A15A697" w:rsidR="00E50C21" w:rsidRDefault="00E50C21" w:rsidP="001A0F82">
      <w:pPr>
        <w:ind w:right="1676"/>
        <w:rPr>
          <w:sz w:val="52"/>
          <w:szCs w:val="44"/>
          <w:lang w:val="en-IN"/>
        </w:rPr>
      </w:pPr>
    </w:p>
    <w:p w14:paraId="5BA4EA69" w14:textId="60C1AC23" w:rsidR="00E50C21" w:rsidRDefault="00E50C21" w:rsidP="001A0F82">
      <w:pPr>
        <w:ind w:right="1676"/>
        <w:rPr>
          <w:sz w:val="52"/>
          <w:szCs w:val="44"/>
          <w:lang w:val="en-IN"/>
        </w:rPr>
      </w:pPr>
    </w:p>
    <w:p w14:paraId="00F5AD6F" w14:textId="6C0B3252" w:rsidR="00E50C21" w:rsidRDefault="00E50C21" w:rsidP="001A0F82">
      <w:pPr>
        <w:ind w:right="1676"/>
        <w:rPr>
          <w:sz w:val="52"/>
          <w:szCs w:val="44"/>
          <w:lang w:val="en-IN"/>
        </w:rPr>
      </w:pPr>
    </w:p>
    <w:p w14:paraId="04965A12" w14:textId="170A214F" w:rsidR="00E50C21" w:rsidRDefault="00E50C21" w:rsidP="001A0F82">
      <w:pPr>
        <w:ind w:right="1676"/>
        <w:rPr>
          <w:sz w:val="52"/>
          <w:szCs w:val="44"/>
          <w:lang w:val="en-IN"/>
        </w:rPr>
      </w:pPr>
    </w:p>
    <w:p w14:paraId="7AAC9316" w14:textId="4993A675" w:rsidR="00E50C21" w:rsidRDefault="00E50C21" w:rsidP="001A0F82">
      <w:pPr>
        <w:ind w:right="1676"/>
        <w:rPr>
          <w:sz w:val="52"/>
          <w:szCs w:val="44"/>
          <w:lang w:val="en-IN"/>
        </w:rPr>
      </w:pPr>
    </w:p>
    <w:p w14:paraId="4065ACE6" w14:textId="17A6B798" w:rsidR="00E50C21" w:rsidRDefault="00E50C21" w:rsidP="001A0F82">
      <w:pPr>
        <w:ind w:right="1676"/>
        <w:rPr>
          <w:sz w:val="52"/>
          <w:szCs w:val="44"/>
          <w:lang w:val="en-IN"/>
        </w:rPr>
      </w:pPr>
    </w:p>
    <w:p w14:paraId="71DDF2FF" w14:textId="6AC003FD" w:rsidR="00E50C21" w:rsidRDefault="00E50C21" w:rsidP="001A0F82">
      <w:pPr>
        <w:ind w:right="1676"/>
        <w:rPr>
          <w:sz w:val="52"/>
          <w:szCs w:val="44"/>
          <w:lang w:val="en-IN"/>
        </w:rPr>
      </w:pPr>
    </w:p>
    <w:p w14:paraId="6365FBB7" w14:textId="5A769084" w:rsidR="00E50C21" w:rsidRDefault="00E50C21" w:rsidP="001A0F82">
      <w:pPr>
        <w:ind w:right="1676"/>
        <w:rPr>
          <w:sz w:val="52"/>
          <w:szCs w:val="44"/>
          <w:lang w:val="en-IN"/>
        </w:rPr>
      </w:pPr>
    </w:p>
    <w:p w14:paraId="11930D85" w14:textId="517A5A91" w:rsidR="00E50C21" w:rsidRDefault="00E50C21" w:rsidP="001A0F82">
      <w:pPr>
        <w:ind w:right="1676"/>
        <w:rPr>
          <w:sz w:val="52"/>
          <w:szCs w:val="44"/>
          <w:lang w:val="en-IN"/>
        </w:rPr>
      </w:pPr>
    </w:p>
    <w:p w14:paraId="5DF14FCE" w14:textId="0D8F7798" w:rsidR="00E50C21" w:rsidRDefault="00E50C21" w:rsidP="001A0F82">
      <w:pPr>
        <w:ind w:right="1676"/>
        <w:rPr>
          <w:sz w:val="52"/>
          <w:szCs w:val="44"/>
          <w:lang w:val="en-IN"/>
        </w:rPr>
      </w:pPr>
    </w:p>
    <w:p w14:paraId="53EBA8F5" w14:textId="12BD9553" w:rsidR="00E50C21" w:rsidRDefault="00E50C21" w:rsidP="001A0F82">
      <w:pPr>
        <w:ind w:right="1676"/>
        <w:rPr>
          <w:sz w:val="52"/>
          <w:szCs w:val="44"/>
          <w:lang w:val="en-IN"/>
        </w:rPr>
      </w:pPr>
    </w:p>
    <w:p w14:paraId="524F3E4A" w14:textId="77777777" w:rsidR="00E50C21" w:rsidRDefault="00E50C21"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5E6906"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3A83" w14:textId="77777777" w:rsidR="005E6906" w:rsidRDefault="005E6906" w:rsidP="00A01902">
      <w:r>
        <w:separator/>
      </w:r>
    </w:p>
  </w:endnote>
  <w:endnote w:type="continuationSeparator" w:id="0">
    <w:p w14:paraId="1D1BFAED" w14:textId="77777777" w:rsidR="005E6906" w:rsidRDefault="005E690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EFEA" w14:textId="77777777" w:rsidR="005E6906" w:rsidRDefault="005E6906" w:rsidP="00A01902">
      <w:r>
        <w:separator/>
      </w:r>
    </w:p>
  </w:footnote>
  <w:footnote w:type="continuationSeparator" w:id="0">
    <w:p w14:paraId="04A63FD3" w14:textId="77777777" w:rsidR="005E6906" w:rsidRDefault="005E690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5E690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E6906"/>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37370"/>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807"/>
    <w:rsid w:val="00143EB3"/>
    <w:rsid w:val="001508C5"/>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31E6"/>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10</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2021-05-16T01:10:00Z</cp:lastPrinted>
  <dcterms:created xsi:type="dcterms:W3CDTF">2021-05-31T02:22:00Z</dcterms:created>
  <dcterms:modified xsi:type="dcterms:W3CDTF">2021-06-01T02:12:00Z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