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EB38" w14:textId="77777777" w:rsidR="00C37BA3" w:rsidRDefault="00151EFB">
      <w:pPr>
        <w:pStyle w:val="Ttulo1"/>
        <w:spacing w:after="330" w:line="300" w:lineRule="auto"/>
        <w:rPr>
          <w:color w:val="1A365D"/>
        </w:rPr>
      </w:pPr>
      <w:r>
        <w:rPr>
          <w:color w:val="1A365D"/>
        </w:rPr>
        <w:t>Guia de Atividade Prática do Estudante: Design de Jogos de ED II</w:t>
      </w:r>
    </w:p>
    <w:p w14:paraId="044DAF3F" w14:textId="77777777" w:rsidR="00C37BA3" w:rsidRDefault="00151EF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pict w14:anchorId="1FBF86FF">
          <v:rect id="_x0000_i1025" style="width:0;height:1.5pt" o:hralign="center" o:hrstd="t" o:hr="t" fillcolor="#a0a0a0" stroked="f"/>
        </w:pict>
      </w:r>
      <w:r>
        <w:rPr>
          <w:b/>
          <w:bCs/>
          <w:color w:val="2D3748"/>
        </w:rPr>
        <w:t>Disciplina:</w:t>
      </w:r>
      <w:r>
        <w:rPr>
          <w:color w:val="2D3748"/>
        </w:rPr>
        <w:t xml:space="preserve"> Estruturas de Dados II • Ciência da Computação</w:t>
      </w:r>
    </w:p>
    <w:p w14:paraId="3348A694" w14:textId="77777777" w:rsidR="00C37BA3" w:rsidRDefault="00151EF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Tema:</w:t>
      </w:r>
      <w:r>
        <w:rPr>
          <w:color w:val="2D3748"/>
        </w:rPr>
        <w:t xml:space="preserve"> Design de Jogos Educativos sobre Árvores Avançadas por meio da Engenharia Reversa e Reuso de Modelos</w:t>
      </w:r>
    </w:p>
    <w:p w14:paraId="052B596E" w14:textId="77777777" w:rsidR="00C37BA3" w:rsidRDefault="00151EFB">
      <w:pPr>
        <w:pStyle w:val="Ttulo2"/>
        <w:spacing w:line="300" w:lineRule="auto"/>
        <w:rPr>
          <w:color w:val="2D3748"/>
        </w:rPr>
      </w:pPr>
      <w:r>
        <w:pict w14:anchorId="18B8D9CD">
          <v:rect id="_x0000_i1026" style="width:0;height:1.5pt" o:hralign="center" o:hrstd="t" o:hr="t" fillcolor="#a0a0a0" stroked="f"/>
        </w:pict>
      </w:r>
      <w:r>
        <w:rPr>
          <w:color w:val="2D3748"/>
        </w:rPr>
        <w:t>1. Identificação do Grupo</w:t>
      </w:r>
    </w:p>
    <w:p w14:paraId="6B128662" w14:textId="7430E612" w:rsidR="00C37BA3" w:rsidRDefault="00151EF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Integrantes do Grupo:</w:t>
      </w:r>
      <w:r>
        <w:rPr>
          <w:color w:val="2D3748"/>
        </w:rPr>
        <w:t xml:space="preserve"> </w:t>
      </w:r>
      <w:r w:rsidR="006E6A11">
        <w:rPr>
          <w:color w:val="2D3748"/>
        </w:rPr>
        <w:t>Samuel Silva dos Anjos</w:t>
      </w:r>
      <w:r w:rsidR="0065214F">
        <w:rPr>
          <w:color w:val="2D3748"/>
        </w:rPr>
        <w:t>, Alan Gabriel Araujo dos Reis, João Pedro Guimarães</w:t>
      </w:r>
    </w:p>
    <w:p w14:paraId="40BA4AFF" w14:textId="7F964CF7" w:rsidR="00C37BA3" w:rsidRDefault="00151EFB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</w:rPr>
      </w:pPr>
      <w:r>
        <w:rPr>
          <w:b/>
          <w:bCs/>
          <w:color w:val="2D3748"/>
        </w:rPr>
        <w:t>Data:</w:t>
      </w:r>
      <w:r>
        <w:rPr>
          <w:color w:val="2D3748"/>
        </w:rPr>
        <w:t xml:space="preserve"> </w:t>
      </w:r>
      <w:r w:rsidR="006E6A11">
        <w:rPr>
          <w:color w:val="2D3748"/>
        </w:rPr>
        <w:t>11</w:t>
      </w:r>
      <w:r>
        <w:rPr>
          <w:color w:val="2D3748"/>
        </w:rPr>
        <w:t xml:space="preserve">/ </w:t>
      </w:r>
      <w:r w:rsidR="006E6A11">
        <w:rPr>
          <w:color w:val="2D3748"/>
        </w:rPr>
        <w:t>09</w:t>
      </w:r>
      <w:r>
        <w:rPr>
          <w:color w:val="2D3748"/>
        </w:rPr>
        <w:t xml:space="preserve"> / 2026      </w:t>
      </w:r>
      <w:r>
        <w:rPr>
          <w:b/>
          <w:bCs/>
          <w:color w:val="2D3748"/>
        </w:rPr>
        <w:t>Turma:</w:t>
      </w:r>
      <w:r>
        <w:rPr>
          <w:color w:val="2D3748"/>
        </w:rPr>
        <w:t xml:space="preserve"> Ciência da Computação</w:t>
      </w:r>
    </w:p>
    <w:p w14:paraId="45DBF9F8" w14:textId="77777777" w:rsidR="00C37BA3" w:rsidRDefault="00151EFB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2. Orientações Gerais e Objetivos</w:t>
      </w:r>
    </w:p>
    <w:p w14:paraId="23117710" w14:textId="77777777" w:rsidR="00C37BA3" w:rsidRDefault="00151EF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 xml:space="preserve">Nesta atividade prática baseada em projetos, seu grupo assumirá o papel de uma equipe de </w:t>
      </w:r>
      <w:r>
        <w:rPr>
          <w:i/>
          <w:iCs/>
          <w:color w:val="2D3748"/>
        </w:rPr>
        <w:t>Game Designers</w:t>
      </w:r>
      <w:r>
        <w:rPr>
          <w:color w:val="2D3748"/>
        </w:rPr>
        <w:t xml:space="preserve"> especializados em softwares educativos. O objetivo principal é analisar um jogo ou visualizador de estruturas de dados existente na literatura ou na web, identificar suas limitações pedagógicas/técnicas e projetar um </w:t>
      </w:r>
      <w:r>
        <w:rPr>
          <w:b/>
          <w:bCs/>
          <w:color w:val="2D3748"/>
        </w:rPr>
        <w:t>upgrade de mecânica</w:t>
      </w:r>
      <w:r>
        <w:rPr>
          <w:color w:val="2D3748"/>
        </w:rPr>
        <w:t xml:space="preserve"> incorporando estruturas de dados avançadas (Árvores AVL, Árvores Rubro-Negras ou Árvores B/B+).</w:t>
      </w:r>
    </w:p>
    <w:p w14:paraId="70115DBA" w14:textId="77777777" w:rsidR="00C37BA3" w:rsidRDefault="00151EFB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Dica de Pesquisa e Reuso:</w:t>
      </w:r>
      <w:r>
        <w:rPr>
          <w:color w:val="2D3748"/>
        </w:rPr>
        <w:t xml:space="preserve"> Busque na ciência e na comunidade o que já foi feito (ex.: </w:t>
      </w:r>
      <w:proofErr w:type="spellStart"/>
      <w:r>
        <w:rPr>
          <w:color w:val="2D3748"/>
        </w:rPr>
        <w:t>VisuAlgo</w:t>
      </w:r>
      <w:proofErr w:type="spellEnd"/>
      <w:r>
        <w:rPr>
          <w:color w:val="2D3748"/>
        </w:rPr>
        <w:t xml:space="preserve">, jogos estilo </w:t>
      </w:r>
      <w:r>
        <w:rPr>
          <w:i/>
          <w:iCs/>
          <w:color w:val="2D3748"/>
        </w:rPr>
        <w:t>Tower Defense</w:t>
      </w:r>
      <w:r>
        <w:rPr>
          <w:color w:val="2D3748"/>
        </w:rPr>
        <w:t xml:space="preserve"> para BST, puzzles de ordenação) e </w:t>
      </w:r>
      <w:r>
        <w:rPr>
          <w:b/>
          <w:bCs/>
          <w:color w:val="2D3748"/>
        </w:rPr>
        <w:t>reuse o modelo existente de forma a propor uma melhoria funcional ou pedagógica ativa.</w:t>
      </w:r>
    </w:p>
    <w:p w14:paraId="65459C42" w14:textId="77777777" w:rsidR="00C37BA3" w:rsidRDefault="00151EFB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3. Estrutura e Roteiro do Workshop (80 min)</w:t>
      </w:r>
    </w:p>
    <w:p w14:paraId="3A887B33" w14:textId="77777777" w:rsidR="00C37BA3" w:rsidRDefault="00151E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>Fase 1 — Mapeamento e Engenharia Reversa (15 min):</w:t>
      </w:r>
      <w:r>
        <w:rPr>
          <w:color w:val="2D3748"/>
        </w:rPr>
        <w:t xml:space="preserve"> Escolha do jogo/ferramenta base e análise de limitações.</w:t>
      </w:r>
    </w:p>
    <w:p w14:paraId="20EB2A99" w14:textId="77777777" w:rsidR="00C37BA3" w:rsidRDefault="00151E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2 — Elaboração do Game Design </w:t>
      </w:r>
      <w:proofErr w:type="spellStart"/>
      <w:r>
        <w:rPr>
          <w:b/>
          <w:bCs/>
          <w:color w:val="2D3748"/>
        </w:rPr>
        <w:t>Document</w:t>
      </w:r>
      <w:proofErr w:type="spellEnd"/>
      <w:r>
        <w:rPr>
          <w:b/>
          <w:bCs/>
          <w:color w:val="2D3748"/>
        </w:rPr>
        <w:t xml:space="preserve"> Briefing (35 min):</w:t>
      </w:r>
      <w:r>
        <w:rPr>
          <w:color w:val="2D3748"/>
        </w:rPr>
        <w:t xml:space="preserve"> Preenchimento do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 e tradução dos conceitos de ED II para o gameplay.</w:t>
      </w:r>
    </w:p>
    <w:p w14:paraId="78CDE59A" w14:textId="77777777" w:rsidR="00C37BA3" w:rsidRDefault="00151EF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3 — Preparação e </w:t>
      </w:r>
      <w:proofErr w:type="spellStart"/>
      <w:r>
        <w:rPr>
          <w:b/>
          <w:bCs/>
          <w:color w:val="2D3748"/>
        </w:rPr>
        <w:t>Pitch</w:t>
      </w:r>
      <w:proofErr w:type="spellEnd"/>
      <w:r>
        <w:rPr>
          <w:b/>
          <w:bCs/>
          <w:color w:val="2D3748"/>
        </w:rPr>
        <w:t xml:space="preserve"> de Apresentação (30 min):</w:t>
      </w:r>
      <w:r>
        <w:rPr>
          <w:color w:val="2D3748"/>
        </w:rPr>
        <w:t xml:space="preserve"> Apresentação de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 para a turma com defesa do modelo.</w:t>
      </w:r>
    </w:p>
    <w:p w14:paraId="0DEE43BA" w14:textId="77777777" w:rsidR="00C37BA3" w:rsidRDefault="00151EFB">
      <w:pPr>
        <w:pStyle w:val="Ttulo2"/>
        <w:spacing w:after="240" w:line="300" w:lineRule="auto"/>
        <w:rPr>
          <w:color w:val="2D3748"/>
        </w:rPr>
      </w:pPr>
      <w:r>
        <w:rPr>
          <w:color w:val="2D3748"/>
        </w:rPr>
        <w:t xml:space="preserve">4.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Especificação: Game Design </w:t>
      </w:r>
      <w:proofErr w:type="spellStart"/>
      <w:r>
        <w:rPr>
          <w:color w:val="2D3748"/>
        </w:rPr>
        <w:lastRenderedPageBreak/>
        <w:t>Document</w:t>
      </w:r>
      <w:proofErr w:type="spellEnd"/>
      <w:r>
        <w:rPr>
          <w:color w:val="2D3748"/>
        </w:rPr>
        <w:t xml:space="preserve"> Briefing</w:t>
      </w:r>
    </w:p>
    <w:p w14:paraId="08A8F6F0" w14:textId="77777777" w:rsidR="00C37BA3" w:rsidRDefault="00151EFB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t>4.1 Diagnóstico do Modelo Reutilizado</w:t>
      </w:r>
    </w:p>
    <w:p w14:paraId="24530973" w14:textId="2CEBFD1E" w:rsidR="006E6A11" w:rsidRDefault="00151EF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Nome do Jogo/Ferramenta Base Identificado:</w:t>
      </w:r>
      <w:r>
        <w:rPr>
          <w:color w:val="2D3748"/>
        </w:rPr>
        <w:t xml:space="preserve"> </w:t>
      </w:r>
      <w:proofErr w:type="spellStart"/>
      <w:r w:rsidR="006E6A11">
        <w:rPr>
          <w:color w:val="2D3748"/>
        </w:rPr>
        <w:t>Visualgo</w:t>
      </w:r>
      <w:proofErr w:type="spellEnd"/>
    </w:p>
    <w:p w14:paraId="4982517D" w14:textId="77777777" w:rsidR="00C37BA3" w:rsidRDefault="00151EF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Limitação Didática ou Técnica Identificada no Modelo Original:</w:t>
      </w:r>
    </w:p>
    <w:p w14:paraId="277D10B6" w14:textId="77777777" w:rsidR="00C37BA3" w:rsidRDefault="00151EF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>
        <w:rPr>
          <w:i/>
          <w:iCs/>
          <w:color w:val="2D3748"/>
        </w:rPr>
        <w:t>(Exemplo: O jogo base aceitava inserções arbitrárias sem custo ou restrição; o jogador permanecia passivo sem executar operações ativas de rebalanceamento; ausência de feedback quando a árvore atingia o pior caso.)</w:t>
      </w:r>
    </w:p>
    <w:p w14:paraId="07DA080F" w14:textId="77777777" w:rsidR="006E6A11" w:rsidRDefault="006E6A1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</w:p>
    <w:p w14:paraId="327A6606" w14:textId="5DC5076E" w:rsidR="00C37BA3" w:rsidRDefault="006E6A11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2D3748"/>
        </w:rPr>
      </w:pPr>
      <w:r>
        <w:rPr>
          <w:color w:val="2D3748"/>
        </w:rPr>
        <w:t>O Jogador permanece passível na maior parte do tempo realizando poucas ações durante a gameplay.</w:t>
      </w:r>
    </w:p>
    <w:p w14:paraId="0618F7F2" w14:textId="77777777" w:rsidR="006E6A11" w:rsidRDefault="006E6A11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2D3748"/>
        </w:rPr>
      </w:pPr>
    </w:p>
    <w:p w14:paraId="1CA8BDFD" w14:textId="77777777" w:rsidR="00C37BA3" w:rsidRDefault="00151EFB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t>4.2 Seleção da Estrutura de ED II para o Upgrade</w:t>
      </w:r>
    </w:p>
    <w:p w14:paraId="108D432B" w14:textId="77777777" w:rsidR="00C37BA3" w:rsidRDefault="00151EF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Selecione a estrutura avançada que fundamentará a nova mecânica do jogo:</w:t>
      </w:r>
    </w:p>
    <w:p w14:paraId="16567B33" w14:textId="7A7A475B" w:rsidR="00C37BA3" w:rsidRDefault="00151E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</w:t>
      </w:r>
      <w:r w:rsidR="008943F8">
        <w:rPr>
          <w:color w:val="2D3748"/>
        </w:rPr>
        <w:t xml:space="preserve"> X</w:t>
      </w:r>
      <w:proofErr w:type="gramEnd"/>
      <w:r w:rsidR="008943F8">
        <w:rPr>
          <w:color w:val="2D3748"/>
        </w:rPr>
        <w:t xml:space="preserve"> </w:t>
      </w:r>
      <w:r>
        <w:rPr>
          <w:color w:val="2D3748"/>
        </w:rPr>
        <w:t xml:space="preserve">] </w:t>
      </w:r>
      <w:r>
        <w:rPr>
          <w:b/>
          <w:bCs/>
          <w:color w:val="2D3748"/>
        </w:rPr>
        <w:t>Árvore AVL:</w:t>
      </w:r>
      <w:r>
        <w:rPr>
          <w:color w:val="2D3748"/>
        </w:rPr>
        <w:t xml:space="preserve"> Focado no Fator de Balanceamento FB em {-1, 0, 1} e execução de Rotações Simples/Duplas.</w:t>
      </w:r>
    </w:p>
    <w:p w14:paraId="0EC11E4F" w14:textId="77777777" w:rsidR="00C37BA3" w:rsidRDefault="00151E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Rubro-Negra:</w:t>
      </w:r>
      <w:r>
        <w:rPr>
          <w:color w:val="2D3748"/>
        </w:rPr>
        <w:t xml:space="preserve"> Focado nas propriedades das cores dos nós, altura preta e </w:t>
      </w:r>
      <w:proofErr w:type="spellStart"/>
      <w:r>
        <w:rPr>
          <w:color w:val="2D3748"/>
        </w:rPr>
        <w:t>recoloramento</w:t>
      </w:r>
      <w:proofErr w:type="spellEnd"/>
      <w:r>
        <w:rPr>
          <w:color w:val="2D3748"/>
        </w:rPr>
        <w:t>/rotação.</w:t>
      </w:r>
    </w:p>
    <w:p w14:paraId="21B47AD1" w14:textId="77777777" w:rsidR="00C37BA3" w:rsidRDefault="00151EF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B / B+:</w:t>
      </w:r>
      <w:r>
        <w:rPr>
          <w:color w:val="2D3748"/>
        </w:rPr>
        <w:t xml:space="preserve"> Focado no grau mínimo m, limite de chaves por página/nó e operações de Split (divisão) e Merge (fusão).</w:t>
      </w:r>
    </w:p>
    <w:p w14:paraId="23D86DA8" w14:textId="77777777" w:rsidR="00C37BA3" w:rsidRDefault="00151EFB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t>4.3 Mapeamento de Conceitos em Mecânicas de Gameplay</w:t>
      </w:r>
    </w:p>
    <w:p w14:paraId="40F395AE" w14:textId="77777777" w:rsidR="00C37BA3" w:rsidRDefault="00151EF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Preencha a tabela abaixo relacionando os conceitos teóricos aos elementos do seu jogo: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44"/>
        <w:gridCol w:w="5616"/>
      </w:tblGrid>
      <w:tr w:rsidR="00C37BA3" w14:paraId="7A7A2292" w14:textId="77777777">
        <w:trPr>
          <w:tblHeader/>
        </w:trPr>
        <w:tc>
          <w:tcPr>
            <w:tcW w:w="3744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C21145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Conceito Teórico de ED II</w:t>
            </w:r>
          </w:p>
        </w:tc>
        <w:tc>
          <w:tcPr>
            <w:tcW w:w="5616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1D74D5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Elemento / Mecânica Correspondente no Jogo</w:t>
            </w:r>
          </w:p>
          <w:p w14:paraId="6817F761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C37BA3" w14:paraId="2273FDE6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8D2F2E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Nó da Árvore / Chave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57C02A" w14:textId="62C5AACF" w:rsidR="00C37BA3" w:rsidRDefault="00894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>
              <w:rPr>
                <w:i/>
                <w:iCs/>
                <w:color w:val="2D3748"/>
              </w:rPr>
              <w:t>Elementos visuais da árvore contendo um valor</w:t>
            </w:r>
          </w:p>
        </w:tc>
      </w:tr>
      <w:tr w:rsidR="00C37BA3" w14:paraId="50B2F034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036F2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Altura da Árvore (h)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8CC4F" w14:textId="10928605" w:rsidR="00C37BA3" w:rsidRDefault="00894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>
              <w:rPr>
                <w:i/>
                <w:iCs/>
                <w:color w:val="2D3748"/>
              </w:rPr>
              <w:t>Indicador mostrando a altura de cada nó ou da árvore inteira</w:t>
            </w:r>
          </w:p>
        </w:tc>
      </w:tr>
      <w:tr w:rsidR="00C37BA3" w14:paraId="376094DB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B5DE51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Fator de Balanceamento / Cor / Grau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1ECB0E" w14:textId="52DABDAF" w:rsidR="00C37BA3" w:rsidRDefault="00942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>
              <w:rPr>
                <w:i/>
                <w:iCs/>
                <w:color w:val="2D3748"/>
              </w:rPr>
              <w:t>Valor numérico de cada nó</w:t>
            </w:r>
          </w:p>
        </w:tc>
      </w:tr>
      <w:tr w:rsidR="00C37BA3" w14:paraId="38BF4E8E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3B54F4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Operação de Correção (Rotação / Split)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36BB60" w14:textId="5C64055D" w:rsidR="00C37BA3" w:rsidRDefault="00942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>
              <w:rPr>
                <w:i/>
                <w:iCs/>
                <w:color w:val="2D3748"/>
              </w:rPr>
              <w:t>Executar a ação correta para equilibrar a árvore</w:t>
            </w:r>
          </w:p>
        </w:tc>
      </w:tr>
    </w:tbl>
    <w:p w14:paraId="1E358105" w14:textId="77777777" w:rsidR="00C37BA3" w:rsidRDefault="00151EFB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lastRenderedPageBreak/>
        <w:t>4.4 Regras do Core Loop e Condições do Jogo</w:t>
      </w:r>
    </w:p>
    <w:p w14:paraId="05A351B8" w14:textId="77777777" w:rsidR="00C37BA3" w:rsidRDefault="00151EF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Core Loop (O que o jogador faz repetidamente durante a partida?):</w:t>
      </w:r>
    </w:p>
    <w:p w14:paraId="0B5BF8E3" w14:textId="77777777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6DFC8992" w14:textId="5BEA4011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O jogador executa repetidas rotações (ações) até que a árvore esteja finalmente equilibrada</w:t>
      </w:r>
      <w:r w:rsidR="0065214F">
        <w:rPr>
          <w:color w:val="2D3748"/>
        </w:rPr>
        <w:t>.</w:t>
      </w:r>
    </w:p>
    <w:p w14:paraId="4317286E" w14:textId="77777777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799358EA" w14:textId="409EA6F3" w:rsidR="00C37BA3" w:rsidRDefault="00151EF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Condição de Vitória:</w:t>
      </w:r>
      <w:r>
        <w:rPr>
          <w:color w:val="2D3748"/>
        </w:rPr>
        <w:t xml:space="preserve"> </w:t>
      </w:r>
    </w:p>
    <w:p w14:paraId="02C5DF3B" w14:textId="77777777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6BD43250" w14:textId="5A0965BC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O jogo é vencido quando a árvore estiver equilibrada.</w:t>
      </w:r>
    </w:p>
    <w:p w14:paraId="47A93EE4" w14:textId="77777777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24C704F1" w14:textId="77777777" w:rsidR="00C37BA3" w:rsidRDefault="00151EF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Condição de Derrota (Descreva a falha associada à degradação algorítmica):</w:t>
      </w:r>
    </w:p>
    <w:p w14:paraId="021555D1" w14:textId="77777777" w:rsidR="00C37BA3" w:rsidRDefault="00151EFB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>
        <w:rPr>
          <w:i/>
          <w:iCs/>
          <w:color w:val="2D3748"/>
        </w:rPr>
        <w:t>(Exemplo: O cenário desmorona se a estrutura se degenerar em uma lista encadeada, atingindo a complexidade O(n).)</w:t>
      </w:r>
    </w:p>
    <w:p w14:paraId="0789D240" w14:textId="2944CBD0" w:rsidR="00C37BA3" w:rsidRDefault="00942608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</w:rPr>
      </w:pPr>
      <w:r>
        <w:rPr>
          <w:color w:val="2D3748"/>
        </w:rPr>
        <w:t>O jogo exibe uma mensagem de tente novamente caso o número de erros do jogador ultrapassar o limite delimitado.</w:t>
      </w:r>
    </w:p>
    <w:p w14:paraId="4D5391E1" w14:textId="77777777" w:rsidR="00C37BA3" w:rsidRDefault="00151EFB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5. Checklist de Autoavaliação do Grupo</w:t>
      </w:r>
    </w:p>
    <w:p w14:paraId="1A105127" w14:textId="2792626A" w:rsidR="00C37BA3" w:rsidRDefault="00151E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942608">
        <w:rPr>
          <w:color w:val="2D3748"/>
        </w:rPr>
        <w:t>X</w:t>
      </w:r>
      <w:proofErr w:type="gramEnd"/>
      <w:r>
        <w:rPr>
          <w:color w:val="2D3748"/>
        </w:rPr>
        <w:t xml:space="preserve"> </w:t>
      </w:r>
      <w:proofErr w:type="gramStart"/>
      <w:r>
        <w:rPr>
          <w:color w:val="2D3748"/>
        </w:rPr>
        <w:t>] Identificamos e citamos</w:t>
      </w:r>
      <w:proofErr w:type="gramEnd"/>
      <w:r>
        <w:rPr>
          <w:color w:val="2D3748"/>
        </w:rPr>
        <w:t xml:space="preserve"> o jogo/modelo base existente na literatura ou na web.</w:t>
      </w:r>
    </w:p>
    <w:p w14:paraId="7F060959" w14:textId="754944B9" w:rsidR="00C37BA3" w:rsidRDefault="00151E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942608">
        <w:rPr>
          <w:color w:val="2D3748"/>
        </w:rPr>
        <w:t>X</w:t>
      </w:r>
      <w:proofErr w:type="gramEnd"/>
      <w:r>
        <w:rPr>
          <w:color w:val="2D3748"/>
        </w:rPr>
        <w:t xml:space="preserve"> ] O upgrade proposto exige a aplicação prática de conceitos de ED II (AVL, </w:t>
      </w:r>
      <w:proofErr w:type="gramStart"/>
      <w:r>
        <w:rPr>
          <w:color w:val="2D3748"/>
        </w:rPr>
        <w:t>Rubro-Negra</w:t>
      </w:r>
      <w:proofErr w:type="gramEnd"/>
      <w:r>
        <w:rPr>
          <w:color w:val="2D3748"/>
        </w:rPr>
        <w:t xml:space="preserve"> ou Árvore B).</w:t>
      </w:r>
    </w:p>
    <w:p w14:paraId="25A1A6C7" w14:textId="3BF47FED" w:rsidR="00C37BA3" w:rsidRDefault="00151E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942608">
        <w:rPr>
          <w:color w:val="2D3748"/>
        </w:rPr>
        <w:t>X</w:t>
      </w:r>
      <w:proofErr w:type="gramEnd"/>
      <w:r>
        <w:rPr>
          <w:color w:val="2D3748"/>
        </w:rPr>
        <w:t xml:space="preserve"> </w:t>
      </w:r>
      <w:proofErr w:type="gramStart"/>
      <w:r>
        <w:rPr>
          <w:color w:val="2D3748"/>
        </w:rPr>
        <w:t>] As</w:t>
      </w:r>
      <w:proofErr w:type="gramEnd"/>
      <w:r>
        <w:rPr>
          <w:color w:val="2D3748"/>
        </w:rPr>
        <w:t xml:space="preserve"> propriedades algorítmicas (ex.: Fator de Balanceamento) estão diretamente traduzidas em mecânicas ativas de jogo.</w:t>
      </w:r>
    </w:p>
    <w:p w14:paraId="4587D51E" w14:textId="7E84F1C8" w:rsidR="00C37BA3" w:rsidRDefault="00151E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942608">
        <w:rPr>
          <w:color w:val="2D3748"/>
        </w:rPr>
        <w:t>X</w:t>
      </w:r>
      <w:proofErr w:type="gramEnd"/>
      <w:r>
        <w:rPr>
          <w:color w:val="2D3748"/>
        </w:rPr>
        <w:t xml:space="preserve"> ] A condição de derrota está associada ao pior caso de complexidade ou quebra das regras da estrutura.</w:t>
      </w:r>
    </w:p>
    <w:p w14:paraId="0707BBEA" w14:textId="77777777" w:rsidR="00C37BA3" w:rsidRDefault="00151EF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O grupo está preparado para realizar a defesa do projeto em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minutos.</w:t>
      </w:r>
    </w:p>
    <w:p w14:paraId="4EC0B595" w14:textId="77777777" w:rsidR="00C37BA3" w:rsidRDefault="00151EFB">
      <w:pPr>
        <w:pStyle w:val="Ttulo2"/>
        <w:spacing w:line="300" w:lineRule="auto"/>
        <w:rPr>
          <w:color w:val="2D3748"/>
        </w:rPr>
      </w:pPr>
      <w:r>
        <w:rPr>
          <w:color w:val="2D3748"/>
        </w:rPr>
        <w:t>6. Rubrica de Avaliação da Atividade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37BA3" w14:paraId="742A53D4" w14:textId="77777777">
        <w:trPr>
          <w:tblHeader/>
        </w:trPr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2EA19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Critério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DB9A2C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Excelente (100%)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B662B4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Satisfatório (70%)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F54943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Insuficiente (&lt;50%)</w:t>
            </w:r>
          </w:p>
          <w:p w14:paraId="2F08802F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C37BA3" w14:paraId="174E0332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DED42B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Reuso da Literatura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7E3BAD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Identifica o modelo base e analisa criticamente suas limitações didáticas/técnicas.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C455AE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Cita o modelo base, mas sem análise crítica aprofundada de suas falhas.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7DB89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Não fundamenta a proposta em nenhum jogo/ferramenta pré-existente.</w:t>
            </w:r>
          </w:p>
        </w:tc>
      </w:tr>
      <w:tr w:rsidR="00C37BA3" w14:paraId="7CEFED97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DD4259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Rigor Teórico (ED II)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47181E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Mapeamento exato de rotações, cores </w:t>
            </w:r>
            <w:r>
              <w:rPr>
                <w:color w:val="2D3748"/>
              </w:rPr>
              <w:lastRenderedPageBreak/>
              <w:t>ou splits em ações de gameplay.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4EAD2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lastRenderedPageBreak/>
              <w:t xml:space="preserve">Pequenas imprecisões no </w:t>
            </w:r>
            <w:r>
              <w:rPr>
                <w:color w:val="2D3748"/>
              </w:rPr>
              <w:lastRenderedPageBreak/>
              <w:t>mapeamento das propriedades formais da estrutura.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6175C5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lastRenderedPageBreak/>
              <w:t xml:space="preserve">Erros conceituais de ED II traduzidos nas </w:t>
            </w:r>
            <w:r>
              <w:rPr>
                <w:color w:val="2D3748"/>
              </w:rPr>
              <w:lastRenderedPageBreak/>
              <w:t>regras do jogo.</w:t>
            </w:r>
          </w:p>
        </w:tc>
      </w:tr>
      <w:tr w:rsidR="00C37BA3" w14:paraId="6F263C63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7AB0C5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lastRenderedPageBreak/>
              <w:t xml:space="preserve">Inovação e </w:t>
            </w:r>
            <w:proofErr w:type="spellStart"/>
            <w:r>
              <w:rPr>
                <w:b/>
                <w:bCs/>
                <w:color w:val="2D3748"/>
              </w:rPr>
              <w:t>Pitch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DC333B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Proposta inovadora de aprendizagem ativa e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claro com defesa convincente.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A64B15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Proposta simplista com adições majoritariamente estéticas.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9B26A5" w14:textId="77777777" w:rsidR="00C37BA3" w:rsidRDefault="00151E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Não apresentou o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ou a mecânica não ensina a estrutura proposta.</w:t>
            </w:r>
          </w:p>
        </w:tc>
      </w:tr>
    </w:tbl>
    <w:p w14:paraId="28E7A7DD" w14:textId="77777777" w:rsidR="00C37BA3" w:rsidRDefault="00C37BA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2D3748"/>
        </w:rPr>
      </w:pPr>
    </w:p>
    <w:sectPr w:rsidR="00C37BA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C826236-C984-44DC-AD25-D1D762F124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F4F244A-1D11-4F0C-9B65-7304B36014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A61605A-A960-4B9E-A1A5-9BBC793DBD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3C5"/>
    <w:multiLevelType w:val="multilevel"/>
    <w:tmpl w:val="41D012B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D3946B7"/>
    <w:multiLevelType w:val="multilevel"/>
    <w:tmpl w:val="424CBF6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F7C6606"/>
    <w:multiLevelType w:val="multilevel"/>
    <w:tmpl w:val="66FE756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36930978">
    <w:abstractNumId w:val="0"/>
  </w:num>
  <w:num w:numId="2" w16cid:durableId="898901082">
    <w:abstractNumId w:val="1"/>
  </w:num>
  <w:num w:numId="3" w16cid:durableId="329329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A3"/>
    <w:rsid w:val="00151EFB"/>
    <w:rsid w:val="002E69DB"/>
    <w:rsid w:val="00426255"/>
    <w:rsid w:val="00546CDA"/>
    <w:rsid w:val="0065214F"/>
    <w:rsid w:val="006E6A11"/>
    <w:rsid w:val="008943F8"/>
    <w:rsid w:val="00942608"/>
    <w:rsid w:val="0098642C"/>
    <w:rsid w:val="00C3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B1D17"/>
  <w15:docId w15:val="{DCEE989C-D62B-4B69-ADC7-3C8F1F316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106AA045DBA74ABC0E72746913158B" ma:contentTypeVersion="8" ma:contentTypeDescription="Create a new document." ma:contentTypeScope="" ma:versionID="db74bf574839a507dfd5182bc9d23a68">
  <xsd:schema xmlns:xsd="http://www.w3.org/2001/XMLSchema" xmlns:xs="http://www.w3.org/2001/XMLSchema" xmlns:p="http://schemas.microsoft.com/office/2006/metadata/properties" xmlns:ns3="62260a17-75f3-4ca4-a3b1-650527006b02" targetNamespace="http://schemas.microsoft.com/office/2006/metadata/properties" ma:root="true" ma:fieldsID="b4c532230f33be62a65c69c386f6d027" ns3:_="">
    <xsd:import namespace="62260a17-75f3-4ca4-a3b1-650527006b0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260a17-75f3-4ca4-a3b1-650527006b0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07032B-4B40-40AC-ABE6-CD0E9D752C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260a17-75f3-4ca4-a3b1-650527006b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1B2C88-6DDC-468B-9CA3-87F08AC567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4BA6F6-C8C4-488A-8F9A-5966FC5E6FC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780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SAMUEL SILVA DOS ANJOS</dc:creator>
  <cp:lastModifiedBy>SAMUEL SILVA DOS ANJOS</cp:lastModifiedBy>
  <cp:revision>2</cp:revision>
  <dcterms:created xsi:type="dcterms:W3CDTF">2026-09-12T00:06:00Z</dcterms:created>
  <dcterms:modified xsi:type="dcterms:W3CDTF">2026-09-12T00:06:00Z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0x01010051106AA045DBA74ABC0E72746913158B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2026-09-12T00:06:17Z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38ae2f02-5710-4e12-80bb-83600c3fdf1e</vt:lpwstr>
  </property>
  <property fmtid="{D5CDD505-2E9C-101B-9397-08002B2CF9AE}" pid="8" name="MSIP_Label_defa4170-0d19-0005-0004-bc88714345d2_ActionId">
    <vt:lpwstr>b1a40cf8-0d0a-466f-9a7f-a17651c328e3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