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8CAD8EF" wp14:paraId="3DCCF50C" wp14:textId="06F5B891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78CAD8EF" w:rsidR="3D89190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Determinantes Socioeconómicos de la Inclusión Financiera en Colombia: Evidencia a partir de la GEIH</w:t>
      </w:r>
    </w:p>
    <w:p xmlns:wp14="http://schemas.microsoft.com/office/word/2010/wordml" w:rsidP="78CAD8EF" wp14:paraId="08DAFFF4" wp14:textId="0E5979C1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78CAD8EF" w:rsidR="3D89190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 xml:space="preserve">Integrantes: </w:t>
      </w:r>
      <w:r w:rsidRPr="78CAD8EF" w:rsidR="681AF6D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Katherin Alejandra Pérez Martínez, Marleny Fidelina Cuaspud Tarapues, Samuel David Huertas Infante, Andrés Santiago Cristiano Trujillo   </w:t>
      </w:r>
    </w:p>
    <w:p xmlns:wp14="http://schemas.microsoft.com/office/word/2010/wordml" w:rsidP="78CAD8EF" wp14:paraId="1E5A5082" wp14:textId="576302AC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8CAD8EF" w:rsidR="78CAD8E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1</w:t>
      </w:r>
      <w:r w:rsidRPr="78CAD8EF" w:rsidR="78CAD8EF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  <w:r w:rsidRPr="78CAD8EF" w:rsidR="78CAD8E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 xml:space="preserve"> </w:t>
      </w:r>
      <w:r w:rsidRPr="78CAD8EF" w:rsidR="3D89190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Definición del Problema y Objetivos</w:t>
      </w:r>
    </w:p>
    <w:p xmlns:wp14="http://schemas.microsoft.com/office/word/2010/wordml" w:rsidP="78CAD8EF" wp14:paraId="79498C52" wp14:textId="2D805574">
      <w:pPr>
        <w:pStyle w:val="Normal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</w:p>
    <w:p xmlns:wp14="http://schemas.microsoft.com/office/word/2010/wordml" w:rsidP="78CAD8EF" wp14:paraId="49FA164B" wp14:textId="43AFDED2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8CAD8EF" w:rsidR="3D89190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Objetivo General:</w:t>
      </w:r>
    </w:p>
    <w:p xmlns:wp14="http://schemas.microsoft.com/office/word/2010/wordml" w:rsidP="78CAD8EF" wp14:paraId="6EE695E1" wp14:textId="7F0D8385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8CAD8EF" w:rsidR="3D891904">
        <w:rPr>
          <w:rFonts w:ascii="Aptos" w:hAnsi="Aptos" w:eastAsia="Aptos" w:cs="Aptos"/>
          <w:noProof w:val="0"/>
          <w:sz w:val="24"/>
          <w:szCs w:val="24"/>
          <w:lang w:val="es-ES"/>
        </w:rPr>
        <w:t>Analizar los determinantes socioeconómicos que explican la probabilidad de inclusión financiera de los hogares colombianos, utilizando microdatos de la Encuesta Grande Integrada de Hogares (GEIH).</w:t>
      </w:r>
      <w:r w:rsidRPr="78CAD8EF" w:rsidR="3D89190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 xml:space="preserve"> </w:t>
      </w:r>
    </w:p>
    <w:p xmlns:wp14="http://schemas.microsoft.com/office/word/2010/wordml" w:rsidP="78CAD8EF" wp14:paraId="4C5B81CE" wp14:textId="1FE6BDFF">
      <w:pPr>
        <w:pStyle w:val="Normal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</w:p>
    <w:p xmlns:wp14="http://schemas.microsoft.com/office/word/2010/wordml" w:rsidP="78CAD8EF" wp14:paraId="5CF0D9D2" wp14:textId="6A27A43E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8CAD8EF" w:rsidR="3D89190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Descripción del Problema:</w:t>
      </w:r>
      <w:r w:rsidRPr="78CAD8EF" w:rsidR="3D89190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</w:p>
    <w:p xmlns:wp14="http://schemas.microsoft.com/office/word/2010/wordml" w:rsidP="78CAD8EF" wp14:paraId="4E4296D7" wp14:textId="13A615C8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8CAD8EF" w:rsidR="3D891904">
        <w:rPr>
          <w:rFonts w:ascii="Aptos" w:hAnsi="Aptos" w:eastAsia="Aptos" w:cs="Aptos"/>
          <w:noProof w:val="0"/>
          <w:sz w:val="24"/>
          <w:szCs w:val="24"/>
          <w:lang w:val="es-ES"/>
        </w:rPr>
        <w:t>La inclusión financiera constituye un componente esencial del desarrollo económico, ya que facilita el acceso al ahorro formal, al crédito y a mecanismos de pago seguros, reduciendo costos de transacción y mejorando la asignación eficiente de recursos. En Colombia, pese a los avances en materia de bancarización, persisten brechas asociadas al ingreso, nivel educativo y ubicación geográfica que limitan la integración de ciertos grupos poblacionales al sistema financiero formal.</w:t>
      </w:r>
    </w:p>
    <w:p xmlns:wp14="http://schemas.microsoft.com/office/word/2010/wordml" w:rsidP="78CAD8EF" wp14:paraId="72033AAF" wp14:textId="30EA5070">
      <w:pPr>
        <w:spacing w:before="240" w:beforeAutospacing="off" w:after="240" w:afterAutospacing="off"/>
      </w:pPr>
      <w:r w:rsidRPr="78CAD8EF" w:rsidR="3D89190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Desde una perspectiva microeconómica, resulta fundamental identificar qué características individuales y del hogar inciden en la probabilidad de poseer productos financieros formales. Comprender estos determinantes permite aportar evidencia empírica útil para el diseño de políticas públicas orientadas a reducir desigualdades estructurales en el acceso al sistema financiero. </w:t>
      </w:r>
    </w:p>
    <w:p xmlns:wp14="http://schemas.microsoft.com/office/word/2010/wordml" w:rsidP="78CAD8EF" wp14:paraId="791C4445" wp14:textId="26B6E468">
      <w:pPr>
        <w:spacing w:before="240" w:beforeAutospacing="off" w:after="240" w:afterAutospacing="off"/>
      </w:pPr>
      <w:r w:rsidRPr="78CAD8EF" w:rsidR="3D89190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 xml:space="preserve">Entrega de Valor: </w:t>
      </w:r>
    </w:p>
    <w:p xmlns:wp14="http://schemas.microsoft.com/office/word/2010/wordml" w:rsidP="78CAD8EF" wp14:paraId="265FBE8B" wp14:textId="5F6E3984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78CAD8EF" w:rsidR="3D891904">
        <w:rPr>
          <w:rFonts w:ascii="Aptos" w:hAnsi="Aptos" w:eastAsia="Aptos" w:cs="Aptos"/>
          <w:noProof w:val="0"/>
          <w:sz w:val="24"/>
          <w:szCs w:val="24"/>
          <w:lang w:val="es-ES"/>
        </w:rPr>
        <w:t>El proyecto aportará evidencia empírica sobre las principales brechas socioeconómicas que explican la exclusión financiera en Colombia. Asimismo, permitirá identificar grupos poblacionales con mayor probabilidad de exclusión y generará insumos técnicos para el diseño de políticas públicas enfocadas en mejorar el acceso equitativo al sistema financiero.</w:t>
      </w:r>
      <w:r w:rsidRPr="78CAD8EF" w:rsidR="3D89190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 xml:space="preserve"> </w:t>
      </w:r>
    </w:p>
    <w:p xmlns:wp14="http://schemas.microsoft.com/office/word/2010/wordml" w:rsidP="78CAD8EF" wp14:paraId="2CCDB746" wp14:textId="2546D3E9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78CAD8EF" w:rsidR="3D89190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 xml:space="preserve">2. Análisis de </w:t>
      </w:r>
      <w:r w:rsidRPr="78CAD8EF" w:rsidR="3D89190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Stakeholders</w:t>
      </w:r>
      <w:r w:rsidRPr="78CAD8EF" w:rsidR="3D89190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 xml:space="preserve"> </w:t>
      </w:r>
    </w:p>
    <w:p xmlns:wp14="http://schemas.microsoft.com/office/word/2010/wordml" w:rsidP="78CAD8EF" wp14:paraId="370E49F9" wp14:textId="0BD8399F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78CAD8EF" w:rsidR="3D89190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 xml:space="preserve">Decisores: </w:t>
      </w:r>
    </w:p>
    <w:p xmlns:wp14="http://schemas.microsoft.com/office/word/2010/wordml" w:rsidP="78CAD8EF" wp14:paraId="7745F526" wp14:textId="5FF3E9E0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8CAD8EF" w:rsidR="3D891904">
        <w:rPr>
          <w:rFonts w:ascii="Aptos" w:hAnsi="Aptos" w:eastAsia="Aptos" w:cs="Aptos"/>
          <w:noProof w:val="0"/>
          <w:sz w:val="24"/>
          <w:szCs w:val="24"/>
          <w:lang w:val="es-ES"/>
        </w:rPr>
        <w:t>Ministerio de Hacienda</w:t>
      </w:r>
    </w:p>
    <w:p xmlns:wp14="http://schemas.microsoft.com/office/word/2010/wordml" w:rsidP="78CAD8EF" wp14:paraId="7D751510" wp14:textId="19AB2DA8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8CAD8EF" w:rsidR="3D891904">
        <w:rPr>
          <w:rFonts w:ascii="Aptos" w:hAnsi="Aptos" w:eastAsia="Aptos" w:cs="Aptos"/>
          <w:noProof w:val="0"/>
          <w:sz w:val="24"/>
          <w:szCs w:val="24"/>
          <w:lang w:val="es-ES"/>
        </w:rPr>
        <w:t>Superintendencia Financiera</w:t>
      </w:r>
    </w:p>
    <w:p xmlns:wp14="http://schemas.microsoft.com/office/word/2010/wordml" w:rsidP="78CAD8EF" wp14:paraId="52E1296C" wp14:textId="47EF46AA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8CAD8EF" w:rsidR="3D891904">
        <w:rPr>
          <w:rFonts w:ascii="Aptos" w:hAnsi="Aptos" w:eastAsia="Aptos" w:cs="Aptos"/>
          <w:noProof w:val="0"/>
          <w:sz w:val="24"/>
          <w:szCs w:val="24"/>
          <w:lang w:val="es-ES"/>
        </w:rPr>
        <w:t>Banco de la República</w:t>
      </w:r>
    </w:p>
    <w:p xmlns:wp14="http://schemas.microsoft.com/office/word/2010/wordml" w:rsidP="78CAD8EF" wp14:paraId="66D76ECF" wp14:textId="7EA6BAFF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8CAD8EF" w:rsidR="3D891904">
        <w:rPr>
          <w:rFonts w:ascii="Aptos" w:hAnsi="Aptos" w:eastAsia="Aptos" w:cs="Aptos"/>
          <w:noProof w:val="0"/>
          <w:sz w:val="24"/>
          <w:szCs w:val="24"/>
          <w:lang w:val="es-ES"/>
        </w:rPr>
        <w:t>Entidades responsables de política de inclusión financiera</w:t>
      </w:r>
      <w:r w:rsidRPr="78CAD8EF" w:rsidR="3D89190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 xml:space="preserve"> </w:t>
      </w:r>
    </w:p>
    <w:p xmlns:wp14="http://schemas.microsoft.com/office/word/2010/wordml" w:rsidP="78CAD8EF" wp14:paraId="3E0F7DE0" wp14:textId="0E62802A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</w:p>
    <w:p xmlns:wp14="http://schemas.microsoft.com/office/word/2010/wordml" w:rsidP="78CAD8EF" wp14:paraId="4E551B25" wp14:textId="42C3D3FA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8CAD8EF" w:rsidR="3D89190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 xml:space="preserve">Afectados Directos: </w:t>
      </w:r>
    </w:p>
    <w:p xmlns:wp14="http://schemas.microsoft.com/office/word/2010/wordml" w:rsidP="78CAD8EF" wp14:paraId="6397984C" wp14:textId="4928B6AA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8CAD8EF" w:rsidR="3D891904">
        <w:rPr>
          <w:rFonts w:ascii="Aptos" w:hAnsi="Aptos" w:eastAsia="Aptos" w:cs="Aptos"/>
          <w:noProof w:val="0"/>
          <w:sz w:val="24"/>
          <w:szCs w:val="24"/>
          <w:lang w:val="es-ES"/>
        </w:rPr>
        <w:t>Hogares de bajos ingresos</w:t>
      </w:r>
    </w:p>
    <w:p xmlns:wp14="http://schemas.microsoft.com/office/word/2010/wordml" w:rsidP="78CAD8EF" wp14:paraId="07A05E37" wp14:textId="2B1F9A0D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8CAD8EF" w:rsidR="3D891904">
        <w:rPr>
          <w:rFonts w:ascii="Aptos" w:hAnsi="Aptos" w:eastAsia="Aptos" w:cs="Aptos"/>
          <w:noProof w:val="0"/>
          <w:sz w:val="24"/>
          <w:szCs w:val="24"/>
          <w:lang w:val="es-ES"/>
        </w:rPr>
        <w:t>Población rural</w:t>
      </w:r>
    </w:p>
    <w:p xmlns:wp14="http://schemas.microsoft.com/office/word/2010/wordml" w:rsidP="78CAD8EF" wp14:paraId="09B08D09" wp14:textId="0FA239A2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8CAD8EF" w:rsidR="3D891904">
        <w:rPr>
          <w:rFonts w:ascii="Aptos" w:hAnsi="Aptos" w:eastAsia="Aptos" w:cs="Aptos"/>
          <w:noProof w:val="0"/>
          <w:sz w:val="24"/>
          <w:szCs w:val="24"/>
          <w:lang w:val="es-ES"/>
        </w:rPr>
        <w:t>Trabajadores informales</w:t>
      </w:r>
    </w:p>
    <w:p xmlns:wp14="http://schemas.microsoft.com/office/word/2010/wordml" w:rsidP="78CAD8EF" wp14:paraId="39951A71" wp14:textId="1DA18E72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8CAD8EF" w:rsidR="3D89190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Jóvenes sin historial crediticio </w:t>
      </w:r>
    </w:p>
    <w:p xmlns:wp14="http://schemas.microsoft.com/office/word/2010/wordml" w:rsidP="78CAD8EF" wp14:paraId="760A6D84" wp14:textId="656607DF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</w:p>
    <w:p xmlns:wp14="http://schemas.microsoft.com/office/word/2010/wordml" w:rsidP="78CAD8EF" wp14:paraId="0547D4B7" wp14:textId="54F0AE73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8CAD8EF" w:rsidR="3D89190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Afectados Indirectos:</w:t>
      </w:r>
      <w:r w:rsidRPr="78CAD8EF" w:rsidR="3D89190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</w:p>
    <w:p xmlns:wp14="http://schemas.microsoft.com/office/word/2010/wordml" w:rsidP="78CAD8EF" wp14:paraId="34734D4B" wp14:textId="66BFCCE4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8CAD8EF" w:rsidR="3D891904">
        <w:rPr>
          <w:rFonts w:ascii="Aptos" w:hAnsi="Aptos" w:eastAsia="Aptos" w:cs="Aptos"/>
          <w:noProof w:val="0"/>
          <w:sz w:val="24"/>
          <w:szCs w:val="24"/>
          <w:lang w:val="es-ES"/>
        </w:rPr>
        <w:t>Entidades financieras</w:t>
      </w:r>
    </w:p>
    <w:p xmlns:wp14="http://schemas.microsoft.com/office/word/2010/wordml" w:rsidP="78CAD8EF" wp14:paraId="1C58FACE" wp14:textId="1557ABA9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8CAD8EF" w:rsidR="3D891904">
        <w:rPr>
          <w:rFonts w:ascii="Aptos" w:hAnsi="Aptos" w:eastAsia="Aptos" w:cs="Aptos"/>
          <w:noProof w:val="0"/>
          <w:sz w:val="24"/>
          <w:szCs w:val="24"/>
          <w:lang w:val="es-ES"/>
        </w:rPr>
        <w:t>Cooperativas</w:t>
      </w:r>
    </w:p>
    <w:p xmlns:wp14="http://schemas.microsoft.com/office/word/2010/wordml" w:rsidP="78CAD8EF" wp14:paraId="60B70565" wp14:textId="02C70E4C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8CAD8EF" w:rsidR="3D891904">
        <w:rPr>
          <w:rFonts w:ascii="Aptos" w:hAnsi="Aptos" w:eastAsia="Aptos" w:cs="Aptos"/>
          <w:noProof w:val="0"/>
          <w:sz w:val="24"/>
          <w:szCs w:val="24"/>
          <w:lang w:val="es-ES"/>
        </w:rPr>
        <w:t>Sistema financiero nacional</w:t>
      </w:r>
    </w:p>
    <w:p xmlns:wp14="http://schemas.microsoft.com/office/word/2010/wordml" w:rsidP="78CAD8EF" wp14:paraId="17D01E7E" wp14:textId="2CE66830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xmlns:wp14="http://schemas.microsoft.com/office/word/2010/wordml" w:rsidP="78CAD8EF" wp14:paraId="388615E5" wp14:textId="141666F3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78CAD8EF" w:rsidR="0BB21B8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 xml:space="preserve">3. </w:t>
      </w:r>
      <w:r w:rsidRPr="78CAD8EF" w:rsidR="3D89190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 xml:space="preserve">Estrategia Técnica </w:t>
      </w:r>
    </w:p>
    <w:p xmlns:wp14="http://schemas.microsoft.com/office/word/2010/wordml" w:rsidP="78CAD8EF" wp14:paraId="0D2E79AF" wp14:textId="14B53D11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</w:p>
    <w:p xmlns:wp14="http://schemas.microsoft.com/office/word/2010/wordml" w:rsidP="78CAD8EF" wp14:paraId="7471A205" wp14:textId="02AA22CF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8CAD8EF" w:rsidR="3D89190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Técnicas a utilizar</w:t>
      </w:r>
      <w:r w:rsidRPr="78CAD8EF" w:rsidR="3D89190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:</w:t>
      </w:r>
      <w:r w:rsidRPr="78CAD8EF" w:rsidR="3D89190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</w:p>
    <w:p xmlns:wp14="http://schemas.microsoft.com/office/word/2010/wordml" w:rsidP="78CAD8EF" wp14:paraId="760238C0" wp14:textId="7A8F8DDF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8CAD8EF" w:rsidR="3D891904">
        <w:rPr>
          <w:rFonts w:ascii="Aptos" w:hAnsi="Aptos" w:eastAsia="Aptos" w:cs="Aptos"/>
          <w:noProof w:val="0"/>
          <w:sz w:val="24"/>
          <w:szCs w:val="24"/>
          <w:lang w:val="es-ES"/>
        </w:rPr>
        <w:t>El proyecto se desarrollará bajo un enfoque cuantitativo. En una primera etapa se realizará un análisis descriptivo para examinar tasas de inclusión financiera por nivel de ingreso, educación y zona geográfica. Posteriormente, se estimará un modelo de regresión logística, dado que la variable dependiente es binaria.</w:t>
      </w:r>
    </w:p>
    <w:p xmlns:wp14="http://schemas.microsoft.com/office/word/2010/wordml" w:rsidP="78CAD8EF" wp14:paraId="2ACD798B" wp14:textId="3D011BA9">
      <w:pPr>
        <w:spacing w:before="240" w:beforeAutospacing="off" w:after="240" w:afterAutospacing="off"/>
      </w:pPr>
      <w:r w:rsidRPr="78CAD8EF" w:rsidR="3D891904">
        <w:rPr>
          <w:rFonts w:ascii="Aptos" w:hAnsi="Aptos" w:eastAsia="Aptos" w:cs="Aptos"/>
          <w:noProof w:val="0"/>
          <w:sz w:val="24"/>
          <w:szCs w:val="24"/>
          <w:lang w:val="es-ES"/>
        </w:rPr>
        <w:t>Modelo general: Inclusión_i = β0 + β1 Ingreso_i + β2 Educación_i + β3 Edad_i + β4 Sexo_i + β5 Zona_i + ε_i</w:t>
      </w:r>
    </w:p>
    <w:p xmlns:wp14="http://schemas.microsoft.com/office/word/2010/wordml" w:rsidP="78CAD8EF" wp14:paraId="103945A1" wp14:textId="5331B5F0">
      <w:pPr>
        <w:spacing w:before="240" w:beforeAutospacing="off" w:after="240" w:afterAutospacing="off"/>
      </w:pPr>
      <w:r w:rsidRPr="78CAD8EF" w:rsidR="3D89190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La regresión logística permitirá estimar la probabilidad condicional de inclusión financiera en función de las características socioeconómicas observadas. </w:t>
      </w:r>
    </w:p>
    <w:p xmlns:wp14="http://schemas.microsoft.com/office/word/2010/wordml" w:rsidP="78CAD8EF" wp14:paraId="3CC45991" wp14:textId="45D3BD3D">
      <w:pPr>
        <w:spacing w:before="240" w:beforeAutospacing="off" w:after="240" w:afterAutospacing="off"/>
      </w:pPr>
      <w:r w:rsidRPr="78CAD8EF" w:rsidR="3D89190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 xml:space="preserve">Desafíos Identificados: </w:t>
      </w:r>
    </w:p>
    <w:p xmlns:wp14="http://schemas.microsoft.com/office/word/2010/wordml" w:rsidP="78CAD8EF" wp14:paraId="061EF3B3" wp14:textId="13509CA0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8CAD8EF" w:rsidR="3D891904">
        <w:rPr>
          <w:rFonts w:ascii="Aptos" w:hAnsi="Aptos" w:eastAsia="Aptos" w:cs="Aptos"/>
          <w:noProof w:val="0"/>
          <w:sz w:val="24"/>
          <w:szCs w:val="24"/>
          <w:lang w:val="es-ES"/>
        </w:rPr>
        <w:t>Posible endogeneidad entre ingreso e inclusión financiera.</w:t>
      </w:r>
    </w:p>
    <w:p xmlns:wp14="http://schemas.microsoft.com/office/word/2010/wordml" w:rsidP="78CAD8EF" wp14:paraId="5E04671E" wp14:textId="0C9D1FB8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8CAD8EF" w:rsidR="3D891904">
        <w:rPr>
          <w:rFonts w:ascii="Aptos" w:hAnsi="Aptos" w:eastAsia="Aptos" w:cs="Aptos"/>
          <w:noProof w:val="0"/>
          <w:sz w:val="24"/>
          <w:szCs w:val="24"/>
          <w:lang w:val="es-ES"/>
        </w:rPr>
        <w:t>Heterogeneidad regional que puede afectar la estimación.</w:t>
      </w:r>
    </w:p>
    <w:p xmlns:wp14="http://schemas.microsoft.com/office/word/2010/wordml" w:rsidP="78CAD8EF" wp14:paraId="28E7E76D" wp14:textId="43AE58E2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8CAD8EF" w:rsidR="3D891904">
        <w:rPr>
          <w:rFonts w:ascii="Aptos" w:hAnsi="Aptos" w:eastAsia="Aptos" w:cs="Aptos"/>
          <w:noProof w:val="0"/>
          <w:sz w:val="24"/>
          <w:szCs w:val="24"/>
          <w:lang w:val="es-ES"/>
        </w:rPr>
        <w:t>Limitaciones de medición, dado que la inclusión financiera se aproxima mediante tenencia de productos formales.</w:t>
      </w:r>
    </w:p>
    <w:p xmlns:wp14="http://schemas.microsoft.com/office/word/2010/wordml" w:rsidP="78CAD8EF" wp14:paraId="11680877" wp14:textId="0DFBDB89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xmlns:wp14="http://schemas.microsoft.com/office/word/2010/wordml" w:rsidP="78CAD8EF" wp14:paraId="264AF547" wp14:textId="13D96B54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8CAD8EF" w:rsidR="78CAD8E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4.</w:t>
      </w:r>
      <w:r w:rsidRPr="78CAD8EF" w:rsidR="3D89190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 xml:space="preserve">Datos y Variables </w:t>
      </w:r>
    </w:p>
    <w:p xmlns:wp14="http://schemas.microsoft.com/office/word/2010/wordml" w:rsidP="78CAD8EF" wp14:paraId="374F1696" wp14:textId="5D39AEDD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8CAD8EF" w:rsidR="3D89190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 xml:space="preserve">Fuente de Datos: </w:t>
      </w:r>
    </w:p>
    <w:p xmlns:wp14="http://schemas.microsoft.com/office/word/2010/wordml" w:rsidP="78CAD8EF" wp14:paraId="69DCEB51" wp14:textId="3C91245F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8CAD8EF" w:rsidR="3D89190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Encuesta Grande Integrada de Hogares (GEIH) – DANE. </w:t>
      </w:r>
    </w:p>
    <w:p xmlns:wp14="http://schemas.microsoft.com/office/word/2010/wordml" w:rsidP="78CAD8EF" wp14:paraId="203B3F33" wp14:textId="5F3A901A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8CAD8EF" w:rsidR="3D89190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Tipo: Microdatos oficiales. </w:t>
      </w:r>
    </w:p>
    <w:p xmlns:wp14="http://schemas.microsoft.com/office/word/2010/wordml" w:rsidP="78CAD8EF" wp14:paraId="6A3A3A3B" wp14:textId="4C6731FF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8CAD8EF" w:rsidR="3D89190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Cobertura: Nacional. </w:t>
      </w:r>
    </w:p>
    <w:p xmlns:wp14="http://schemas.microsoft.com/office/word/2010/wordml" w:rsidP="78CAD8EF" wp14:paraId="3594D47A" wp14:textId="105A3D74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8CAD8EF" w:rsidR="3D891904">
        <w:rPr>
          <w:rFonts w:ascii="Aptos" w:hAnsi="Aptos" w:eastAsia="Aptos" w:cs="Aptos"/>
          <w:noProof w:val="0"/>
          <w:sz w:val="24"/>
          <w:szCs w:val="24"/>
          <w:lang w:val="es-ES"/>
        </w:rPr>
        <w:t>Año propuesto: 202</w:t>
      </w:r>
      <w:r w:rsidRPr="78CAD8EF" w:rsidR="247A637E">
        <w:rPr>
          <w:rFonts w:ascii="Aptos" w:hAnsi="Aptos" w:eastAsia="Aptos" w:cs="Aptos"/>
          <w:noProof w:val="0"/>
          <w:sz w:val="24"/>
          <w:szCs w:val="24"/>
          <w:lang w:val="es-ES"/>
        </w:rPr>
        <w:t>5</w:t>
      </w:r>
      <w:r w:rsidRPr="78CAD8EF" w:rsidR="3D89190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. </w:t>
      </w:r>
    </w:p>
    <w:p xmlns:wp14="http://schemas.microsoft.com/office/word/2010/wordml" w:rsidP="78CAD8EF" wp14:paraId="5A2DF76D" wp14:textId="5EAF4532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8CAD8EF" w:rsidR="3D89190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Nivel de análisis: Individuo y hogar. </w:t>
      </w:r>
    </w:p>
    <w:p xmlns:wp14="http://schemas.microsoft.com/office/word/2010/wordml" w:rsidP="78CAD8EF" wp14:paraId="7BDD4D42" wp14:textId="4AACA788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8CAD8EF" w:rsidR="3D89190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 xml:space="preserve">Descripción del </w:t>
      </w:r>
      <w:r w:rsidRPr="78CAD8EF" w:rsidR="3D89190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Dataset</w:t>
      </w:r>
      <w:r w:rsidRPr="78CAD8EF" w:rsidR="3D89190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:</w:t>
      </w:r>
      <w:r w:rsidRPr="78CAD8EF" w:rsidR="3D89190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</w:p>
    <w:p xmlns:wp14="http://schemas.microsoft.com/office/word/2010/wordml" w:rsidP="78CAD8EF" wp14:paraId="4871A667" wp14:textId="327BBE95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8CAD8EF" w:rsidR="3D891904">
        <w:rPr>
          <w:rFonts w:ascii="Aptos" w:hAnsi="Aptos" w:eastAsia="Aptos" w:cs="Aptos"/>
          <w:noProof w:val="0"/>
          <w:sz w:val="24"/>
          <w:szCs w:val="24"/>
          <w:lang w:val="es-ES"/>
        </w:rPr>
        <w:t>La GEIH proporciona información representativa a nivel nacional sobre características demográficas, educación, ingresos, ocupación y acceso a productos financieros formales, lo que permite realizar estimaciones robustas de los determinantes de la inclusión financiera.</w:t>
      </w:r>
    </w:p>
    <w:p xmlns:wp14="http://schemas.microsoft.com/office/word/2010/wordml" w:rsidP="78CAD8EF" wp14:paraId="223BD880" wp14:textId="5AA8875A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8CAD8EF" w:rsidR="3D89190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 xml:space="preserve">Variables Clave: </w:t>
      </w:r>
    </w:p>
    <w:p xmlns:wp14="http://schemas.microsoft.com/office/word/2010/wordml" w:rsidP="78CAD8EF" wp14:paraId="038D5EC3" wp14:textId="1AB7640F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8CAD8EF" w:rsidR="3D89190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Variable Dependiente:</w:t>
      </w:r>
    </w:p>
    <w:p xmlns:wp14="http://schemas.microsoft.com/office/word/2010/wordml" w:rsidP="78CAD8EF" wp14:paraId="6D1B8332" wp14:textId="76DD4107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8CAD8EF" w:rsidR="3D891904">
        <w:rPr>
          <w:rFonts w:ascii="Aptos" w:hAnsi="Aptos" w:eastAsia="Aptos" w:cs="Aptos"/>
          <w:noProof w:val="0"/>
          <w:sz w:val="24"/>
          <w:szCs w:val="24"/>
          <w:lang w:val="es-ES"/>
        </w:rPr>
        <w:t>Inclusión Financiera (1 = posee cuenta bancaria o producto financiero formal; 0 = no posee).</w:t>
      </w:r>
    </w:p>
    <w:p xmlns:wp14="http://schemas.microsoft.com/office/word/2010/wordml" w:rsidP="78CAD8EF" wp14:paraId="4D892143" wp14:textId="5EEB489F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78CAD8EF" w:rsidR="3D89190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Variables Independientes:</w:t>
      </w:r>
    </w:p>
    <w:p xmlns:wp14="http://schemas.microsoft.com/office/word/2010/wordml" w:rsidP="78CAD8EF" wp14:paraId="7B6CA348" wp14:textId="7A054A98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8CAD8EF" w:rsidR="3D891904">
        <w:rPr>
          <w:rFonts w:ascii="Aptos" w:hAnsi="Aptos" w:eastAsia="Aptos" w:cs="Aptos"/>
          <w:noProof w:val="0"/>
          <w:sz w:val="24"/>
          <w:szCs w:val="24"/>
          <w:lang w:val="es-ES"/>
        </w:rPr>
        <w:t>Ingreso del hogar (Hipótesis: relación positiva).</w:t>
      </w:r>
    </w:p>
    <w:p xmlns:wp14="http://schemas.microsoft.com/office/word/2010/wordml" w:rsidP="78CAD8EF" wp14:paraId="41E2B22E" wp14:textId="69063A26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8CAD8EF" w:rsidR="3D891904">
        <w:rPr>
          <w:rFonts w:ascii="Aptos" w:hAnsi="Aptos" w:eastAsia="Aptos" w:cs="Aptos"/>
          <w:noProof w:val="0"/>
          <w:sz w:val="24"/>
          <w:szCs w:val="24"/>
          <w:lang w:val="es-ES"/>
        </w:rPr>
        <w:t>Nivel educativo alcanzado (Hipótesis: mayor educación aumenta inclusión).</w:t>
      </w:r>
    </w:p>
    <w:p xmlns:wp14="http://schemas.microsoft.com/office/word/2010/wordml" w:rsidP="78CAD8EF" wp14:paraId="37C18CD8" wp14:textId="54024FA3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8CAD8EF" w:rsidR="3D891904">
        <w:rPr>
          <w:rFonts w:ascii="Aptos" w:hAnsi="Aptos" w:eastAsia="Aptos" w:cs="Aptos"/>
          <w:noProof w:val="0"/>
          <w:sz w:val="24"/>
          <w:szCs w:val="24"/>
          <w:lang w:val="es-ES"/>
        </w:rPr>
        <w:t>Edad (Hipótesis: relación no lineal).</w:t>
      </w:r>
    </w:p>
    <w:p xmlns:wp14="http://schemas.microsoft.com/office/word/2010/wordml" w:rsidP="78CAD8EF" wp14:paraId="4F34AE17" wp14:textId="30E50BE4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8CAD8EF" w:rsidR="3D891904">
        <w:rPr>
          <w:rFonts w:ascii="Aptos" w:hAnsi="Aptos" w:eastAsia="Aptos" w:cs="Aptos"/>
          <w:noProof w:val="0"/>
          <w:sz w:val="24"/>
          <w:szCs w:val="24"/>
          <w:lang w:val="es-ES"/>
        </w:rPr>
        <w:t>Sexo (Hipótesis: posibles brechas de género).</w:t>
      </w:r>
    </w:p>
    <w:p xmlns:wp14="http://schemas.microsoft.com/office/word/2010/wordml" w:rsidP="78CAD8EF" wp14:paraId="3295B7B4" wp14:textId="3A8F8926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8CAD8EF" w:rsidR="3D891904">
        <w:rPr>
          <w:rFonts w:ascii="Aptos" w:hAnsi="Aptos" w:eastAsia="Aptos" w:cs="Aptos"/>
          <w:noProof w:val="0"/>
          <w:sz w:val="24"/>
          <w:szCs w:val="24"/>
          <w:lang w:val="es-ES"/>
        </w:rPr>
        <w:t>Zona urbana/rural (Hipótesis: menor inclusión en zonas rurales).</w:t>
      </w:r>
    </w:p>
    <w:p xmlns:wp14="http://schemas.microsoft.com/office/word/2010/wordml" w:rsidP="78CAD8EF" wp14:paraId="736154AC" wp14:textId="440808D1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8CAD8EF" w:rsidR="3D891904">
        <w:rPr>
          <w:rFonts w:ascii="Aptos" w:hAnsi="Aptos" w:eastAsia="Aptos" w:cs="Aptos"/>
          <w:noProof w:val="0"/>
          <w:sz w:val="24"/>
          <w:szCs w:val="24"/>
          <w:lang w:val="es-ES"/>
        </w:rPr>
        <w:t>Condición de ocupación (Hipótesis: mayor inclusión en empleo formal).</w:t>
      </w:r>
    </w:p>
    <w:p xmlns:wp14="http://schemas.microsoft.com/office/word/2010/wordml" w:rsidP="78CAD8EF" wp14:paraId="5C1A07E2" wp14:textId="03F06E8E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1f39267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10d2086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2bbee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64a4d6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43c7e1d9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5a535b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e004da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70E708A"/>
    <w:rsid w:val="09E04166"/>
    <w:rsid w:val="0BB21B8A"/>
    <w:rsid w:val="16A9FE3A"/>
    <w:rsid w:val="1CF98E7E"/>
    <w:rsid w:val="1CF98E7E"/>
    <w:rsid w:val="247A637E"/>
    <w:rsid w:val="26F2E48E"/>
    <w:rsid w:val="270E708A"/>
    <w:rsid w:val="2FA34E61"/>
    <w:rsid w:val="3D891904"/>
    <w:rsid w:val="5C948AFA"/>
    <w:rsid w:val="5D7AE583"/>
    <w:rsid w:val="681AF6DE"/>
    <w:rsid w:val="7661E5F7"/>
    <w:rsid w:val="7661E5F7"/>
    <w:rsid w:val="78CAD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E708A"/>
  <w15:chartTrackingRefBased/>
  <w15:docId w15:val="{934E8B19-7390-4C32-A7F4-C64299780C3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78CAD8EF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83bc8f65bf47477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2026-02-19T02:22:26.4257531Z</dcterms:created>
  <dcterms:modified xsi:type="dcterms:W3CDTF">2026-02-19T02:33:11.8051730Z</dcterms:modified>
  <dc:creator>Katherin Alejandra Perez Martinez</dc:creator>
  <lastModifiedBy>Katherin Alejandra Perez Martinez</lastModifiedBy>
</coreProperties>
</file>