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D2E7C" w14:textId="77777777" w:rsidR="002452A0" w:rsidRPr="007D6711" w:rsidRDefault="00F91CE0" w:rsidP="007D6711">
      <w:pPr>
        <w:jc w:val="center"/>
        <w:rPr>
          <w:b/>
          <w:bCs/>
        </w:rPr>
      </w:pPr>
      <w:r w:rsidRPr="007D6711">
        <w:rPr>
          <w:b/>
          <w:bCs/>
        </w:rPr>
        <w:t>Read me</w:t>
      </w:r>
    </w:p>
    <w:p w14:paraId="057D24E4" w14:textId="0497B636" w:rsidR="00234230" w:rsidRDefault="00EF0E8D" w:rsidP="00D06A7A">
      <w:pPr>
        <w:jc w:val="both"/>
      </w:pPr>
      <w:r>
        <w:t>Th</w:t>
      </w:r>
      <w:r w:rsidR="00627C31">
        <w:t xml:space="preserve">is </w:t>
      </w:r>
      <w:r>
        <w:t xml:space="preserve">document </w:t>
      </w:r>
      <w:r w:rsidR="00627C31">
        <w:t>present</w:t>
      </w:r>
      <w:r>
        <w:t>s a</w:t>
      </w:r>
      <w:r w:rsidR="00627C31">
        <w:t>n overview of the scripts we used in our publication</w:t>
      </w:r>
      <w:r w:rsidR="00D06A7A">
        <w:t xml:space="preserve">: </w:t>
      </w:r>
      <w:r w:rsidR="00627C31">
        <w:br/>
      </w:r>
      <w:r w:rsidR="00627C31" w:rsidRPr="00627C31">
        <w:rPr>
          <w:b/>
          <w:bCs/>
        </w:rPr>
        <w:t xml:space="preserve">Samuel Dijoux, David Boukal. Community structure and collapses in multi-channel food webs: role of consumer body size and mesohabitats productivities. </w:t>
      </w:r>
      <w:r w:rsidR="00627C31" w:rsidRPr="00627C31">
        <w:rPr>
          <w:b/>
          <w:bCs/>
          <w:i/>
          <w:iCs/>
        </w:rPr>
        <w:t>Authorea.</w:t>
      </w:r>
      <w:r w:rsidR="00627C31" w:rsidRPr="00627C31">
        <w:rPr>
          <w:b/>
          <w:bCs/>
        </w:rPr>
        <w:t xml:space="preserve"> December 04, 2020</w:t>
      </w:r>
      <w:r w:rsidR="00627C31">
        <w:t xml:space="preserve"> (DOI: </w:t>
      </w:r>
      <w:hyperlink r:id="rId5" w:tgtFrame="_blank" w:history="1">
        <w:r w:rsidR="00627C31">
          <w:rPr>
            <w:rStyle w:val="Hyperlink"/>
          </w:rPr>
          <w:t>10.22541/au.160709305.53088087/v1</w:t>
        </w:r>
      </w:hyperlink>
      <w:r w:rsidR="00627C31">
        <w:t>) (Preprint).</w:t>
      </w:r>
    </w:p>
    <w:p w14:paraId="7DAF1A1A" w14:textId="43591B41" w:rsidR="00772BA4" w:rsidRDefault="007F5E2F" w:rsidP="00D06A7A">
      <w:pPr>
        <w:jc w:val="both"/>
      </w:pPr>
      <w:r>
        <w:t xml:space="preserve">Following the </w:t>
      </w:r>
      <w:proofErr w:type="spellStart"/>
      <w:r>
        <w:t>PSPManalysis</w:t>
      </w:r>
      <w:proofErr w:type="spellEnd"/>
      <w:r>
        <w:t xml:space="preserve"> approach described by A.M.</w:t>
      </w:r>
      <w:r w:rsidR="00D408C7">
        <w:t xml:space="preserve"> de Roos (</w:t>
      </w:r>
      <w:r w:rsidRPr="007F5E2F">
        <w:t>https://staff.fnwi.uva.nl/a.m.deroos/PSPManalysis/index.html</w:t>
      </w:r>
      <w:r>
        <w:t xml:space="preserve">), we conducted a set of </w:t>
      </w:r>
      <w:r w:rsidR="00840352">
        <w:t xml:space="preserve">demographic, equilibrium and co-dimension bifurcation </w:t>
      </w:r>
      <w:r>
        <w:t>analyses</w:t>
      </w:r>
      <w:r w:rsidR="00D408C7">
        <w:t xml:space="preserve"> </w:t>
      </w:r>
      <w:r w:rsidR="00705DB5">
        <w:t xml:space="preserve">applied to tri-trophic chain </w:t>
      </w:r>
      <w:r w:rsidR="00840352">
        <w:t>and multi-channel food webs. Each analys</w:t>
      </w:r>
      <w:r w:rsidR="00602306">
        <w:t>i</w:t>
      </w:r>
      <w:r w:rsidR="00840352">
        <w:t xml:space="preserve">s </w:t>
      </w:r>
      <w:proofErr w:type="gramStart"/>
      <w:r w:rsidR="00840352">
        <w:t>w</w:t>
      </w:r>
      <w:r w:rsidR="00602306">
        <w:t>as</w:t>
      </w:r>
      <w:r w:rsidR="00840352">
        <w:t xml:space="preserve"> conducted</w:t>
      </w:r>
      <w:proofErr w:type="gramEnd"/>
      <w:r w:rsidR="00840352">
        <w:t xml:space="preserve"> </w:t>
      </w:r>
      <w:r w:rsidR="00705DB5">
        <w:t xml:space="preserve">using R scripts and </w:t>
      </w:r>
      <w:r w:rsidR="00705DB5" w:rsidRPr="00705DB5">
        <w:rPr>
          <w:i/>
        </w:rPr>
        <w:t>.h</w:t>
      </w:r>
      <w:r w:rsidR="00705DB5">
        <w:t xml:space="preserve"> model extensions</w:t>
      </w:r>
      <w:r w:rsidR="00840352">
        <w:t xml:space="preserve"> </w:t>
      </w:r>
      <w:r w:rsidR="00705DB5">
        <w:t xml:space="preserve">described </w:t>
      </w:r>
      <w:r w:rsidR="00840352">
        <w:t>as follow</w:t>
      </w:r>
      <w:r w:rsidR="00D408C7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55"/>
        <w:gridCol w:w="1800"/>
        <w:gridCol w:w="3595"/>
      </w:tblGrid>
      <w:tr w:rsidR="00772BA4" w14:paraId="70F31269" w14:textId="77777777" w:rsidTr="00B13D9A">
        <w:trPr>
          <w:jc w:val="center"/>
        </w:trPr>
        <w:tc>
          <w:tcPr>
            <w:tcW w:w="3955" w:type="dxa"/>
            <w:vAlign w:val="center"/>
          </w:tcPr>
          <w:p w14:paraId="41894C09" w14:textId="77777777" w:rsidR="00772BA4" w:rsidRPr="00056272" w:rsidRDefault="00772BA4" w:rsidP="00056272">
            <w:pPr>
              <w:jc w:val="center"/>
              <w:rPr>
                <w:b/>
                <w:bCs/>
              </w:rPr>
            </w:pPr>
            <w:r w:rsidRPr="00056272">
              <w:rPr>
                <w:b/>
                <w:bCs/>
              </w:rPr>
              <w:t>Analyses</w:t>
            </w:r>
          </w:p>
        </w:tc>
        <w:tc>
          <w:tcPr>
            <w:tcW w:w="1800" w:type="dxa"/>
            <w:vAlign w:val="center"/>
          </w:tcPr>
          <w:p w14:paraId="4B36C106" w14:textId="11306E44" w:rsidR="00772BA4" w:rsidRPr="00056272" w:rsidRDefault="00B13D9A" w:rsidP="000562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="00056272" w:rsidRPr="00056272">
              <w:rPr>
                <w:b/>
                <w:bCs/>
              </w:rPr>
              <w:t xml:space="preserve">utcomes </w:t>
            </w:r>
            <w:r>
              <w:rPr>
                <w:b/>
                <w:bCs/>
              </w:rPr>
              <w:br/>
            </w:r>
            <w:r w:rsidR="00056272" w:rsidRPr="00056272">
              <w:rPr>
                <w:b/>
                <w:bCs/>
              </w:rPr>
              <w:t>Figs and SI)</w:t>
            </w:r>
          </w:p>
        </w:tc>
        <w:tc>
          <w:tcPr>
            <w:tcW w:w="3595" w:type="dxa"/>
            <w:vAlign w:val="center"/>
          </w:tcPr>
          <w:p w14:paraId="0E97CF29" w14:textId="56A78C67" w:rsidR="00772BA4" w:rsidRPr="00056272" w:rsidRDefault="00772BA4" w:rsidP="00B4720C">
            <w:pPr>
              <w:jc w:val="center"/>
              <w:rPr>
                <w:b/>
                <w:bCs/>
              </w:rPr>
            </w:pPr>
            <w:r w:rsidRPr="00056272">
              <w:rPr>
                <w:b/>
                <w:bCs/>
              </w:rPr>
              <w:t>Scripts</w:t>
            </w:r>
            <w:r w:rsidR="00B4720C">
              <w:rPr>
                <w:b/>
                <w:bCs/>
              </w:rPr>
              <w:t xml:space="preserve"> material</w:t>
            </w:r>
          </w:p>
        </w:tc>
      </w:tr>
      <w:tr w:rsidR="00772BA4" w14:paraId="12C2E4F2" w14:textId="77777777" w:rsidTr="00B13D9A">
        <w:trPr>
          <w:jc w:val="center"/>
        </w:trPr>
        <w:tc>
          <w:tcPr>
            <w:tcW w:w="3955" w:type="dxa"/>
          </w:tcPr>
          <w:p w14:paraId="38164107" w14:textId="77777777" w:rsidR="00772BA4" w:rsidRDefault="00772BA4">
            <w:r>
              <w:t>Demographic analyses</w:t>
            </w:r>
          </w:p>
        </w:tc>
        <w:tc>
          <w:tcPr>
            <w:tcW w:w="1800" w:type="dxa"/>
          </w:tcPr>
          <w:p w14:paraId="48C97F30" w14:textId="51326D67" w:rsidR="00772BA4" w:rsidRDefault="00FA5D02">
            <w:r>
              <w:t>Fig</w:t>
            </w:r>
            <w:r w:rsidR="00772BA4">
              <w:t>.2</w:t>
            </w:r>
          </w:p>
        </w:tc>
        <w:tc>
          <w:tcPr>
            <w:tcW w:w="3595" w:type="dxa"/>
          </w:tcPr>
          <w:p w14:paraId="75211F83" w14:textId="777FCCCF" w:rsidR="00772BA4" w:rsidRDefault="00772BA4" w:rsidP="00A224A3">
            <w:proofErr w:type="spellStart"/>
            <w:r>
              <w:t>Demography.R</w:t>
            </w:r>
            <w:proofErr w:type="spellEnd"/>
            <w:r>
              <w:br/>
            </w:r>
            <w:r w:rsidR="00C56070">
              <w:t>Tritrophicmod5_d</w:t>
            </w:r>
            <w:r>
              <w:t>emography</w:t>
            </w:r>
            <w:r w:rsidR="00C56070">
              <w:t>.h</w:t>
            </w:r>
            <w:r w:rsidR="00C56070">
              <w:br/>
              <w:t>Tritrophicmod5_demography2.h</w:t>
            </w:r>
            <w:r w:rsidR="00A224A3">
              <w:br/>
            </w:r>
            <w:r w:rsidR="00A224A3">
              <w:t>Tritrophicmod5_demography</w:t>
            </w:r>
            <w:r w:rsidR="00A224A3">
              <w:t>3</w:t>
            </w:r>
            <w:r w:rsidR="00A224A3">
              <w:t>.h</w:t>
            </w:r>
          </w:p>
        </w:tc>
      </w:tr>
      <w:tr w:rsidR="00772BA4" w:rsidRPr="00056272" w14:paraId="72ECC471" w14:textId="77777777" w:rsidTr="00B13D9A">
        <w:trPr>
          <w:jc w:val="center"/>
        </w:trPr>
        <w:tc>
          <w:tcPr>
            <w:tcW w:w="3955" w:type="dxa"/>
          </w:tcPr>
          <w:p w14:paraId="59D5D13C" w14:textId="77777777" w:rsidR="00772BA4" w:rsidRDefault="00C56070" w:rsidP="00C56070">
            <w:r>
              <w:t>Equilibrium analyses and co-dimension bifurcation analyses for trophic chain</w:t>
            </w:r>
          </w:p>
        </w:tc>
        <w:tc>
          <w:tcPr>
            <w:tcW w:w="1800" w:type="dxa"/>
          </w:tcPr>
          <w:p w14:paraId="7AC8C2E9" w14:textId="169BDF1D" w:rsidR="00772BA4" w:rsidRDefault="00B4720C" w:rsidP="004B57D8">
            <w:r>
              <w:t>Fig</w:t>
            </w:r>
            <w:r w:rsidR="00FA5D02">
              <w:t>s</w:t>
            </w:r>
            <w:r>
              <w:t>.3A</w:t>
            </w:r>
            <w:r w:rsidR="004B57D8">
              <w:t>, 4A</w:t>
            </w:r>
          </w:p>
        </w:tc>
        <w:tc>
          <w:tcPr>
            <w:tcW w:w="3595" w:type="dxa"/>
          </w:tcPr>
          <w:p w14:paraId="02EA55DE" w14:textId="44D59571" w:rsidR="00772BA4" w:rsidRPr="00056272" w:rsidRDefault="00056272">
            <w:r w:rsidRPr="00056272">
              <w:t>EQ_3sp.R</w:t>
            </w:r>
            <w:r w:rsidRPr="00056272">
              <w:br/>
              <w:t>Tritrophicmod5_fin.h</w:t>
            </w:r>
          </w:p>
        </w:tc>
      </w:tr>
      <w:tr w:rsidR="00772BA4" w14:paraId="7A5CB4B0" w14:textId="77777777" w:rsidTr="00B13D9A">
        <w:trPr>
          <w:jc w:val="center"/>
        </w:trPr>
        <w:tc>
          <w:tcPr>
            <w:tcW w:w="3955" w:type="dxa"/>
          </w:tcPr>
          <w:p w14:paraId="003915FF" w14:textId="77777777" w:rsidR="00772BA4" w:rsidRDefault="00C56070" w:rsidP="00C56070">
            <w:r>
              <w:t>Equilibrium analyses for multi-channel food webs</w:t>
            </w:r>
          </w:p>
        </w:tc>
        <w:tc>
          <w:tcPr>
            <w:tcW w:w="1800" w:type="dxa"/>
          </w:tcPr>
          <w:p w14:paraId="290D9441" w14:textId="74CB1514" w:rsidR="00772BA4" w:rsidRDefault="00B4720C" w:rsidP="004B57D8">
            <w:r>
              <w:t>Fig</w:t>
            </w:r>
            <w:r w:rsidR="00FA5D02">
              <w:t>s</w:t>
            </w:r>
            <w:r>
              <w:t>.</w:t>
            </w:r>
            <w:r w:rsidR="004B57D8">
              <w:t>4, S6-7</w:t>
            </w:r>
          </w:p>
        </w:tc>
        <w:tc>
          <w:tcPr>
            <w:tcW w:w="3595" w:type="dxa"/>
          </w:tcPr>
          <w:p w14:paraId="08FD596F" w14:textId="0AF22558" w:rsidR="00772BA4" w:rsidRDefault="00056272" w:rsidP="00840352">
            <w:r>
              <w:t>EQ_5sp.R</w:t>
            </w:r>
            <w:r w:rsidR="00840352">
              <w:br/>
            </w:r>
            <w:r w:rsidR="00840352" w:rsidRPr="00056272">
              <w:t>EQ_3sp.R</w:t>
            </w:r>
            <w:r w:rsidR="00840352">
              <w:t xml:space="preserve"> &amp; </w:t>
            </w:r>
            <w:r w:rsidRPr="00056272">
              <w:t>Tritrophicmod5_fin.h</w:t>
            </w:r>
          </w:p>
        </w:tc>
      </w:tr>
      <w:tr w:rsidR="00772BA4" w14:paraId="0E501B8E" w14:textId="77777777" w:rsidTr="00B13D9A">
        <w:trPr>
          <w:jc w:val="center"/>
        </w:trPr>
        <w:tc>
          <w:tcPr>
            <w:tcW w:w="3955" w:type="dxa"/>
          </w:tcPr>
          <w:p w14:paraId="518CBB13" w14:textId="117B3354" w:rsidR="00772BA4" w:rsidRDefault="00C56070">
            <w:r>
              <w:t>Co-dimension bifurcation analyses</w:t>
            </w:r>
            <w:r w:rsidR="00056272">
              <w:t xml:space="preserve"> for multi-channel food webs</w:t>
            </w:r>
          </w:p>
        </w:tc>
        <w:tc>
          <w:tcPr>
            <w:tcW w:w="1800" w:type="dxa"/>
          </w:tcPr>
          <w:p w14:paraId="1EF19A8D" w14:textId="1205DC5F" w:rsidR="00772BA4" w:rsidRDefault="004B57D8">
            <w:r>
              <w:t>Figs.3, 5A, S3-5</w:t>
            </w:r>
          </w:p>
        </w:tc>
        <w:tc>
          <w:tcPr>
            <w:tcW w:w="3595" w:type="dxa"/>
          </w:tcPr>
          <w:p w14:paraId="35C2D41D" w14:textId="72CD0DBD" w:rsidR="00772BA4" w:rsidRDefault="00056272">
            <w:r>
              <w:t>Codim_5sp_K1Beta.R</w:t>
            </w:r>
            <w:r>
              <w:br/>
              <w:t>Codim_5sp_K1K2.R</w:t>
            </w:r>
            <w:r>
              <w:br/>
              <w:t>Codim_5sp_K2Beta.R</w:t>
            </w:r>
            <w:r>
              <w:br/>
            </w:r>
            <w:r w:rsidR="00705DB5" w:rsidRPr="00056272">
              <w:t>EQ_3sp.R</w:t>
            </w:r>
            <w:r w:rsidR="00705DB5">
              <w:t xml:space="preserve"> &amp; </w:t>
            </w:r>
            <w:r w:rsidRPr="00056272">
              <w:t>Tritrophicmod5_fin.h</w:t>
            </w:r>
          </w:p>
        </w:tc>
      </w:tr>
    </w:tbl>
    <w:p w14:paraId="240EF5E8" w14:textId="36DD3CEE" w:rsidR="00772BA4" w:rsidRDefault="00772BA4"/>
    <w:p w14:paraId="2FDED823" w14:textId="69F6B40B" w:rsidR="00002646" w:rsidRPr="00A82FC5" w:rsidRDefault="00002646">
      <w:pPr>
        <w:rPr>
          <w:b/>
          <w:i/>
        </w:rPr>
      </w:pPr>
      <w:r w:rsidRPr="00A82FC5">
        <w:rPr>
          <w:b/>
          <w:i/>
        </w:rPr>
        <w:t xml:space="preserve">Specification for </w:t>
      </w:r>
      <w:r w:rsidR="007726F5">
        <w:rPr>
          <w:b/>
          <w:i/>
        </w:rPr>
        <w:t xml:space="preserve">equilibrium and </w:t>
      </w:r>
      <w:r w:rsidRPr="00A82FC5">
        <w:rPr>
          <w:b/>
          <w:i/>
        </w:rPr>
        <w:t>co-dimension bifurcation analyses conducted for multi-channel food webs</w:t>
      </w:r>
    </w:p>
    <w:p w14:paraId="1D9E0D46" w14:textId="7BD65567" w:rsidR="004B48A2" w:rsidRDefault="007726F5" w:rsidP="00D06A7A">
      <w:pPr>
        <w:jc w:val="both"/>
      </w:pPr>
      <w:r>
        <w:t>W</w:t>
      </w:r>
      <w:r w:rsidR="00602306">
        <w:t xml:space="preserve">e </w:t>
      </w:r>
      <w:r w:rsidR="00A82FC5">
        <w:t xml:space="preserve">first </w:t>
      </w:r>
      <w:r w:rsidR="003A6E6F">
        <w:t xml:space="preserve">use </w:t>
      </w:r>
      <w:r w:rsidR="003A6E6F" w:rsidRPr="003A6E6F">
        <w:rPr>
          <w:i/>
        </w:rPr>
        <w:t>EQ_3sp.R</w:t>
      </w:r>
      <w:r w:rsidR="003A6E6F">
        <w:t xml:space="preserve"> to </w:t>
      </w:r>
      <w:r w:rsidR="007F77B7">
        <w:t>compute</w:t>
      </w:r>
      <w:r w:rsidR="003A6E6F">
        <w:t xml:space="preserve"> the successive invasions of consumer </w:t>
      </w:r>
      <w:r w:rsidR="007F77B7" w:rsidRPr="007F77B7">
        <w:rPr>
          <w:i/>
        </w:rPr>
        <w:t>C</w:t>
      </w:r>
      <w:r w:rsidR="007F77B7" w:rsidRPr="007F77B7">
        <w:rPr>
          <w:vertAlign w:val="subscript"/>
        </w:rPr>
        <w:t>i</w:t>
      </w:r>
      <w:r w:rsidR="007F77B7">
        <w:t xml:space="preserve"> </w:t>
      </w:r>
      <w:r w:rsidR="003A6E6F">
        <w:t xml:space="preserve">and predator </w:t>
      </w:r>
      <w:r w:rsidR="007F77B7" w:rsidRPr="007F77B7">
        <w:rPr>
          <w:i/>
        </w:rPr>
        <w:t>P</w:t>
      </w:r>
      <w:r w:rsidR="007F77B7">
        <w:t xml:space="preserve"> </w:t>
      </w:r>
      <w:r w:rsidR="003A6E6F">
        <w:t xml:space="preserve">on resource </w:t>
      </w:r>
      <w:proofErr w:type="spellStart"/>
      <w:proofErr w:type="gramStart"/>
      <w:r w:rsidR="003A6E6F" w:rsidRPr="007F77B7">
        <w:rPr>
          <w:i/>
        </w:rPr>
        <w:t>R</w:t>
      </w:r>
      <w:r w:rsidR="003A6E6F" w:rsidRPr="007F77B7">
        <w:rPr>
          <w:vertAlign w:val="subscript"/>
        </w:rPr>
        <w:t>i</w:t>
      </w:r>
      <w:proofErr w:type="spellEnd"/>
      <w:proofErr w:type="gramEnd"/>
      <w:r w:rsidR="003A6E6F">
        <w:t xml:space="preserve"> </w:t>
      </w:r>
      <w:r w:rsidR="007F77B7">
        <w:t xml:space="preserve">along productivity gradient </w:t>
      </w:r>
      <w:r w:rsidR="007F77B7" w:rsidRPr="007F77B7">
        <w:rPr>
          <w:i/>
        </w:rPr>
        <w:t>K</w:t>
      </w:r>
      <w:r w:rsidR="007F77B7" w:rsidRPr="007F77B7">
        <w:rPr>
          <w:vertAlign w:val="subscript"/>
        </w:rPr>
        <w:t>i</w:t>
      </w:r>
      <w:r w:rsidR="007F77B7">
        <w:t xml:space="preserve"> for fixed values of </w:t>
      </w:r>
      <w:r w:rsidR="000D48CE">
        <w:rPr>
          <w:rFonts w:cstheme="minorHAnsi"/>
        </w:rPr>
        <w:t>β and</w:t>
      </w:r>
      <w:r w:rsidR="00A82FC5">
        <w:t xml:space="preserve"> </w:t>
      </w:r>
      <w:proofErr w:type="spellStart"/>
      <w:r w:rsidR="007F77B7" w:rsidRPr="007F77B7">
        <w:rPr>
          <w:i/>
        </w:rPr>
        <w:t>K</w:t>
      </w:r>
      <w:r w:rsidR="007F77B7" w:rsidRPr="00193A54">
        <w:rPr>
          <w:vertAlign w:val="subscript"/>
        </w:rPr>
        <w:t>j</w:t>
      </w:r>
      <w:proofErr w:type="spellEnd"/>
      <w:r w:rsidR="007F77B7">
        <w:t xml:space="preserve"> (with </w:t>
      </w:r>
      <w:proofErr w:type="spellStart"/>
      <w:r w:rsidR="007F77B7">
        <w:t>i</w:t>
      </w:r>
      <w:proofErr w:type="spellEnd"/>
      <w:r w:rsidR="007F77B7">
        <w:t xml:space="preserve"> </w:t>
      </w:r>
      <w:r w:rsidR="007F77B7">
        <w:rPr>
          <w:rFonts w:cstheme="minorHAnsi"/>
        </w:rPr>
        <w:t>≠</w:t>
      </w:r>
      <w:r w:rsidR="007F77B7">
        <w:t xml:space="preserve"> j and </w:t>
      </w:r>
      <w:proofErr w:type="spellStart"/>
      <w:r w:rsidR="007F77B7">
        <w:t>i</w:t>
      </w:r>
      <w:proofErr w:type="spellEnd"/>
      <w:r w:rsidR="007F77B7">
        <w:t xml:space="preserve"> = 1 or 2).</w:t>
      </w:r>
      <w:r w:rsidR="000D48CE">
        <w:t xml:space="preserve"> Relative to fixed </w:t>
      </w:r>
      <w:r w:rsidR="000D48CE">
        <w:rPr>
          <w:rFonts w:cstheme="minorHAnsi"/>
        </w:rPr>
        <w:t>β and</w:t>
      </w:r>
      <w:r w:rsidR="000D48CE">
        <w:t xml:space="preserve"> </w:t>
      </w:r>
      <w:r w:rsidR="000D48CE" w:rsidRPr="007F77B7">
        <w:rPr>
          <w:i/>
        </w:rPr>
        <w:t>K</w:t>
      </w:r>
      <w:r>
        <w:t>i</w:t>
      </w:r>
      <w:r w:rsidR="000D48CE">
        <w:t xml:space="preserve">, we then compute the invasion of </w:t>
      </w:r>
      <w:proofErr w:type="spellStart"/>
      <w:r w:rsidR="000D48CE" w:rsidRPr="000D48CE">
        <w:rPr>
          <w:i/>
        </w:rPr>
        <w:t>C</w:t>
      </w:r>
      <w:r w:rsidR="000D48CE" w:rsidRPr="000D48CE">
        <w:rPr>
          <w:i/>
          <w:vertAlign w:val="subscript"/>
        </w:rPr>
        <w:t>j</w:t>
      </w:r>
      <w:proofErr w:type="spellEnd"/>
      <w:r w:rsidR="000D48CE">
        <w:t xml:space="preserve"> in either</w:t>
      </w:r>
      <w:r>
        <w:t xml:space="preserve"> of the</w:t>
      </w:r>
      <w:r w:rsidR="000D48CE">
        <w:t xml:space="preserve"> </w:t>
      </w:r>
      <w:proofErr w:type="spellStart"/>
      <w:r w:rsidR="000D48CE" w:rsidRPr="000D48CE">
        <w:rPr>
          <w:i/>
        </w:rPr>
        <w:t>R</w:t>
      </w:r>
      <w:r w:rsidR="000D48CE" w:rsidRPr="000D48CE">
        <w:rPr>
          <w:vertAlign w:val="subscript"/>
        </w:rPr>
        <w:t>i</w:t>
      </w:r>
      <w:proofErr w:type="spellEnd"/>
      <w:r w:rsidR="000D48CE">
        <w:t>-</w:t>
      </w:r>
      <w:r w:rsidR="000D48CE" w:rsidRPr="000D48CE">
        <w:rPr>
          <w:i/>
        </w:rPr>
        <w:t>C</w:t>
      </w:r>
      <w:r w:rsidR="000D48CE" w:rsidRPr="000D48CE">
        <w:rPr>
          <w:vertAlign w:val="subscript"/>
        </w:rPr>
        <w:t>i</w:t>
      </w:r>
      <w:r w:rsidR="000D48CE">
        <w:t xml:space="preserve"> or </w:t>
      </w:r>
      <w:proofErr w:type="spellStart"/>
      <w:r w:rsidR="000D48CE" w:rsidRPr="000D48CE">
        <w:rPr>
          <w:i/>
        </w:rPr>
        <w:t>R</w:t>
      </w:r>
      <w:r w:rsidR="000D48CE" w:rsidRPr="000D48CE">
        <w:rPr>
          <w:vertAlign w:val="subscript"/>
        </w:rPr>
        <w:t>i</w:t>
      </w:r>
      <w:proofErr w:type="spellEnd"/>
      <w:r w:rsidR="000D48CE">
        <w:t>-</w:t>
      </w:r>
      <w:r w:rsidR="000D48CE" w:rsidRPr="000D48CE">
        <w:rPr>
          <w:i/>
        </w:rPr>
        <w:t>C</w:t>
      </w:r>
      <w:r w:rsidR="000D48CE" w:rsidRPr="000D48CE">
        <w:rPr>
          <w:vertAlign w:val="subscript"/>
        </w:rPr>
        <w:t>i</w:t>
      </w:r>
      <w:r w:rsidR="000D48CE">
        <w:t xml:space="preserve">-P </w:t>
      </w:r>
      <w:r>
        <w:t xml:space="preserve">system along </w:t>
      </w:r>
      <w:proofErr w:type="spellStart"/>
      <w:r w:rsidRPr="007726F5">
        <w:rPr>
          <w:i/>
        </w:rPr>
        <w:t>K</w:t>
      </w:r>
      <w:r w:rsidRPr="007726F5">
        <w:rPr>
          <w:vertAlign w:val="subscript"/>
        </w:rPr>
        <w:t>j</w:t>
      </w:r>
      <w:proofErr w:type="spellEnd"/>
      <w:r w:rsidR="00C26E16">
        <w:t xml:space="preserve"> gradient.</w:t>
      </w:r>
      <w:r w:rsidR="00C26E16">
        <w:br/>
        <w:t>Any</w:t>
      </w:r>
      <w:r w:rsidR="00193A54">
        <w:t xml:space="preserve"> detection </w:t>
      </w:r>
      <w:bookmarkStart w:id="0" w:name="_GoBack"/>
      <w:r w:rsidR="00193A54">
        <w:t xml:space="preserve">of invasion/extinction </w:t>
      </w:r>
      <w:bookmarkEnd w:id="0"/>
      <w:r w:rsidR="00193A54">
        <w:t xml:space="preserve">threshold points for consumer (as </w:t>
      </w:r>
      <w:r w:rsidR="00193A54" w:rsidRPr="00C26E16">
        <w:rPr>
          <w:i/>
        </w:rPr>
        <w:t>BP</w:t>
      </w:r>
      <w:r w:rsidR="00C26E16">
        <w:t xml:space="preserve"> in the computation</w:t>
      </w:r>
      <w:r w:rsidR="00D06A7A">
        <w:t>s</w:t>
      </w:r>
      <w:r w:rsidR="00193A54">
        <w:t>) or predator (</w:t>
      </w:r>
      <w:r w:rsidR="00C26E16">
        <w:t xml:space="preserve">as </w:t>
      </w:r>
      <w:r w:rsidR="00193A54" w:rsidRPr="00C26E16">
        <w:rPr>
          <w:i/>
        </w:rPr>
        <w:t>BPE</w:t>
      </w:r>
      <w:r w:rsidR="00193A54">
        <w:t xml:space="preserve">) and </w:t>
      </w:r>
      <w:r w:rsidR="00C26E16">
        <w:t>presence of tipping point (</w:t>
      </w:r>
      <w:r w:rsidR="00D06A7A" w:rsidRPr="00D06A7A">
        <w:rPr>
          <w:i/>
        </w:rPr>
        <w:t>as</w:t>
      </w:r>
      <w:r w:rsidR="00D06A7A">
        <w:t xml:space="preserve"> </w:t>
      </w:r>
      <w:r w:rsidR="00C26E16" w:rsidRPr="00C26E16">
        <w:rPr>
          <w:i/>
        </w:rPr>
        <w:t>LP</w:t>
      </w:r>
      <w:r w:rsidR="00C26E16">
        <w:t xml:space="preserve">) </w:t>
      </w:r>
      <w:proofErr w:type="gramStart"/>
      <w:r w:rsidR="00C26E16">
        <w:t xml:space="preserve">are then </w:t>
      </w:r>
      <w:r w:rsidR="00D06A7A">
        <w:t>computed</w:t>
      </w:r>
      <w:proofErr w:type="gramEnd"/>
      <w:r w:rsidR="00C26E16">
        <w:t xml:space="preserve"> in the Codim_5sp R scripts</w:t>
      </w:r>
      <w:r w:rsidR="00D06A7A">
        <w:t>.</w:t>
      </w:r>
    </w:p>
    <w:p w14:paraId="1B873869" w14:textId="7B2FA0C3" w:rsidR="005816B8" w:rsidRDefault="004B48A2" w:rsidP="00D06A7A">
      <w:pPr>
        <w:jc w:val="both"/>
      </w:pPr>
      <w:r>
        <w:t>For clarity, w</w:t>
      </w:r>
      <w:r w:rsidR="002F7873">
        <w:t xml:space="preserve">e used </w:t>
      </w:r>
      <w:r w:rsidR="00D06A7A">
        <w:t xml:space="preserve">a specific nomenclature in the Codim_5sp R scripts </w:t>
      </w:r>
      <w:r w:rsidR="002F7873">
        <w:t>to name the data vectors</w:t>
      </w:r>
      <w:r>
        <w:t xml:space="preserve">. Each vectors combined two parameter terms separated by </w:t>
      </w:r>
      <w:r w:rsidR="00A82FC5">
        <w:t>‘</w:t>
      </w:r>
      <w:r w:rsidRPr="00A82FC5">
        <w:rPr>
          <w:i/>
        </w:rPr>
        <w:t>X</w:t>
      </w:r>
      <w:r w:rsidR="00A82FC5">
        <w:t xml:space="preserve">’, i.e. as </w:t>
      </w:r>
      <w:r w:rsidR="00A82FC5" w:rsidRPr="00A82FC5">
        <w:rPr>
          <w:b/>
          <w:i/>
        </w:rPr>
        <w:t>P</w:t>
      </w:r>
      <w:r w:rsidR="00A82FC5" w:rsidRPr="00A82FC5">
        <w:rPr>
          <w:b/>
          <w:i/>
          <w:vertAlign w:val="subscript"/>
        </w:rPr>
        <w:t>1</w:t>
      </w:r>
      <w:r w:rsidR="00A82FC5">
        <w:t>X</w:t>
      </w:r>
      <w:r w:rsidR="00A82FC5" w:rsidRPr="00A82FC5">
        <w:rPr>
          <w:b/>
          <w:i/>
        </w:rPr>
        <w:t>P</w:t>
      </w:r>
      <w:r w:rsidR="00A82FC5" w:rsidRPr="00A82FC5">
        <w:rPr>
          <w:b/>
          <w:i/>
          <w:vertAlign w:val="subscript"/>
        </w:rPr>
        <w:t>2</w:t>
      </w:r>
      <w:r w:rsidR="00A82FC5">
        <w:t xml:space="preserve"> with </w:t>
      </w:r>
      <w:r w:rsidR="00A82FC5" w:rsidRPr="00A82FC5">
        <w:rPr>
          <w:i/>
        </w:rPr>
        <w:t>P</w:t>
      </w:r>
      <w:r w:rsidR="00A82FC5" w:rsidRPr="00A82FC5">
        <w:rPr>
          <w:vertAlign w:val="subscript"/>
        </w:rPr>
        <w:t>1</w:t>
      </w:r>
      <w:r w:rsidR="00A82FC5">
        <w:t xml:space="preserve"> </w:t>
      </w:r>
      <w:r>
        <w:t xml:space="preserve">referring to fixed </w:t>
      </w:r>
      <w:r w:rsidR="00A82FC5">
        <w:t>productivity values (</w:t>
      </w:r>
      <w:r w:rsidR="00A82FC5" w:rsidRPr="00A82FC5">
        <w:rPr>
          <w:i/>
        </w:rPr>
        <w:t>K</w:t>
      </w:r>
      <w:r w:rsidR="00A82FC5" w:rsidRPr="00A82FC5">
        <w:rPr>
          <w:vertAlign w:val="subscript"/>
        </w:rPr>
        <w:t>1</w:t>
      </w:r>
      <w:r w:rsidR="00A82FC5">
        <w:t xml:space="preserve"> or </w:t>
      </w:r>
      <w:r w:rsidR="00A82FC5" w:rsidRPr="00A82FC5">
        <w:rPr>
          <w:i/>
        </w:rPr>
        <w:t>K</w:t>
      </w:r>
      <w:r w:rsidR="00A82FC5" w:rsidRPr="00A82FC5">
        <w:rPr>
          <w:vertAlign w:val="subscript"/>
        </w:rPr>
        <w:t>2</w:t>
      </w:r>
      <w:r w:rsidR="00A82FC5">
        <w:t>)</w:t>
      </w:r>
      <w:r>
        <w:t xml:space="preserve"> </w:t>
      </w:r>
      <w:r w:rsidR="00A82FC5">
        <w:t xml:space="preserve">and </w:t>
      </w:r>
      <w:r w:rsidR="00A82FC5" w:rsidRPr="00A82FC5">
        <w:rPr>
          <w:i/>
        </w:rPr>
        <w:t>P</w:t>
      </w:r>
      <w:r w:rsidR="00A82FC5" w:rsidRPr="00A82FC5">
        <w:rPr>
          <w:vertAlign w:val="subscript"/>
        </w:rPr>
        <w:t>2</w:t>
      </w:r>
      <w:r w:rsidR="00A82FC5">
        <w:t xml:space="preserve"> to </w:t>
      </w:r>
      <w:r w:rsidR="00F06361">
        <w:t xml:space="preserve">fixed </w:t>
      </w:r>
      <w:r w:rsidR="00A82FC5">
        <w:t xml:space="preserve">relative body size </w:t>
      </w:r>
      <w:r w:rsidR="00A82FC5">
        <w:rPr>
          <w:rFonts w:cstheme="minorHAnsi"/>
        </w:rPr>
        <w:t>β:</w:t>
      </w:r>
    </w:p>
    <w:p w14:paraId="4140E7CF" w14:textId="3A72C4D3" w:rsidR="00BA3F38" w:rsidRDefault="00A82FC5" w:rsidP="00D06A7A">
      <w:pPr>
        <w:jc w:val="both"/>
      </w:pPr>
      <w:r w:rsidRPr="00A82FC5">
        <w:rPr>
          <w:i/>
        </w:rPr>
        <w:t>P</w:t>
      </w:r>
      <w:r w:rsidRPr="00A82FC5">
        <w:rPr>
          <w:vertAlign w:val="subscript"/>
        </w:rPr>
        <w:t>1</w:t>
      </w:r>
      <w:r>
        <w:t xml:space="preserve"> terminology</w:t>
      </w:r>
      <w:r w:rsidR="00F06361">
        <w:t xml:space="preserve">: </w:t>
      </w:r>
      <w:r w:rsidR="00BA3F38">
        <w:t>I</w:t>
      </w:r>
      <w:r w:rsidR="00F06361">
        <w:t>A) K</w:t>
      </w:r>
      <w:r w:rsidR="00F06361" w:rsidRPr="00F06361">
        <w:rPr>
          <w:vertAlign w:val="subscript"/>
        </w:rPr>
        <w:t>i</w:t>
      </w:r>
      <w:r w:rsidR="00F06361">
        <w:t xml:space="preserve"> = 1 10</w:t>
      </w:r>
      <w:r w:rsidR="00F06361" w:rsidRPr="00F06361">
        <w:rPr>
          <w:vertAlign w:val="superscript"/>
        </w:rPr>
        <w:t>-5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IB) K</w:t>
      </w:r>
      <w:r w:rsidR="00F06361" w:rsidRPr="00F06361">
        <w:rPr>
          <w:vertAlign w:val="subscript"/>
        </w:rPr>
        <w:t>i</w:t>
      </w:r>
      <w:r w:rsidR="00F06361">
        <w:t xml:space="preserve"> = 2 10</w:t>
      </w:r>
      <w:r w:rsidR="00F06361" w:rsidRPr="00F06361">
        <w:rPr>
          <w:vertAlign w:val="superscript"/>
        </w:rPr>
        <w:t>-5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IC) K</w:t>
      </w:r>
      <w:r w:rsidR="00F06361" w:rsidRPr="00F06361">
        <w:rPr>
          <w:vertAlign w:val="subscript"/>
        </w:rPr>
        <w:t>i</w:t>
      </w:r>
      <w:r w:rsidR="00F06361">
        <w:t xml:space="preserve"> = 3 10</w:t>
      </w:r>
      <w:r w:rsidR="00F06361" w:rsidRPr="00F06361">
        <w:rPr>
          <w:vertAlign w:val="superscript"/>
        </w:rPr>
        <w:t>-5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IIA)</w:t>
      </w:r>
      <w:r w:rsidR="00F06361" w:rsidRPr="00F06361">
        <w:t xml:space="preserve"> </w:t>
      </w:r>
      <w:r w:rsidR="00F06361">
        <w:t>K</w:t>
      </w:r>
      <w:r w:rsidR="00F06361" w:rsidRPr="00F06361">
        <w:rPr>
          <w:vertAlign w:val="subscript"/>
        </w:rPr>
        <w:t>i</w:t>
      </w:r>
      <w:r w:rsidR="00F06361">
        <w:t xml:space="preserve"> = 5 10</w:t>
      </w:r>
      <w:r w:rsidR="00F06361" w:rsidRPr="00F06361">
        <w:rPr>
          <w:vertAlign w:val="superscript"/>
        </w:rPr>
        <w:t>-5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IIB)</w:t>
      </w:r>
      <w:r w:rsidR="00F06361" w:rsidRPr="00F06361">
        <w:t xml:space="preserve"> </w:t>
      </w:r>
      <w:r w:rsidR="00F06361">
        <w:t>K</w:t>
      </w:r>
      <w:r w:rsidR="00F06361" w:rsidRPr="00F06361">
        <w:rPr>
          <w:vertAlign w:val="subscript"/>
        </w:rPr>
        <w:t>i</w:t>
      </w:r>
      <w:r w:rsidR="00F06361">
        <w:t xml:space="preserve"> = 8 10</w:t>
      </w:r>
      <w:r w:rsidR="00F06361" w:rsidRPr="00F06361">
        <w:rPr>
          <w:vertAlign w:val="superscript"/>
        </w:rPr>
        <w:t>-5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IIC) K</w:t>
      </w:r>
      <w:r w:rsidR="00F06361" w:rsidRPr="00F06361">
        <w:rPr>
          <w:vertAlign w:val="subscript"/>
        </w:rPr>
        <w:t>i</w:t>
      </w:r>
      <w:r w:rsidR="00F06361">
        <w:t xml:space="preserve"> = 1 10</w:t>
      </w:r>
      <w:r w:rsidR="00F06361" w:rsidRPr="00F06361">
        <w:rPr>
          <w:vertAlign w:val="superscript"/>
        </w:rPr>
        <w:t>-</w:t>
      </w:r>
      <w:r w:rsidR="00F06361">
        <w:rPr>
          <w:vertAlign w:val="superscript"/>
        </w:rPr>
        <w:t>4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IIIA) K</w:t>
      </w:r>
      <w:r w:rsidR="00F06361" w:rsidRPr="00F06361">
        <w:rPr>
          <w:vertAlign w:val="subscript"/>
        </w:rPr>
        <w:t>i</w:t>
      </w:r>
      <w:r w:rsidR="00F06361">
        <w:t xml:space="preserve"> = 2 10</w:t>
      </w:r>
      <w:r w:rsidR="00F06361" w:rsidRPr="00F06361">
        <w:rPr>
          <w:vertAlign w:val="superscript"/>
        </w:rPr>
        <w:t>-</w:t>
      </w:r>
      <w:r w:rsidR="00F06361">
        <w:rPr>
          <w:vertAlign w:val="superscript"/>
        </w:rPr>
        <w:t>4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IIIB) K</w:t>
      </w:r>
      <w:r w:rsidR="00F06361" w:rsidRPr="00F06361">
        <w:rPr>
          <w:vertAlign w:val="subscript"/>
        </w:rPr>
        <w:t>i</w:t>
      </w:r>
      <w:r w:rsidR="00F06361">
        <w:t xml:space="preserve"> = 3 10</w:t>
      </w:r>
      <w:r w:rsidR="00F06361" w:rsidRPr="00F06361">
        <w:rPr>
          <w:vertAlign w:val="superscript"/>
        </w:rPr>
        <w:t>-</w:t>
      </w:r>
      <w:r w:rsidR="00F06361">
        <w:rPr>
          <w:vertAlign w:val="superscript"/>
        </w:rPr>
        <w:t>4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>; IIIC)</w:t>
      </w:r>
      <w:r w:rsidR="00F06361" w:rsidRPr="00F06361">
        <w:t xml:space="preserve"> </w:t>
      </w:r>
      <w:r w:rsidR="00F06361">
        <w:t>K</w:t>
      </w:r>
      <w:r w:rsidR="00F06361" w:rsidRPr="00F06361">
        <w:rPr>
          <w:vertAlign w:val="subscript"/>
        </w:rPr>
        <w:t>i</w:t>
      </w:r>
      <w:r w:rsidR="00F06361">
        <w:t xml:space="preserve"> = 4 10</w:t>
      </w:r>
      <w:r w:rsidR="00F06361" w:rsidRPr="00F06361">
        <w:rPr>
          <w:vertAlign w:val="superscript"/>
        </w:rPr>
        <w:t>-</w:t>
      </w:r>
      <w:r w:rsidR="00F06361">
        <w:rPr>
          <w:vertAlign w:val="superscript"/>
        </w:rPr>
        <w:t>4</w:t>
      </w:r>
      <w:r w:rsidR="00F06361">
        <w:t xml:space="preserve"> g.L</w:t>
      </w:r>
      <w:r w:rsidR="00F06361" w:rsidRPr="00F06361">
        <w:rPr>
          <w:vertAlign w:val="superscript"/>
        </w:rPr>
        <w:t>-1</w:t>
      </w:r>
      <w:r w:rsidR="00F06361">
        <w:t xml:space="preserve"> (</w:t>
      </w:r>
      <w:proofErr w:type="spellStart"/>
      <w:r w:rsidR="00F06361">
        <w:t>i</w:t>
      </w:r>
      <w:proofErr w:type="spellEnd"/>
      <w:r w:rsidR="00F06361">
        <w:t xml:space="preserve"> =1 or 2).</w:t>
      </w:r>
    </w:p>
    <w:p w14:paraId="28E81200" w14:textId="280D4B9E" w:rsidR="00610CC9" w:rsidRDefault="00A82FC5" w:rsidP="00D06A7A">
      <w:pPr>
        <w:jc w:val="both"/>
      </w:pPr>
      <w:r w:rsidRPr="00A82FC5">
        <w:rPr>
          <w:i/>
        </w:rPr>
        <w:t>P</w:t>
      </w:r>
      <w:r w:rsidRPr="00A82FC5">
        <w:rPr>
          <w:vertAlign w:val="subscript"/>
        </w:rPr>
        <w:t>2</w:t>
      </w:r>
      <w:r>
        <w:t xml:space="preserve"> terminology: </w:t>
      </w:r>
      <w:r w:rsidR="004B2153">
        <w:t>O</w:t>
      </w:r>
      <w:r w:rsidR="006B0FFB">
        <w:t>A</w:t>
      </w:r>
      <w:r w:rsidR="00F06361">
        <w:t xml:space="preserve">) </w:t>
      </w:r>
      <w:r w:rsidR="006B0FFB">
        <w:rPr>
          <w:rFonts w:cstheme="minorHAnsi"/>
        </w:rPr>
        <w:t xml:space="preserve">β = 0.3; </w:t>
      </w:r>
      <w:r w:rsidR="004B2153">
        <w:rPr>
          <w:rFonts w:cstheme="minorHAnsi"/>
        </w:rPr>
        <w:t>O</w:t>
      </w:r>
      <w:r w:rsidR="00F06361">
        <w:rPr>
          <w:rFonts w:cstheme="minorHAnsi"/>
        </w:rPr>
        <w:t>B)</w:t>
      </w:r>
      <w:r w:rsidR="006B0FFB">
        <w:rPr>
          <w:rFonts w:cstheme="minorHAnsi"/>
        </w:rPr>
        <w:t xml:space="preserve"> β = 0.5</w:t>
      </w:r>
      <w:r w:rsidR="00F06361">
        <w:rPr>
          <w:rFonts w:cstheme="minorHAnsi"/>
        </w:rPr>
        <w:t>;</w:t>
      </w:r>
      <w:r w:rsidR="006B0FFB">
        <w:rPr>
          <w:rFonts w:cstheme="minorHAnsi"/>
        </w:rPr>
        <w:t xml:space="preserve"> I</w:t>
      </w:r>
      <w:r w:rsidR="004B2153">
        <w:rPr>
          <w:rFonts w:cstheme="minorHAnsi"/>
        </w:rPr>
        <w:t>A</w:t>
      </w:r>
      <w:r w:rsidR="00F06361">
        <w:rPr>
          <w:rFonts w:cstheme="minorHAnsi"/>
        </w:rPr>
        <w:t xml:space="preserve">) β </w:t>
      </w:r>
      <w:r w:rsidR="004B2153">
        <w:rPr>
          <w:rFonts w:cstheme="minorHAnsi"/>
        </w:rPr>
        <w:t>=</w:t>
      </w:r>
      <w:r w:rsidR="006B0FFB">
        <w:rPr>
          <w:rFonts w:cstheme="minorHAnsi"/>
        </w:rPr>
        <w:t xml:space="preserve"> 0.8</w:t>
      </w:r>
      <w:r w:rsidR="00F06361">
        <w:rPr>
          <w:rFonts w:cstheme="minorHAnsi"/>
        </w:rPr>
        <w:t>;</w:t>
      </w:r>
      <w:r w:rsidR="006B0FFB">
        <w:rPr>
          <w:rFonts w:cstheme="minorHAnsi"/>
        </w:rPr>
        <w:t xml:space="preserve"> </w:t>
      </w:r>
      <w:r w:rsidR="004B2153">
        <w:rPr>
          <w:rFonts w:cstheme="minorHAnsi"/>
        </w:rPr>
        <w:t>IB</w:t>
      </w:r>
      <w:r w:rsidR="00F06361">
        <w:rPr>
          <w:rFonts w:cstheme="minorHAnsi"/>
        </w:rPr>
        <w:t>)</w:t>
      </w:r>
      <w:r w:rsidR="006B0FFB">
        <w:rPr>
          <w:rFonts w:cstheme="minorHAnsi"/>
        </w:rPr>
        <w:t xml:space="preserve"> β </w:t>
      </w:r>
      <w:r w:rsidR="004B2153">
        <w:rPr>
          <w:rFonts w:cstheme="minorHAnsi"/>
        </w:rPr>
        <w:t>= 1.0</w:t>
      </w:r>
      <w:r w:rsidR="00F06361">
        <w:rPr>
          <w:rFonts w:cstheme="minorHAnsi"/>
        </w:rPr>
        <w:t>;</w:t>
      </w:r>
      <w:r w:rsidR="004B2153">
        <w:rPr>
          <w:rFonts w:cstheme="minorHAnsi"/>
        </w:rPr>
        <w:t xml:space="preserve"> IC</w:t>
      </w:r>
      <w:r w:rsidR="00F06361">
        <w:rPr>
          <w:rFonts w:cstheme="minorHAnsi"/>
        </w:rPr>
        <w:t>) β =</w:t>
      </w:r>
      <w:r w:rsidR="006B0FFB">
        <w:rPr>
          <w:rFonts w:cstheme="minorHAnsi"/>
        </w:rPr>
        <w:t xml:space="preserve"> 1.2; I</w:t>
      </w:r>
      <w:r w:rsidR="004B2153">
        <w:rPr>
          <w:rFonts w:cstheme="minorHAnsi"/>
        </w:rPr>
        <w:t>IA</w:t>
      </w:r>
      <w:r w:rsidR="00F06361">
        <w:rPr>
          <w:rFonts w:cstheme="minorHAnsi"/>
        </w:rPr>
        <w:t>)</w:t>
      </w:r>
      <w:r w:rsidR="006B0FFB">
        <w:rPr>
          <w:rFonts w:cstheme="minorHAnsi"/>
        </w:rPr>
        <w:t xml:space="preserve"> </w:t>
      </w:r>
      <w:r w:rsidR="004B2153">
        <w:rPr>
          <w:rFonts w:cstheme="minorHAnsi"/>
        </w:rPr>
        <w:t>β =</w:t>
      </w:r>
      <w:r w:rsidR="006B0FFB">
        <w:rPr>
          <w:rFonts w:cstheme="minorHAnsi"/>
        </w:rPr>
        <w:t>1.5</w:t>
      </w:r>
      <w:r w:rsidR="00F06361">
        <w:rPr>
          <w:rFonts w:cstheme="minorHAnsi"/>
        </w:rPr>
        <w:t>;</w:t>
      </w:r>
      <w:r w:rsidR="006B0FFB">
        <w:rPr>
          <w:rFonts w:cstheme="minorHAnsi"/>
        </w:rPr>
        <w:t xml:space="preserve"> </w:t>
      </w:r>
      <w:r w:rsidR="00F06361">
        <w:rPr>
          <w:rFonts w:cstheme="minorHAnsi"/>
        </w:rPr>
        <w:t xml:space="preserve">IIB) </w:t>
      </w:r>
      <w:r w:rsidR="004B2153">
        <w:rPr>
          <w:rFonts w:cstheme="minorHAnsi"/>
        </w:rPr>
        <w:t>β =</w:t>
      </w:r>
      <w:r w:rsidR="006B0FFB">
        <w:rPr>
          <w:rFonts w:cstheme="minorHAnsi"/>
        </w:rPr>
        <w:t xml:space="preserve"> </w:t>
      </w:r>
      <w:r w:rsidR="00F06361">
        <w:rPr>
          <w:rFonts w:cstheme="minorHAnsi"/>
        </w:rPr>
        <w:t xml:space="preserve">2.0; IIC) β = </w:t>
      </w:r>
      <w:r w:rsidR="006B0FFB">
        <w:rPr>
          <w:rFonts w:cstheme="minorHAnsi"/>
        </w:rPr>
        <w:t>2.5; III</w:t>
      </w:r>
      <w:r w:rsidR="00F06361">
        <w:rPr>
          <w:rFonts w:cstheme="minorHAnsi"/>
        </w:rPr>
        <w:t xml:space="preserve">A) </w:t>
      </w:r>
      <w:r w:rsidR="006B0FFB">
        <w:rPr>
          <w:rFonts w:cstheme="minorHAnsi"/>
        </w:rPr>
        <w:t>β</w:t>
      </w:r>
      <w:r w:rsidR="00F06361">
        <w:rPr>
          <w:rFonts w:cstheme="minorHAnsi"/>
        </w:rPr>
        <w:t xml:space="preserve"> = 3.0.</w:t>
      </w:r>
      <w:r w:rsidR="00610CC9">
        <w:br w:type="page"/>
      </w:r>
    </w:p>
    <w:p w14:paraId="6A07518E" w14:textId="5D4EF2D2" w:rsidR="00904065" w:rsidRDefault="001F5C66">
      <w:r w:rsidRPr="009A1ABF">
        <w:rPr>
          <w:u w:val="single"/>
        </w:rPr>
        <w:lastRenderedPageBreak/>
        <w:t xml:space="preserve">Table </w:t>
      </w:r>
      <w:r w:rsidRPr="009A1ABF">
        <w:rPr>
          <w:i/>
          <w:u w:val="single"/>
        </w:rPr>
        <w:t>Codim_5sp_K1Beta.R</w:t>
      </w:r>
      <w:r w:rsidRPr="009A1ABF">
        <w:rPr>
          <w:u w:val="single"/>
        </w:rPr>
        <w:t>:</w:t>
      </w:r>
      <w:r>
        <w:t xml:space="preserve"> </w:t>
      </w:r>
      <w:r w:rsidR="009A1ABF">
        <w:t>c</w:t>
      </w:r>
      <w:r w:rsidR="005839C7">
        <w:t>o</w:t>
      </w:r>
      <w:r>
        <w:t>-</w:t>
      </w:r>
      <w:r w:rsidR="005839C7">
        <w:t>dim</w:t>
      </w:r>
      <w:r>
        <w:t xml:space="preserve">ension </w:t>
      </w:r>
      <w:r w:rsidR="009A1ABF">
        <w:t xml:space="preserve">bifurcation analyses </w:t>
      </w:r>
      <w:r>
        <w:t>along</w:t>
      </w:r>
      <w:r w:rsidR="005839C7">
        <w:t xml:space="preserve"> </w:t>
      </w:r>
      <w:r w:rsidR="005839C7" w:rsidRPr="009A1ABF">
        <w:rPr>
          <w:i/>
        </w:rPr>
        <w:t>K</w:t>
      </w:r>
      <w:r w:rsidR="005839C7" w:rsidRPr="009A1ABF">
        <w:rPr>
          <w:vertAlign w:val="subscript"/>
        </w:rPr>
        <w:t>1</w:t>
      </w:r>
      <w:r w:rsidR="005839C7">
        <w:t xml:space="preserve"> and </w:t>
      </w:r>
      <w:r w:rsidR="009A1ABF" w:rsidRPr="009A1ABF">
        <w:rPr>
          <w:rFonts w:cstheme="minorHAnsi"/>
        </w:rPr>
        <w:t>β</w:t>
      </w:r>
      <w:r w:rsidR="005839C7">
        <w:t xml:space="preserve"> </w:t>
      </w:r>
      <w:r>
        <w:t>gradients for</w:t>
      </w:r>
      <w:r w:rsidR="00D47D6C">
        <w:t xml:space="preserve"> increasing</w:t>
      </w:r>
      <w:r>
        <w:t xml:space="preserve"> fixed</w:t>
      </w:r>
      <w:r w:rsidR="009A1ABF">
        <w:t xml:space="preserve"> resource productivity</w:t>
      </w:r>
      <w:r>
        <w:t xml:space="preserve"> </w:t>
      </w:r>
      <w:r w:rsidR="005839C7" w:rsidRPr="009A1ABF">
        <w:rPr>
          <w:i/>
        </w:rPr>
        <w:t>K</w:t>
      </w:r>
      <w:r w:rsidR="005839C7" w:rsidRPr="009A1ABF">
        <w:rPr>
          <w:vertAlign w:val="subscript"/>
        </w:rPr>
        <w:t>2</w:t>
      </w:r>
      <w:r w:rsidR="009A1AB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1170"/>
        <w:gridCol w:w="1980"/>
      </w:tblGrid>
      <w:tr w:rsidR="00F762E1" w14:paraId="669B0C30" w14:textId="77777777" w:rsidTr="009A1ABF">
        <w:tc>
          <w:tcPr>
            <w:tcW w:w="1075" w:type="dxa"/>
            <w:vAlign w:val="center"/>
          </w:tcPr>
          <w:p w14:paraId="35D0A055" w14:textId="41D1A909" w:rsidR="00F762E1" w:rsidRPr="00610CC9" w:rsidRDefault="00F762E1" w:rsidP="009A1ABF">
            <w:pPr>
              <w:jc w:val="center"/>
              <w:rPr>
                <w:b/>
              </w:rPr>
            </w:pPr>
            <w:r w:rsidRPr="00D47D6C">
              <w:rPr>
                <w:b/>
                <w:i/>
              </w:rPr>
              <w:t>K</w:t>
            </w:r>
            <w:r w:rsidRPr="00610CC9">
              <w:rPr>
                <w:b/>
                <w:vertAlign w:val="subscript"/>
              </w:rPr>
              <w:t>2</w:t>
            </w:r>
            <w:r w:rsidRPr="00610CC9">
              <w:rPr>
                <w:b/>
              </w:rPr>
              <w:t xml:space="preserve"> value</w:t>
            </w:r>
            <w:r>
              <w:rPr>
                <w:b/>
              </w:rPr>
              <w:t>s</w:t>
            </w:r>
            <w:r w:rsidR="009A1ABF">
              <w:rPr>
                <w:b/>
              </w:rPr>
              <w:br/>
            </w:r>
            <w:r>
              <w:rPr>
                <w:b/>
              </w:rPr>
              <w:t>(P</w:t>
            </w:r>
            <w:r w:rsidRPr="00BB7BB3"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90" w:type="dxa"/>
            <w:vAlign w:val="center"/>
          </w:tcPr>
          <w:p w14:paraId="734A150A" w14:textId="7EDAAE47" w:rsidR="00F762E1" w:rsidRPr="00610CC9" w:rsidRDefault="00DF50CC" w:rsidP="009A1ABF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β</w:t>
            </w:r>
            <w:r>
              <w:rPr>
                <w:b/>
              </w:rPr>
              <w:t xml:space="preserve"> </w:t>
            </w:r>
            <w:r w:rsidR="00F762E1">
              <w:rPr>
                <w:b/>
              </w:rPr>
              <w:t>values</w:t>
            </w:r>
            <w:r w:rsidR="00F762E1">
              <w:rPr>
                <w:b/>
              </w:rPr>
              <w:br/>
              <w:t>(P</w:t>
            </w:r>
            <w:r w:rsidR="00F762E1" w:rsidRPr="00F762E1">
              <w:rPr>
                <w:b/>
                <w:vertAlign w:val="subscript"/>
              </w:rPr>
              <w:t>2</w:t>
            </w:r>
            <w:r w:rsidR="00F762E1">
              <w:rPr>
                <w:b/>
              </w:rPr>
              <w:t>)</w:t>
            </w:r>
          </w:p>
        </w:tc>
        <w:tc>
          <w:tcPr>
            <w:tcW w:w="1170" w:type="dxa"/>
          </w:tcPr>
          <w:p w14:paraId="1FA3BE5D" w14:textId="2BC658D1" w:rsidR="00F762E1" w:rsidRPr="00610CC9" w:rsidRDefault="00F762E1" w:rsidP="00610CC9">
            <w:pPr>
              <w:jc w:val="center"/>
              <w:rPr>
                <w:b/>
              </w:rPr>
            </w:pPr>
            <w:r w:rsidRPr="00610CC9">
              <w:rPr>
                <w:b/>
              </w:rPr>
              <w:t>Vector names</w:t>
            </w:r>
          </w:p>
        </w:tc>
        <w:tc>
          <w:tcPr>
            <w:tcW w:w="1980" w:type="dxa"/>
          </w:tcPr>
          <w:p w14:paraId="67CAB552" w14:textId="77777777" w:rsidR="00F762E1" w:rsidRPr="00610CC9" w:rsidRDefault="00F762E1" w:rsidP="00610CC9">
            <w:pPr>
              <w:jc w:val="center"/>
              <w:rPr>
                <w:b/>
              </w:rPr>
            </w:pPr>
            <w:r w:rsidRPr="00610CC9">
              <w:rPr>
                <w:b/>
              </w:rPr>
              <w:t>Description</w:t>
            </w:r>
          </w:p>
        </w:tc>
      </w:tr>
      <w:tr w:rsidR="00F762E1" w14:paraId="60EF5AEE" w14:textId="77777777" w:rsidTr="009A1ABF">
        <w:tc>
          <w:tcPr>
            <w:tcW w:w="1075" w:type="dxa"/>
            <w:vAlign w:val="center"/>
          </w:tcPr>
          <w:p w14:paraId="652F81E0" w14:textId="77777777" w:rsidR="00F762E1" w:rsidRDefault="00F762E1" w:rsidP="00610CC9">
            <w:pPr>
              <w:jc w:val="center"/>
            </w:pPr>
            <w:r>
              <w:t>1 10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75A20E49" w14:textId="0790635D" w:rsidR="00F762E1" w:rsidRDefault="009A1ABF" w:rsidP="009A1ABF">
            <w:pPr>
              <w:jc w:val="center"/>
            </w:pPr>
            <w:r>
              <w:t>0.5</w:t>
            </w:r>
          </w:p>
        </w:tc>
        <w:tc>
          <w:tcPr>
            <w:tcW w:w="1170" w:type="dxa"/>
          </w:tcPr>
          <w:p w14:paraId="6A96528D" w14:textId="7C161149" w:rsidR="00F762E1" w:rsidRDefault="00F762E1">
            <w:r>
              <w:t>7 IAXOB</w:t>
            </w:r>
            <w:r>
              <w:br/>
              <w:t>14 IAXOB</w:t>
            </w:r>
            <w:r>
              <w:br/>
              <w:t>15 IAXOB</w:t>
            </w:r>
            <w:r>
              <w:br/>
              <w:t>16 IAXOB</w:t>
            </w:r>
            <w:r>
              <w:br/>
              <w:t>17 IAXOB</w:t>
            </w:r>
          </w:p>
        </w:tc>
        <w:tc>
          <w:tcPr>
            <w:tcW w:w="1980" w:type="dxa"/>
          </w:tcPr>
          <w:p w14:paraId="23E9E5CF" w14:textId="77777777" w:rsidR="00F762E1" w:rsidRDefault="00F762E1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5F21EFF8" w14:textId="77777777" w:rsidR="00F762E1" w:rsidRDefault="00F762E1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33FFD8A8" w14:textId="77777777" w:rsidR="00F762E1" w:rsidRDefault="00F762E1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79277D85" w14:textId="77777777" w:rsidR="00F762E1" w:rsidRDefault="00F762E1">
            <w:r>
              <w:t>BPE</w:t>
            </w:r>
          </w:p>
          <w:p w14:paraId="7B074502" w14:textId="77777777" w:rsidR="00F762E1" w:rsidRDefault="00F762E1">
            <w:r>
              <w:t>LP</w:t>
            </w:r>
          </w:p>
        </w:tc>
      </w:tr>
      <w:tr w:rsidR="00F762E1" w14:paraId="521F6C1D" w14:textId="77777777" w:rsidTr="009A1ABF">
        <w:tc>
          <w:tcPr>
            <w:tcW w:w="1075" w:type="dxa"/>
            <w:vAlign w:val="center"/>
          </w:tcPr>
          <w:p w14:paraId="59804A61" w14:textId="77777777" w:rsidR="00F762E1" w:rsidRDefault="00F762E1" w:rsidP="00610CC9">
            <w:pPr>
              <w:jc w:val="center"/>
            </w:pPr>
            <w:r>
              <w:t>2 10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6F702298" w14:textId="6CD89364" w:rsidR="00F762E1" w:rsidRDefault="009A1ABF" w:rsidP="009A1ABF">
            <w:pPr>
              <w:jc w:val="center"/>
            </w:pPr>
            <w:r>
              <w:t>0.8</w:t>
            </w:r>
          </w:p>
        </w:tc>
        <w:tc>
          <w:tcPr>
            <w:tcW w:w="1170" w:type="dxa"/>
          </w:tcPr>
          <w:p w14:paraId="29B256FD" w14:textId="650AEE98" w:rsidR="00F762E1" w:rsidRDefault="00F762E1" w:rsidP="00610CC9">
            <w:r>
              <w:t>7 IBXIA</w:t>
            </w:r>
            <w:r>
              <w:br/>
              <w:t>14 IBXIA</w:t>
            </w:r>
            <w:r>
              <w:br/>
              <w:t>15 IBXIA</w:t>
            </w:r>
            <w:r>
              <w:br/>
              <w:t>16 IBXIA</w:t>
            </w:r>
            <w:r>
              <w:br/>
              <w:t>17 IBXIA</w:t>
            </w:r>
          </w:p>
        </w:tc>
        <w:tc>
          <w:tcPr>
            <w:tcW w:w="1980" w:type="dxa"/>
          </w:tcPr>
          <w:p w14:paraId="39BFE307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11756973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605B1573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2152D138" w14:textId="77777777" w:rsidR="00F762E1" w:rsidRDefault="00F762E1" w:rsidP="00610CC9">
            <w:r>
              <w:t>BPE</w:t>
            </w:r>
          </w:p>
          <w:p w14:paraId="01310F2A" w14:textId="77777777" w:rsidR="00F762E1" w:rsidRDefault="00F762E1" w:rsidP="00610CC9">
            <w:r>
              <w:t>LP</w:t>
            </w:r>
          </w:p>
        </w:tc>
      </w:tr>
      <w:tr w:rsidR="00F762E1" w14:paraId="56537074" w14:textId="77777777" w:rsidTr="009A1ABF">
        <w:tc>
          <w:tcPr>
            <w:tcW w:w="1075" w:type="dxa"/>
            <w:vAlign w:val="center"/>
          </w:tcPr>
          <w:p w14:paraId="1A8374AC" w14:textId="77777777" w:rsidR="00F762E1" w:rsidRDefault="00F762E1" w:rsidP="00610CC9">
            <w:pPr>
              <w:jc w:val="center"/>
            </w:pPr>
            <w:r>
              <w:t>3 10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6B696DD0" w14:textId="0EE5A217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401FAB26" w14:textId="3BEC1835" w:rsidR="00F762E1" w:rsidRDefault="00F762E1" w:rsidP="00610CC9">
            <w:r>
              <w:t>7 ICXIB</w:t>
            </w:r>
            <w:r>
              <w:br/>
              <w:t>14 ICXIB</w:t>
            </w:r>
            <w:r>
              <w:br/>
              <w:t>15 ICXIB</w:t>
            </w:r>
            <w:r>
              <w:br/>
              <w:t>16 ICXIB</w:t>
            </w:r>
            <w:r>
              <w:br/>
              <w:t>17 ICXIB</w:t>
            </w:r>
          </w:p>
        </w:tc>
        <w:tc>
          <w:tcPr>
            <w:tcW w:w="1980" w:type="dxa"/>
          </w:tcPr>
          <w:p w14:paraId="19F5A148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7F38FDC7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486CA517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0B064F7B" w14:textId="77777777" w:rsidR="00F762E1" w:rsidRDefault="00F762E1" w:rsidP="00610CC9">
            <w:r>
              <w:t>BPE</w:t>
            </w:r>
          </w:p>
          <w:p w14:paraId="0C23D949" w14:textId="77777777" w:rsidR="00F762E1" w:rsidRDefault="00F762E1" w:rsidP="00610CC9">
            <w:r>
              <w:t>LP</w:t>
            </w:r>
          </w:p>
        </w:tc>
      </w:tr>
      <w:tr w:rsidR="00F762E1" w14:paraId="4236000C" w14:textId="77777777" w:rsidTr="009A1ABF">
        <w:tc>
          <w:tcPr>
            <w:tcW w:w="1075" w:type="dxa"/>
            <w:vAlign w:val="center"/>
          </w:tcPr>
          <w:p w14:paraId="5A0DEF0D" w14:textId="77777777" w:rsidR="00F762E1" w:rsidRDefault="00F762E1" w:rsidP="00610CC9">
            <w:pPr>
              <w:jc w:val="center"/>
            </w:pPr>
            <w:r>
              <w:t>5 10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23FB9EC" w14:textId="4FF8DCE8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6398A88D" w14:textId="46A6A61E" w:rsidR="00F762E1" w:rsidRDefault="00F762E1" w:rsidP="00610CC9">
            <w:r>
              <w:t>7 IIAXIB</w:t>
            </w:r>
            <w:r>
              <w:br/>
              <w:t>14 IIAXIB</w:t>
            </w:r>
            <w:r>
              <w:br/>
              <w:t>15 IIAXIB</w:t>
            </w:r>
            <w:r>
              <w:br/>
              <w:t>16 IIAXIB</w:t>
            </w:r>
            <w:r>
              <w:br/>
              <w:t>17 IIAXIB</w:t>
            </w:r>
          </w:p>
        </w:tc>
        <w:tc>
          <w:tcPr>
            <w:tcW w:w="1980" w:type="dxa"/>
          </w:tcPr>
          <w:p w14:paraId="72871976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43E8C7D1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544671D2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2D895769" w14:textId="77777777" w:rsidR="00F762E1" w:rsidRDefault="00F762E1" w:rsidP="00610CC9">
            <w:r>
              <w:t>BPE</w:t>
            </w:r>
          </w:p>
          <w:p w14:paraId="08EB33FC" w14:textId="77777777" w:rsidR="00F762E1" w:rsidRDefault="00F762E1" w:rsidP="00610CC9">
            <w:r>
              <w:t>LP</w:t>
            </w:r>
          </w:p>
        </w:tc>
      </w:tr>
      <w:tr w:rsidR="00F762E1" w14:paraId="1F647DE4" w14:textId="77777777" w:rsidTr="009A1ABF">
        <w:tc>
          <w:tcPr>
            <w:tcW w:w="1075" w:type="dxa"/>
            <w:vAlign w:val="center"/>
          </w:tcPr>
          <w:p w14:paraId="2CAC9A5C" w14:textId="77777777" w:rsidR="00F762E1" w:rsidRDefault="00F762E1" w:rsidP="00610CC9">
            <w:pPr>
              <w:jc w:val="center"/>
            </w:pPr>
            <w:r>
              <w:t>8 10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7654E447" w14:textId="43D0CAF6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4AA98A1" w14:textId="61CC5139" w:rsidR="00F762E1" w:rsidRDefault="00F762E1" w:rsidP="00610CC9">
            <w:r>
              <w:t>7 IIBXIB</w:t>
            </w:r>
            <w:r>
              <w:br/>
              <w:t>14 IIBXIB</w:t>
            </w:r>
            <w:r>
              <w:br/>
              <w:t>15 IIBXIB</w:t>
            </w:r>
            <w:r>
              <w:br/>
              <w:t>16 IIBXIB</w:t>
            </w:r>
            <w:r>
              <w:br/>
              <w:t>17 IIBXIB</w:t>
            </w:r>
          </w:p>
        </w:tc>
        <w:tc>
          <w:tcPr>
            <w:tcW w:w="1980" w:type="dxa"/>
          </w:tcPr>
          <w:p w14:paraId="4FAE5731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6E53D2A2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20C476E8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2C12650B" w14:textId="77777777" w:rsidR="00F762E1" w:rsidRDefault="00F762E1" w:rsidP="00610CC9">
            <w:r>
              <w:t>BPE</w:t>
            </w:r>
          </w:p>
          <w:p w14:paraId="58BB2AC4" w14:textId="77777777" w:rsidR="00F762E1" w:rsidRDefault="00F762E1" w:rsidP="00610CC9">
            <w:r>
              <w:t>LP</w:t>
            </w:r>
          </w:p>
        </w:tc>
      </w:tr>
      <w:tr w:rsidR="00F762E1" w14:paraId="59B3D264" w14:textId="77777777" w:rsidTr="009A1ABF">
        <w:tc>
          <w:tcPr>
            <w:tcW w:w="1075" w:type="dxa"/>
            <w:vAlign w:val="center"/>
          </w:tcPr>
          <w:p w14:paraId="6D3E61C0" w14:textId="77777777" w:rsidR="00F762E1" w:rsidRDefault="00F762E1" w:rsidP="00610CC9">
            <w:pPr>
              <w:jc w:val="center"/>
            </w:pPr>
            <w:r>
              <w:t>1 10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24CB50D6" w14:textId="06BAAF31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0D38FF5C" w14:textId="31C67034" w:rsidR="00F762E1" w:rsidRDefault="00F762E1" w:rsidP="00610CC9">
            <w:r>
              <w:t>7 IICXIB</w:t>
            </w:r>
            <w:r>
              <w:br/>
              <w:t>14 IICXIB</w:t>
            </w:r>
            <w:r>
              <w:br/>
              <w:t>15 IICXIB</w:t>
            </w:r>
          </w:p>
        </w:tc>
        <w:tc>
          <w:tcPr>
            <w:tcW w:w="1980" w:type="dxa"/>
          </w:tcPr>
          <w:p w14:paraId="5EA92298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19A10793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51AC4A86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F762E1" w14:paraId="4C3782DB" w14:textId="77777777" w:rsidTr="009A1ABF">
        <w:tc>
          <w:tcPr>
            <w:tcW w:w="1075" w:type="dxa"/>
            <w:vAlign w:val="center"/>
          </w:tcPr>
          <w:p w14:paraId="629B2CC1" w14:textId="77777777" w:rsidR="00F762E1" w:rsidRDefault="00F762E1" w:rsidP="00610CC9">
            <w:pPr>
              <w:jc w:val="center"/>
            </w:pPr>
            <w:r>
              <w:t>2 10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4F3FA062" w14:textId="42DFA911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610CD90" w14:textId="26E8E255" w:rsidR="00F762E1" w:rsidRDefault="00F762E1" w:rsidP="00610CC9">
            <w:r>
              <w:t>7 IIIAXIB</w:t>
            </w:r>
            <w:r>
              <w:br/>
              <w:t>14 IIIAXIB</w:t>
            </w:r>
            <w:r>
              <w:br/>
              <w:t>15 IIIAXIB</w:t>
            </w:r>
          </w:p>
        </w:tc>
        <w:tc>
          <w:tcPr>
            <w:tcW w:w="1980" w:type="dxa"/>
          </w:tcPr>
          <w:p w14:paraId="7DAB0B43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25DC1695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075B14BE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F762E1" w14:paraId="6600EA96" w14:textId="77777777" w:rsidTr="009A1ABF">
        <w:tc>
          <w:tcPr>
            <w:tcW w:w="1075" w:type="dxa"/>
            <w:vAlign w:val="center"/>
          </w:tcPr>
          <w:p w14:paraId="08A3F07E" w14:textId="77777777" w:rsidR="00F762E1" w:rsidRDefault="00F762E1" w:rsidP="00610CC9">
            <w:pPr>
              <w:jc w:val="center"/>
            </w:pPr>
            <w:r>
              <w:t>3 10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1D9FF92E" w14:textId="6ED5234A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144DB897" w14:textId="56F8B0B5" w:rsidR="00F762E1" w:rsidRDefault="00F762E1" w:rsidP="00610CC9">
            <w:r>
              <w:t>7 IIIBXIB</w:t>
            </w:r>
            <w:r>
              <w:br/>
              <w:t>14 IIIBXIB</w:t>
            </w:r>
            <w:r>
              <w:br/>
              <w:t>15 IIIBXIB</w:t>
            </w:r>
          </w:p>
        </w:tc>
        <w:tc>
          <w:tcPr>
            <w:tcW w:w="1980" w:type="dxa"/>
          </w:tcPr>
          <w:p w14:paraId="04AF2FC8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4FC8C49A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642B2395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F762E1" w14:paraId="7FDF300C" w14:textId="77777777" w:rsidTr="009A1ABF">
        <w:tc>
          <w:tcPr>
            <w:tcW w:w="1075" w:type="dxa"/>
            <w:vAlign w:val="center"/>
          </w:tcPr>
          <w:p w14:paraId="4C346611" w14:textId="77777777" w:rsidR="00F762E1" w:rsidRDefault="00F762E1" w:rsidP="00610CC9">
            <w:pPr>
              <w:jc w:val="center"/>
            </w:pPr>
            <w:r>
              <w:t>4 10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0176367B" w14:textId="01B7CC84" w:rsidR="00F762E1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113C7165" w14:textId="1D2722FE" w:rsidR="00F762E1" w:rsidRDefault="00F762E1" w:rsidP="00610CC9">
            <w:r>
              <w:t>7 IIICXIB</w:t>
            </w:r>
            <w:r>
              <w:br/>
              <w:t>14 IIICXIB</w:t>
            </w:r>
            <w:r>
              <w:br/>
              <w:t>15 IIICXIB</w:t>
            </w:r>
          </w:p>
        </w:tc>
        <w:tc>
          <w:tcPr>
            <w:tcW w:w="1980" w:type="dxa"/>
          </w:tcPr>
          <w:p w14:paraId="56D6F3A6" w14:textId="77777777" w:rsidR="00F762E1" w:rsidRDefault="00F762E1" w:rsidP="00610CC9">
            <w:r>
              <w:t>EQ R</w:t>
            </w:r>
            <w:r w:rsidRPr="00610CC9">
              <w:rPr>
                <w:vertAlign w:val="subscript"/>
              </w:rPr>
              <w:t>1</w:t>
            </w:r>
            <w:r>
              <w:t>C</w:t>
            </w:r>
            <w:r w:rsidRPr="00610CC9">
              <w:rPr>
                <w:vertAlign w:val="subscript"/>
              </w:rPr>
              <w:t>1</w:t>
            </w:r>
            <w:r>
              <w:t>P + Inv C</w:t>
            </w:r>
            <w:r w:rsidRPr="00610CC9">
              <w:rPr>
                <w:vertAlign w:val="subscript"/>
              </w:rPr>
              <w:t>2</w:t>
            </w:r>
          </w:p>
          <w:p w14:paraId="0F4E1DD8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42DBA895" w14:textId="77777777" w:rsidR="00F762E1" w:rsidRDefault="00F762E1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</w:tbl>
    <w:p w14:paraId="1B3B574F" w14:textId="77777777" w:rsidR="00610CC9" w:rsidRDefault="00610CC9">
      <w:r>
        <w:br w:type="page"/>
      </w:r>
    </w:p>
    <w:p w14:paraId="73463B34" w14:textId="1561ECEA" w:rsidR="009A1ABF" w:rsidRDefault="009A1ABF" w:rsidP="009A1ABF">
      <w:r w:rsidRPr="009A1ABF">
        <w:rPr>
          <w:u w:val="single"/>
        </w:rPr>
        <w:lastRenderedPageBreak/>
        <w:t xml:space="preserve">Table </w:t>
      </w:r>
      <w:r w:rsidRPr="009A1ABF">
        <w:rPr>
          <w:i/>
          <w:u w:val="single"/>
        </w:rPr>
        <w:t>Codim_5sp_K</w:t>
      </w:r>
      <w:r>
        <w:rPr>
          <w:i/>
          <w:u w:val="single"/>
        </w:rPr>
        <w:t>2</w:t>
      </w:r>
      <w:r w:rsidRPr="009A1ABF">
        <w:rPr>
          <w:i/>
          <w:u w:val="single"/>
        </w:rPr>
        <w:t>Beta.R</w:t>
      </w:r>
      <w:r w:rsidRPr="009A1ABF">
        <w:rPr>
          <w:u w:val="single"/>
        </w:rPr>
        <w:t>:</w:t>
      </w:r>
      <w:r>
        <w:t xml:space="preserve"> co-dimension bifurcation analyses along </w:t>
      </w:r>
      <w:r w:rsidRPr="009A1ABF">
        <w:rPr>
          <w:i/>
        </w:rPr>
        <w:t>K</w:t>
      </w:r>
      <w:r>
        <w:rPr>
          <w:vertAlign w:val="subscript"/>
        </w:rPr>
        <w:t>2</w:t>
      </w:r>
      <w:r>
        <w:t xml:space="preserve"> and </w:t>
      </w:r>
      <w:r w:rsidRPr="009A1ABF">
        <w:rPr>
          <w:rFonts w:cstheme="minorHAnsi"/>
        </w:rPr>
        <w:t>β</w:t>
      </w:r>
      <w:r>
        <w:t xml:space="preserve"> gradients for</w:t>
      </w:r>
      <w:r w:rsidR="00D47D6C">
        <w:t xml:space="preserve"> increasing</w:t>
      </w:r>
      <w:r>
        <w:t xml:space="preserve"> fixed resource productivity </w:t>
      </w:r>
      <w:r w:rsidRPr="009A1ABF">
        <w:rPr>
          <w:i/>
        </w:rPr>
        <w:t>K</w:t>
      </w:r>
      <w:r>
        <w:rPr>
          <w:vertAlign w:val="subscript"/>
        </w:rPr>
        <w:t>1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990"/>
        <w:gridCol w:w="1080"/>
        <w:gridCol w:w="1890"/>
      </w:tblGrid>
      <w:tr w:rsidR="009A1ABF" w14:paraId="0B7708CF" w14:textId="77777777" w:rsidTr="009A1ABF">
        <w:tc>
          <w:tcPr>
            <w:tcW w:w="1075" w:type="dxa"/>
            <w:vAlign w:val="center"/>
          </w:tcPr>
          <w:p w14:paraId="31EA19E8" w14:textId="7F52123F" w:rsidR="009A1ABF" w:rsidRPr="00610CC9" w:rsidRDefault="009A1ABF" w:rsidP="009A1ABF">
            <w:pPr>
              <w:jc w:val="center"/>
              <w:rPr>
                <w:b/>
              </w:rPr>
            </w:pPr>
            <w:r w:rsidRPr="00D47D6C">
              <w:rPr>
                <w:b/>
                <w:i/>
              </w:rPr>
              <w:t>K</w:t>
            </w:r>
            <w:r>
              <w:rPr>
                <w:b/>
                <w:vertAlign w:val="subscript"/>
              </w:rPr>
              <w:t>1</w:t>
            </w:r>
            <w:r w:rsidRPr="00610CC9">
              <w:rPr>
                <w:b/>
              </w:rPr>
              <w:t xml:space="preserve"> value</w:t>
            </w:r>
            <w:r>
              <w:rPr>
                <w:b/>
              </w:rPr>
              <w:t>s</w:t>
            </w:r>
            <w:r>
              <w:rPr>
                <w:b/>
              </w:rPr>
              <w:br/>
              <w:t>(P</w:t>
            </w:r>
            <w:r w:rsidRPr="00F762E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990" w:type="dxa"/>
            <w:vAlign w:val="center"/>
          </w:tcPr>
          <w:p w14:paraId="4E8309DC" w14:textId="4272E755" w:rsidR="009A1ABF" w:rsidRPr="00610CC9" w:rsidRDefault="009A1ABF" w:rsidP="009A1ABF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β</w:t>
            </w:r>
            <w:r>
              <w:rPr>
                <w:b/>
              </w:rPr>
              <w:t xml:space="preserve"> values</w:t>
            </w:r>
            <w:r>
              <w:rPr>
                <w:b/>
              </w:rPr>
              <w:br/>
              <w:t>(P</w:t>
            </w:r>
            <w:r w:rsidRPr="00F762E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080" w:type="dxa"/>
          </w:tcPr>
          <w:p w14:paraId="7CF0B630" w14:textId="0CF28272" w:rsidR="009A1ABF" w:rsidRPr="00610CC9" w:rsidRDefault="009A1ABF" w:rsidP="00610CC9">
            <w:pPr>
              <w:jc w:val="center"/>
              <w:rPr>
                <w:b/>
              </w:rPr>
            </w:pPr>
            <w:r w:rsidRPr="00610CC9">
              <w:rPr>
                <w:b/>
              </w:rPr>
              <w:t>Vector names</w:t>
            </w:r>
          </w:p>
        </w:tc>
        <w:tc>
          <w:tcPr>
            <w:tcW w:w="1890" w:type="dxa"/>
          </w:tcPr>
          <w:p w14:paraId="398A58A2" w14:textId="77777777" w:rsidR="009A1ABF" w:rsidRPr="00610CC9" w:rsidRDefault="009A1ABF" w:rsidP="00610CC9">
            <w:pPr>
              <w:jc w:val="center"/>
              <w:rPr>
                <w:b/>
              </w:rPr>
            </w:pPr>
            <w:r w:rsidRPr="00610CC9">
              <w:rPr>
                <w:b/>
              </w:rPr>
              <w:t>Description</w:t>
            </w:r>
          </w:p>
        </w:tc>
      </w:tr>
      <w:tr w:rsidR="009A1ABF" w14:paraId="2F0E0366" w14:textId="77777777" w:rsidTr="009A1ABF">
        <w:tc>
          <w:tcPr>
            <w:tcW w:w="1075" w:type="dxa"/>
            <w:vAlign w:val="center"/>
          </w:tcPr>
          <w:p w14:paraId="7099AB63" w14:textId="77777777" w:rsidR="009A1ABF" w:rsidRDefault="009A1ABF" w:rsidP="00610CC9">
            <w:pPr>
              <w:jc w:val="center"/>
            </w:pPr>
            <w:r>
              <w:t>1 10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5F849DB8" w14:textId="0B8A6628" w:rsidR="009A1ABF" w:rsidRDefault="009A1ABF" w:rsidP="009A1ABF">
            <w:pPr>
              <w:jc w:val="center"/>
            </w:pPr>
            <w:r>
              <w:t>1.2</w:t>
            </w:r>
          </w:p>
        </w:tc>
        <w:tc>
          <w:tcPr>
            <w:tcW w:w="1080" w:type="dxa"/>
          </w:tcPr>
          <w:p w14:paraId="5250EC06" w14:textId="141E0A7A" w:rsidR="009A1ABF" w:rsidRDefault="009A1ABF" w:rsidP="00610CC9">
            <w:r>
              <w:t>8 IAXIC</w:t>
            </w:r>
            <w:r>
              <w:br/>
              <w:t>18 IAXIC</w:t>
            </w:r>
            <w:r>
              <w:br/>
              <w:t>19 IAXIC</w:t>
            </w:r>
            <w:r>
              <w:br/>
              <w:t>20 IAXIC</w:t>
            </w:r>
            <w:r>
              <w:br/>
              <w:t>21 IAXIC</w:t>
            </w:r>
          </w:p>
        </w:tc>
        <w:tc>
          <w:tcPr>
            <w:tcW w:w="1890" w:type="dxa"/>
          </w:tcPr>
          <w:p w14:paraId="057B9426" w14:textId="77777777" w:rsidR="009A1ABF" w:rsidRDefault="009A1ABF" w:rsidP="00610CC9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70EF33D8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23A4CE98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04967111" w14:textId="77777777" w:rsidR="009A1ABF" w:rsidRDefault="009A1ABF" w:rsidP="00610CC9">
            <w:r>
              <w:t>BPE</w:t>
            </w:r>
          </w:p>
          <w:p w14:paraId="1A7C5678" w14:textId="77777777" w:rsidR="009A1ABF" w:rsidRDefault="009A1ABF" w:rsidP="00610CC9">
            <w:r>
              <w:t>LP</w:t>
            </w:r>
          </w:p>
        </w:tc>
      </w:tr>
      <w:tr w:rsidR="009A1ABF" w14:paraId="3B398C80" w14:textId="77777777" w:rsidTr="009A1ABF">
        <w:tc>
          <w:tcPr>
            <w:tcW w:w="1075" w:type="dxa"/>
            <w:vAlign w:val="center"/>
          </w:tcPr>
          <w:p w14:paraId="47A536AC" w14:textId="77777777" w:rsidR="009A1ABF" w:rsidRDefault="009A1ABF" w:rsidP="00610CC9">
            <w:pPr>
              <w:jc w:val="center"/>
            </w:pPr>
            <w:r>
              <w:t>2 10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661A429" w14:textId="73CAE5D8" w:rsidR="009A1ABF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080" w:type="dxa"/>
          </w:tcPr>
          <w:p w14:paraId="282F3D6D" w14:textId="7DA38CE8" w:rsidR="009A1ABF" w:rsidRDefault="009A1ABF" w:rsidP="002139BE">
            <w:r>
              <w:t>8 IBXIB</w:t>
            </w:r>
            <w:r>
              <w:br/>
              <w:t>18 IBXIB</w:t>
            </w:r>
            <w:r>
              <w:br/>
              <w:t>19 IBXIB</w:t>
            </w:r>
            <w:r>
              <w:br/>
              <w:t>20 IBXIB</w:t>
            </w:r>
            <w:r>
              <w:br/>
              <w:t>21 IBXIB</w:t>
            </w:r>
          </w:p>
        </w:tc>
        <w:tc>
          <w:tcPr>
            <w:tcW w:w="1890" w:type="dxa"/>
          </w:tcPr>
          <w:p w14:paraId="37544960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378FCC5B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229F88CA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5D4F7D08" w14:textId="77777777" w:rsidR="009A1ABF" w:rsidRDefault="009A1ABF" w:rsidP="00610CC9">
            <w:r>
              <w:t>BPE</w:t>
            </w:r>
          </w:p>
          <w:p w14:paraId="4D7C78F7" w14:textId="77777777" w:rsidR="009A1ABF" w:rsidRDefault="009A1ABF" w:rsidP="00610CC9">
            <w:r>
              <w:t>LP</w:t>
            </w:r>
          </w:p>
        </w:tc>
      </w:tr>
      <w:tr w:rsidR="009A1ABF" w14:paraId="552D9361" w14:textId="77777777" w:rsidTr="009A1ABF">
        <w:tc>
          <w:tcPr>
            <w:tcW w:w="1075" w:type="dxa"/>
            <w:vAlign w:val="center"/>
          </w:tcPr>
          <w:p w14:paraId="29CFCC24" w14:textId="77777777" w:rsidR="009A1ABF" w:rsidRDefault="009A1ABF" w:rsidP="00610CC9">
            <w:pPr>
              <w:jc w:val="center"/>
            </w:pPr>
            <w:r>
              <w:t>3 10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2FF55EE1" w14:textId="5E476703" w:rsidR="009A1ABF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080" w:type="dxa"/>
          </w:tcPr>
          <w:p w14:paraId="23D7390D" w14:textId="6AE36061" w:rsidR="009A1ABF" w:rsidRDefault="009A1ABF" w:rsidP="002139BE">
            <w:r>
              <w:t>8 ICXIB</w:t>
            </w:r>
            <w:r>
              <w:br/>
              <w:t>18 ICXIB</w:t>
            </w:r>
            <w:r>
              <w:br/>
              <w:t>19 ICXIB</w:t>
            </w:r>
            <w:r>
              <w:br/>
              <w:t>20 ICXIB</w:t>
            </w:r>
            <w:r>
              <w:br/>
              <w:t>21 ICXIB</w:t>
            </w:r>
          </w:p>
        </w:tc>
        <w:tc>
          <w:tcPr>
            <w:tcW w:w="1890" w:type="dxa"/>
          </w:tcPr>
          <w:p w14:paraId="12B47580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300C77CF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695CFE8A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2F9DD2C5" w14:textId="77777777" w:rsidR="009A1ABF" w:rsidRDefault="009A1ABF" w:rsidP="00610CC9">
            <w:r>
              <w:t>BPE</w:t>
            </w:r>
          </w:p>
          <w:p w14:paraId="54AB92DA" w14:textId="77777777" w:rsidR="009A1ABF" w:rsidRDefault="009A1ABF" w:rsidP="00610CC9">
            <w:r>
              <w:t>LP</w:t>
            </w:r>
          </w:p>
        </w:tc>
      </w:tr>
      <w:tr w:rsidR="009A1ABF" w14:paraId="468E615C" w14:textId="77777777" w:rsidTr="009A1ABF">
        <w:tc>
          <w:tcPr>
            <w:tcW w:w="1075" w:type="dxa"/>
            <w:vAlign w:val="center"/>
          </w:tcPr>
          <w:p w14:paraId="507BD671" w14:textId="77777777" w:rsidR="009A1ABF" w:rsidRDefault="009A1ABF" w:rsidP="00610CC9">
            <w:pPr>
              <w:jc w:val="center"/>
            </w:pPr>
            <w:r>
              <w:t>5 10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4FE930C1" w14:textId="7447BCDF" w:rsidR="009A1ABF" w:rsidRDefault="009A1ABF" w:rsidP="009A1ABF">
            <w:pPr>
              <w:jc w:val="center"/>
            </w:pPr>
            <w:r>
              <w:t>1.0</w:t>
            </w:r>
          </w:p>
        </w:tc>
        <w:tc>
          <w:tcPr>
            <w:tcW w:w="1080" w:type="dxa"/>
          </w:tcPr>
          <w:p w14:paraId="39DE7D99" w14:textId="7345981B" w:rsidR="009A1ABF" w:rsidRDefault="009A1ABF" w:rsidP="002139BE">
            <w:r>
              <w:t>8 IIAXIB</w:t>
            </w:r>
            <w:r>
              <w:br/>
              <w:t>18 IIAXIB</w:t>
            </w:r>
            <w:r>
              <w:br/>
              <w:t>19 IIAXIB</w:t>
            </w:r>
            <w:r>
              <w:br/>
              <w:t>20 IIAXIB</w:t>
            </w:r>
            <w:r>
              <w:br/>
              <w:t>21 IIAXIB</w:t>
            </w:r>
          </w:p>
        </w:tc>
        <w:tc>
          <w:tcPr>
            <w:tcW w:w="1890" w:type="dxa"/>
          </w:tcPr>
          <w:p w14:paraId="27853A8A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3D237F73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15DD24EA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5FDDD915" w14:textId="77777777" w:rsidR="009A1ABF" w:rsidRDefault="009A1ABF" w:rsidP="00610CC9">
            <w:r>
              <w:t>BPE</w:t>
            </w:r>
          </w:p>
          <w:p w14:paraId="5CDDDDAF" w14:textId="77777777" w:rsidR="009A1ABF" w:rsidRDefault="009A1ABF" w:rsidP="00610CC9">
            <w:r>
              <w:t>LP</w:t>
            </w:r>
          </w:p>
        </w:tc>
      </w:tr>
      <w:tr w:rsidR="009A1ABF" w14:paraId="713E98A9" w14:textId="77777777" w:rsidTr="009A1ABF">
        <w:tc>
          <w:tcPr>
            <w:tcW w:w="1075" w:type="dxa"/>
            <w:vAlign w:val="center"/>
          </w:tcPr>
          <w:p w14:paraId="5F39D7A4" w14:textId="77777777" w:rsidR="009A1ABF" w:rsidRDefault="009A1ABF" w:rsidP="00610CC9">
            <w:pPr>
              <w:jc w:val="center"/>
            </w:pPr>
            <w:r>
              <w:t>8 10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63C39C11" w14:textId="3E1C70B5" w:rsidR="009A1ABF" w:rsidRDefault="009A1ABF" w:rsidP="009A1ABF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4912AAE2" w14:textId="40003A26" w:rsidR="009A1ABF" w:rsidRDefault="009A1ABF" w:rsidP="002139BE">
            <w:r>
              <w:t>8 IIBXIA</w:t>
            </w:r>
            <w:r>
              <w:br/>
              <w:t>18 IIBXIA</w:t>
            </w:r>
            <w:r>
              <w:br/>
              <w:t>19 IIBXIA</w:t>
            </w:r>
          </w:p>
        </w:tc>
        <w:tc>
          <w:tcPr>
            <w:tcW w:w="1890" w:type="dxa"/>
          </w:tcPr>
          <w:p w14:paraId="6C32870D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6973ED97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1F6E9B0A" w14:textId="77777777" w:rsidR="009A1ABF" w:rsidRDefault="009A1ABF" w:rsidP="002139BE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9A1ABF" w14:paraId="2B3742D8" w14:textId="77777777" w:rsidTr="009A1ABF">
        <w:tc>
          <w:tcPr>
            <w:tcW w:w="1075" w:type="dxa"/>
            <w:vAlign w:val="center"/>
          </w:tcPr>
          <w:p w14:paraId="097376EC" w14:textId="77777777" w:rsidR="009A1ABF" w:rsidRDefault="009A1ABF" w:rsidP="00610CC9">
            <w:pPr>
              <w:jc w:val="center"/>
            </w:pPr>
            <w:r>
              <w:t>1 10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612274B8" w14:textId="419138E3" w:rsidR="009A1ABF" w:rsidRDefault="009A1ABF" w:rsidP="009A1ABF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2DA5E206" w14:textId="62473754" w:rsidR="009A1ABF" w:rsidRDefault="009A1ABF" w:rsidP="00D37F2E">
            <w:r>
              <w:t>8 IICXIA</w:t>
            </w:r>
            <w:r>
              <w:br/>
              <w:t>18 IICXIA</w:t>
            </w:r>
            <w:r>
              <w:br/>
              <w:t>19 IICXIA</w:t>
            </w:r>
          </w:p>
        </w:tc>
        <w:tc>
          <w:tcPr>
            <w:tcW w:w="1890" w:type="dxa"/>
          </w:tcPr>
          <w:p w14:paraId="4FDCD30D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65996F83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4A57F3F8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9A1ABF" w14:paraId="04FC3515" w14:textId="77777777" w:rsidTr="009A1ABF">
        <w:tc>
          <w:tcPr>
            <w:tcW w:w="1075" w:type="dxa"/>
            <w:vAlign w:val="center"/>
          </w:tcPr>
          <w:p w14:paraId="020C1278" w14:textId="77777777" w:rsidR="009A1ABF" w:rsidRDefault="009A1ABF" w:rsidP="00610CC9">
            <w:pPr>
              <w:jc w:val="center"/>
            </w:pPr>
            <w:r>
              <w:t>2 10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3B63BAA8" w14:textId="7B402238" w:rsidR="009A1ABF" w:rsidRDefault="009A1ABF" w:rsidP="009A1ABF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242D2956" w14:textId="01E4A392" w:rsidR="009A1ABF" w:rsidRDefault="009A1ABF" w:rsidP="00D37F2E">
            <w:r>
              <w:t>8 IIIAXIA</w:t>
            </w:r>
            <w:r>
              <w:br/>
              <w:t>18 IIIAXIA</w:t>
            </w:r>
            <w:r>
              <w:br/>
              <w:t>19 IIIAXIA</w:t>
            </w:r>
          </w:p>
        </w:tc>
        <w:tc>
          <w:tcPr>
            <w:tcW w:w="1890" w:type="dxa"/>
          </w:tcPr>
          <w:p w14:paraId="7397945E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1923DFF9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105416D2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9A1ABF" w14:paraId="74BCFD78" w14:textId="77777777" w:rsidTr="009A1ABF">
        <w:tc>
          <w:tcPr>
            <w:tcW w:w="1075" w:type="dxa"/>
            <w:vAlign w:val="center"/>
          </w:tcPr>
          <w:p w14:paraId="5A8D2258" w14:textId="77777777" w:rsidR="009A1ABF" w:rsidRDefault="009A1ABF" w:rsidP="00610CC9">
            <w:pPr>
              <w:jc w:val="center"/>
            </w:pPr>
            <w:r>
              <w:t>3 10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2408D11F" w14:textId="666DC2AA" w:rsidR="009A1ABF" w:rsidRDefault="009A1ABF" w:rsidP="009A1ABF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736B8140" w14:textId="7BFC95B9" w:rsidR="009A1ABF" w:rsidRDefault="009A1ABF" w:rsidP="00D37F2E">
            <w:r>
              <w:t>8 IIIBXIA</w:t>
            </w:r>
            <w:r>
              <w:br/>
              <w:t>18 IIIBXIA</w:t>
            </w:r>
            <w:r>
              <w:br/>
              <w:t>19 IIIBXIA</w:t>
            </w:r>
          </w:p>
        </w:tc>
        <w:tc>
          <w:tcPr>
            <w:tcW w:w="1890" w:type="dxa"/>
          </w:tcPr>
          <w:p w14:paraId="7E4A7B0B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0A5F4C83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0506E648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  <w:tr w:rsidR="009A1ABF" w14:paraId="7735C564" w14:textId="77777777" w:rsidTr="009A1ABF">
        <w:tc>
          <w:tcPr>
            <w:tcW w:w="1075" w:type="dxa"/>
            <w:vAlign w:val="center"/>
          </w:tcPr>
          <w:p w14:paraId="1154CFF8" w14:textId="77777777" w:rsidR="009A1ABF" w:rsidRDefault="009A1ABF" w:rsidP="00610CC9">
            <w:pPr>
              <w:jc w:val="center"/>
            </w:pPr>
            <w:r>
              <w:t>4 10</w:t>
            </w:r>
            <w:r w:rsidRPr="005839C7">
              <w:rPr>
                <w:vertAlign w:val="superscript"/>
              </w:rPr>
              <w:t>-</w:t>
            </w:r>
            <w:r>
              <w:rPr>
                <w:vertAlign w:val="superscript"/>
              </w:rPr>
              <w:t>4</w:t>
            </w:r>
          </w:p>
        </w:tc>
        <w:tc>
          <w:tcPr>
            <w:tcW w:w="990" w:type="dxa"/>
            <w:vAlign w:val="center"/>
          </w:tcPr>
          <w:p w14:paraId="414623BE" w14:textId="1BD1EB92" w:rsidR="009A1ABF" w:rsidRDefault="009A1ABF" w:rsidP="009A1ABF">
            <w:pPr>
              <w:jc w:val="center"/>
            </w:pPr>
            <w:r>
              <w:t>0.8</w:t>
            </w:r>
          </w:p>
        </w:tc>
        <w:tc>
          <w:tcPr>
            <w:tcW w:w="1080" w:type="dxa"/>
          </w:tcPr>
          <w:p w14:paraId="7DBB1BCE" w14:textId="014B4FEF" w:rsidR="009A1ABF" w:rsidRDefault="009A1ABF" w:rsidP="00D37F2E">
            <w:r>
              <w:t>8 IIICXIA</w:t>
            </w:r>
            <w:r>
              <w:br/>
              <w:t>18 IIICXIA</w:t>
            </w:r>
            <w:r>
              <w:br/>
              <w:t>19 IIICXIA</w:t>
            </w:r>
          </w:p>
        </w:tc>
        <w:tc>
          <w:tcPr>
            <w:tcW w:w="1890" w:type="dxa"/>
          </w:tcPr>
          <w:p w14:paraId="0E26AF51" w14:textId="77777777" w:rsidR="009A1ABF" w:rsidRDefault="009A1ABF" w:rsidP="00D37F2E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7D20651A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5ED39CDD" w14:textId="77777777" w:rsidR="009A1ABF" w:rsidRDefault="009A1ABF" w:rsidP="00610CC9">
            <w:r>
              <w:t>BP C</w:t>
            </w:r>
            <w:r w:rsidRPr="00610CC9">
              <w:rPr>
                <w:vertAlign w:val="subscript"/>
              </w:rPr>
              <w:t>2</w:t>
            </w:r>
          </w:p>
        </w:tc>
      </w:tr>
    </w:tbl>
    <w:p w14:paraId="5F1DB19A" w14:textId="77777777" w:rsidR="00D37F2E" w:rsidRDefault="00D37F2E">
      <w:r>
        <w:br w:type="page"/>
      </w:r>
    </w:p>
    <w:p w14:paraId="1D98E4F6" w14:textId="2AF384F8" w:rsidR="009A1ABF" w:rsidRDefault="009A1ABF" w:rsidP="009A1ABF">
      <w:r w:rsidRPr="009A1ABF">
        <w:rPr>
          <w:u w:val="single"/>
        </w:rPr>
        <w:lastRenderedPageBreak/>
        <w:t xml:space="preserve">Table </w:t>
      </w:r>
      <w:r w:rsidRPr="009A1ABF">
        <w:rPr>
          <w:i/>
          <w:u w:val="single"/>
        </w:rPr>
        <w:t>Codim_5sp_K1</w:t>
      </w:r>
      <w:r>
        <w:rPr>
          <w:i/>
          <w:u w:val="single"/>
        </w:rPr>
        <w:t>K2</w:t>
      </w:r>
      <w:r w:rsidRPr="009A1ABF">
        <w:rPr>
          <w:i/>
          <w:u w:val="single"/>
        </w:rPr>
        <w:t>.R</w:t>
      </w:r>
      <w:r w:rsidRPr="009A1ABF">
        <w:rPr>
          <w:u w:val="single"/>
        </w:rPr>
        <w:t>:</w:t>
      </w:r>
      <w:r>
        <w:t xml:space="preserve"> co-dimension bifurcation analyses along </w:t>
      </w:r>
      <w:r w:rsidRPr="009A1ABF">
        <w:rPr>
          <w:i/>
        </w:rPr>
        <w:t>K</w:t>
      </w:r>
      <w:r w:rsidRPr="009A1ABF">
        <w:rPr>
          <w:vertAlign w:val="subscript"/>
        </w:rPr>
        <w:t>1</w:t>
      </w:r>
      <w:r>
        <w:t xml:space="preserve"> and </w:t>
      </w:r>
      <w:r w:rsidRPr="009A1ABF">
        <w:rPr>
          <w:i/>
        </w:rPr>
        <w:t>K</w:t>
      </w:r>
      <w:r w:rsidRPr="009A1ABF">
        <w:rPr>
          <w:vertAlign w:val="subscript"/>
        </w:rPr>
        <w:t>2</w:t>
      </w:r>
      <w:r>
        <w:t xml:space="preserve"> gradients for </w:t>
      </w:r>
      <w:r w:rsidR="00D47D6C">
        <w:t xml:space="preserve">increasing </w:t>
      </w:r>
      <w:r>
        <w:t xml:space="preserve">fixed relative body size </w:t>
      </w:r>
      <w:r w:rsidRPr="009A1ABF">
        <w:rPr>
          <w:rFonts w:cstheme="minorHAnsi"/>
        </w:rPr>
        <w:t>β</w:t>
      </w:r>
      <w: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2160"/>
      </w:tblGrid>
      <w:tr w:rsidR="00D47D6C" w14:paraId="1EF8F3B4" w14:textId="77777777" w:rsidTr="00D47D6C">
        <w:tc>
          <w:tcPr>
            <w:tcW w:w="1080" w:type="dxa"/>
            <w:vAlign w:val="center"/>
          </w:tcPr>
          <w:p w14:paraId="2D6B4F89" w14:textId="03EBEB8F" w:rsidR="00D47D6C" w:rsidRDefault="00D47D6C" w:rsidP="00D47D6C">
            <w:pPr>
              <w:jc w:val="center"/>
              <w:rPr>
                <w:rFonts w:cstheme="minorHAnsi"/>
                <w:b/>
              </w:rPr>
            </w:pPr>
            <w:r w:rsidRPr="00D47D6C">
              <w:rPr>
                <w:b/>
                <w:i/>
              </w:rPr>
              <w:t>K</w:t>
            </w:r>
            <w:r>
              <w:rPr>
                <w:b/>
                <w:vertAlign w:val="subscript"/>
              </w:rPr>
              <w:t>i</w:t>
            </w:r>
            <w:r w:rsidRPr="00610CC9">
              <w:rPr>
                <w:b/>
              </w:rPr>
              <w:t xml:space="preserve"> value</w:t>
            </w:r>
            <w:r>
              <w:rPr>
                <w:b/>
              </w:rPr>
              <w:t>s</w:t>
            </w:r>
            <w:r>
              <w:rPr>
                <w:b/>
              </w:rPr>
              <w:br/>
              <w:t>(P</w:t>
            </w:r>
            <w:r>
              <w:rPr>
                <w:b/>
                <w:vertAlign w:val="sub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990" w:type="dxa"/>
            <w:vAlign w:val="center"/>
          </w:tcPr>
          <w:p w14:paraId="77AA886F" w14:textId="2877708F" w:rsidR="00D47D6C" w:rsidRPr="00610CC9" w:rsidRDefault="00D47D6C" w:rsidP="007F77B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β</w:t>
            </w:r>
            <w:r>
              <w:rPr>
                <w:b/>
              </w:rPr>
              <w:t xml:space="preserve"> </w:t>
            </w:r>
            <w:r w:rsidRPr="00610CC9">
              <w:rPr>
                <w:b/>
              </w:rPr>
              <w:t>value</w:t>
            </w:r>
            <w:r>
              <w:rPr>
                <w:b/>
              </w:rPr>
              <w:t>s</w:t>
            </w:r>
            <w:r>
              <w:rPr>
                <w:b/>
              </w:rPr>
              <w:br/>
              <w:t>(P</w:t>
            </w:r>
            <w:r w:rsidRPr="00F762E1">
              <w:rPr>
                <w:b/>
                <w:vertAlign w:val="subscript"/>
              </w:rPr>
              <w:t>2</w:t>
            </w:r>
            <w:r>
              <w:rPr>
                <w:b/>
              </w:rPr>
              <w:t>)</w:t>
            </w:r>
          </w:p>
        </w:tc>
        <w:tc>
          <w:tcPr>
            <w:tcW w:w="1260" w:type="dxa"/>
          </w:tcPr>
          <w:p w14:paraId="6441117E" w14:textId="6580A567" w:rsidR="00D47D6C" w:rsidRPr="00610CC9" w:rsidRDefault="00D47D6C" w:rsidP="007F77B7">
            <w:pPr>
              <w:jc w:val="center"/>
              <w:rPr>
                <w:b/>
              </w:rPr>
            </w:pPr>
            <w:r w:rsidRPr="00610CC9">
              <w:rPr>
                <w:b/>
              </w:rPr>
              <w:t>Vector names</w:t>
            </w:r>
          </w:p>
        </w:tc>
        <w:tc>
          <w:tcPr>
            <w:tcW w:w="2160" w:type="dxa"/>
          </w:tcPr>
          <w:p w14:paraId="2F4902B0" w14:textId="77777777" w:rsidR="00D47D6C" w:rsidRPr="00610CC9" w:rsidRDefault="00D47D6C" w:rsidP="007F77B7">
            <w:pPr>
              <w:jc w:val="center"/>
              <w:rPr>
                <w:b/>
              </w:rPr>
            </w:pPr>
            <w:r w:rsidRPr="00610CC9">
              <w:rPr>
                <w:b/>
              </w:rPr>
              <w:t>Description</w:t>
            </w:r>
          </w:p>
        </w:tc>
      </w:tr>
      <w:tr w:rsidR="00D47D6C" w14:paraId="371E16C8" w14:textId="77777777" w:rsidTr="00D47D6C">
        <w:tc>
          <w:tcPr>
            <w:tcW w:w="1080" w:type="dxa"/>
            <w:vAlign w:val="center"/>
          </w:tcPr>
          <w:p w14:paraId="3A3964A5" w14:textId="4BC31BA1" w:rsidR="00D47D6C" w:rsidRDefault="00D47D6C" w:rsidP="007F77B7">
            <w:pPr>
              <w:jc w:val="center"/>
            </w:pPr>
            <w:r>
              <w:t>1 10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4FAA0B18" w14:textId="08D6F9CA" w:rsidR="00D47D6C" w:rsidRDefault="00D47D6C" w:rsidP="007F77B7">
            <w:pPr>
              <w:jc w:val="center"/>
            </w:pPr>
            <w:r>
              <w:t>0.3</w:t>
            </w:r>
          </w:p>
        </w:tc>
        <w:tc>
          <w:tcPr>
            <w:tcW w:w="1260" w:type="dxa"/>
          </w:tcPr>
          <w:p w14:paraId="4978753B" w14:textId="72F68EBE" w:rsidR="00D47D6C" w:rsidRDefault="00D47D6C" w:rsidP="00D37F2E">
            <w:r>
              <w:t>8 IAXOA</w:t>
            </w:r>
            <w:r>
              <w:br/>
              <w:t>10 IAXOA</w:t>
            </w:r>
            <w:r>
              <w:br/>
              <w:t>11 IAXOA</w:t>
            </w:r>
            <w:r>
              <w:br/>
              <w:t>12 IAXOA</w:t>
            </w:r>
            <w:r>
              <w:br/>
              <w:t>13 IAXOA</w:t>
            </w:r>
          </w:p>
        </w:tc>
        <w:tc>
          <w:tcPr>
            <w:tcW w:w="2160" w:type="dxa"/>
          </w:tcPr>
          <w:p w14:paraId="2D362649" w14:textId="77777777" w:rsidR="00D47D6C" w:rsidRDefault="00D47D6C" w:rsidP="007F77B7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11678DCC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4CB78554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3782C687" w14:textId="77777777" w:rsidR="00D47D6C" w:rsidRDefault="00D47D6C" w:rsidP="007F77B7">
            <w:r>
              <w:t>BPE</w:t>
            </w:r>
          </w:p>
          <w:p w14:paraId="2F06E8CF" w14:textId="77777777" w:rsidR="00D47D6C" w:rsidRDefault="00D47D6C" w:rsidP="007F77B7">
            <w:r>
              <w:t>LP</w:t>
            </w:r>
          </w:p>
        </w:tc>
      </w:tr>
      <w:tr w:rsidR="00D47D6C" w14:paraId="371A30FA" w14:textId="77777777" w:rsidTr="00D47D6C">
        <w:tc>
          <w:tcPr>
            <w:tcW w:w="1080" w:type="dxa"/>
            <w:vAlign w:val="center"/>
          </w:tcPr>
          <w:p w14:paraId="3A565A0F" w14:textId="1707BD57" w:rsidR="00D47D6C" w:rsidRDefault="00D47D6C" w:rsidP="007F77B7">
            <w:pPr>
              <w:jc w:val="center"/>
            </w:pPr>
            <w:r>
              <w:t>1 10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185CB85F" w14:textId="46D6D280" w:rsidR="00D47D6C" w:rsidRDefault="00D47D6C" w:rsidP="007F77B7">
            <w:pPr>
              <w:jc w:val="center"/>
            </w:pPr>
            <w:r>
              <w:t>0.5</w:t>
            </w:r>
          </w:p>
        </w:tc>
        <w:tc>
          <w:tcPr>
            <w:tcW w:w="1260" w:type="dxa"/>
          </w:tcPr>
          <w:p w14:paraId="3819D374" w14:textId="5BEFC82E" w:rsidR="00D47D6C" w:rsidRDefault="00D47D6C" w:rsidP="00D37F2E">
            <w:r>
              <w:t>7 IAXOB</w:t>
            </w:r>
          </w:p>
          <w:p w14:paraId="51D1D2CB" w14:textId="77777777" w:rsidR="00D47D6C" w:rsidRDefault="00D47D6C" w:rsidP="00D37F2E">
            <w:r>
              <w:t>8 IAXOB</w:t>
            </w:r>
            <w:r>
              <w:br/>
              <w:t>10 IAXOB</w:t>
            </w:r>
            <w:r>
              <w:br/>
              <w:t>11 IAXOB</w:t>
            </w:r>
            <w:r>
              <w:br/>
              <w:t>12 IAXOB</w:t>
            </w:r>
            <w:r>
              <w:br/>
              <w:t>13 IAXOB</w:t>
            </w:r>
          </w:p>
        </w:tc>
        <w:tc>
          <w:tcPr>
            <w:tcW w:w="2160" w:type="dxa"/>
          </w:tcPr>
          <w:p w14:paraId="7990A4C9" w14:textId="77777777" w:rsidR="00D47D6C" w:rsidRDefault="00D47D6C" w:rsidP="007F77B7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3D0EBA91" w14:textId="77777777" w:rsidR="00D47D6C" w:rsidRDefault="00D47D6C" w:rsidP="007F77B7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791816C7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2C2EC2C9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18F3617A" w14:textId="77777777" w:rsidR="00D47D6C" w:rsidRDefault="00D47D6C" w:rsidP="007F77B7">
            <w:r>
              <w:t>BPE</w:t>
            </w:r>
          </w:p>
          <w:p w14:paraId="4BEF5199" w14:textId="77777777" w:rsidR="00D47D6C" w:rsidRDefault="00D47D6C" w:rsidP="007F77B7">
            <w:r>
              <w:t>LP</w:t>
            </w:r>
          </w:p>
        </w:tc>
      </w:tr>
      <w:tr w:rsidR="00D47D6C" w14:paraId="38EDC045" w14:textId="77777777" w:rsidTr="00D47D6C">
        <w:tc>
          <w:tcPr>
            <w:tcW w:w="1080" w:type="dxa"/>
            <w:vAlign w:val="center"/>
          </w:tcPr>
          <w:p w14:paraId="5EA308EB" w14:textId="2F27A9CD" w:rsidR="00D47D6C" w:rsidRDefault="00D47D6C" w:rsidP="007F77B7">
            <w:pPr>
              <w:jc w:val="center"/>
            </w:pPr>
            <w:r>
              <w:t>2 10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2D5AADC" w14:textId="1DC9B7F6" w:rsidR="00D47D6C" w:rsidRDefault="00D47D6C" w:rsidP="007F77B7">
            <w:pPr>
              <w:jc w:val="center"/>
            </w:pPr>
            <w:r>
              <w:t>0.8</w:t>
            </w:r>
          </w:p>
        </w:tc>
        <w:tc>
          <w:tcPr>
            <w:tcW w:w="1260" w:type="dxa"/>
          </w:tcPr>
          <w:p w14:paraId="5A086AB3" w14:textId="4FE0A4B3" w:rsidR="00D47D6C" w:rsidRDefault="00D47D6C" w:rsidP="00820475">
            <w:r>
              <w:t>7 IBXIA</w:t>
            </w:r>
          </w:p>
          <w:p w14:paraId="0FF23863" w14:textId="77777777" w:rsidR="00D47D6C" w:rsidRDefault="00D47D6C" w:rsidP="00820475">
            <w:r>
              <w:t>8 IBXIA</w:t>
            </w:r>
            <w:r>
              <w:br/>
              <w:t>10 IBXIA</w:t>
            </w:r>
            <w:r>
              <w:br/>
              <w:t>11 IBXIA</w:t>
            </w:r>
            <w:r>
              <w:br/>
              <w:t>12 IBXIA</w:t>
            </w:r>
            <w:r>
              <w:br/>
              <w:t>13 IBXIA</w:t>
            </w:r>
          </w:p>
        </w:tc>
        <w:tc>
          <w:tcPr>
            <w:tcW w:w="2160" w:type="dxa"/>
          </w:tcPr>
          <w:p w14:paraId="5A69F2E6" w14:textId="77777777" w:rsidR="00D47D6C" w:rsidRDefault="00D47D6C" w:rsidP="00820475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2D983F97" w14:textId="77777777" w:rsidR="00D47D6C" w:rsidRDefault="00D47D6C" w:rsidP="00820475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44CC5C1F" w14:textId="77777777" w:rsidR="00D47D6C" w:rsidRDefault="00D47D6C" w:rsidP="00820475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6EF6EA0D" w14:textId="77777777" w:rsidR="00D47D6C" w:rsidRDefault="00D47D6C" w:rsidP="00820475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117DD7EE" w14:textId="77777777" w:rsidR="00D47D6C" w:rsidRDefault="00D47D6C" w:rsidP="00820475">
            <w:r>
              <w:t>BPE</w:t>
            </w:r>
          </w:p>
          <w:p w14:paraId="23D18BD2" w14:textId="77777777" w:rsidR="00D47D6C" w:rsidRDefault="00D47D6C" w:rsidP="00820475">
            <w:r>
              <w:t>LP</w:t>
            </w:r>
          </w:p>
        </w:tc>
      </w:tr>
      <w:tr w:rsidR="00D47D6C" w14:paraId="2DE229AB" w14:textId="77777777" w:rsidTr="00D47D6C">
        <w:tc>
          <w:tcPr>
            <w:tcW w:w="1080" w:type="dxa"/>
            <w:vAlign w:val="center"/>
          </w:tcPr>
          <w:p w14:paraId="45052FBB" w14:textId="5AD5D8BC" w:rsidR="00D47D6C" w:rsidRDefault="00D47D6C" w:rsidP="007F77B7">
            <w:pPr>
              <w:jc w:val="center"/>
            </w:pPr>
            <w:r>
              <w:t>3 10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13F5EDC3" w14:textId="2F9A1430" w:rsidR="00D47D6C" w:rsidRDefault="00D47D6C" w:rsidP="007F77B7">
            <w:pPr>
              <w:jc w:val="center"/>
            </w:pPr>
            <w:r>
              <w:t>1.0</w:t>
            </w:r>
          </w:p>
        </w:tc>
        <w:tc>
          <w:tcPr>
            <w:tcW w:w="1260" w:type="dxa"/>
          </w:tcPr>
          <w:p w14:paraId="5CAF0B62" w14:textId="4BDBB08F" w:rsidR="00D47D6C" w:rsidRDefault="00D47D6C" w:rsidP="002909FB">
            <w:r>
              <w:t>8 ICXIB</w:t>
            </w:r>
            <w:r>
              <w:br/>
              <w:t>10 ICXIB</w:t>
            </w:r>
            <w:r>
              <w:br/>
              <w:t>11 ICXIB</w:t>
            </w:r>
            <w:r>
              <w:br/>
              <w:t>12 ICXIB</w:t>
            </w:r>
            <w:r>
              <w:br/>
              <w:t>13 ICXIB</w:t>
            </w:r>
          </w:p>
        </w:tc>
        <w:tc>
          <w:tcPr>
            <w:tcW w:w="2160" w:type="dxa"/>
          </w:tcPr>
          <w:p w14:paraId="42549B9F" w14:textId="77777777" w:rsidR="00D47D6C" w:rsidRDefault="00D47D6C" w:rsidP="007F77B7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42E3079E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1AA7FE9C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39DF61B7" w14:textId="77777777" w:rsidR="00D47D6C" w:rsidRDefault="00D47D6C" w:rsidP="007F77B7">
            <w:r>
              <w:t>BPE</w:t>
            </w:r>
          </w:p>
          <w:p w14:paraId="49B4886A" w14:textId="77777777" w:rsidR="00D47D6C" w:rsidRDefault="00D47D6C" w:rsidP="007F77B7">
            <w:r>
              <w:t>LP</w:t>
            </w:r>
          </w:p>
        </w:tc>
      </w:tr>
      <w:tr w:rsidR="00D47D6C" w14:paraId="0167D1F7" w14:textId="77777777" w:rsidTr="00D47D6C">
        <w:tc>
          <w:tcPr>
            <w:tcW w:w="1080" w:type="dxa"/>
            <w:vAlign w:val="center"/>
          </w:tcPr>
          <w:p w14:paraId="21B412A7" w14:textId="7CB1B69F" w:rsidR="00D47D6C" w:rsidRDefault="00D47D6C" w:rsidP="007F77B7">
            <w:pPr>
              <w:jc w:val="center"/>
            </w:pPr>
            <w:r>
              <w:t>3 10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586552D2" w14:textId="7304FEE9" w:rsidR="00D47D6C" w:rsidRDefault="00D47D6C" w:rsidP="007F77B7">
            <w:pPr>
              <w:jc w:val="center"/>
            </w:pPr>
            <w:r>
              <w:t>1.2</w:t>
            </w:r>
          </w:p>
        </w:tc>
        <w:tc>
          <w:tcPr>
            <w:tcW w:w="1260" w:type="dxa"/>
          </w:tcPr>
          <w:p w14:paraId="422729FD" w14:textId="1B6E2AE3" w:rsidR="00D47D6C" w:rsidRDefault="00D47D6C" w:rsidP="007F77B7">
            <w:r>
              <w:t>7 ICXIC</w:t>
            </w:r>
          </w:p>
          <w:p w14:paraId="7382B7BB" w14:textId="77777777" w:rsidR="00D47D6C" w:rsidRDefault="00D47D6C" w:rsidP="002909FB">
            <w:r>
              <w:t>8 ICXIC</w:t>
            </w:r>
            <w:r>
              <w:br/>
              <w:t>10 ICXIC</w:t>
            </w:r>
            <w:r>
              <w:br/>
              <w:t>11 ICXIC</w:t>
            </w:r>
            <w:r>
              <w:br/>
              <w:t>12 ICXIC</w:t>
            </w:r>
            <w:r>
              <w:br/>
              <w:t>13 ICXIC</w:t>
            </w:r>
          </w:p>
        </w:tc>
        <w:tc>
          <w:tcPr>
            <w:tcW w:w="2160" w:type="dxa"/>
          </w:tcPr>
          <w:p w14:paraId="78CF858E" w14:textId="77777777" w:rsidR="00D47D6C" w:rsidRDefault="00D47D6C" w:rsidP="002909FB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4C4385E8" w14:textId="77777777" w:rsidR="00D47D6C" w:rsidRDefault="00D47D6C" w:rsidP="007F77B7">
            <w:r>
              <w:t>EQ R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vertAlign w:val="subscript"/>
              </w:rPr>
              <w:t>2</w:t>
            </w:r>
            <w:r>
              <w:t>P + Inv C</w:t>
            </w:r>
            <w:r>
              <w:rPr>
                <w:vertAlign w:val="subscript"/>
              </w:rPr>
              <w:t>1</w:t>
            </w:r>
          </w:p>
          <w:p w14:paraId="5574EFB8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021D48E7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38827E57" w14:textId="77777777" w:rsidR="00D47D6C" w:rsidRDefault="00D47D6C" w:rsidP="007F77B7">
            <w:r>
              <w:t>BPE</w:t>
            </w:r>
          </w:p>
          <w:p w14:paraId="0135A0D6" w14:textId="77777777" w:rsidR="00D47D6C" w:rsidRDefault="00D47D6C" w:rsidP="007F77B7">
            <w:r>
              <w:t>LP</w:t>
            </w:r>
          </w:p>
        </w:tc>
      </w:tr>
      <w:tr w:rsidR="00D47D6C" w14:paraId="7BC6A5BA" w14:textId="77777777" w:rsidTr="00D47D6C">
        <w:tc>
          <w:tcPr>
            <w:tcW w:w="1080" w:type="dxa"/>
            <w:vAlign w:val="center"/>
          </w:tcPr>
          <w:p w14:paraId="6A6D6A50" w14:textId="29B21FBF" w:rsidR="00D47D6C" w:rsidRDefault="00D47D6C" w:rsidP="007F77B7">
            <w:pPr>
              <w:jc w:val="center"/>
            </w:pPr>
            <w:r>
              <w:t>8 10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6EEA842" w14:textId="143C5AA0" w:rsidR="00D47D6C" w:rsidRDefault="00D47D6C" w:rsidP="007F77B7">
            <w:pPr>
              <w:jc w:val="center"/>
            </w:pPr>
            <w:r>
              <w:t>1.5</w:t>
            </w:r>
          </w:p>
        </w:tc>
        <w:tc>
          <w:tcPr>
            <w:tcW w:w="1260" w:type="dxa"/>
          </w:tcPr>
          <w:p w14:paraId="0CB99B72" w14:textId="225AFB9E" w:rsidR="00D47D6C" w:rsidRDefault="00D47D6C" w:rsidP="007F77B7">
            <w:r>
              <w:t>7 IIBXIIA</w:t>
            </w:r>
          </w:p>
          <w:p w14:paraId="478D16BD" w14:textId="77777777" w:rsidR="00D47D6C" w:rsidRDefault="00D47D6C" w:rsidP="002909FB">
            <w:r>
              <w:t>10 IIBXIIA</w:t>
            </w:r>
            <w:r>
              <w:br/>
              <w:t>11 IIBXIIA</w:t>
            </w:r>
          </w:p>
          <w:p w14:paraId="0AAE257E" w14:textId="77777777" w:rsidR="00D47D6C" w:rsidRDefault="00D47D6C" w:rsidP="002909FB">
            <w:r>
              <w:t>12 IIBXIIA</w:t>
            </w:r>
          </w:p>
          <w:p w14:paraId="55E106D9" w14:textId="77777777" w:rsidR="00D47D6C" w:rsidRDefault="00D47D6C" w:rsidP="002909FB">
            <w:r>
              <w:t>13 IIBXIIA</w:t>
            </w:r>
          </w:p>
        </w:tc>
        <w:tc>
          <w:tcPr>
            <w:tcW w:w="2160" w:type="dxa"/>
          </w:tcPr>
          <w:p w14:paraId="34D095E3" w14:textId="77777777" w:rsidR="00D47D6C" w:rsidRDefault="00D47D6C" w:rsidP="002909FB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41130440" w14:textId="77777777" w:rsidR="00D47D6C" w:rsidRDefault="00D47D6C" w:rsidP="002909FB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1196DC7A" w14:textId="77777777" w:rsidR="00D47D6C" w:rsidRDefault="00D47D6C" w:rsidP="002909FB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6394E3E6" w14:textId="77777777" w:rsidR="00D47D6C" w:rsidRDefault="00D47D6C" w:rsidP="002909FB">
            <w:r>
              <w:t>BPE</w:t>
            </w:r>
          </w:p>
          <w:p w14:paraId="61F7D581" w14:textId="77777777" w:rsidR="00D47D6C" w:rsidRDefault="00D47D6C" w:rsidP="002909FB">
            <w:r>
              <w:t>LP</w:t>
            </w:r>
          </w:p>
        </w:tc>
      </w:tr>
      <w:tr w:rsidR="00D47D6C" w14:paraId="1698F17E" w14:textId="77777777" w:rsidTr="00D47D6C">
        <w:tc>
          <w:tcPr>
            <w:tcW w:w="1080" w:type="dxa"/>
            <w:vAlign w:val="center"/>
          </w:tcPr>
          <w:p w14:paraId="14847528" w14:textId="40CD54B0" w:rsidR="00D47D6C" w:rsidRDefault="00D47D6C" w:rsidP="007F77B7">
            <w:pPr>
              <w:jc w:val="center"/>
            </w:pPr>
            <w:r>
              <w:t>8 10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ED0D80B" w14:textId="02947621" w:rsidR="00D47D6C" w:rsidRDefault="00D47D6C" w:rsidP="007F77B7">
            <w:pPr>
              <w:jc w:val="center"/>
            </w:pPr>
            <w:r>
              <w:t>2.0</w:t>
            </w:r>
          </w:p>
        </w:tc>
        <w:tc>
          <w:tcPr>
            <w:tcW w:w="1260" w:type="dxa"/>
          </w:tcPr>
          <w:p w14:paraId="7CFCE10E" w14:textId="48DEC4FA" w:rsidR="00D47D6C" w:rsidRDefault="00D47D6C" w:rsidP="007F77B7">
            <w:r>
              <w:t>7 IIBXIIB</w:t>
            </w:r>
          </w:p>
          <w:p w14:paraId="0C52C5BC" w14:textId="77777777" w:rsidR="00D47D6C" w:rsidRDefault="00D47D6C" w:rsidP="002909FB">
            <w:r>
              <w:t>10 IIBXIIB</w:t>
            </w:r>
            <w:r>
              <w:br/>
              <w:t>11 IIBXIIB</w:t>
            </w:r>
          </w:p>
          <w:p w14:paraId="5E786349" w14:textId="77777777" w:rsidR="00D47D6C" w:rsidRDefault="00D47D6C" w:rsidP="002909FB">
            <w:r>
              <w:t>12 IIBXIIB</w:t>
            </w:r>
          </w:p>
          <w:p w14:paraId="4B85C4E1" w14:textId="77777777" w:rsidR="00D47D6C" w:rsidRDefault="00D47D6C" w:rsidP="002909FB">
            <w:r>
              <w:t>13 IIBXIIB</w:t>
            </w:r>
          </w:p>
        </w:tc>
        <w:tc>
          <w:tcPr>
            <w:tcW w:w="2160" w:type="dxa"/>
          </w:tcPr>
          <w:p w14:paraId="65DED203" w14:textId="77777777" w:rsidR="00D47D6C" w:rsidRDefault="00D47D6C" w:rsidP="002909FB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302BBAF8" w14:textId="77777777" w:rsidR="00D47D6C" w:rsidRDefault="00D47D6C" w:rsidP="002909FB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18B09BEE" w14:textId="77777777" w:rsidR="00D47D6C" w:rsidRDefault="00D47D6C" w:rsidP="002909FB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4A5AB926" w14:textId="77777777" w:rsidR="00D47D6C" w:rsidRDefault="00D47D6C" w:rsidP="002909FB">
            <w:r>
              <w:t>BPE</w:t>
            </w:r>
          </w:p>
          <w:p w14:paraId="157DCFC8" w14:textId="77777777" w:rsidR="00D47D6C" w:rsidRDefault="00D47D6C" w:rsidP="002909FB">
            <w:r>
              <w:t>LP</w:t>
            </w:r>
          </w:p>
        </w:tc>
      </w:tr>
      <w:tr w:rsidR="00D47D6C" w14:paraId="1FE08BFF" w14:textId="77777777" w:rsidTr="00D47D6C">
        <w:tc>
          <w:tcPr>
            <w:tcW w:w="1080" w:type="dxa"/>
            <w:vAlign w:val="center"/>
          </w:tcPr>
          <w:p w14:paraId="692EB631" w14:textId="2036ABCC" w:rsidR="00D47D6C" w:rsidRDefault="00D47D6C" w:rsidP="007F77B7">
            <w:pPr>
              <w:jc w:val="center"/>
            </w:pPr>
            <w:r>
              <w:t>8 10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4752D58" w14:textId="388F369B" w:rsidR="00D47D6C" w:rsidRDefault="00D47D6C" w:rsidP="007F77B7">
            <w:pPr>
              <w:jc w:val="center"/>
            </w:pPr>
            <w:r>
              <w:t>2.5</w:t>
            </w:r>
          </w:p>
        </w:tc>
        <w:tc>
          <w:tcPr>
            <w:tcW w:w="1260" w:type="dxa"/>
          </w:tcPr>
          <w:p w14:paraId="1E592FC9" w14:textId="5CCF65BD" w:rsidR="00D47D6C" w:rsidRDefault="00D47D6C" w:rsidP="002909FB">
            <w:r>
              <w:t>7 IIBXIIC</w:t>
            </w:r>
          </w:p>
          <w:p w14:paraId="5E8AE8F1" w14:textId="77777777" w:rsidR="00D47D6C" w:rsidRDefault="00D47D6C" w:rsidP="002909FB">
            <w:r>
              <w:t>10 IIBXIIC</w:t>
            </w:r>
            <w:r>
              <w:br/>
              <w:t>11 IIBXIIC</w:t>
            </w:r>
          </w:p>
          <w:p w14:paraId="121744DD" w14:textId="77777777" w:rsidR="00D47D6C" w:rsidRDefault="00D47D6C" w:rsidP="002909FB">
            <w:r>
              <w:t>12 IIBXIIC</w:t>
            </w:r>
          </w:p>
          <w:p w14:paraId="21B98790" w14:textId="77777777" w:rsidR="00D47D6C" w:rsidRDefault="00D47D6C" w:rsidP="002909FB">
            <w:r>
              <w:t>13 IIBXIIC</w:t>
            </w:r>
          </w:p>
        </w:tc>
        <w:tc>
          <w:tcPr>
            <w:tcW w:w="2160" w:type="dxa"/>
          </w:tcPr>
          <w:p w14:paraId="65925868" w14:textId="77777777" w:rsidR="00D47D6C" w:rsidRDefault="00D47D6C" w:rsidP="002909FB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3A56775B" w14:textId="77777777" w:rsidR="00D47D6C" w:rsidRDefault="00D47D6C" w:rsidP="002909FB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222DB547" w14:textId="77777777" w:rsidR="00D47D6C" w:rsidRDefault="00D47D6C" w:rsidP="002909FB"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4E9028C1" w14:textId="77777777" w:rsidR="00D47D6C" w:rsidRDefault="00D47D6C" w:rsidP="002909FB">
            <w:r>
              <w:t>BPE</w:t>
            </w:r>
          </w:p>
          <w:p w14:paraId="0B78444A" w14:textId="77777777" w:rsidR="00D47D6C" w:rsidRDefault="00D47D6C" w:rsidP="002909FB">
            <w:r>
              <w:t>LP</w:t>
            </w:r>
          </w:p>
        </w:tc>
      </w:tr>
      <w:tr w:rsidR="00D47D6C" w14:paraId="57FB68D3" w14:textId="77777777" w:rsidTr="00D47D6C">
        <w:tc>
          <w:tcPr>
            <w:tcW w:w="1080" w:type="dxa"/>
            <w:vAlign w:val="center"/>
          </w:tcPr>
          <w:p w14:paraId="5038D0CE" w14:textId="6C696C00" w:rsidR="00D47D6C" w:rsidRDefault="00D47D6C" w:rsidP="007F77B7">
            <w:pPr>
              <w:jc w:val="center"/>
            </w:pPr>
            <w:r>
              <w:lastRenderedPageBreak/>
              <w:t>8 10</w:t>
            </w:r>
            <w:r w:rsidRPr="005839C7">
              <w:rPr>
                <w:vertAlign w:val="superscript"/>
              </w:rPr>
              <w:t>-5</w:t>
            </w:r>
          </w:p>
        </w:tc>
        <w:tc>
          <w:tcPr>
            <w:tcW w:w="990" w:type="dxa"/>
            <w:vAlign w:val="center"/>
          </w:tcPr>
          <w:p w14:paraId="0467898F" w14:textId="4010667E" w:rsidR="00D47D6C" w:rsidRDefault="00D47D6C" w:rsidP="007F77B7">
            <w:pPr>
              <w:jc w:val="center"/>
            </w:pPr>
            <w:r>
              <w:t>3.0</w:t>
            </w:r>
          </w:p>
        </w:tc>
        <w:tc>
          <w:tcPr>
            <w:tcW w:w="1260" w:type="dxa"/>
          </w:tcPr>
          <w:p w14:paraId="1314F736" w14:textId="6FFB2707" w:rsidR="00D47D6C" w:rsidRDefault="00D47D6C" w:rsidP="002909FB">
            <w:r>
              <w:t>7 IIBXIIIA</w:t>
            </w:r>
          </w:p>
          <w:p w14:paraId="265C984D" w14:textId="77777777" w:rsidR="00D47D6C" w:rsidRDefault="00D47D6C" w:rsidP="002909FB">
            <w:r>
              <w:t>10 IIBXIIIA</w:t>
            </w:r>
            <w:r>
              <w:br/>
              <w:t>11 IIBXIIIA</w:t>
            </w:r>
          </w:p>
          <w:p w14:paraId="494B98F7" w14:textId="77777777" w:rsidR="00D47D6C" w:rsidRDefault="00D47D6C" w:rsidP="002909FB">
            <w:r>
              <w:t>12 IIBXIIIA</w:t>
            </w:r>
          </w:p>
          <w:p w14:paraId="74381125" w14:textId="77777777" w:rsidR="00D47D6C" w:rsidRDefault="00D47D6C" w:rsidP="002909FB">
            <w:r>
              <w:t>13 IIBXIIIA</w:t>
            </w:r>
          </w:p>
        </w:tc>
        <w:tc>
          <w:tcPr>
            <w:tcW w:w="2160" w:type="dxa"/>
          </w:tcPr>
          <w:p w14:paraId="25F6BB58" w14:textId="77777777" w:rsidR="00D47D6C" w:rsidRDefault="00D47D6C" w:rsidP="00E41D66">
            <w:r>
              <w:t>EQ R</w:t>
            </w:r>
            <w:r>
              <w:rPr>
                <w:vertAlign w:val="subscript"/>
              </w:rPr>
              <w:t>1</w:t>
            </w:r>
            <w:r>
              <w:t>C</w:t>
            </w:r>
            <w:r>
              <w:rPr>
                <w:vertAlign w:val="subscript"/>
              </w:rPr>
              <w:t>1</w:t>
            </w:r>
            <w:r>
              <w:t>P + Inv C</w:t>
            </w:r>
            <w:r>
              <w:rPr>
                <w:vertAlign w:val="subscript"/>
              </w:rPr>
              <w:t>2</w:t>
            </w:r>
          </w:p>
          <w:p w14:paraId="48E21B5C" w14:textId="77777777" w:rsidR="00D47D6C" w:rsidRDefault="00D47D6C" w:rsidP="007F77B7">
            <w:r>
              <w:t>BP C</w:t>
            </w:r>
            <w:r w:rsidRPr="00610CC9">
              <w:rPr>
                <w:vertAlign w:val="subscript"/>
              </w:rPr>
              <w:t>1</w:t>
            </w:r>
          </w:p>
          <w:p w14:paraId="25407004" w14:textId="77777777" w:rsidR="00D47D6C" w:rsidRDefault="00D47D6C" w:rsidP="007F77B7">
            <w:pPr>
              <w:rPr>
                <w:vertAlign w:val="subscript"/>
              </w:rPr>
            </w:pPr>
            <w:r>
              <w:t>BP C</w:t>
            </w:r>
            <w:r w:rsidRPr="00610CC9">
              <w:rPr>
                <w:vertAlign w:val="subscript"/>
              </w:rPr>
              <w:t>2</w:t>
            </w:r>
          </w:p>
          <w:p w14:paraId="341609E4" w14:textId="77777777" w:rsidR="00D47D6C" w:rsidRDefault="00D47D6C" w:rsidP="00E41D66">
            <w:r>
              <w:t>BPE</w:t>
            </w:r>
          </w:p>
          <w:p w14:paraId="4C8651C2" w14:textId="77777777" w:rsidR="00D47D6C" w:rsidRDefault="00D47D6C" w:rsidP="00E41D66">
            <w:r>
              <w:t>LP</w:t>
            </w:r>
          </w:p>
        </w:tc>
      </w:tr>
    </w:tbl>
    <w:p w14:paraId="62F14F53" w14:textId="77777777" w:rsidR="005839C7" w:rsidRDefault="005839C7"/>
    <w:sectPr w:rsidR="0058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00F35"/>
    <w:multiLevelType w:val="hybridMultilevel"/>
    <w:tmpl w:val="64687B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40D6F"/>
    <w:multiLevelType w:val="hybridMultilevel"/>
    <w:tmpl w:val="6DA0F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9E"/>
    <w:rsid w:val="00002646"/>
    <w:rsid w:val="00056272"/>
    <w:rsid w:val="00071492"/>
    <w:rsid w:val="000C2298"/>
    <w:rsid w:val="000D48CE"/>
    <w:rsid w:val="00193A54"/>
    <w:rsid w:val="001F5C66"/>
    <w:rsid w:val="002139BE"/>
    <w:rsid w:val="00234230"/>
    <w:rsid w:val="002452A0"/>
    <w:rsid w:val="002909FB"/>
    <w:rsid w:val="002D26E8"/>
    <w:rsid w:val="002F7873"/>
    <w:rsid w:val="00327084"/>
    <w:rsid w:val="003473D6"/>
    <w:rsid w:val="003A6E6F"/>
    <w:rsid w:val="004B2153"/>
    <w:rsid w:val="004B48A2"/>
    <w:rsid w:val="004B57D8"/>
    <w:rsid w:val="005816B8"/>
    <w:rsid w:val="005839C7"/>
    <w:rsid w:val="00602306"/>
    <w:rsid w:val="00610CC9"/>
    <w:rsid w:val="00627C31"/>
    <w:rsid w:val="006B0FFB"/>
    <w:rsid w:val="00705DB5"/>
    <w:rsid w:val="007726F5"/>
    <w:rsid w:val="00772BA4"/>
    <w:rsid w:val="007D6711"/>
    <w:rsid w:val="007F5E2F"/>
    <w:rsid w:val="007F77B7"/>
    <w:rsid w:val="00820475"/>
    <w:rsid w:val="00840352"/>
    <w:rsid w:val="00904065"/>
    <w:rsid w:val="00962E9E"/>
    <w:rsid w:val="009A1ABF"/>
    <w:rsid w:val="009C4432"/>
    <w:rsid w:val="00A224A3"/>
    <w:rsid w:val="00A82FC5"/>
    <w:rsid w:val="00AD7ADF"/>
    <w:rsid w:val="00B13D9A"/>
    <w:rsid w:val="00B4720C"/>
    <w:rsid w:val="00BA3F38"/>
    <w:rsid w:val="00BB7BB3"/>
    <w:rsid w:val="00C26E16"/>
    <w:rsid w:val="00C56070"/>
    <w:rsid w:val="00D06A7A"/>
    <w:rsid w:val="00D37F2E"/>
    <w:rsid w:val="00D408C7"/>
    <w:rsid w:val="00D47D6C"/>
    <w:rsid w:val="00DF50CC"/>
    <w:rsid w:val="00E41D66"/>
    <w:rsid w:val="00EF0E8D"/>
    <w:rsid w:val="00F06361"/>
    <w:rsid w:val="00F762E1"/>
    <w:rsid w:val="00F91CE0"/>
    <w:rsid w:val="00F97610"/>
    <w:rsid w:val="00FA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1C29"/>
  <w15:chartTrackingRefBased/>
  <w15:docId w15:val="{6EDFDF0B-462D-4DCA-BDB3-C4D5DA3F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6E8"/>
    <w:pPr>
      <w:ind w:left="720"/>
      <w:contextualSpacing/>
    </w:pPr>
  </w:style>
  <w:style w:type="character" w:customStyle="1" w:styleId="publication-statuscitation-doi">
    <w:name w:val="publication-status__citation-doi"/>
    <w:basedOn w:val="DefaultParagraphFont"/>
    <w:rsid w:val="00627C31"/>
  </w:style>
  <w:style w:type="character" w:styleId="Hyperlink">
    <w:name w:val="Hyperlink"/>
    <w:basedOn w:val="DefaultParagraphFont"/>
    <w:uiPriority w:val="99"/>
    <w:semiHidden/>
    <w:unhideWhenUsed/>
    <w:rsid w:val="00627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22541/au.160709305.53088087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Dijoux Samuel MSc.</dc:creator>
  <cp:keywords/>
  <dc:description/>
  <cp:lastModifiedBy>Dijoux Samuel MSc.</cp:lastModifiedBy>
  <cp:revision>14</cp:revision>
  <dcterms:created xsi:type="dcterms:W3CDTF">2021-02-12T08:52:00Z</dcterms:created>
  <dcterms:modified xsi:type="dcterms:W3CDTF">2021-03-03T11:21:00Z</dcterms:modified>
</cp:coreProperties>
</file>