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50694208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 EVENTO ISO-50001 VIGENTES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379181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Carrillo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376424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Carrillo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- 376424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