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50694208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CURSO (CC) EVENTO ISO-50001 VIGENTES (VER EL REVERSO) TIPO DE PROGRAMA TIPO DE TIPO DE EVENTO JORNADA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390912</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Carrillo</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376424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Carrillo</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376424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