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Correa Gatell Carlos Alberto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420082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EVENTO ISO-50001 VIGENTES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50694208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EVENTO ISO-50001 VIGENTES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50694208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Carrillo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