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Garrido Martinez Claudia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529000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CURSO (CC) EVENTO ISO-50001 VIGENTES (VER EL REVERSO) TIPO DE PROGRAMA TIPO DE TIPO DE EVENTO JORNADA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50694208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CURSO (CC) EVENTO ISO-50001 VIGENTES (VER EL REVERSO) TIPO DE PROGRAMA TIPO DE TIPO DE EVENTO JORNADA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50694208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Carrillo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