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40</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CURSO (CC) EVENTO ISO-50001 VIGENTES (VER EL REVERSO) TIPO DE PROGRAMA TIPO DE TIPO DE EVENTO JORNADA</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50694208</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20/04/2026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24/04/2026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376424</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Ejecutivo Carrillo</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Ejecutivo Carrillo F</w:t>
            </w:r>
            <w:proofErr w:type="gramStart"/>
            <w:r w:rsidRPr="00687961">
              <w:rPr>
                <w:rFonts w:ascii="Arial" w:hAnsi="Arial" w:cs="Arial"/>
                <w:sz w:val="20"/>
                <w:szCs w:val="20"/>
                <w:u w:val="single"/>
              </w:rPr>
              <w:t xml:space="preserve">-376424</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Ejecutivo Carrillo</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376424</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Ejecutivo Carrillo</w:t>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376424</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