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50693929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CONTROL DE ARRANQUE, PARO Y EMERGENCIAS EN PLANTAS DE PROCESO Y SERVICIOS PRINCIPALES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567874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