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50698328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ACTUALIZACION DE AUDITORES CON BASE EN ISO-19011:2018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377388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