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50698328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ACTUALIZACION DE AUDITORES CON BASE EN ISO-19011:2018</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549311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