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529000</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GAMC870929MHGRRL01</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Claudia</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Garrido</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Martinez</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DIBUJO MECANICO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50693032</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02/03/2026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06/03/2026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DIBUJANTE DE SEGUNDA (DIBUJO GENERAL)</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