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377208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Raymundo Acosta Chavarria</w:t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282496</w:t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>Raymundo Acosta Chavarria</w:t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>282496</w:t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