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873482</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Raymundo Acosta Chavarria</w:t>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282496</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Raymundo Acosta Chavarria</w:t>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282496</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