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80"/>
        <w:jc w:val="center"/>
      </w:pPr>
      <w:r>
        <w:rPr>
          <w:rFonts w:ascii="Arial" w:cs="Arial" w:eastAsia="Arial" w:hAnsi="Arial"/>
          <w:b/>
          <w:bCs/>
          <w:color w:val="1A56DB"/>
          <w:sz w:val="72"/>
          <w:szCs w:val="72"/>
        </w:rPr>
        <w:t xml:space="preserve">StarkPay</w:t>
      </w:r>
    </w:p>
    <w:p>
      <w:pPr>
        <w:spacing w:after="120" w:before="0"/>
        <w:jc w:val="center"/>
      </w:pPr>
      <w:r>
        <w:rPr>
          <w:rFonts w:ascii="Arial" w:cs="Arial" w:eastAsia="Arial" w:hAnsi="Arial"/>
          <w:color w:val="6B7280"/>
          <w:sz w:val="30"/>
          <w:szCs w:val="30"/>
        </w:rPr>
        <w:t xml:space="preserve">Product Architecture &amp; Build Document</w:t>
      </w:r>
    </w:p>
    <w:p>
      <w:pPr>
        <w:spacing w:after="60" w:before="0"/>
        <w:jc w:val="center"/>
      </w:pPr>
      <w:r>
        <w:rPr>
          <w:rFonts w:ascii="Arial" w:cs="Arial" w:eastAsia="Arial" w:hAnsi="Arial"/>
          <w:i/>
          <w:iCs/>
          <w:color w:val="9CA3AF"/>
          <w:sz w:val="24"/>
          <w:szCs w:val="24"/>
        </w:rPr>
        <w:t xml:space="preserve">A yield-bearing payment mini-app powered by Starkzap SDK</w:t>
      </w:r>
    </w:p>
    <w:p>
      <w:pPr>
        <w:spacing w:after="80" w:before="60"/>
        <w:jc w:val="center"/>
      </w:pPr>
      <w:r>
        <w:rPr>
          <w:rFonts w:ascii="Arial" w:cs="Arial" w:eastAsia="Arial" w:hAnsi="Arial"/>
          <w:color w:val="9CA3AF"/>
          <w:sz w:val="20"/>
          <w:szCs w:val="20"/>
        </w:rPr>
        <w:t xml:space="preserve">Version 1.0  •  March 2026</w:t>
      </w:r>
    </w:p>
    <w:p>
      <w:pPr>
        <w:spacing w:after="0" w:before="640"/>
        <w:jc w:val="center"/>
      </w:pPr>
      <w:r>
        <w:rPr>
          <w:sz w:val="22"/>
          <w:szCs w:val="22"/>
        </w:rPr>
        <w:t xml:space="preserve"/>
      </w:r>
    </w:p>
    <w:p>
      <w:r>
        <w:br w:type="page"/>
      </w:r>
    </w:p>
    <w:p>
      <w:pPr>
        <w:pStyle w:val="Heading1"/>
        <w:pBdr>
          <w:bottom w:val="single" w:color="1A56DB" w:sz="4" w:space="8"/>
        </w:pBdr>
        <w:spacing w:after="160" w:before="360"/>
      </w:pPr>
      <w:r>
        <w:rPr>
          <w:rFonts w:ascii="Arial" w:cs="Arial" w:eastAsia="Arial" w:hAnsi="Arial"/>
          <w:b/>
          <w:bCs/>
          <w:color w:val="1E429F"/>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r>
              <w:rPr>
                <w:rFonts w:ascii="Arial" w:cs="Arial" w:eastAsia="Arial" w:hAnsi="Arial"/>
                <w:i/>
                <w:iCs/>
                <w:color w:val="5A5A6B"/>
                <w:sz w:val="21"/>
                <w:szCs w:val="21"/>
              </w:rPr>
              <w:t xml:space="preserve">What is this product, who is it for, and why does it matter?</w:t>
            </w:r>
          </w:p>
        </w:tc>
      </w:tr>
    </w:tbl>
    <w:p>
      <w:pPr>
        <w:spacing w:before="80"/>
      </w:pPr>
      <w:r>
        <w:t xml:space="preserve"/>
      </w:r>
    </w:p>
    <w:p>
      <w:pPr>
        <w:spacing w:after="80" w:before="60"/>
      </w:pPr>
      <w:r>
        <w:rPr>
          <w:rFonts w:ascii="Arial" w:cs="Arial" w:eastAsia="Arial" w:hAnsi="Arial"/>
          <w:color w:val="374151"/>
          <w:sz w:val="22"/>
          <w:szCs w:val="22"/>
        </w:rPr>
        <w:t xml:space="preserve">StarkPay is a consumer fintech mini-app modelled on the Opay experience. Users can send and receive tokens via their Privy wallet address, and every idle balance automatically earns yield through Vesu lending — so money is never sitting still.</w:t>
      </w:r>
    </w:p>
    <w:p>
      <w:pPr>
        <w:spacing w:before="80"/>
      </w:pPr>
      <w:r>
        <w:t xml:space="preserve"/>
      </w:r>
    </w:p>
    <w:p>
      <w:pPr>
        <w:spacing w:after="80" w:before="60"/>
      </w:pPr>
      <w:r>
        <w:rPr>
          <w:rFonts w:ascii="Arial" w:cs="Arial" w:eastAsia="Arial" w:hAnsi="Arial"/>
          <w:color w:val="374151"/>
          <w:sz w:val="22"/>
          <w:szCs w:val="22"/>
        </w:rPr>
        <w:t xml:space="preserve">The product is built entirely on the Starkzap SDK, which abstracts all blockchain complexity. Users interact with a familiar web2-style interface (email login, no seed phrases, no gas fees) while the app runs on Starknet L2 under the hood.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Mar>
              <w:top w:type="dxa" w:w="120"/>
              <w:left w:type="dxa" w:w="100"/>
              <w:bottom w:type="dxa" w:w="120"/>
              <w:right w:type="dxa" w:w="0"/>
            </w:tcMar>
            <w:vAlign w:val="top"/>
          </w:tcPr>
          <w:p>
            <w:r>
              <w:rPr>
                <w:rFonts w:ascii="Arial" w:cs="Arial" w:eastAsia="Arial" w:hAnsi="Arial"/>
                <w:b/>
                <w:bCs/>
                <w:color w:val="FFFFFF"/>
                <w:sz w:val="18"/>
                <w:szCs w:val="18"/>
              </w:rPr>
              <w:t xml:space="preserve">GOAL</w:t>
            </w:r>
          </w:p>
        </w:tc>
        <w:tc>
          <w:tcPr>
            <w:tcW w:type="dxa" w:w="9160"/>
            <w:tcBorders>
              <w:top w:val="none" w:color="FFFFFF" w:sz="0"/>
              <w:left w:val="none" w:color="FFFFFF" w:sz="0"/>
              <w:bottom w:val="none" w:color="FFFFFF" w:sz="0"/>
              <w:right w:val="none" w:color="FFFFFF" w:sz="0"/>
            </w:tcBorders>
            <w:shd w:fill="EBF5FB" w:val="clear"/>
            <w:tcMar>
              <w:top w:type="dxa" w:w="120"/>
              <w:left w:type="dxa" w:w="180"/>
              <w:bottom w:type="dxa" w:w="120"/>
              <w:right w:type="dxa" w:w="120"/>
            </w:tcMar>
          </w:tcPr>
          <w:p>
            <w:r>
              <w:rPr>
                <w:rFonts w:ascii="Arial" w:cs="Arial" w:eastAsia="Arial" w:hAnsi="Arial"/>
                <w:color w:val="1E1E2E"/>
                <w:sz w:val="21"/>
                <w:szCs w:val="21"/>
              </w:rPr>
              <w:t xml:space="preserve">Ship a production-grade, yield-bearing payment app in days, not months, using Starkzap's modular money toolkit.</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1.1  Core Value Propositions</w:t>
      </w:r>
    </w:p>
    <w:p>
      <w:pPr>
        <w:pStyle w:val="ListParagraph"/>
        <w:numPr>
          <w:ilvl w:val="0"/>
          <w:numId w:val="2"/>
        </w:numPr>
        <w:spacing w:after="40" w:before="40"/>
      </w:pPr>
      <w:r>
        <w:rPr>
          <w:rFonts w:ascii="Arial" w:cs="Arial" w:eastAsia="Arial" w:hAnsi="Arial"/>
          <w:color w:val="374151"/>
          <w:sz w:val="22"/>
          <w:szCs w:val="22"/>
        </w:rPr>
        <w:t xml:space="preserve">Send &amp; receive any supported token to any Privy wallet address instantly</w:t>
      </w:r>
    </w:p>
    <w:p>
      <w:pPr>
        <w:pStyle w:val="ListParagraph"/>
        <w:numPr>
          <w:ilvl w:val="0"/>
          <w:numId w:val="2"/>
        </w:numPr>
        <w:spacing w:after="40" w:before="40"/>
      </w:pPr>
      <w:r>
        <w:rPr>
          <w:rFonts w:ascii="Arial" w:cs="Arial" w:eastAsia="Arial" w:hAnsi="Arial"/>
          <w:color w:val="374151"/>
          <w:sz w:val="22"/>
          <w:szCs w:val="22"/>
        </w:rPr>
        <w:t xml:space="preserve">Idle balances auto-earn yield via Vesu (Starknet's lending protocol) — like a high-yield savings account built into your wallet</w:t>
      </w:r>
    </w:p>
    <w:p>
      <w:pPr>
        <w:pStyle w:val="ListParagraph"/>
        <w:numPr>
          <w:ilvl w:val="0"/>
          <w:numId w:val="2"/>
        </w:numPr>
        <w:spacing w:after="40" w:before="40"/>
      </w:pPr>
      <w:r>
        <w:rPr>
          <w:rFonts w:ascii="Arial" w:cs="Arial" w:eastAsia="Arial" w:hAnsi="Arial"/>
          <w:color w:val="374151"/>
          <w:sz w:val="22"/>
          <w:szCs w:val="22"/>
        </w:rPr>
        <w:t xml:space="preserve">Zero gas UX: AVNU paymaster absorbs all transaction fees</w:t>
      </w:r>
    </w:p>
    <w:p>
      <w:pPr>
        <w:pStyle w:val="ListParagraph"/>
        <w:numPr>
          <w:ilvl w:val="0"/>
          <w:numId w:val="2"/>
        </w:numPr>
        <w:spacing w:after="40" w:before="40"/>
      </w:pPr>
      <w:r>
        <w:rPr>
          <w:rFonts w:ascii="Arial" w:cs="Arial" w:eastAsia="Arial" w:hAnsi="Arial"/>
          <w:color w:val="374151"/>
          <w:sz w:val="22"/>
          <w:szCs w:val="22"/>
        </w:rPr>
        <w:t xml:space="preserve">Social login (email, Google, phone) — no wallet extensions, no seed phrases</w:t>
      </w:r>
    </w:p>
    <w:p>
      <w:pPr>
        <w:pStyle w:val="ListParagraph"/>
        <w:numPr>
          <w:ilvl w:val="0"/>
          <w:numId w:val="2"/>
        </w:numPr>
        <w:spacing w:after="40" w:before="40"/>
      </w:pPr>
      <w:r>
        <w:rPr>
          <w:rFonts w:ascii="Arial" w:cs="Arial" w:eastAsia="Arial" w:hAnsi="Arial"/>
          <w:color w:val="374151"/>
          <w:sz w:val="22"/>
          <w:szCs w:val="22"/>
        </w:rPr>
        <w:t xml:space="preserve">Fully non-custodial: Privy manages keys server-side; the user owns their wallet</w:t>
      </w:r>
    </w:p>
    <w:p>
      <w:pPr>
        <w:spacing w:before="80"/>
      </w:pPr>
      <w:r>
        <w:t xml:space="preserve"/>
      </w:r>
    </w:p>
    <w:p>
      <w:pPr>
        <w:pStyle w:val="Heading2"/>
        <w:spacing w:after="120" w:before="280"/>
      </w:pPr>
      <w:r>
        <w:rPr>
          <w:rFonts w:ascii="Arial" w:cs="Arial" w:eastAsia="Arial" w:hAnsi="Arial"/>
          <w:b/>
          <w:bCs/>
          <w:color w:val="1A56DB"/>
          <w:sz w:val="28"/>
          <w:szCs w:val="28"/>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User Segment</w:t>
            </w:r>
          </w:p>
        </w:tc>
        <w:tc>
          <w:tcPr>
            <w:tcW w:type="dxa" w:w="6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Everyday senders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People who want to send stablecoins to friends or family quickly</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Savers</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Users who want idle USDC/STRK to earn passive income without DeFi complexity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Merchants (v2)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Small businesses accepting stablecoin payments with auto-yield on float</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Web3 newcomers</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Anyone migrating from Opay, Kuda, or similar apps who wants crypto benefits without crypto complexity</w:t>
            </w:r>
          </w:p>
        </w:tc>
      </w:tr>
    </w:tbl>
    <w:p>
      <w:pPr>
        <w:spacing w:before="80"/>
      </w:pPr>
      <w:r>
        <w:t xml:space="preserve"/>
      </w:r>
    </w:p>
    <w:p>
      <w:pPr>
        <w:pStyle w:val="Heading1"/>
        <w:pBdr>
          <w:bottom w:val="single" w:color="1A56DB" w:sz="4" w:space="8"/>
        </w:pBdr>
        <w:spacing w:after="160" w:before="360"/>
      </w:pPr>
      <w:r>
        <w:rPr>
          <w:rFonts w:ascii="Arial" w:cs="Arial" w:eastAsia="Arial" w:hAnsi="Arial"/>
          <w:b/>
          <w:bCs/>
          <w:color w:val="1E429F"/>
          <w:sz w:val="36"/>
          <w:szCs w:val="36"/>
        </w:rPr>
        <w:t xml:space="preserve">2.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r>
              <w:rPr>
                <w:rFonts w:ascii="Arial" w:cs="Arial" w:eastAsia="Arial" w:hAnsi="Arial"/>
                <w:i/>
                <w:iCs/>
                <w:color w:val="5A5A6B"/>
                <w:sz w:val="21"/>
                <w:szCs w:val="21"/>
              </w:rPr>
              <w:t xml:space="preserve">Feature set, user flows, and screen-by-screen breakdown.</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2.1  Feature List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Feature</w:t>
            </w:r>
          </w:p>
        </w:tc>
        <w:tc>
          <w:tcPr>
            <w:tcW w:type="dxa" w:w="312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Description</w:t>
            </w:r>
          </w:p>
        </w:tc>
        <w:tc>
          <w:tcPr>
            <w:tcW w:type="dxa" w:w="312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Starkzap Module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Onboarding / Auth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Sign up with email or Google, wallet created automatically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Privy + PrivySigner</w:t>
            </w:r>
          </w:p>
        </w:tc>
      </w:tr>
      <w:tr>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Dashboard / Home</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Balance display, current yield rate, recent transactions</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Token module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Send tokens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Enter recipient Privy address + amount, send instantly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Token module (ERC20 transfer)</w:t>
            </w:r>
          </w:p>
        </w:tc>
      </w:tr>
      <w:tr>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Receive tokens</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Display own Privy address as QR or copyable string</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Privy wallet address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Yield dashboard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Live APY display, accumulated earnings, Vesu position size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Lending module (Vesu)</w:t>
            </w:r>
          </w:p>
        </w:tc>
      </w:tr>
      <w:tr>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Transaction history</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Full on-chain history with status and confirmations</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Token module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Gasless transactions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All txns sponsored — users never touch gas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AVNU Paymaster</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2.2  User Flows</w:t>
      </w:r>
    </w:p>
    <w:p>
      <w:pPr>
        <w:pStyle w:val="Heading3"/>
        <w:spacing w:after="100" w:before="200"/>
      </w:pPr>
      <w:r>
        <w:rPr>
          <w:rFonts w:ascii="Arial" w:cs="Arial" w:eastAsia="Arial" w:hAnsi="Arial"/>
          <w:b/>
          <w:bCs/>
          <w:color w:val="1E1E2E"/>
          <w:sz w:val="24"/>
          <w:szCs w:val="24"/>
        </w:rPr>
        <w:t xml:space="preserve">Send Money Flow</w:t>
      </w:r>
    </w:p>
    <w:p>
      <w:pPr>
        <w:pStyle w:val="ListParagraph"/>
        <w:numPr>
          <w:ilvl w:val="0"/>
          <w:numId w:val="3"/>
        </w:numPr>
        <w:spacing w:after="40" w:before="40"/>
      </w:pPr>
      <w:r>
        <w:rPr>
          <w:rFonts w:ascii="Arial" w:cs="Arial" w:eastAsia="Arial" w:hAnsi="Arial"/>
          <w:color w:val="374151"/>
          <w:sz w:val="22"/>
          <w:szCs w:val="22"/>
        </w:rPr>
        <w:t xml:space="preserve">User taps 'Send'</w:t>
      </w:r>
    </w:p>
    <w:p>
      <w:pPr>
        <w:pStyle w:val="ListParagraph"/>
        <w:numPr>
          <w:ilvl w:val="0"/>
          <w:numId w:val="3"/>
        </w:numPr>
        <w:spacing w:after="40" w:before="40"/>
      </w:pPr>
      <w:r>
        <w:rPr>
          <w:rFonts w:ascii="Arial" w:cs="Arial" w:eastAsia="Arial" w:hAnsi="Arial"/>
          <w:color w:val="374151"/>
          <w:sz w:val="22"/>
          <w:szCs w:val="22"/>
        </w:rPr>
        <w:t xml:space="preserve">Enters recipient Privy address (or scans QR)</w:t>
      </w:r>
    </w:p>
    <w:p>
      <w:pPr>
        <w:pStyle w:val="ListParagraph"/>
        <w:numPr>
          <w:ilvl w:val="0"/>
          <w:numId w:val="3"/>
        </w:numPr>
        <w:spacing w:after="40" w:before="40"/>
      </w:pPr>
      <w:r>
        <w:rPr>
          <w:rFonts w:ascii="Arial" w:cs="Arial" w:eastAsia="Arial" w:hAnsi="Arial"/>
          <w:color w:val="374151"/>
          <w:sz w:val="22"/>
          <w:szCs w:val="22"/>
        </w:rPr>
        <w:t xml:space="preserve">Enters token + amount</w:t>
      </w:r>
    </w:p>
    <w:p>
      <w:pPr>
        <w:pStyle w:val="ListParagraph"/>
        <w:numPr>
          <w:ilvl w:val="0"/>
          <w:numId w:val="3"/>
        </w:numPr>
        <w:spacing w:after="40" w:before="40"/>
      </w:pPr>
      <w:r>
        <w:rPr>
          <w:rFonts w:ascii="Arial" w:cs="Arial" w:eastAsia="Arial" w:hAnsi="Arial"/>
          <w:color w:val="374151"/>
          <w:sz w:val="22"/>
          <w:szCs w:val="22"/>
        </w:rPr>
        <w:t xml:space="preserve">SDK: withdraws required amount from Vesu lending position</w:t>
      </w:r>
    </w:p>
    <w:p>
      <w:pPr>
        <w:pStyle w:val="ListParagraph"/>
        <w:numPr>
          <w:ilvl w:val="0"/>
          <w:numId w:val="3"/>
        </w:numPr>
        <w:spacing w:after="40" w:before="40"/>
      </w:pPr>
      <w:r>
        <w:rPr>
          <w:rFonts w:ascii="Arial" w:cs="Arial" w:eastAsia="Arial" w:hAnsi="Arial"/>
          <w:color w:val="374151"/>
          <w:sz w:val="22"/>
          <w:szCs w:val="22"/>
        </w:rPr>
        <w:t xml:space="preserve">SDK: executes ERC20 transfer to recipient address</w:t>
      </w:r>
    </w:p>
    <w:p>
      <w:pPr>
        <w:pStyle w:val="ListParagraph"/>
        <w:numPr>
          <w:ilvl w:val="0"/>
          <w:numId w:val="3"/>
        </w:numPr>
        <w:spacing w:after="40" w:before="40"/>
      </w:pPr>
      <w:r>
        <w:rPr>
          <w:rFonts w:ascii="Arial" w:cs="Arial" w:eastAsia="Arial" w:hAnsi="Arial"/>
          <w:color w:val="374151"/>
          <w:sz w:val="22"/>
          <w:szCs w:val="22"/>
        </w:rPr>
        <w:t xml:space="preserve">AVNU paymaster covers gas fee — user sees $0 fee</w:t>
      </w:r>
    </w:p>
    <w:p>
      <w:pPr>
        <w:pStyle w:val="ListParagraph"/>
        <w:numPr>
          <w:ilvl w:val="0"/>
          <w:numId w:val="3"/>
        </w:numPr>
        <w:spacing w:after="40" w:before="40"/>
      </w:pPr>
      <w:r>
        <w:rPr>
          <w:rFonts w:ascii="Arial" w:cs="Arial" w:eastAsia="Arial" w:hAnsi="Arial"/>
          <w:color w:val="374151"/>
          <w:sz w:val="22"/>
          <w:szCs w:val="22"/>
        </w:rPr>
        <w:t xml:space="preserve">Confirmation screen shows transaction hash</w:t>
      </w:r>
    </w:p>
    <w:p>
      <w:pPr>
        <w:spacing w:before="80"/>
      </w:pPr>
      <w:r>
        <w:t xml:space="preserve"/>
      </w:r>
    </w:p>
    <w:p>
      <w:pPr>
        <w:pStyle w:val="Heading3"/>
        <w:spacing w:after="100" w:before="200"/>
      </w:pPr>
      <w:r>
        <w:rPr>
          <w:rFonts w:ascii="Arial" w:cs="Arial" w:eastAsia="Arial" w:hAnsi="Arial"/>
          <w:b/>
          <w:bCs/>
          <w:color w:val="1E1E2E"/>
          <w:sz w:val="24"/>
          <w:szCs w:val="24"/>
        </w:rPr>
        <w:t xml:space="preserve">Receive Money Flow</w:t>
      </w:r>
    </w:p>
    <w:p>
      <w:pPr>
        <w:pStyle w:val="ListParagraph"/>
        <w:numPr>
          <w:ilvl w:val="0"/>
          <w:numId w:val="3"/>
        </w:numPr>
        <w:spacing w:after="40" w:before="40"/>
      </w:pPr>
      <w:r>
        <w:rPr>
          <w:rFonts w:ascii="Arial" w:cs="Arial" w:eastAsia="Arial" w:hAnsi="Arial"/>
          <w:color w:val="374151"/>
          <w:sz w:val="22"/>
          <w:szCs w:val="22"/>
        </w:rPr>
        <w:t xml:space="preserve">User taps 'Receive'</w:t>
      </w:r>
    </w:p>
    <w:p>
      <w:pPr>
        <w:pStyle w:val="ListParagraph"/>
        <w:numPr>
          <w:ilvl w:val="0"/>
          <w:numId w:val="3"/>
        </w:numPr>
        <w:spacing w:after="40" w:before="40"/>
      </w:pPr>
      <w:r>
        <w:rPr>
          <w:rFonts w:ascii="Arial" w:cs="Arial" w:eastAsia="Arial" w:hAnsi="Arial"/>
          <w:color w:val="374151"/>
          <w:sz w:val="22"/>
          <w:szCs w:val="22"/>
        </w:rPr>
        <w:t xml:space="preserve">App displays Privy wallet address as QR code + copyable text</w:t>
      </w:r>
    </w:p>
    <w:p>
      <w:pPr>
        <w:pStyle w:val="ListParagraph"/>
        <w:numPr>
          <w:ilvl w:val="0"/>
          <w:numId w:val="3"/>
        </w:numPr>
        <w:spacing w:after="40" w:before="40"/>
      </w:pPr>
      <w:r>
        <w:rPr>
          <w:rFonts w:ascii="Arial" w:cs="Arial" w:eastAsia="Arial" w:hAnsi="Arial"/>
          <w:color w:val="374151"/>
          <w:sz w:val="22"/>
          <w:szCs w:val="22"/>
        </w:rPr>
        <w:t xml:space="preserve">Sender initiates transfer to that address</w:t>
      </w:r>
    </w:p>
    <w:p>
      <w:pPr>
        <w:pStyle w:val="ListParagraph"/>
        <w:numPr>
          <w:ilvl w:val="0"/>
          <w:numId w:val="3"/>
        </w:numPr>
        <w:spacing w:after="40" w:before="40"/>
      </w:pPr>
      <w:r>
        <w:rPr>
          <w:rFonts w:ascii="Arial" w:cs="Arial" w:eastAsia="Arial" w:hAnsi="Arial"/>
          <w:color w:val="374151"/>
          <w:sz w:val="22"/>
          <w:szCs w:val="22"/>
        </w:rPr>
        <w:t xml:space="preserve">Incoming balance auto-deposited into Vesu lending position</w:t>
      </w:r>
    </w:p>
    <w:p>
      <w:pPr>
        <w:pStyle w:val="ListParagraph"/>
        <w:numPr>
          <w:ilvl w:val="0"/>
          <w:numId w:val="3"/>
        </w:numPr>
        <w:spacing w:after="40" w:before="40"/>
      </w:pPr>
      <w:r>
        <w:rPr>
          <w:rFonts w:ascii="Arial" w:cs="Arial" w:eastAsia="Arial" w:hAnsi="Arial"/>
          <w:color w:val="374151"/>
          <w:sz w:val="22"/>
          <w:szCs w:val="22"/>
        </w:rPr>
        <w:t xml:space="preserve">User sees updated balance + new yield accrual</w:t>
      </w:r>
    </w:p>
    <w:p>
      <w:pPr>
        <w:spacing w:before="80"/>
      </w:pPr>
      <w:r>
        <w:t xml:space="preserve"/>
      </w:r>
    </w:p>
    <w:p>
      <w:pPr>
        <w:pStyle w:val="Heading3"/>
        <w:spacing w:after="100" w:before="200"/>
      </w:pPr>
      <w:r>
        <w:rPr>
          <w:rFonts w:ascii="Arial" w:cs="Arial" w:eastAsia="Arial" w:hAnsi="Arial"/>
          <w:b/>
          <w:bCs/>
          <w:color w:val="1E1E2E"/>
          <w:sz w:val="24"/>
          <w:szCs w:val="24"/>
        </w:rPr>
        <w:t xml:space="preserve">Yield Flow (background, automatic)</w:t>
      </w:r>
    </w:p>
    <w:p>
      <w:pPr>
        <w:pStyle w:val="ListParagraph"/>
        <w:numPr>
          <w:ilvl w:val="0"/>
          <w:numId w:val="3"/>
        </w:numPr>
        <w:spacing w:after="40" w:before="40"/>
      </w:pPr>
      <w:r>
        <w:rPr>
          <w:rFonts w:ascii="Arial" w:cs="Arial" w:eastAsia="Arial" w:hAnsi="Arial"/>
          <w:color w:val="374151"/>
          <w:sz w:val="22"/>
          <w:szCs w:val="22"/>
        </w:rPr>
        <w:t xml:space="preserve">User has idle USDC balance in wallet</w:t>
      </w:r>
    </w:p>
    <w:p>
      <w:pPr>
        <w:pStyle w:val="ListParagraph"/>
        <w:numPr>
          <w:ilvl w:val="0"/>
          <w:numId w:val="3"/>
        </w:numPr>
        <w:spacing w:after="40" w:before="40"/>
      </w:pPr>
      <w:r>
        <w:rPr>
          <w:rFonts w:ascii="Arial" w:cs="Arial" w:eastAsia="Arial" w:hAnsi="Arial"/>
          <w:color w:val="374151"/>
          <w:sz w:val="22"/>
          <w:szCs w:val="22"/>
        </w:rPr>
        <w:t xml:space="preserve">On deposit (or balance increase), SDK calls Vesu supply()</w:t>
      </w:r>
    </w:p>
    <w:p>
      <w:pPr>
        <w:pStyle w:val="ListParagraph"/>
        <w:numPr>
          <w:ilvl w:val="0"/>
          <w:numId w:val="3"/>
        </w:numPr>
        <w:spacing w:after="40" w:before="40"/>
      </w:pPr>
      <w:r>
        <w:rPr>
          <w:rFonts w:ascii="Arial" w:cs="Arial" w:eastAsia="Arial" w:hAnsi="Arial"/>
          <w:color w:val="374151"/>
          <w:sz w:val="22"/>
          <w:szCs w:val="22"/>
        </w:rPr>
        <w:t xml:space="preserve">Vesu allocates tokens to lending pool, APY begins accruing</w:t>
      </w:r>
    </w:p>
    <w:p>
      <w:pPr>
        <w:pStyle w:val="ListParagraph"/>
        <w:numPr>
          <w:ilvl w:val="0"/>
          <w:numId w:val="3"/>
        </w:numPr>
        <w:spacing w:after="40" w:before="40"/>
      </w:pPr>
      <w:r>
        <w:rPr>
          <w:rFonts w:ascii="Arial" w:cs="Arial" w:eastAsia="Arial" w:hAnsi="Arial"/>
          <w:color w:val="374151"/>
          <w:sz w:val="22"/>
          <w:szCs w:val="22"/>
        </w:rPr>
        <w:t xml:space="preserve">On next send, SDK calls Vesu withdraw() before ERC20 transfer</w:t>
      </w:r>
    </w:p>
    <w:p>
      <w:pPr>
        <w:pStyle w:val="ListParagraph"/>
        <w:numPr>
          <w:ilvl w:val="0"/>
          <w:numId w:val="3"/>
        </w:numPr>
        <w:spacing w:after="40" w:before="40"/>
      </w:pPr>
      <w:r>
        <w:rPr>
          <w:rFonts w:ascii="Arial" w:cs="Arial" w:eastAsia="Arial" w:hAnsi="Arial"/>
          <w:color w:val="374151"/>
          <w:sz w:val="22"/>
          <w:szCs w:val="22"/>
        </w:rPr>
        <w:t xml:space="preserve">Net UX: balance always shows total (principal + yield)</w:t>
      </w:r>
    </w:p>
    <w:p>
      <w:pPr>
        <w:spacing w:before="80"/>
      </w:pPr>
      <w:r>
        <w:t xml:space="preserve"/>
      </w:r>
    </w:p>
    <w:p>
      <w:pPr>
        <w:pStyle w:val="Heading1"/>
        <w:pBdr>
          <w:bottom w:val="single" w:color="1A56DB" w:sz="4" w:space="8"/>
        </w:pBdr>
        <w:spacing w:after="160" w:before="360"/>
      </w:pPr>
      <w:r>
        <w:rPr>
          <w:rFonts w:ascii="Arial" w:cs="Arial" w:eastAsia="Arial" w:hAnsi="Arial"/>
          <w:b/>
          <w:bCs/>
          <w:color w:val="1E429F"/>
          <w:sz w:val="36"/>
          <w:szCs w:val="36"/>
        </w:rPr>
        <w:t xml:space="preserve">3.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r>
              <w:rPr>
                <w:rFonts w:ascii="Arial" w:cs="Arial" w:eastAsia="Arial" w:hAnsi="Arial"/>
                <w:i/>
                <w:iCs/>
                <w:color w:val="5A5A6B"/>
                <w:sz w:val="21"/>
                <w:szCs w:val="21"/>
              </w:rPr>
              <w:t xml:space="preserve">Layer-by-layer breakdown of every component in the stack.</w:t>
            </w:r>
          </w:p>
        </w:tc>
      </w:tr>
    </w:tbl>
    <w:p>
      <w:pPr>
        <w:spacing w:before="80"/>
      </w:pPr>
      <w:r>
        <w:t xml:space="preserve"/>
      </w:r>
    </w:p>
    <w:p>
      <w:pPr>
        <w:spacing w:after="80" w:before="60"/>
      </w:pPr>
      <w:r>
        <w:rPr>
          <w:rFonts w:ascii="Arial" w:cs="Arial" w:eastAsia="Arial" w:hAnsi="Arial"/>
          <w:color w:val="374151"/>
          <w:sz w:val="22"/>
          <w:szCs w:val="22"/>
        </w:rPr>
        <w:t xml:space="preserve">The architecture is composed of five layers: the frontend (React Native / Next.js), the Starkzap SDK integration, Privy auth, Starknet L2, and the external DeFi protocols. Each layer has a clear boundary and responsibility.</w:t>
      </w:r>
    </w:p>
    <w:p>
      <w:pPr>
        <w:spacing w:before="80"/>
      </w:pPr>
      <w:r>
        <w:t xml:space="preserve"/>
      </w:r>
    </w:p>
    <w:p>
      <w:pPr>
        <w:pStyle w:val="Heading2"/>
        <w:spacing w:after="120" w:before="280"/>
      </w:pPr>
      <w:r>
        <w:rPr>
          <w:rFonts w:ascii="Arial" w:cs="Arial" w:eastAsia="Arial" w:hAnsi="Arial"/>
          <w:b/>
          <w:bCs/>
          <w:color w:val="1A56DB"/>
          <w:sz w:val="28"/>
          <w:szCs w:val="28"/>
        </w:rPr>
        <w:t xml:space="preserve">3.1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Layer</w:t>
            </w:r>
          </w:p>
        </w:tc>
        <w:tc>
          <w:tcPr>
            <w:tcW w:type="dxa" w:w="6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Frontend (React Native / Next.js)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UI, navigation, state management, user input</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Starkzap SDK</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All blockchain operations: wallets, tokens, yield, gas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Privy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Authentication, embedded wallet creation, key management</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Starknet L2</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Smart contract execution, on-chain settlement, account abstraction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Vesu</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Lending pool: supply, borrow, yield accrual for idle balances</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AVNU Paymaster</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Gas fee sponsorship for all user transactions</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3.2  Starkzap SDK Module Map</w:t>
      </w:r>
    </w:p>
    <w:p>
      <w:pPr>
        <w:spacing w:after="80" w:before="60"/>
      </w:pPr>
      <w:r>
        <w:rPr>
          <w:rFonts w:ascii="Arial" w:cs="Arial" w:eastAsia="Arial" w:hAnsi="Arial"/>
          <w:color w:val="374151"/>
          <w:sz w:val="22"/>
          <w:szCs w:val="22"/>
        </w:rPr>
        <w:t xml:space="preserve">The Starkzap SDK is the core integration layer. Below is the exact module-to-feature mapping for this product: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SDK Module</w:t>
            </w:r>
          </w:p>
        </w:tc>
        <w:tc>
          <w:tcPr>
            <w:tcW w:type="dxa" w:w="6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Usage in StarkPay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PrivySigner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Authenticates users and signs all transactions server-side via Privy embedded wallet</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Token module (ERC20)</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send(), receive(), balanceOf() for USDC, STRK, and other tokens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Lending module (Vesu)</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supply() on deposit, withdraw() before each send, read accrued yield</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AVNU Paymaster</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Configured at SDK init; all transactions are gasless for end users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WalletInterface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Unified abstraction; app never calls Starknet directly, always through this</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StarkZap core</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Network config (mainnet/testnet), RPC provider, module orchestration</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3.3  Data Flow Diagram (Textual)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Mar>
              <w:top w:type="dxa" w:w="120"/>
              <w:left w:type="dxa" w:w="100"/>
              <w:bottom w:type="dxa" w:w="120"/>
              <w:right w:type="dxa" w:w="0"/>
            </w:tcMar>
            <w:vAlign w:val="top"/>
          </w:tcPr>
          <w:p>
            <w:r>
              <w:rPr>
                <w:rFonts w:ascii="Arial" w:cs="Arial" w:eastAsia="Arial" w:hAnsi="Arial"/>
                <w:b/>
                <w:bCs/>
                <w:color w:val="FFFFFF"/>
                <w:sz w:val="18"/>
                <w:szCs w:val="18"/>
              </w:rPr>
              <w:t xml:space="preserve">FLOW</w:t>
            </w:r>
          </w:p>
        </w:tc>
        <w:tc>
          <w:tcPr>
            <w:tcW w:type="dxa" w:w="9160"/>
            <w:tcBorders>
              <w:top w:val="none" w:color="FFFFFF" w:sz="0"/>
              <w:left w:val="none" w:color="FFFFFF" w:sz="0"/>
              <w:bottom w:val="none" w:color="FFFFFF" w:sz="0"/>
              <w:right w:val="none" w:color="FFFFFF" w:sz="0"/>
            </w:tcBorders>
            <w:shd w:fill="EBF5FB" w:val="clear"/>
            <w:tcMar>
              <w:top w:type="dxa" w:w="120"/>
              <w:left w:type="dxa" w:w="180"/>
              <w:bottom w:type="dxa" w:w="120"/>
              <w:right w:type="dxa" w:w="120"/>
            </w:tcMar>
          </w:tcPr>
          <w:p>
            <w:r>
              <w:rPr>
                <w:rFonts w:ascii="Arial" w:cs="Arial" w:eastAsia="Arial" w:hAnsi="Arial"/>
                <w:color w:val="1E1E2E"/>
                <w:sz w:val="21"/>
                <w:szCs w:val="21"/>
              </w:rPr>
              <w:t xml:space="preserve">User action → React component → Starkzap SDK method → PrivySigner signs → AVNU paymaster wraps → Starknet executes → Vesu/ERC20 state updated → UI reflects new balance</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3.4  Wallet &amp; Identity Model</w:t>
      </w:r>
    </w:p>
    <w:p>
      <w:pPr>
        <w:spacing w:after="80" w:before="60"/>
      </w:pPr>
      <w:r>
        <w:rPr>
          <w:rFonts w:ascii="Arial" w:cs="Arial" w:eastAsia="Arial" w:hAnsi="Arial"/>
          <w:color w:val="374151"/>
          <w:sz w:val="22"/>
          <w:szCs w:val="22"/>
        </w:rPr>
        <w:t xml:space="preserve">Each user gets exactly one Privy embedded wallet on sign-up. This wallet address is their permanent identifier in the system — analogous to a phone number in Opay. There is no concept of a username-to-address lookup needed: the Privy address IS the user's payment address.</w:t>
      </w:r>
    </w:p>
    <w:p>
      <w:pPr>
        <w:spacing w:before="80"/>
      </w:pPr>
      <w:r>
        <w:t xml:space="preserve"/>
      </w:r>
    </w:p>
    <w:p>
      <w:pPr>
        <w:pStyle w:val="ListParagraph"/>
        <w:numPr>
          <w:ilvl w:val="0"/>
          <w:numId w:val="2"/>
        </w:numPr>
        <w:spacing w:after="40" w:before="40"/>
      </w:pPr>
      <w:r>
        <w:rPr>
          <w:rFonts w:ascii="Arial" w:cs="Arial" w:eastAsia="Arial" w:hAnsi="Arial"/>
          <w:color w:val="374151"/>
          <w:sz w:val="22"/>
          <w:szCs w:val="22"/>
        </w:rPr>
        <w:t xml:space="preserve">One wallet per user, created on first login</w:t>
      </w:r>
    </w:p>
    <w:p>
      <w:pPr>
        <w:pStyle w:val="ListParagraph"/>
        <w:numPr>
          <w:ilvl w:val="0"/>
          <w:numId w:val="2"/>
        </w:numPr>
        <w:spacing w:after="40" w:before="40"/>
      </w:pPr>
      <w:r>
        <w:rPr>
          <w:rFonts w:ascii="Arial" w:cs="Arial" w:eastAsia="Arial" w:hAnsi="Arial"/>
          <w:color w:val="374151"/>
          <w:sz w:val="22"/>
          <w:szCs w:val="22"/>
        </w:rPr>
        <w:t xml:space="preserve">Privy stores keys on their secure servers (not on device, not on your backend)</w:t>
      </w:r>
    </w:p>
    <w:p>
      <w:pPr>
        <w:pStyle w:val="ListParagraph"/>
        <w:numPr>
          <w:ilvl w:val="0"/>
          <w:numId w:val="2"/>
        </w:numPr>
        <w:spacing w:after="40" w:before="40"/>
      </w:pPr>
      <w:r>
        <w:rPr>
          <w:rFonts w:ascii="Arial" w:cs="Arial" w:eastAsia="Arial" w:hAnsi="Arial"/>
          <w:color w:val="374151"/>
          <w:sz w:val="22"/>
          <w:szCs w:val="22"/>
        </w:rPr>
        <w:t xml:space="preserve">Users can export their private key later if desired (Privy provides this)</w:t>
      </w:r>
    </w:p>
    <w:p>
      <w:pPr>
        <w:pStyle w:val="ListParagraph"/>
        <w:numPr>
          <w:ilvl w:val="0"/>
          <w:numId w:val="2"/>
        </w:numPr>
        <w:spacing w:after="40" w:before="40"/>
      </w:pPr>
      <w:r>
        <w:rPr>
          <w:rFonts w:ascii="Arial" w:cs="Arial" w:eastAsia="Arial" w:hAnsi="Arial"/>
          <w:color w:val="374151"/>
          <w:sz w:val="22"/>
          <w:szCs w:val="22"/>
        </w:rPr>
        <w:t xml:space="preserve">No seed phrase shown during onboarding — fully web2-style UX</w:t>
      </w:r>
    </w:p>
    <w:p>
      <w:pPr>
        <w:spacing w:before="80"/>
      </w:pPr>
      <w:r>
        <w:t xml:space="preserve"/>
      </w:r>
    </w:p>
    <w:p>
      <w:pPr>
        <w:pStyle w:val="Heading1"/>
        <w:pBdr>
          <w:bottom w:val="single" w:color="1A56DB" w:sz="4" w:space="8"/>
        </w:pBdr>
        <w:spacing w:after="160" w:before="360"/>
      </w:pPr>
      <w:r>
        <w:rPr>
          <w:rFonts w:ascii="Arial" w:cs="Arial" w:eastAsia="Arial" w:hAnsi="Arial"/>
          <w:b/>
          <w:bCs/>
          <w:color w:val="1E429F"/>
          <w:sz w:val="36"/>
          <w:szCs w:val="36"/>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r>
              <w:rPr>
                <w:rFonts w:ascii="Arial" w:cs="Arial" w:eastAsia="Arial" w:hAnsi="Arial"/>
                <w:i/>
                <w:iCs/>
                <w:color w:val="5A5A6B"/>
                <w:sz w:val="21"/>
                <w:szCs w:val="21"/>
              </w:rPr>
              <w:t xml:space="preserve">Every tool, library, and service required to build and run this product.</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4.1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Technology</w:t>
            </w:r>
          </w:p>
        </w:tc>
        <w:tc>
          <w:tcPr>
            <w:tcW w:type="dxa" w:w="6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React Native (Expo)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Primary mobile app (iOS + Android from one codebase)</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Next.js (optional web)</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Web version of the app, same Starkzap integration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Tailwind CSS / NativeWind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Styling</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Zustand or Redux Toolkit</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Client-side state (balance, txn history, user session)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React Query (TanStack Query)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Server state, balance polling, yield rate fetching</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Expo Router</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Navigation (file-based, similar to Next.js)</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4.2  Blockchain /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Technology</w:t>
            </w:r>
          </w:p>
        </w:tc>
        <w:tc>
          <w:tcPr>
            <w:tcW w:type="dxa" w:w="6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starkzap (npm)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Core SDK: wallets, tokens, lending, gasless transactions</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@privy-io/react-auth</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Privy React SDK for social login UI components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starknet.js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Low-level Starknet RPC calls (used internally by Starkzap)</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AVNU Paymaster</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Gas sponsorship service (configured via Starkzap)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Vesu</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On-chain lending protocol for yield generation</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4.3  Backend (minimal)</w:t>
      </w:r>
    </w:p>
    <w:p>
      <w:pPr>
        <w:spacing w:after="80" w:before="60"/>
      </w:pPr>
      <w:r>
        <w:rPr>
          <w:rFonts w:ascii="Arial" w:cs="Arial" w:eastAsia="Arial" w:hAnsi="Arial"/>
          <w:color w:val="374151"/>
          <w:sz w:val="22"/>
          <w:szCs w:val="22"/>
        </w:rPr>
        <w:t xml:space="preserve">The backend is intentionally thin. Most logic lives in the SDK and on-chain. The backend handles:</w:t>
      </w:r>
    </w:p>
    <w:p>
      <w:pPr>
        <w:pStyle w:val="ListParagraph"/>
        <w:numPr>
          <w:ilvl w:val="0"/>
          <w:numId w:val="2"/>
        </w:numPr>
        <w:spacing w:after="40" w:before="40"/>
      </w:pPr>
      <w:r>
        <w:rPr>
          <w:rFonts w:ascii="Arial" w:cs="Arial" w:eastAsia="Arial" w:hAnsi="Arial"/>
          <w:color w:val="374151"/>
          <w:sz w:val="22"/>
          <w:szCs w:val="22"/>
        </w:rPr>
        <w:t xml:space="preserve">Push notifications (when incoming transfer received)</w:t>
      </w:r>
    </w:p>
    <w:p>
      <w:pPr>
        <w:pStyle w:val="ListParagraph"/>
        <w:numPr>
          <w:ilvl w:val="0"/>
          <w:numId w:val="2"/>
        </w:numPr>
        <w:spacing w:after="40" w:before="40"/>
      </w:pPr>
      <w:r>
        <w:rPr>
          <w:rFonts w:ascii="Arial" w:cs="Arial" w:eastAsia="Arial" w:hAnsi="Arial"/>
          <w:color w:val="374151"/>
          <w:sz w:val="22"/>
          <w:szCs w:val="22"/>
        </w:rPr>
        <w:t xml:space="preserve">User profile metadata (display name, avatar — not wallet data)</w:t>
      </w:r>
    </w:p>
    <w:p>
      <w:pPr>
        <w:pStyle w:val="ListParagraph"/>
        <w:numPr>
          <w:ilvl w:val="0"/>
          <w:numId w:val="2"/>
        </w:numPr>
        <w:spacing w:after="40" w:before="40"/>
      </w:pPr>
      <w:r>
        <w:rPr>
          <w:rFonts w:ascii="Arial" w:cs="Arial" w:eastAsia="Arial" w:hAnsi="Arial"/>
          <w:color w:val="374151"/>
          <w:sz w:val="22"/>
          <w:szCs w:val="22"/>
        </w:rPr>
        <w:t xml:space="preserve">Analytics and event logging</w:t>
      </w:r>
    </w:p>
    <w:p>
      <w:pPr>
        <w:pStyle w:val="ListParagraph"/>
        <w:numPr>
          <w:ilvl w:val="0"/>
          <w:numId w:val="2"/>
        </w:numPr>
        <w:spacing w:after="40" w:before="40"/>
      </w:pPr>
      <w:r>
        <w:rPr>
          <w:rFonts w:ascii="Arial" w:cs="Arial" w:eastAsia="Arial" w:hAnsi="Arial"/>
          <w:color w:val="374151"/>
          <w:sz w:val="22"/>
          <w:szCs w:val="22"/>
        </w:rPr>
        <w:t xml:space="preserve">Rate limiting and fraud detection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Technology</w:t>
            </w:r>
          </w:p>
        </w:tc>
        <w:tc>
          <w:tcPr>
            <w:tcW w:type="dxa" w:w="6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Node.js + Fastify (or Next.js API routes)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Lightweight API server</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PostgreSQL</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User profiles, notification preferences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Redis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Session caching, rate limiting</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Firebase / Expo Push</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Push notification delivery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Infura / Alchemy Starknet RPC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Reliable RPC endpoint for on-chain reads</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4.4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Technology</w:t>
            </w:r>
          </w:p>
        </w:tc>
        <w:tc>
          <w:tcPr>
            <w:tcW w:type="dxa" w:w="6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Vercel (web) / EAS (mobile)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Deployment and CI/CD</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Railway or Render</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Backend API hosting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GitHub Actions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Test, lint, build pipeline</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Sentry</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Error monitoring and crash reporting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PostHog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Product analytics</w:t>
            </w:r>
          </w:p>
        </w:tc>
      </w:tr>
    </w:tbl>
    <w:p>
      <w:pPr>
        <w:spacing w:before="80"/>
      </w:pPr>
      <w:r>
        <w:t xml:space="preserve"/>
      </w:r>
    </w:p>
    <w:p>
      <w:pPr>
        <w:pStyle w:val="Heading1"/>
        <w:pBdr>
          <w:bottom w:val="single" w:color="1A56DB" w:sz="4" w:space="8"/>
        </w:pBdr>
        <w:spacing w:after="160" w:before="360"/>
      </w:pPr>
      <w:r>
        <w:rPr>
          <w:rFonts w:ascii="Arial" w:cs="Arial" w:eastAsia="Arial" w:hAnsi="Arial"/>
          <w:b/>
          <w:bCs/>
          <w:color w:val="1E429F"/>
          <w:sz w:val="36"/>
          <w:szCs w:val="36"/>
        </w:rPr>
        <w:t xml:space="preserve">5.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r>
              <w:rPr>
                <w:rFonts w:ascii="Arial" w:cs="Arial" w:eastAsia="Arial" w:hAnsi="Arial"/>
                <w:i/>
                <w:iCs/>
                <w:color w:val="5A5A6B"/>
                <w:sz w:val="21"/>
                <w:szCs w:val="21"/>
              </w:rPr>
              <w:t xml:space="preserve">What your database stores vs. what lives on-chain.</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Mar>
              <w:top w:type="dxa" w:w="120"/>
              <w:left w:type="dxa" w:w="100"/>
              <w:bottom w:type="dxa" w:w="120"/>
              <w:right w:type="dxa" w:w="0"/>
            </w:tcMar>
            <w:vAlign w:val="top"/>
          </w:tcPr>
          <w:p>
            <w:r>
              <w:rPr>
                <w:rFonts w:ascii="Arial" w:cs="Arial" w:eastAsia="Arial" w:hAnsi="Arial"/>
                <w:b/>
                <w:bCs/>
                <w:color w:val="FFFFFF"/>
                <w:sz w:val="18"/>
                <w:szCs w:val="18"/>
              </w:rPr>
              <w:t xml:space="preserve">NOTE</w:t>
            </w:r>
          </w:p>
        </w:tc>
        <w:tc>
          <w:tcPr>
            <w:tcW w:type="dxa" w:w="9160"/>
            <w:tcBorders>
              <w:top w:val="none" w:color="FFFFFF" w:sz="0"/>
              <w:left w:val="none" w:color="FFFFFF" w:sz="0"/>
              <w:bottom w:val="none" w:color="FFFFFF" w:sz="0"/>
              <w:right w:val="none" w:color="FFFFFF" w:sz="0"/>
            </w:tcBorders>
            <w:shd w:fill="D6EAF8" w:val="clear"/>
            <w:tcMar>
              <w:top w:type="dxa" w:w="120"/>
              <w:left w:type="dxa" w:w="180"/>
              <w:bottom w:type="dxa" w:w="120"/>
              <w:right w:type="dxa" w:w="120"/>
            </w:tcMar>
          </w:tcPr>
          <w:p>
            <w:r>
              <w:rPr>
                <w:rFonts w:ascii="Arial" w:cs="Arial" w:eastAsia="Arial" w:hAnsi="Arial"/>
                <w:color w:val="1E1E2E"/>
                <w:sz w:val="21"/>
                <w:szCs w:val="21"/>
              </w:rPr>
              <w:t xml:space="preserve">All financial data (balances, transaction history, yield positions) lives on-chain. Your database stores only user metadata and app preferences.</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5.1  On-chain data (read via Starkzap SDK)</w:t>
      </w:r>
    </w:p>
    <w:p>
      <w:pPr>
        <w:pStyle w:val="ListParagraph"/>
        <w:numPr>
          <w:ilvl w:val="0"/>
          <w:numId w:val="2"/>
        </w:numPr>
        <w:spacing w:after="40" w:before="40"/>
      </w:pPr>
      <w:r>
        <w:rPr>
          <w:rFonts w:ascii="Arial" w:cs="Arial" w:eastAsia="Arial" w:hAnsi="Arial"/>
          <w:color w:val="374151"/>
          <w:sz w:val="22"/>
          <w:szCs w:val="22"/>
        </w:rPr>
        <w:t xml:space="preserve">Wallet balance: ERC20 balanceOf(userAddress)</w:t>
      </w:r>
    </w:p>
    <w:p>
      <w:pPr>
        <w:pStyle w:val="ListParagraph"/>
        <w:numPr>
          <w:ilvl w:val="0"/>
          <w:numId w:val="2"/>
        </w:numPr>
        <w:spacing w:after="40" w:before="40"/>
      </w:pPr>
      <w:r>
        <w:rPr>
          <w:rFonts w:ascii="Arial" w:cs="Arial" w:eastAsia="Arial" w:hAnsi="Arial"/>
          <w:color w:val="374151"/>
          <w:sz w:val="22"/>
          <w:szCs w:val="22"/>
        </w:rPr>
        <w:t xml:space="preserve">Vesu position: supplyBalance(userAddress, poolId)</w:t>
      </w:r>
    </w:p>
    <w:p>
      <w:pPr>
        <w:pStyle w:val="ListParagraph"/>
        <w:numPr>
          <w:ilvl w:val="0"/>
          <w:numId w:val="2"/>
        </w:numPr>
        <w:spacing w:after="40" w:before="40"/>
      </w:pPr>
      <w:r>
        <w:rPr>
          <w:rFonts w:ascii="Arial" w:cs="Arial" w:eastAsia="Arial" w:hAnsi="Arial"/>
          <w:color w:val="374151"/>
          <w:sz w:val="22"/>
          <w:szCs w:val="22"/>
        </w:rPr>
        <w:t xml:space="preserve">Transaction history: on-chain events filtered by address</w:t>
      </w:r>
    </w:p>
    <w:p>
      <w:pPr>
        <w:pStyle w:val="ListParagraph"/>
        <w:numPr>
          <w:ilvl w:val="0"/>
          <w:numId w:val="2"/>
        </w:numPr>
        <w:spacing w:after="40" w:before="40"/>
      </w:pPr>
      <w:r>
        <w:rPr>
          <w:rFonts w:ascii="Arial" w:cs="Arial" w:eastAsia="Arial" w:hAnsi="Arial"/>
          <w:color w:val="374151"/>
          <w:sz w:val="22"/>
          <w:szCs w:val="22"/>
        </w:rPr>
        <w:t xml:space="preserve">Current APY: read from Vesu pool contract</w:t>
      </w:r>
    </w:p>
    <w:p>
      <w:pPr>
        <w:spacing w:before="80"/>
      </w:pPr>
      <w:r>
        <w:t xml:space="preserve"/>
      </w:r>
    </w:p>
    <w:p>
      <w:pPr>
        <w:pStyle w:val="Heading2"/>
        <w:spacing w:after="120" w:before="280"/>
      </w:pPr>
      <w:r>
        <w:rPr>
          <w:rFonts w:ascii="Arial" w:cs="Arial" w:eastAsia="Arial" w:hAnsi="Arial"/>
          <w:b/>
          <w:bCs/>
          <w:color w:val="1A56DB"/>
          <w:sz w:val="28"/>
          <w:szCs w:val="28"/>
        </w:rPr>
        <w:t xml:space="preserve">5.2  Off-chain data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Table</w:t>
            </w:r>
          </w:p>
        </w:tc>
        <w:tc>
          <w:tcPr>
            <w:tcW w:type="dxa" w:w="6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Fields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users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id, privy_user_id, privy_wallet_address, display_name, avatar_url, created_at</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notification_settings</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user_id, push_token, send_alerts, receive_alerts, yield_alerts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app_events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user_id, event_type, metadata, timestamp (for analytics)</w:t>
            </w:r>
          </w:p>
        </w:tc>
      </w:tr>
    </w:tbl>
    <w:p>
      <w:pPr>
        <w:spacing w:before="80"/>
      </w:pPr>
      <w:r>
        <w:t xml:space="preserve"/>
      </w:r>
    </w:p>
    <w:p>
      <w:pPr>
        <w:pStyle w:val="Heading1"/>
        <w:pBdr>
          <w:bottom w:val="single" w:color="1A56DB" w:sz="4" w:space="8"/>
        </w:pBdr>
        <w:spacing w:after="160" w:before="360"/>
      </w:pPr>
      <w:r>
        <w:rPr>
          <w:rFonts w:ascii="Arial" w:cs="Arial" w:eastAsia="Arial" w:hAnsi="Arial"/>
          <w:b/>
          <w:bCs/>
          <w:color w:val="1E429F"/>
          <w:sz w:val="36"/>
          <w:szCs w:val="36"/>
        </w:rPr>
        <w:t xml:space="preserve">6. Key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r>
              <w:rPr>
                <w:rFonts w:ascii="Arial" w:cs="Arial" w:eastAsia="Arial" w:hAnsi="Arial"/>
                <w:i/>
                <w:iCs/>
                <w:color w:val="5A5A6B"/>
                <w:sz w:val="21"/>
                <w:szCs w:val="21"/>
              </w:rPr>
              <w:t xml:space="preserve">The non-obvious engineering decisions and how to execute them.</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6.1  SDK Initialisation</w:t>
      </w:r>
    </w:p>
    <w:p>
      <w:pPr>
        <w:spacing w:after="80" w:before="60"/>
      </w:pPr>
      <w:r>
        <w:rPr>
          <w:rFonts w:ascii="Arial" w:cs="Arial" w:eastAsia="Arial" w:hAnsi="Arial"/>
          <w:color w:val="374151"/>
          <w:sz w:val="22"/>
          <w:szCs w:val="22"/>
        </w:rPr>
        <w:t xml:space="preserve">Starkzap is initialised once at app startup with your Privy app ID and AVNU paymaster key. The PrivySigner is created after the user logs in and passed to the SDK's WalletInterface.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Mar>
              <w:top w:type="dxa" w:w="120"/>
              <w:left w:type="dxa" w:w="100"/>
              <w:bottom w:type="dxa" w:w="120"/>
              <w:right w:type="dxa" w:w="0"/>
            </w:tcMar>
            <w:vAlign w:val="top"/>
          </w:tcPr>
          <w:p>
            <w:r>
              <w:rPr>
                <w:rFonts w:ascii="Arial" w:cs="Arial" w:eastAsia="Arial" w:hAnsi="Arial"/>
                <w:b/>
                <w:bCs/>
                <w:color w:val="FFFFFF"/>
                <w:sz w:val="18"/>
                <w:szCs w:val="18"/>
              </w:rPr>
              <w:t xml:space="preserve">CODE</w:t>
            </w:r>
          </w:p>
        </w:tc>
        <w:tc>
          <w:tcPr>
            <w:tcW w:type="dxa" w:w="9160"/>
            <w:tcBorders>
              <w:top w:val="none" w:color="FFFFFF" w:sz="0"/>
              <w:left w:val="none" w:color="FFFFFF" w:sz="0"/>
              <w:bottom w:val="none" w:color="FFFFFF" w:sz="0"/>
              <w:right w:val="none" w:color="FFFFFF" w:sz="0"/>
            </w:tcBorders>
            <w:shd w:fill="F4F6F9" w:val="clear"/>
            <w:tcMar>
              <w:top w:type="dxa" w:w="120"/>
              <w:left w:type="dxa" w:w="180"/>
              <w:bottom w:type="dxa" w:w="120"/>
              <w:right w:type="dxa" w:w="120"/>
            </w:tcMar>
          </w:tcPr>
          <w:p>
            <w:r>
              <w:rPr>
                <w:rFonts w:ascii="Arial" w:cs="Arial" w:eastAsia="Arial" w:hAnsi="Arial"/>
                <w:color w:val="1E1E2E"/>
                <w:sz w:val="21"/>
                <w:szCs w:val="21"/>
              </w:rPr>
              <w:t xml:space="preserve">import { StarkZap, PrivySigner } from 'starkzap';
const signer = new PrivySigner({ privyAppId: PRIVY_APP_ID, user: privyUser });
const zap = new StarkZap({ network: 'mainnet', signer, paymaster: { type: 'avnu', apiKey: AVNU_KEY } });</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6.2  Yield Auto-Deposit on Receive</w:t>
      </w:r>
    </w:p>
    <w:p>
      <w:pPr>
        <w:spacing w:after="80" w:before="60"/>
      </w:pPr>
      <w:r>
        <w:rPr>
          <w:rFonts w:ascii="Arial" w:cs="Arial" w:eastAsia="Arial" w:hAnsi="Arial"/>
          <w:color w:val="374151"/>
          <w:sz w:val="22"/>
          <w:szCs w:val="22"/>
        </w:rPr>
        <w:t xml:space="preserve">When a user receives tokens, the app listens for incoming transfer events. On detection, it calls Vesu supply() to move the new balance into the lending pool. This should be triggered client-side (or via a webhook) to keep the UX snappy.</w:t>
      </w:r>
    </w:p>
    <w:p>
      <w:pPr>
        <w:spacing w:before="80"/>
      </w:pPr>
      <w:r>
        <w:t xml:space="preserve"/>
      </w:r>
    </w:p>
    <w:p>
      <w:pPr>
        <w:pStyle w:val="ListParagraph"/>
        <w:numPr>
          <w:ilvl w:val="0"/>
          <w:numId w:val="2"/>
        </w:numPr>
        <w:spacing w:after="40" w:before="40"/>
      </w:pPr>
      <w:r>
        <w:rPr>
          <w:rFonts w:ascii="Arial" w:cs="Arial" w:eastAsia="Arial" w:hAnsi="Arial"/>
          <w:color w:val="374151"/>
          <w:sz w:val="22"/>
          <w:szCs w:val="22"/>
        </w:rPr>
        <w:t xml:space="preserve">Listen: zap.token.onTransferReceived(callback)</w:t>
      </w:r>
    </w:p>
    <w:p>
      <w:pPr>
        <w:pStyle w:val="ListParagraph"/>
        <w:numPr>
          <w:ilvl w:val="0"/>
          <w:numId w:val="2"/>
        </w:numPr>
        <w:spacing w:after="40" w:before="40"/>
      </w:pPr>
      <w:r>
        <w:rPr>
          <w:rFonts w:ascii="Arial" w:cs="Arial" w:eastAsia="Arial" w:hAnsi="Arial"/>
          <w:color w:val="374151"/>
          <w:sz w:val="22"/>
          <w:szCs w:val="22"/>
        </w:rPr>
        <w:t xml:space="preserve">On trigger: zap.lending.supply({ token: 'USDC', amount: incomingAmount })</w:t>
      </w:r>
    </w:p>
    <w:p>
      <w:pPr>
        <w:pStyle w:val="ListParagraph"/>
        <w:numPr>
          <w:ilvl w:val="0"/>
          <w:numId w:val="2"/>
        </w:numPr>
        <w:spacing w:after="40" w:before="40"/>
      </w:pPr>
      <w:r>
        <w:rPr>
          <w:rFonts w:ascii="Arial" w:cs="Arial" w:eastAsia="Arial" w:hAnsi="Arial"/>
          <w:color w:val="374151"/>
          <w:sz w:val="22"/>
          <w:szCs w:val="22"/>
        </w:rPr>
        <w:t xml:space="preserve">Update UI: refetch Vesu position balance</w:t>
      </w:r>
    </w:p>
    <w:p>
      <w:pPr>
        <w:spacing w:before="80"/>
      </w:pPr>
      <w:r>
        <w:t xml:space="preserve"/>
      </w:r>
    </w:p>
    <w:p>
      <w:pPr>
        <w:pStyle w:val="Heading2"/>
        <w:spacing w:after="120" w:before="280"/>
      </w:pPr>
      <w:r>
        <w:rPr>
          <w:rFonts w:ascii="Arial" w:cs="Arial" w:eastAsia="Arial" w:hAnsi="Arial"/>
          <w:b/>
          <w:bCs/>
          <w:color w:val="1A56DB"/>
          <w:sz w:val="28"/>
          <w:szCs w:val="28"/>
        </w:rPr>
        <w:t xml:space="preserve">6.3  Atomic Send with Yield Withdrawal</w:t>
      </w:r>
    </w:p>
    <w:p>
      <w:pPr>
        <w:spacing w:after="80" w:before="60"/>
      </w:pPr>
      <w:r>
        <w:rPr>
          <w:rFonts w:ascii="Arial" w:cs="Arial" w:eastAsia="Arial" w:hAnsi="Arial"/>
          <w:color w:val="374151"/>
          <w:sz w:val="22"/>
          <w:szCs w:val="22"/>
        </w:rPr>
        <w:t xml:space="preserve">Sending money requires two on-chain steps: withdraw from Vesu, then transfer. Starkzap's transaction builder batches these into a single multicall, so the user only signs once and it appears atomic.</w:t>
      </w:r>
    </w:p>
    <w:p>
      <w:pPr>
        <w:spacing w:before="80"/>
      </w:pPr>
      <w:r>
        <w:t xml:space="preserve"/>
      </w:r>
    </w:p>
    <w:p>
      <w:pPr>
        <w:pStyle w:val="ListParagraph"/>
        <w:numPr>
          <w:ilvl w:val="0"/>
          <w:numId w:val="2"/>
        </w:numPr>
        <w:spacing w:after="40" w:before="40"/>
      </w:pPr>
      <w:r>
        <w:rPr>
          <w:rFonts w:ascii="Arial" w:cs="Arial" w:eastAsia="Arial" w:hAnsi="Arial"/>
          <w:color w:val="374151"/>
          <w:sz w:val="22"/>
          <w:szCs w:val="22"/>
        </w:rPr>
        <w:t xml:space="preserve">Step 1: zap.lending.withdraw({ token: 'USDC', amount: sendAmount })</w:t>
      </w:r>
    </w:p>
    <w:p>
      <w:pPr>
        <w:pStyle w:val="ListParagraph"/>
        <w:numPr>
          <w:ilvl w:val="0"/>
          <w:numId w:val="2"/>
        </w:numPr>
        <w:spacing w:after="40" w:before="40"/>
      </w:pPr>
      <w:r>
        <w:rPr>
          <w:rFonts w:ascii="Arial" w:cs="Arial" w:eastAsia="Arial" w:hAnsi="Arial"/>
          <w:color w:val="374151"/>
          <w:sz w:val="22"/>
          <w:szCs w:val="22"/>
        </w:rPr>
        <w:t xml:space="preserve">Step 2: zap.token.transfer({ to: recipientAddress, token: 'USDC', amount: sendAmount })</w:t>
      </w:r>
    </w:p>
    <w:p>
      <w:pPr>
        <w:pStyle w:val="ListParagraph"/>
        <w:numPr>
          <w:ilvl w:val="0"/>
          <w:numId w:val="2"/>
        </w:numPr>
        <w:spacing w:after="40" w:before="40"/>
      </w:pPr>
      <w:r>
        <w:rPr>
          <w:rFonts w:ascii="Arial" w:cs="Arial" w:eastAsia="Arial" w:hAnsi="Arial"/>
          <w:color w:val="374151"/>
          <w:sz w:val="22"/>
          <w:szCs w:val="22"/>
        </w:rPr>
        <w:t xml:space="preserve">Batch both using zap.tx.batch([step1, step2]) — single signature, single txn</w:t>
      </w:r>
    </w:p>
    <w:p>
      <w:pPr>
        <w:spacing w:before="80"/>
      </w:pPr>
      <w:r>
        <w:t xml:space="preserve"/>
      </w:r>
    </w:p>
    <w:p>
      <w:pPr>
        <w:pStyle w:val="Heading2"/>
        <w:spacing w:after="120" w:before="280"/>
      </w:pPr>
      <w:r>
        <w:rPr>
          <w:rFonts w:ascii="Arial" w:cs="Arial" w:eastAsia="Arial" w:hAnsi="Arial"/>
          <w:b/>
          <w:bCs/>
          <w:color w:val="1A56DB"/>
          <w:sz w:val="28"/>
          <w:szCs w:val="28"/>
        </w:rPr>
        <w:t xml:space="preserve">6.4  Balance Display</w:t>
      </w:r>
    </w:p>
    <w:p>
      <w:pPr>
        <w:spacing w:after="80" w:before="60"/>
      </w:pPr>
      <w:r>
        <w:rPr>
          <w:rFonts w:ascii="Arial" w:cs="Arial" w:eastAsia="Arial" w:hAnsi="Arial"/>
          <w:color w:val="374151"/>
          <w:sz w:val="22"/>
          <w:szCs w:val="22"/>
        </w:rPr>
        <w:t xml:space="preserve">The displayed balance is the sum of the raw wallet balance plus the Vesu supply position. Always show these as a single combined number to the user.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Mar>
              <w:top w:type="dxa" w:w="120"/>
              <w:left w:type="dxa" w:w="100"/>
              <w:bottom w:type="dxa" w:w="120"/>
              <w:right w:type="dxa" w:w="0"/>
            </w:tcMar>
            <w:vAlign w:val="top"/>
          </w:tcPr>
          <w:p>
            <w:r>
              <w:rPr>
                <w:rFonts w:ascii="Arial" w:cs="Arial" w:eastAsia="Arial" w:hAnsi="Arial"/>
                <w:b/>
                <w:bCs/>
                <w:color w:val="FFFFFF"/>
                <w:sz w:val="18"/>
                <w:szCs w:val="18"/>
              </w:rPr>
              <w:t xml:space="preserve">FORMULA</w:t>
            </w:r>
          </w:p>
        </w:tc>
        <w:tc>
          <w:tcPr>
            <w:tcW w:type="dxa" w:w="9160"/>
            <w:tcBorders>
              <w:top w:val="none" w:color="FFFFFF" w:sz="0"/>
              <w:left w:val="none" w:color="FFFFFF" w:sz="0"/>
              <w:bottom w:val="none" w:color="FFFFFF" w:sz="0"/>
              <w:right w:val="none" w:color="FFFFFF" w:sz="0"/>
            </w:tcBorders>
            <w:shd w:fill="EBF5FB" w:val="clear"/>
            <w:tcMar>
              <w:top w:type="dxa" w:w="120"/>
              <w:left w:type="dxa" w:w="180"/>
              <w:bottom w:type="dxa" w:w="120"/>
              <w:right w:type="dxa" w:w="120"/>
            </w:tcMar>
          </w:tcPr>
          <w:p>
            <w:r>
              <w:rPr>
                <w:rFonts w:ascii="Arial" w:cs="Arial" w:eastAsia="Arial" w:hAnsi="Arial"/>
                <w:color w:val="1E1E2E"/>
                <w:sz w:val="21"/>
                <w:szCs w:val="21"/>
              </w:rPr>
              <w:t xml:space="preserve">displayBalance = walletBalance + vesuSupplyBalance + accruedYield</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6.5  Gasless Transaction Setup</w:t>
      </w:r>
    </w:p>
    <w:p>
      <w:pPr>
        <w:spacing w:after="80" w:before="60"/>
      </w:pPr>
      <w:r>
        <w:rPr>
          <w:rFonts w:ascii="Arial" w:cs="Arial" w:eastAsia="Arial" w:hAnsi="Arial"/>
          <w:color w:val="374151"/>
          <w:sz w:val="22"/>
          <w:szCs w:val="22"/>
        </w:rPr>
        <w:t xml:space="preserve">AVNU paymaster is configured at SDK init (see 6.1). No additional code is needed per transaction. The SDK wraps every transaction in the paymaster by default when the config is present.</w:t>
      </w:r>
    </w:p>
    <w:p>
      <w:pPr>
        <w:spacing w:before="80"/>
      </w:pPr>
      <w:r>
        <w:t xml:space="preserve"/>
      </w:r>
    </w:p>
    <w:p>
      <w:pPr>
        <w:spacing w:after="80" w:before="60"/>
      </w:pPr>
      <w:r>
        <w:rPr>
          <w:rFonts w:ascii="Arial" w:cs="Arial" w:eastAsia="Arial" w:hAnsi="Arial"/>
          <w:color w:val="374151"/>
          <w:sz w:val="22"/>
          <w:szCs w:val="22"/>
        </w:rPr>
        <w:t xml:space="preserve">You should set a daily gas budget limit in the AVNU dashboard to control costs. Consider building gas cost into a small spread or premium tier if you want to monetise.</w:t>
      </w:r>
    </w:p>
    <w:p>
      <w:pPr>
        <w:spacing w:before="80"/>
      </w:pPr>
      <w:r>
        <w:t xml:space="preserve"/>
      </w:r>
    </w:p>
    <w:p>
      <w:pPr>
        <w:pStyle w:val="Heading1"/>
        <w:pBdr>
          <w:bottom w:val="single" w:color="1A56DB" w:sz="4" w:space="8"/>
        </w:pBdr>
        <w:spacing w:after="160" w:before="360"/>
      </w:pPr>
      <w:r>
        <w:rPr>
          <w:rFonts w:ascii="Arial" w:cs="Arial" w:eastAsia="Arial" w:hAnsi="Arial"/>
          <w:b/>
          <w:bCs/>
          <w:color w:val="1E429F"/>
          <w:sz w:val="36"/>
          <w:szCs w:val="36"/>
        </w:rPr>
        <w:t xml:space="preserve">7. Build Phases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r>
              <w:rPr>
                <w:rFonts w:ascii="Arial" w:cs="Arial" w:eastAsia="Arial" w:hAnsi="Arial"/>
                <w:i/>
                <w:iCs/>
                <w:color w:val="5A5A6B"/>
                <w:sz w:val="21"/>
                <w:szCs w:val="21"/>
              </w:rPr>
              <w:t xml:space="preserve">Recommended delivery sequence from zero to production.</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Phase</w:t>
            </w:r>
          </w:p>
        </w:tc>
        <w:tc>
          <w:tcPr>
            <w:tcW w:type="dxa" w:w="312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Milestone</w:t>
            </w:r>
          </w:p>
        </w:tc>
        <w:tc>
          <w:tcPr>
            <w:tcW w:type="dxa" w:w="312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Duration (estimate)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Phase 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Setup: Privy account, AVNU key, Starkzap install, testnet wallet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1 day</w:t>
            </w:r>
          </w:p>
        </w:tc>
      </w:tr>
      <w:tr>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Phase 1</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Auth flow: social login, wallet creation, dashboard skeleton</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2–3 days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Phase 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Send + Receive: ERC20 transfers, QR code, transaction history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3–5 days</w:t>
            </w:r>
          </w:p>
        </w:tc>
      </w:tr>
      <w:tr>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Phase 3</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Yield integration: Vesu supply/withdraw, balance display, APY widget</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3–5 days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Phase 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Gasless UX: AVNU paymaster live, zero-gas confirmation screen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1–2 days</w:t>
            </w:r>
          </w:p>
        </w:tc>
      </w:tr>
      <w:tr>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Phase 5</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Polish + testnet QA: full user flow testing on Starknet testnet</w:t>
            </w:r>
          </w:p>
        </w:tc>
        <w:tc>
          <w:tcPr>
            <w:tcW w:type="dxa" w:w="312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3–4 days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Phase 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Mainnet launch: production keys, Sentry, analytics, app stores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2–3 days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DB" w:val="clear"/>
            <w:tcMar>
              <w:top w:type="dxa" w:w="120"/>
              <w:left w:type="dxa" w:w="100"/>
              <w:bottom w:type="dxa" w:w="120"/>
              <w:right w:type="dxa" w:w="0"/>
            </w:tcMar>
            <w:vAlign w:val="top"/>
          </w:tcPr>
          <w:p>
            <w:r>
              <w:rPr>
                <w:rFonts w:ascii="Arial" w:cs="Arial" w:eastAsia="Arial" w:hAnsi="Arial"/>
                <w:b/>
                <w:bCs/>
                <w:color w:val="FFFFFF"/>
                <w:sz w:val="18"/>
                <w:szCs w:val="18"/>
              </w:rPr>
              <w:t xml:space="preserve">TOTAL</w:t>
            </w:r>
          </w:p>
        </w:tc>
        <w:tc>
          <w:tcPr>
            <w:tcW w:type="dxa" w:w="9160"/>
            <w:tcBorders>
              <w:top w:val="none" w:color="FFFFFF" w:sz="0"/>
              <w:left w:val="none" w:color="FFFFFF" w:sz="0"/>
              <w:bottom w:val="none" w:color="FFFFFF" w:sz="0"/>
              <w:right w:val="none" w:color="FFFFFF" w:sz="0"/>
            </w:tcBorders>
            <w:shd w:fill="EBF5FB" w:val="clear"/>
            <w:tcMar>
              <w:top w:type="dxa" w:w="120"/>
              <w:left w:type="dxa" w:w="180"/>
              <w:bottom w:type="dxa" w:w="120"/>
              <w:right w:type="dxa" w:w="120"/>
            </w:tcMar>
          </w:tcPr>
          <w:p>
            <w:r>
              <w:rPr>
                <w:rFonts w:ascii="Arial" w:cs="Arial" w:eastAsia="Arial" w:hAnsi="Arial"/>
                <w:color w:val="1E1E2E"/>
                <w:sz w:val="21"/>
                <w:szCs w:val="21"/>
              </w:rPr>
              <w:t xml:space="preserve">Estimated end-to-end build time: 15–23 days for a solo developer familiar with React Native. Faster with a small team.</w:t>
            </w:r>
          </w:p>
        </w:tc>
      </w:tr>
    </w:tbl>
    <w:p>
      <w:pPr>
        <w:spacing w:before="80"/>
      </w:pPr>
      <w:r>
        <w:t xml:space="preserve"/>
      </w:r>
    </w:p>
    <w:p>
      <w:pPr>
        <w:pStyle w:val="Heading1"/>
        <w:pBdr>
          <w:bottom w:val="single" w:color="1A56DB" w:sz="4" w:space="8"/>
        </w:pBdr>
        <w:spacing w:after="160" w:before="360"/>
      </w:pPr>
      <w:r>
        <w:rPr>
          <w:rFonts w:ascii="Arial" w:cs="Arial" w:eastAsia="Arial" w:hAnsi="Arial"/>
          <w:b/>
          <w:bCs/>
          <w:color w:val="1E429F"/>
          <w:sz w:val="36"/>
          <w:szCs w:val="36"/>
        </w:rPr>
        <w:t xml:space="preserve">8. Monetisation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r>
              <w:rPr>
                <w:rFonts w:ascii="Arial" w:cs="Arial" w:eastAsia="Arial" w:hAnsi="Arial"/>
                <w:i/>
                <w:iCs/>
                <w:color w:val="5A5A6B"/>
                <w:sz w:val="21"/>
                <w:szCs w:val="21"/>
              </w:rPr>
              <w:t xml:space="preserve">How StarkPay generates revenue without charging gas fees.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Revenue Stream</w:t>
            </w:r>
          </w:p>
        </w:tc>
        <w:tc>
          <w:tcPr>
            <w:tcW w:type="dxa" w:w="6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Yield spread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Supply user funds to Vesu at market APY; show users a slightly lower rate, keep the difference</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Premium tier</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Free tier: basic send/receive. Pro tier: higher yield share, instant transfers, higher limits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FX / swap fee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Charge a small spread on token swaps (enabled by Starkzap swap module in v2)</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B2B white-label</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License the product to other fintechs or neobanks as a white-label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Float income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Interest earned on aggregate platform float during withdrawal processing windows</w:t>
            </w:r>
          </w:p>
        </w:tc>
      </w:tr>
    </w:tbl>
    <w:p>
      <w:pPr>
        <w:spacing w:before="80"/>
      </w:pPr>
      <w:r>
        <w:t xml:space="preserve"/>
      </w:r>
    </w:p>
    <w:p>
      <w:pPr>
        <w:pStyle w:val="Heading1"/>
        <w:pBdr>
          <w:bottom w:val="single" w:color="1A56DB" w:sz="4" w:space="8"/>
        </w:pBdr>
        <w:spacing w:after="160" w:before="360"/>
      </w:pPr>
      <w:r>
        <w:rPr>
          <w:rFonts w:ascii="Arial" w:cs="Arial" w:eastAsia="Arial" w:hAnsi="Arial"/>
          <w:b/>
          <w:bCs/>
          <w:color w:val="1E429F"/>
          <w:sz w:val="36"/>
          <w:szCs w:val="36"/>
        </w:rPr>
        <w:t xml:space="preserve">9. Security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40"/>
              <w:left w:type="dxa" w:w="200"/>
              <w:bottom w:type="dxa" w:w="140"/>
              <w:right w:type="dxa" w:w="200"/>
            </w:tcMar>
          </w:tcPr>
          <w:p>
            <w:r>
              <w:rPr>
                <w:rFonts w:ascii="Arial" w:cs="Arial" w:eastAsia="Arial" w:hAnsi="Arial"/>
                <w:i/>
                <w:iCs/>
                <w:color w:val="5A5A6B"/>
                <w:sz w:val="21"/>
                <w:szCs w:val="21"/>
              </w:rPr>
              <w:t xml:space="preserve">Key risks and how the architecture mitigates them.</w:t>
            </w:r>
          </w:p>
        </w:tc>
      </w:tr>
    </w:tbl>
    <w:p>
      <w:pPr>
        <w:spacing w:before="80"/>
      </w:pPr>
      <w:r>
        <w:t xml:space="preserve"/>
      </w:r>
    </w:p>
    <w:p>
      <w:pPr>
        <w:pStyle w:val="Heading2"/>
        <w:spacing w:after="120" w:before="280"/>
      </w:pPr>
      <w:r>
        <w:rPr>
          <w:rFonts w:ascii="Arial" w:cs="Arial" w:eastAsia="Arial" w:hAnsi="Arial"/>
          <w:b/>
          <w:bCs/>
          <w:color w:val="1A56DB"/>
          <w:sz w:val="28"/>
          <w:szCs w:val="28"/>
        </w:rPr>
        <w:t xml:space="preserve">9.1  Security Considerations</w:t>
      </w:r>
    </w:p>
    <w:p>
      <w:pPr>
        <w:pStyle w:val="ListParagraph"/>
        <w:numPr>
          <w:ilvl w:val="0"/>
          <w:numId w:val="2"/>
        </w:numPr>
        <w:spacing w:after="40" w:before="40"/>
      </w:pPr>
      <w:r>
        <w:rPr>
          <w:rFonts w:ascii="Arial" w:cs="Arial" w:eastAsia="Arial" w:hAnsi="Arial"/>
          <w:color w:val="374151"/>
          <w:sz w:val="22"/>
          <w:szCs w:val="22"/>
        </w:rPr>
        <w:t xml:space="preserve">Private keys never touch your servers — Privy manages all key custody</w:t>
      </w:r>
    </w:p>
    <w:p>
      <w:pPr>
        <w:pStyle w:val="ListParagraph"/>
        <w:numPr>
          <w:ilvl w:val="0"/>
          <w:numId w:val="2"/>
        </w:numPr>
        <w:spacing w:after="40" w:before="40"/>
      </w:pPr>
      <w:r>
        <w:rPr>
          <w:rFonts w:ascii="Arial" w:cs="Arial" w:eastAsia="Arial" w:hAnsi="Arial"/>
          <w:color w:val="374151"/>
          <w:sz w:val="22"/>
          <w:szCs w:val="22"/>
        </w:rPr>
        <w:t xml:space="preserve">All transactions require Privy biometric or email confirmation — no silent signing</w:t>
      </w:r>
    </w:p>
    <w:p>
      <w:pPr>
        <w:pStyle w:val="ListParagraph"/>
        <w:numPr>
          <w:ilvl w:val="0"/>
          <w:numId w:val="2"/>
        </w:numPr>
        <w:spacing w:after="40" w:before="40"/>
      </w:pPr>
      <w:r>
        <w:rPr>
          <w:rFonts w:ascii="Arial" w:cs="Arial" w:eastAsia="Arial" w:hAnsi="Arial"/>
          <w:color w:val="374151"/>
          <w:sz w:val="22"/>
          <w:szCs w:val="22"/>
        </w:rPr>
        <w:t xml:space="preserve">AVNU paymaster key must be stored server-side only, never in the client bundle</w:t>
      </w:r>
    </w:p>
    <w:p>
      <w:pPr>
        <w:pStyle w:val="ListParagraph"/>
        <w:numPr>
          <w:ilvl w:val="0"/>
          <w:numId w:val="2"/>
        </w:numPr>
        <w:spacing w:after="40" w:before="40"/>
      </w:pPr>
      <w:r>
        <w:rPr>
          <w:rFonts w:ascii="Arial" w:cs="Arial" w:eastAsia="Arial" w:hAnsi="Arial"/>
          <w:color w:val="374151"/>
          <w:sz w:val="22"/>
          <w:szCs w:val="22"/>
        </w:rPr>
        <w:t xml:space="preserve">Rate limit all SDK calls on the backend to prevent draining the paymaster budget</w:t>
      </w:r>
    </w:p>
    <w:p>
      <w:pPr>
        <w:pStyle w:val="ListParagraph"/>
        <w:numPr>
          <w:ilvl w:val="0"/>
          <w:numId w:val="2"/>
        </w:numPr>
        <w:spacing w:after="40" w:before="40"/>
      </w:pPr>
      <w:r>
        <w:rPr>
          <w:rFonts w:ascii="Arial" w:cs="Arial" w:eastAsia="Arial" w:hAnsi="Arial"/>
          <w:color w:val="374151"/>
          <w:sz w:val="22"/>
          <w:szCs w:val="22"/>
        </w:rPr>
        <w:t xml:space="preserve">Input validation: always verify recipient addresses before constructing transactions</w:t>
      </w:r>
    </w:p>
    <w:p>
      <w:pPr>
        <w:pStyle w:val="ListParagraph"/>
        <w:numPr>
          <w:ilvl w:val="0"/>
          <w:numId w:val="2"/>
        </w:numPr>
        <w:spacing w:after="40" w:before="40"/>
      </w:pPr>
      <w:r>
        <w:rPr>
          <w:rFonts w:ascii="Arial" w:cs="Arial" w:eastAsia="Arial" w:hAnsi="Arial"/>
          <w:color w:val="374151"/>
          <w:sz w:val="22"/>
          <w:szCs w:val="22"/>
        </w:rPr>
        <w:t xml:space="preserve">Use Starknet testnet for all development; never use mainnet keys in development</w:t>
      </w:r>
    </w:p>
    <w:p>
      <w:pPr>
        <w:spacing w:before="80"/>
      </w:pPr>
      <w:r>
        <w:t xml:space="preserve"/>
      </w:r>
    </w:p>
    <w:p>
      <w:pPr>
        <w:pStyle w:val="Heading2"/>
        <w:spacing w:after="120" w:before="280"/>
      </w:pPr>
      <w:r>
        <w:rPr>
          <w:rFonts w:ascii="Arial" w:cs="Arial" w:eastAsia="Arial" w:hAnsi="Arial"/>
          <w:b/>
          <w:bCs/>
          <w:color w:val="1A56DB"/>
          <w:sz w:val="28"/>
          <w:szCs w:val="28"/>
        </w:rPr>
        <w:t xml:space="preserve">9.2  Compliance Notes</w:t>
      </w:r>
    </w:p>
    <w:p>
      <w:pPr>
        <w:pStyle w:val="ListParagraph"/>
        <w:numPr>
          <w:ilvl w:val="0"/>
          <w:numId w:val="2"/>
        </w:numPr>
        <w:spacing w:after="40" w:before="40"/>
      </w:pPr>
      <w:r>
        <w:rPr>
          <w:rFonts w:ascii="Arial" w:cs="Arial" w:eastAsia="Arial" w:hAnsi="Arial"/>
          <w:color w:val="374151"/>
          <w:sz w:val="22"/>
          <w:szCs w:val="22"/>
        </w:rPr>
        <w:t xml:space="preserve">Privy's Terms of Service govern embedded wallet usage — review before launch</w:t>
      </w:r>
    </w:p>
    <w:p>
      <w:pPr>
        <w:pStyle w:val="ListParagraph"/>
        <w:numPr>
          <w:ilvl w:val="0"/>
          <w:numId w:val="2"/>
        </w:numPr>
        <w:spacing w:after="40" w:before="40"/>
      </w:pPr>
      <w:r>
        <w:rPr>
          <w:rFonts w:ascii="Arial" w:cs="Arial" w:eastAsia="Arial" w:hAnsi="Arial"/>
          <w:color w:val="374151"/>
          <w:sz w:val="22"/>
          <w:szCs w:val="22"/>
        </w:rPr>
        <w:t xml:space="preserve">Token transfers may be subject to local financial regulation depending on jurisdiction</w:t>
      </w:r>
    </w:p>
    <w:p>
      <w:pPr>
        <w:pStyle w:val="ListParagraph"/>
        <w:numPr>
          <w:ilvl w:val="0"/>
          <w:numId w:val="2"/>
        </w:numPr>
        <w:spacing w:after="40" w:before="40"/>
      </w:pPr>
      <w:r>
        <w:rPr>
          <w:rFonts w:ascii="Arial" w:cs="Arial" w:eastAsia="Arial" w:hAnsi="Arial"/>
          <w:color w:val="374151"/>
          <w:sz w:val="22"/>
          <w:szCs w:val="22"/>
        </w:rPr>
        <w:t xml:space="preserve">Consider KYC/AML integration (e.g. Persona, Onfido) for production if handling fiat on-ramps</w:t>
      </w:r>
    </w:p>
    <w:p>
      <w:pPr>
        <w:pStyle w:val="ListParagraph"/>
        <w:numPr>
          <w:ilvl w:val="0"/>
          <w:numId w:val="2"/>
        </w:numPr>
        <w:spacing w:after="40" w:before="40"/>
      </w:pPr>
      <w:r>
        <w:rPr>
          <w:rFonts w:ascii="Arial" w:cs="Arial" w:eastAsia="Arial" w:hAnsi="Arial"/>
          <w:color w:val="374151"/>
          <w:sz w:val="22"/>
          <w:szCs w:val="22"/>
        </w:rPr>
        <w:t xml:space="preserve">Vesu and AVNU are decentralised protocols — no direct compliance obligation, but document usage for legal review</w:t>
      </w:r>
    </w:p>
    <w:p>
      <w:pPr>
        <w:spacing w:before="80"/>
      </w:pPr>
      <w:r>
        <w:t xml:space="preserve"/>
      </w:r>
    </w:p>
    <w:p>
      <w:pPr>
        <w:pStyle w:val="Heading1"/>
        <w:pBdr>
          <w:bottom w:val="single" w:color="1A56DB" w:sz="4" w:space="8"/>
        </w:pBdr>
        <w:spacing w:after="160" w:before="360"/>
      </w:pPr>
      <w:r>
        <w:rPr>
          <w:rFonts w:ascii="Arial" w:cs="Arial" w:eastAsia="Arial" w:hAnsi="Arial"/>
          <w:b/>
          <w:bCs/>
          <w:color w:val="1E429F"/>
          <w:sz w:val="36"/>
          <w:szCs w:val="36"/>
        </w:rPr>
        <w:t xml:space="preserve">10. References &amp; Resources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Resource</w:t>
            </w:r>
          </w:p>
        </w:tc>
        <w:tc>
          <w:tcPr>
            <w:tcW w:type="dxa" w:w="6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20"/>
            </w:tcMar>
          </w:tcPr>
          <w:p>
            <w:r>
              <w:rPr>
                <w:rFonts w:ascii="Arial" w:cs="Arial" w:eastAsia="Arial" w:hAnsi="Arial"/>
                <w:b/>
                <w:bCs/>
                <w:color w:val="FFFFFF"/>
                <w:sz w:val="21"/>
                <w:szCs w:val="21"/>
              </w:rPr>
              <w:t xml:space="preserve">URL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Starkzap overview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https://starkzap.io</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Starkzap SDK docs</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https://docs.starknet.io/build/starkzap/overview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Starkzap GitHub</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https://github.com/keep-starknet-strange/starkzap</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Privy docs</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https://docs.privy.io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Vesu lending docs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https://vesu.xyz</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AVNU paymaster</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https://avnu.fi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1E1E2E"/>
                <w:sz w:val="21"/>
                <w:szCs w:val="21"/>
              </w:rPr>
              <w:t xml:space="preserve">Starkzap examples repo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b w:val="false"/>
                <w:bCs w:val="false"/>
                <w:color w:val="374151"/>
                <w:sz w:val="21"/>
                <w:szCs w:val="21"/>
              </w:rPr>
              <w:t xml:space="preserve">https://github.com/keep-starknet-strange/awesome-starkzap</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1E1E2E"/>
                <w:sz w:val="21"/>
                <w:szCs w:val="21"/>
              </w:rPr>
              <w:t xml:space="preserve">Starknet developer docs</w:t>
            </w:r>
          </w:p>
        </w:tc>
        <w:tc>
          <w:tcPr>
            <w:tcW w:type="dxa" w:w="6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tcPr>
          <w:p>
            <w:r>
              <w:rPr>
                <w:rFonts w:ascii="Arial" w:cs="Arial" w:eastAsia="Arial" w:hAnsi="Arial"/>
                <w:b w:val="false"/>
                <w:bCs w:val="false"/>
                <w:color w:val="374151"/>
                <w:sz w:val="21"/>
                <w:szCs w:val="21"/>
              </w:rPr>
              <w:t xml:space="preserve">https://docs.starknet.io</w:t>
            </w:r>
          </w:p>
        </w:tc>
      </w:tr>
    </w:tbl>
    <w:p>
      <w:pPr>
        <w:spacing w:before="80"/>
      </w:pPr>
      <w:r>
        <w:t xml:space="preserve"/>
      </w:r>
    </w:p>
    <w:p>
      <w:pPr>
        <w:spacing w:before="80"/>
      </w:pPr>
      <w:r>
        <w:t xml:space="preserve"/>
      </w:r>
    </w:p>
    <w:p>
      <w:pPr>
        <w:spacing w:before="400"/>
        <w:jc w:val="center"/>
      </w:pPr>
      <w:r>
        <w:rPr>
          <w:rFonts w:ascii="Arial" w:cs="Arial" w:eastAsia="Arial" w:hAnsi="Arial"/>
          <w:i/>
          <w:iCs/>
          <w:color w:val="9CA3AF"/>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2" w:space="6"/>
      </w:pBdr>
      <w:tabs>
        <w:tab w:val="right" w:pos="9026"/>
      </w:tabs>
    </w:pPr>
    <w:r>
      <w:rPr>
        <w:rFonts w:ascii="Arial" w:cs="Arial" w:eastAsia="Arial" w:hAnsi="Arial"/>
        <w:color w:val="9CA3AF"/>
        <w:sz w:val="18"/>
        <w:szCs w:val="18"/>
      </w:rPr>
      <w:t xml:space="preserve">StarkPay | Built on Starkzap SDK</w:t>
    </w:r>
    <w:r>
      <w:rPr>
        <w:sz w:val="18"/>
        <w:szCs w:val="18"/>
      </w:rPr>
      <w:t xml:space="preserv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6"/>
      </w:pBdr>
      <w:tabs>
        <w:tab w:val="right" w:pos="9026"/>
      </w:tabs>
    </w:pPr>
    <w:r>
      <w:rPr>
        <w:rFonts w:ascii="Arial" w:cs="Arial" w:eastAsia="Arial" w:hAnsi="Arial"/>
        <w:b/>
        <w:bCs/>
        <w:color w:val="1A56DB"/>
        <w:sz w:val="20"/>
        <w:szCs w:val="20"/>
      </w:rPr>
      <w:t xml:space="preserve">StarkPay </w:t>
    </w:r>
    <w:r>
      <w:rPr>
        <w:rFonts w:ascii="Arial" w:cs="Arial" w:eastAsia="Arial" w:hAnsi="Arial"/>
        <w:color w:val="9CA3AF"/>
        <w:sz w:val="18"/>
        <w:szCs w:val="18"/>
      </w:rPr>
      <w:t xml:space="preserve">| Product Architecture &amp; Build Document</w:t>
    </w:r>
    <w:r>
      <w:rPr>
        <w:sz w:val="18"/>
        <w:szCs w:val="18"/>
      </w:rPr>
      <w:t xml:space="preserve">	</w:t>
    </w:r>
    <w:r>
      <w:rPr>
        <w:rFonts w:ascii="Arial" w:cs="Arial" w:eastAsia="Arial" w:hAnsi="Arial"/>
        <w:i/>
        <w:iCs/>
        <w:color w:val="9CA3A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29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1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2026-03-27T17:46:23.439Z</dcterms:created>
  <dcterms:modified xsi:type="dcterms:W3CDTF">2026-03-27T17:46:23.440Z</dcterms:modified>
</cp:coreProperties>
</file>

<file path=docProps/custom.xml><?xml version="1.0" encoding="utf-8"?>
<Properties xmlns="http://schemas.openxmlformats.org/officeDocument/2006/custom-properties" xmlns:vt="http://schemas.openxmlformats.org/officeDocument/2006/docPropsVTypes"/>
</file>