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544A1" w14:paraId="283A6FF3" w14:textId="77777777" w:rsidTr="00C544A1">
        <w:tc>
          <w:tcPr>
            <w:tcW w:w="4414" w:type="dxa"/>
          </w:tcPr>
          <w:p w14:paraId="56C203BC" w14:textId="0BA7DEA1" w:rsidR="00C544A1" w:rsidRDefault="00C544A1">
            <w:r>
              <w:t>Campo</w:t>
            </w:r>
          </w:p>
        </w:tc>
        <w:tc>
          <w:tcPr>
            <w:tcW w:w="4414" w:type="dxa"/>
          </w:tcPr>
          <w:p w14:paraId="6C16229A" w14:textId="30091B7F" w:rsidR="00C544A1" w:rsidRDefault="00C544A1">
            <w:r>
              <w:t>Detalle</w:t>
            </w:r>
          </w:p>
        </w:tc>
      </w:tr>
      <w:tr w:rsidR="00C544A1" w14:paraId="141F011A" w14:textId="77777777" w:rsidTr="00C544A1">
        <w:tc>
          <w:tcPr>
            <w:tcW w:w="4414" w:type="dxa"/>
          </w:tcPr>
          <w:p w14:paraId="64E57672" w14:textId="2C3946C1" w:rsidR="00C544A1" w:rsidRDefault="00C544A1">
            <w:r>
              <w:t>Fecha</w:t>
            </w:r>
          </w:p>
        </w:tc>
        <w:tc>
          <w:tcPr>
            <w:tcW w:w="4414" w:type="dxa"/>
          </w:tcPr>
          <w:p w14:paraId="51FDE3F5" w14:textId="631602EC" w:rsidR="00C544A1" w:rsidRDefault="00C544A1">
            <w:r>
              <w:t>20/10/2026</w:t>
            </w:r>
          </w:p>
        </w:tc>
      </w:tr>
      <w:tr w:rsidR="00C544A1" w14:paraId="671CF091" w14:textId="77777777" w:rsidTr="00C544A1">
        <w:tc>
          <w:tcPr>
            <w:tcW w:w="4414" w:type="dxa"/>
          </w:tcPr>
          <w:p w14:paraId="047A06C9" w14:textId="5C7CD2D8" w:rsidR="00C544A1" w:rsidRDefault="00C544A1">
            <w:r>
              <w:t>Herramienta</w:t>
            </w:r>
          </w:p>
        </w:tc>
        <w:tc>
          <w:tcPr>
            <w:tcW w:w="4414" w:type="dxa"/>
          </w:tcPr>
          <w:p w14:paraId="5862F34F" w14:textId="25162B9D" w:rsidR="00C544A1" w:rsidRDefault="00C544A1">
            <w:r>
              <w:t>Lucidchart AI</w:t>
            </w:r>
          </w:p>
        </w:tc>
      </w:tr>
      <w:tr w:rsidR="00C544A1" w14:paraId="50872885" w14:textId="77777777" w:rsidTr="00C544A1">
        <w:tc>
          <w:tcPr>
            <w:tcW w:w="4414" w:type="dxa"/>
          </w:tcPr>
          <w:p w14:paraId="3EE22492" w14:textId="241F9D9F" w:rsidR="00C544A1" w:rsidRDefault="00C544A1">
            <w:r>
              <w:t>¿Qué se le pidió?</w:t>
            </w: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117"/>
            </w:tblGrid>
            <w:tr w:rsidR="00C544A1" w:rsidRPr="00C544A1" w14:paraId="018D22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3CBF8" w14:textId="190BB86E" w:rsidR="00C544A1" w:rsidRPr="00C544A1" w:rsidRDefault="00C544A1" w:rsidP="00C544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E4BF56" w14:textId="70391F47" w:rsidR="00C544A1" w:rsidRPr="00C544A1" w:rsidRDefault="00C544A1" w:rsidP="00C544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</w:pPr>
                  <w:r w:rsidRPr="00C544A1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 xml:space="preserve">Se 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>pidió</w:t>
                  </w:r>
                  <w:r w:rsidRPr="00C544A1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 xml:space="preserve"> apoyo para revisar la claridad y 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>orden</w:t>
                  </w:r>
                  <w:r w:rsidRPr="00C544A1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 xml:space="preserve"> de del diagrama, haciendo énfasis en los tipos 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>de relaciones</w:t>
                  </w:r>
                  <w:r w:rsidRPr="00C544A1">
                    <w:rPr>
                      <w:rFonts w:ascii="Times New Roman" w:eastAsia="Times New Roman" w:hAnsi="Times New Roman" w:cs="Times New Roman"/>
                      <w:kern w:val="0"/>
                      <w:lang w:eastAsia="es-CO"/>
                      <w14:ligatures w14:val="none"/>
                    </w:rPr>
                    <w:t>, las multiplicidades y la diferencia entre asociación, composición, herencia e implementación de interfaces.</w:t>
                  </w:r>
                </w:p>
              </w:tc>
            </w:tr>
          </w:tbl>
          <w:p w14:paraId="04A1DC25" w14:textId="77777777" w:rsidR="00C544A1" w:rsidRDefault="00C544A1"/>
        </w:tc>
      </w:tr>
      <w:tr w:rsidR="00C544A1" w14:paraId="4726BE70" w14:textId="77777777" w:rsidTr="00C544A1">
        <w:tc>
          <w:tcPr>
            <w:tcW w:w="4414" w:type="dxa"/>
          </w:tcPr>
          <w:p w14:paraId="5C45E6D5" w14:textId="7BAD040C" w:rsidR="00C544A1" w:rsidRDefault="00C544A1">
            <w:r>
              <w:t>¿Qué respondió?</w:t>
            </w:r>
          </w:p>
        </w:tc>
        <w:tc>
          <w:tcPr>
            <w:tcW w:w="4414" w:type="dxa"/>
          </w:tcPr>
          <w:p w14:paraId="264698BD" w14:textId="76950282" w:rsidR="00C544A1" w:rsidRDefault="00C544A1" w:rsidP="00C544A1">
            <w:r>
              <w:t>La herramienta generó una propuesta de diagrama UML</w:t>
            </w:r>
            <w:r>
              <w:t xml:space="preserve"> más organizada y legible</w:t>
            </w:r>
            <w:r>
              <w:t xml:space="preserve"> con las clases conectadas, incluyendo relaciones de asociación, herencia, composición e implementación de interfaces, además de las multiplicidades.</w:t>
            </w:r>
          </w:p>
          <w:p w14:paraId="00B55266" w14:textId="77777777" w:rsidR="00C544A1" w:rsidRDefault="00C544A1"/>
        </w:tc>
      </w:tr>
      <w:tr w:rsidR="00C544A1" w14:paraId="24A75293" w14:textId="77777777" w:rsidTr="00C544A1">
        <w:tc>
          <w:tcPr>
            <w:tcW w:w="4414" w:type="dxa"/>
          </w:tcPr>
          <w:p w14:paraId="3464AF0C" w14:textId="2D092F53" w:rsidR="00C544A1" w:rsidRDefault="00C544A1">
            <w:r>
              <w:t>¿Qué aceptamos?</w:t>
            </w:r>
          </w:p>
        </w:tc>
        <w:tc>
          <w:tcPr>
            <w:tcW w:w="4414" w:type="dxa"/>
          </w:tcPr>
          <w:p w14:paraId="717D4B8D" w14:textId="35460452" w:rsidR="00C544A1" w:rsidRDefault="00C544A1" w:rsidP="00C544A1">
            <w:r>
              <w:t>Aceptamos las sugerencias que ayudaron a mejorar la legibilidad del diagrama y a identificar con mayor claridad las relaciones entre las clases</w:t>
            </w:r>
            <w:r>
              <w:t xml:space="preserve"> y su orden</w:t>
            </w:r>
            <w:r>
              <w:t>.</w:t>
            </w:r>
          </w:p>
          <w:p w14:paraId="159C34EE" w14:textId="77777777" w:rsidR="00C544A1" w:rsidRDefault="00C544A1"/>
        </w:tc>
      </w:tr>
      <w:tr w:rsidR="00C544A1" w14:paraId="2DF2924E" w14:textId="77777777" w:rsidTr="00C544A1">
        <w:tc>
          <w:tcPr>
            <w:tcW w:w="4414" w:type="dxa"/>
          </w:tcPr>
          <w:p w14:paraId="42178926" w14:textId="054747C8" w:rsidR="00C544A1" w:rsidRDefault="00C544A1">
            <w:r>
              <w:t>¿Qué corregimos?</w:t>
            </w:r>
          </w:p>
        </w:tc>
        <w:tc>
          <w:tcPr>
            <w:tcW w:w="4414" w:type="dxa"/>
          </w:tcPr>
          <w:p w14:paraId="0357EC0B" w14:textId="737C3191" w:rsidR="00C544A1" w:rsidRDefault="00C544A1" w:rsidP="00C544A1">
            <w:r>
              <w:t xml:space="preserve">Corregimos las relaciones que no representaban las reglas del negocio. En particular, revisamos las clases vinculadas a </w:t>
            </w:r>
            <w:proofErr w:type="spellStart"/>
            <w:r>
              <w:rPr>
                <w:rStyle w:val="CdigoHTML"/>
                <w:rFonts w:eastAsiaTheme="minorHAnsi"/>
              </w:rPr>
              <w:t>OrdenServicio</w:t>
            </w:r>
            <w:proofErr w:type="spellEnd"/>
            <w:r>
              <w:t xml:space="preserve"> y la representación de las clases anidadas y estáticas para asegurar que su estructura correspondiera con el diseño definido por el equipo.</w:t>
            </w:r>
          </w:p>
          <w:p w14:paraId="1BF5560B" w14:textId="77777777" w:rsidR="00C544A1" w:rsidRDefault="00C544A1"/>
        </w:tc>
      </w:tr>
    </w:tbl>
    <w:p w14:paraId="13E5C4E0" w14:textId="77777777" w:rsidR="00C81822" w:rsidRDefault="00C81822"/>
    <w:sectPr w:rsidR="00C81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A1"/>
    <w:rsid w:val="009B48AA"/>
    <w:rsid w:val="00C544A1"/>
    <w:rsid w:val="00C81822"/>
    <w:rsid w:val="00CB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CAE10"/>
  <w15:chartTrackingRefBased/>
  <w15:docId w15:val="{4B2D8491-A2B2-4CD4-820C-237652AF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4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4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4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4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4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4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4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44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4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4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4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4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544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Morales Quintero</dc:creator>
  <cp:keywords/>
  <dc:description/>
  <cp:lastModifiedBy>Valeria Morales Quintero</cp:lastModifiedBy>
  <cp:revision>1</cp:revision>
  <dcterms:created xsi:type="dcterms:W3CDTF">2026-10-23T04:32:00Z</dcterms:created>
  <dcterms:modified xsi:type="dcterms:W3CDTF">2026-10-23T04:40:00Z</dcterms:modified>
</cp:coreProperties>
</file>