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120" w:before="0" w:line="276" w:lineRule="auto"/>
        <w:rPr>
          <w:rFonts w:ascii="Arial" w:cs="Arial" w:eastAsia="Arial" w:hAnsi="Arial"/>
          <w:color w:val="000000"/>
          <w:sz w:val="46"/>
          <w:szCs w:val="46"/>
        </w:rPr>
      </w:pPr>
      <w:bookmarkStart w:colFirst="0" w:colLast="0" w:name="_heading=h.oftprnrwwm41" w:id="0"/>
      <w:bookmarkEnd w:id="0"/>
      <w:r w:rsidDel="00000000" w:rsidR="00000000" w:rsidRPr="00000000">
        <w:rPr>
          <w:rFonts w:ascii="Arial" w:cs="Arial" w:eastAsia="Arial" w:hAnsi="Arial"/>
          <w:color w:val="000000"/>
          <w:sz w:val="46"/>
          <w:szCs w:val="46"/>
          <w:rtl w:val="0"/>
        </w:rPr>
        <w:t xml:space="preserve">PARTE 3: CUS08 - CONSULTAR HISTORIAL VENTAS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before="0" w:line="276" w:lineRule="auto"/>
        <w:rPr>
          <w:rFonts w:ascii="Arial" w:cs="Arial" w:eastAsia="Arial" w:hAnsi="Arial"/>
          <w:color w:val="000000"/>
          <w:sz w:val="34"/>
          <w:szCs w:val="34"/>
        </w:rPr>
      </w:pPr>
      <w:bookmarkStart w:colFirst="0" w:colLast="0" w:name="_heading=h.llzn7g72uay" w:id="1"/>
      <w:bookmarkEnd w:id="1"/>
      <w:r w:rsidDel="00000000" w:rsidR="00000000" w:rsidRPr="00000000">
        <w:rPr>
          <w:rFonts w:ascii="Arial" w:cs="Arial" w:eastAsia="Arial" w:hAnsi="Arial"/>
          <w:color w:val="000000"/>
          <w:sz w:val="34"/>
          <w:szCs w:val="34"/>
          <w:rtl w:val="0"/>
        </w:rPr>
        <w:t xml:space="preserve">1. Reglas del negocio: CUS08</w:t>
      </w:r>
    </w:p>
    <w:tbl>
      <w:tblPr>
        <w:tblStyle w:val="Table1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20"/>
        <w:gridCol w:w="6135"/>
        <w:gridCol w:w="1365"/>
        <w:tblGridChange w:id="0">
          <w:tblGrid>
            <w:gridCol w:w="1320"/>
            <w:gridCol w:w="6135"/>
            <w:gridCol w:w="1365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RN-VE15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La consulta del historial de ventas tiene carácter estrictamente informativo y no permite alterar importes, recetas ni transacciones ya registradas.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CUS08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RN-VE20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El historial debe reflejar fielmente los datos guardados en cada venta y evento financiero.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CUS08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RN-VE22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El historial de ventas solo debe mostrar ventas registradas previamente en la base de datos.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CUS08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RN-VE23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La consulta del historial no debe modificar ni recalcular la información histórica de las transacciones.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CUS08</w:t>
            </w:r>
          </w:p>
        </w:tc>
      </w:tr>
    </w:tbl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before="0" w:line="276" w:lineRule="auto"/>
        <w:rPr>
          <w:rFonts w:ascii="Arial" w:cs="Arial" w:eastAsia="Arial" w:hAnsi="Arial"/>
          <w:color w:val="000000"/>
          <w:sz w:val="34"/>
          <w:szCs w:val="34"/>
        </w:rPr>
      </w:pPr>
      <w:bookmarkStart w:colFirst="0" w:colLast="0" w:name="_heading=h.eirfw1e7yksv" w:id="2"/>
      <w:bookmarkEnd w:id="2"/>
      <w:r w:rsidDel="00000000" w:rsidR="00000000" w:rsidRPr="00000000">
        <w:rPr>
          <w:rFonts w:ascii="Arial" w:cs="Arial" w:eastAsia="Arial" w:hAnsi="Arial"/>
          <w:color w:val="000000"/>
          <w:sz w:val="34"/>
          <w:szCs w:val="34"/>
          <w:rtl w:val="0"/>
        </w:rPr>
        <w:t xml:space="preserve">2. Requerimientos funcionales: CUS08</w:t>
      </w:r>
    </w:p>
    <w:tbl>
      <w:tblPr>
        <w:tblStyle w:val="Table2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00"/>
        <w:gridCol w:w="4860"/>
        <w:gridCol w:w="1320"/>
        <w:gridCol w:w="1410"/>
        <w:tblGridChange w:id="0">
          <w:tblGrid>
            <w:gridCol w:w="1200"/>
            <w:gridCol w:w="4860"/>
            <w:gridCol w:w="1320"/>
            <w:gridCol w:w="1410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Requerimientos funcionales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RF-50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 permitir acceder al historial de ventas registradas.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CUS08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Vendedor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RF-51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 mostrar las ventas registradas con código, fecha, cliente, tipo, total y estado.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CUS08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Vendedor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RF-52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 permitir buscar ventas por código, cliente o DNI.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CUS08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Vendedor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RF-53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 permitir filtrar ventas por tipo de venta.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CUS08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Vendedor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RF-54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 permitir filtrar ventas por estado de venta.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CUS08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Vendedor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RF-55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 permitir revisar el detalle de la venta registrada, incluyendo el código de referencia en pagos con QR.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CUS08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Vendedor</w:t>
            </w:r>
          </w:p>
        </w:tc>
      </w:tr>
    </w:tbl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before="0" w:line="276" w:lineRule="auto"/>
        <w:rPr>
          <w:rFonts w:ascii="Arial" w:cs="Arial" w:eastAsia="Arial" w:hAnsi="Arial"/>
          <w:color w:val="000000"/>
          <w:sz w:val="34"/>
          <w:szCs w:val="34"/>
        </w:rPr>
      </w:pPr>
      <w:bookmarkStart w:colFirst="0" w:colLast="0" w:name="_heading=h.g34uk89lzhwv" w:id="3"/>
      <w:bookmarkEnd w:id="3"/>
      <w:r w:rsidDel="00000000" w:rsidR="00000000" w:rsidRPr="00000000">
        <w:rPr>
          <w:rFonts w:ascii="Arial" w:cs="Arial" w:eastAsia="Arial" w:hAnsi="Arial"/>
          <w:color w:val="000000"/>
          <w:sz w:val="34"/>
          <w:szCs w:val="34"/>
          <w:rtl w:val="0"/>
        </w:rPr>
        <w:t xml:space="preserve">3. Requerimientos NO funcionales: CUS08</w:t>
      </w:r>
    </w:p>
    <w:tbl>
      <w:tblPr>
        <w:tblStyle w:val="Table3"/>
        <w:tblW w:w="88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95"/>
        <w:gridCol w:w="7440"/>
        <w:tblGridChange w:id="0">
          <w:tblGrid>
            <w:gridCol w:w="1395"/>
            <w:gridCol w:w="744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Requerimientos NO funcionales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RNF-VE01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 estructurar los registros en una tabla limpia con paginación optimizada.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RNF-VE02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La respuesta ante filtrados por fecha, estado o cliente no debe superar los 2 segundos.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RNF-VE03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El acceso al historial completo de transacciones está protegido por autenticación y perfiles de usuario.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RNF-VE06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Se debe garantizar la inmutabilidad de los datos históricos mostrados en pantalla.</w:t>
            </w:r>
          </w:p>
        </w:tc>
      </w:tr>
    </w:tbl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before="0" w:line="276" w:lineRule="auto"/>
        <w:rPr>
          <w:rFonts w:ascii="Arial" w:cs="Arial" w:eastAsia="Arial" w:hAnsi="Arial"/>
          <w:color w:val="000000"/>
          <w:sz w:val="34"/>
          <w:szCs w:val="34"/>
        </w:rPr>
      </w:pPr>
      <w:bookmarkStart w:colFirst="0" w:colLast="0" w:name="_heading=h.dj5cwukplnne" w:id="4"/>
      <w:bookmarkEnd w:id="4"/>
      <w:r w:rsidDel="00000000" w:rsidR="00000000" w:rsidRPr="00000000">
        <w:rPr>
          <w:rFonts w:ascii="Arial" w:cs="Arial" w:eastAsia="Arial" w:hAnsi="Arial"/>
          <w:color w:val="000000"/>
          <w:sz w:val="34"/>
          <w:szCs w:val="34"/>
          <w:rtl w:val="0"/>
        </w:rPr>
        <w:t xml:space="preserve">4. MATRIZ DEL PROYECTO</w:t>
      </w:r>
    </w:p>
    <w:p w:rsidR="00000000" w:rsidDel="00000000" w:rsidP="00000000" w:rsidRDefault="00000000" w:rsidRPr="00000000" w14:paraId="0000003B">
      <w:pPr>
        <w:spacing w:after="240" w:line="276" w:lineRule="auto"/>
        <w:rPr/>
      </w:pPr>
      <w:r w:rsidDel="00000000" w:rsidR="00000000" w:rsidRPr="00000000">
        <w:rPr>
          <w:rtl w:val="0"/>
        </w:rPr>
        <w:t xml:space="preserve">Matriz de Requerimientos y Casos de Uso Geo Vision V3.xlsx</w:t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before="0" w:line="276" w:lineRule="auto"/>
        <w:rPr>
          <w:rFonts w:ascii="Arial" w:cs="Arial" w:eastAsia="Arial" w:hAnsi="Arial"/>
          <w:color w:val="000000"/>
          <w:sz w:val="34"/>
          <w:szCs w:val="34"/>
        </w:rPr>
      </w:pPr>
      <w:bookmarkStart w:colFirst="0" w:colLast="0" w:name="_heading=h.48us7ff7eslf" w:id="5"/>
      <w:bookmarkEnd w:id="5"/>
      <w:r w:rsidDel="00000000" w:rsidR="00000000" w:rsidRPr="00000000">
        <w:rPr>
          <w:rFonts w:ascii="Arial" w:cs="Arial" w:eastAsia="Arial" w:hAnsi="Arial"/>
          <w:color w:val="000000"/>
          <w:sz w:val="34"/>
          <w:szCs w:val="34"/>
          <w:rtl w:val="0"/>
        </w:rPr>
        <w:t xml:space="preserve">5. REALIZACIÓN DE CASOS DE USO: CUS08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after="80" w:before="0" w:line="276" w:lineRule="auto"/>
        <w:rPr>
          <w:rFonts w:ascii="Arial" w:cs="Arial" w:eastAsia="Arial" w:hAnsi="Arial"/>
          <w:color w:val="000000"/>
          <w:sz w:val="26"/>
          <w:szCs w:val="26"/>
        </w:rPr>
      </w:pPr>
      <w:bookmarkStart w:colFirst="0" w:colLast="0" w:name="_heading=h.r58vw1j0ura6" w:id="6"/>
      <w:bookmarkEnd w:id="6"/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5.1 Especificación de CU</w:t>
      </w:r>
    </w:p>
    <w:tbl>
      <w:tblPr>
        <w:tblStyle w:val="Table4"/>
        <w:tblW w:w="88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15"/>
        <w:gridCol w:w="6435"/>
        <w:tblGridChange w:id="0">
          <w:tblGrid>
            <w:gridCol w:w="2415"/>
            <w:gridCol w:w="643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Detalle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Consultar Historial Ventas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Esencial y Soporte / Consulta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2.0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Autor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Samuel Vilca / Equipo Geo Vision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Actor principal: Vendedor. Actores secundarios: Sistema de Ventas.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Iteración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Iteración 2</w:t>
            </w:r>
          </w:p>
        </w:tc>
      </w:tr>
      <w:tr>
        <w:trPr>
          <w:cantSplit w:val="0"/>
          <w:trHeight w:val="163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8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Permite acceder a la bitácora histórica de ventas de la óptica, facilitando la búsqueda por código o documento del cliente, el filtrado combinado por rango de fechas, tipo de venta y estado operativo, y la apertura del modal con el detalle pormenorizado de la orden.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8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Referencias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RF-50, RF-51, RF-52, RF-53, RF-54, RF-55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48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Requerimientos especiales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Paginación en servidor y carga rápida de detalles mediante ventanas modales asíncronas.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48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Precondiciones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El usuario debe estar autenticado. Deben existir ventas registradas en el sistema.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48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 Condiciones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No se altera el estado del sistema; el vendedor visualiza la información histórica solicitada de forma segura.</w:t>
            </w:r>
          </w:p>
        </w:tc>
      </w:tr>
    </w:tbl>
    <w:p w:rsidR="00000000" w:rsidDel="00000000" w:rsidP="00000000" w:rsidRDefault="00000000" w:rsidRPr="00000000" w14:paraId="00000056">
      <w:pPr>
        <w:pStyle w:val="Heading4"/>
        <w:keepNext w:val="0"/>
        <w:keepLines w:val="0"/>
        <w:spacing w:after="40" w:before="0" w:line="276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</w:rPr>
      </w:pPr>
      <w:bookmarkStart w:colFirst="0" w:colLast="0" w:name="_heading=h.1ksgzohxxm27" w:id="7"/>
      <w:bookmarkEnd w:id="7"/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rtl w:val="0"/>
        </w:rPr>
        <w:t xml:space="preserve">Flujo normal de eventos</w:t>
      </w:r>
    </w:p>
    <w:tbl>
      <w:tblPr>
        <w:tblStyle w:val="Table5"/>
        <w:tblW w:w="88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15"/>
        <w:gridCol w:w="5535"/>
        <w:tblGridChange w:id="0">
          <w:tblGrid>
            <w:gridCol w:w="3315"/>
            <w:gridCol w:w="553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1. El vendedor hace clic en la opción Historial de Ventas del menú principal.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1. El sistema muestra la tabla general de transacciones ordenadas cronológicamente por defecto.</w:t>
            </w:r>
          </w:p>
        </w:tc>
      </w:tr>
      <w:tr>
        <w:trPr>
          <w:cantSplit w:val="0"/>
          <w:trHeight w:val="163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2. El vendedor introduce criterios en el buscador (código, cliente o DNI) o aplica filtros por tipo, estado o fecha.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2. El sistema actualiza dinámicamente la lista de ventas mostrando los registros coincidentes.</w:t>
            </w:r>
          </w:p>
        </w:tc>
      </w:tr>
      <w:tr>
        <w:trPr>
          <w:cantSplit w:val="0"/>
          <w:trHeight w:val="163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3. El vendedor selecciona una venta específica y presiona la acción "Ver detalle".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3. El sistema abre un modal superpuesto con la ficha técnica completa: desglose de productos/servicios, datos de receta graduada y auditoría de pagos (incluyendo identificador de transacción QR).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4. El vendedor revisa la información y cierra la vista de detalle.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4. El sistema regresa a la tabla del historial conservando los filtros previamente aplicados.</w:t>
            </w:r>
          </w:p>
        </w:tc>
      </w:tr>
    </w:tbl>
    <w:p w:rsidR="00000000" w:rsidDel="00000000" w:rsidP="00000000" w:rsidRDefault="00000000" w:rsidRPr="00000000" w14:paraId="00000061">
      <w:pPr>
        <w:pStyle w:val="Heading4"/>
        <w:keepNext w:val="0"/>
        <w:keepLines w:val="0"/>
        <w:spacing w:after="40" w:before="0" w:line="276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</w:rPr>
      </w:pPr>
      <w:bookmarkStart w:colFirst="0" w:colLast="0" w:name="_heading=h.8i4x2ffxhoxu" w:id="8"/>
      <w:bookmarkEnd w:id="8"/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rtl w:val="0"/>
        </w:rPr>
        <w:t xml:space="preserve">Flujo alternativo de eventos</w:t>
      </w:r>
    </w:p>
    <w:tbl>
      <w:tblPr>
        <w:tblStyle w:val="Table6"/>
        <w:tblW w:w="88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960"/>
        <w:gridCol w:w="4890"/>
        <w:tblGridChange w:id="0">
          <w:tblGrid>
            <w:gridCol w:w="3960"/>
            <w:gridCol w:w="489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FA01 - Sin coincidencias en la búsqueda:</w:t>
            </w:r>
            <w:r w:rsidDel="00000000" w:rsidR="00000000" w:rsidRPr="00000000">
              <w:rPr>
                <w:rtl w:val="0"/>
              </w:rPr>
              <w:t xml:space="preserve"> El criterio ingresado no corresponde a ninguna venta registrada.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1. El sistema muestra un estado vacío amigable con el mensaje "No se encontraron ventas para los criterios seleccionados" y permite reiniciar los filtros.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FA02 - Rango de fechas no válido:</w:t>
            </w:r>
            <w:r w:rsidDel="00000000" w:rsidR="00000000" w:rsidRPr="00000000">
              <w:rPr>
                <w:rtl w:val="0"/>
              </w:rPr>
              <w:t xml:space="preserve"> El vendedor introduce una fecha inicial posterior a la final.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1. El sistema notifica la incoherencia cronológica y bloquea la ejecución de la consulta hasta su corrección.</w:t>
            </w:r>
          </w:p>
        </w:tc>
      </w:tr>
    </w:tbl>
    <w:p w:rsidR="00000000" w:rsidDel="00000000" w:rsidP="00000000" w:rsidRDefault="00000000" w:rsidRPr="00000000" w14:paraId="00000068">
      <w:pPr>
        <w:pStyle w:val="Heading4"/>
        <w:keepNext w:val="0"/>
        <w:keepLines w:val="0"/>
        <w:spacing w:after="40" w:before="0" w:line="276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</w:rPr>
      </w:pPr>
      <w:bookmarkStart w:colFirst="0" w:colLast="0" w:name="_heading=h.mq5jyzozx5ix" w:id="9"/>
      <w:bookmarkEnd w:id="9"/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rtl w:val="0"/>
        </w:rPr>
        <w:t xml:space="preserve">Subflujos de eventos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Subflujo - Filtrado Combinado de Ventas:</w:t>
      </w:r>
    </w:p>
    <w:p w:rsidR="00000000" w:rsidDel="00000000" w:rsidP="00000000" w:rsidRDefault="00000000" w:rsidRPr="00000000" w14:paraId="0000006A">
      <w:pPr>
        <w:numPr>
          <w:ilvl w:val="1"/>
          <w:numId w:val="3"/>
        </w:numPr>
        <w:spacing w:after="0" w:afterAutospacing="0" w:line="276" w:lineRule="auto"/>
        <w:ind w:left="1440" w:hanging="360"/>
      </w:pPr>
      <w:r w:rsidDel="00000000" w:rsidR="00000000" w:rsidRPr="00000000">
        <w:rPr>
          <w:rtl w:val="0"/>
        </w:rPr>
        <w:t xml:space="preserve">El usuario selecciona un estado específico (ej. "En Laboratorio").</w:t>
      </w:r>
    </w:p>
    <w:p w:rsidR="00000000" w:rsidDel="00000000" w:rsidP="00000000" w:rsidRDefault="00000000" w:rsidRPr="00000000" w14:paraId="0000006B">
      <w:pPr>
        <w:numPr>
          <w:ilvl w:val="1"/>
          <w:numId w:val="3"/>
        </w:numPr>
        <w:spacing w:after="0" w:afterAutospacing="0" w:line="276" w:lineRule="auto"/>
        <w:ind w:left="1440" w:hanging="360"/>
      </w:pPr>
      <w:r w:rsidDel="00000000" w:rsidR="00000000" w:rsidRPr="00000000">
        <w:rPr>
          <w:rtl w:val="0"/>
        </w:rPr>
        <w:t xml:space="preserve">El usuario selecciona un rango de fechas correspondiente al mes en curso.</w:t>
      </w:r>
    </w:p>
    <w:p w:rsidR="00000000" w:rsidDel="00000000" w:rsidP="00000000" w:rsidRDefault="00000000" w:rsidRPr="00000000" w14:paraId="0000006C">
      <w:pPr>
        <w:numPr>
          <w:ilvl w:val="1"/>
          <w:numId w:val="3"/>
        </w:numPr>
        <w:spacing w:after="240" w:line="276" w:lineRule="auto"/>
        <w:ind w:left="1440" w:hanging="360"/>
      </w:pPr>
      <w:r w:rsidDel="00000000" w:rsidR="00000000" w:rsidRPr="00000000">
        <w:rPr>
          <w:rtl w:val="0"/>
        </w:rPr>
        <w:t xml:space="preserve">El sistema aplica ambos filtros simultáneamente y refresca la paginación de la tabla.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after="80" w:before="0" w:line="276" w:lineRule="auto"/>
        <w:rPr>
          <w:rFonts w:ascii="Arial" w:cs="Arial" w:eastAsia="Arial" w:hAnsi="Arial"/>
          <w:color w:val="000000"/>
          <w:sz w:val="26"/>
          <w:szCs w:val="26"/>
        </w:rPr>
      </w:pPr>
      <w:bookmarkStart w:colFirst="0" w:colLast="0" w:name="_heading=h.p3txg1rkt0l3" w:id="10"/>
      <w:bookmarkEnd w:id="10"/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Anexos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spacing w:after="24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Anexo 1:</w:t>
      </w:r>
      <w:r w:rsidDel="00000000" w:rsidR="00000000" w:rsidRPr="00000000">
        <w:rPr>
          <w:rtl w:val="0"/>
        </w:rPr>
        <w:t xml:space="preserve"> La consulta no permite modificar precios, anular ventas directamente desde la vista informativa ni alterar datos de recetas.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after="80" w:before="0" w:line="276" w:lineRule="auto"/>
        <w:rPr>
          <w:rFonts w:ascii="Arial" w:cs="Arial" w:eastAsia="Arial" w:hAnsi="Arial"/>
          <w:color w:val="000000"/>
          <w:sz w:val="26"/>
          <w:szCs w:val="26"/>
        </w:rPr>
      </w:pPr>
      <w:bookmarkStart w:colFirst="0" w:colLast="0" w:name="_heading=h.ftdrot9za7mv" w:id="11"/>
      <w:bookmarkEnd w:id="11"/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5.2 Prototipos del Caso de Uso (completo)</w:t>
      </w:r>
    </w:p>
    <w:p w:rsidR="00000000" w:rsidDel="00000000" w:rsidP="00000000" w:rsidRDefault="00000000" w:rsidRPr="00000000" w14:paraId="00000070">
      <w:pPr>
        <w:spacing w:after="240" w:line="276" w:lineRule="auto"/>
        <w:rPr/>
      </w:pPr>
      <w:r w:rsidDel="00000000" w:rsidR="00000000" w:rsidRPr="00000000">
        <w:rPr>
          <w:rtl w:val="0"/>
        </w:rPr>
        <w:t xml:space="preserve">Pantalla principal basada exactamente en el prototipo de Geo Vision: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after="0" w:afterAutospacing="0" w:line="276" w:lineRule="auto"/>
        <w:ind w:left="720" w:hanging="360"/>
      </w:pPr>
      <w:r w:rsidDel="00000000" w:rsidR="00000000" w:rsidRPr="00000000">
        <w:rPr>
          <w:rtl w:val="0"/>
        </w:rPr>
        <w:t xml:space="preserve">Barra superior con fecha y título "Gestión de Ventas".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after="0" w:afterAutospacing="0" w:line="276" w:lineRule="auto"/>
        <w:ind w:left="720" w:hanging="360"/>
      </w:pPr>
      <w:r w:rsidDel="00000000" w:rsidR="00000000" w:rsidRPr="00000000">
        <w:rPr>
          <w:rtl w:val="0"/>
        </w:rPr>
        <w:t xml:space="preserve">Barra horizontal de herramientas con buscador por texto, desplegable "Todos los tipos", desplegable "Cualquier estado" y selector de fechas (</w:t>
      </w:r>
      <w:r w:rsidDel="00000000" w:rsidR="00000000" w:rsidRPr="00000000">
        <w:rPr>
          <w:color w:val="188038"/>
          <w:rtl w:val="0"/>
        </w:rPr>
        <w:t xml:space="preserve">mm/dd/yyyy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after="0" w:afterAutospacing="0" w:line="276" w:lineRule="auto"/>
        <w:ind w:left="720" w:hanging="360"/>
      </w:pPr>
      <w:r w:rsidDel="00000000" w:rsidR="00000000" w:rsidRPr="00000000">
        <w:rPr>
          <w:rtl w:val="0"/>
        </w:rPr>
        <w:t xml:space="preserve">Tabla con cabeceras: </w:t>
      </w:r>
      <w:r w:rsidDel="00000000" w:rsidR="00000000" w:rsidRPr="00000000">
        <w:rPr>
          <w:color w:val="188038"/>
          <w:rtl w:val="0"/>
        </w:rPr>
        <w:t xml:space="preserve">CÓDIGO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FECHA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CLIENTE</w:t>
      </w:r>
      <w:r w:rsidDel="00000000" w:rsidR="00000000" w:rsidRPr="00000000">
        <w:rPr>
          <w:rtl w:val="0"/>
        </w:rPr>
        <w:t xml:space="preserve"> (avatar con iniciales y DNI), </w:t>
      </w:r>
      <w:r w:rsidDel="00000000" w:rsidR="00000000" w:rsidRPr="00000000">
        <w:rPr>
          <w:color w:val="188038"/>
          <w:rtl w:val="0"/>
        </w:rPr>
        <w:t xml:space="preserve">TIPO</w:t>
      </w:r>
      <w:r w:rsidDel="00000000" w:rsidR="00000000" w:rsidRPr="00000000">
        <w:rPr>
          <w:rtl w:val="0"/>
        </w:rPr>
        <w:t xml:space="preserve"> (con ícono), </w:t>
      </w:r>
      <w:r w:rsidDel="00000000" w:rsidR="00000000" w:rsidRPr="00000000">
        <w:rPr>
          <w:color w:val="188038"/>
          <w:rtl w:val="0"/>
        </w:rPr>
        <w:t xml:space="preserve">TOTAL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color w:val="188038"/>
          <w:rtl w:val="0"/>
        </w:rPr>
        <w:t xml:space="preserve">ESTADO</w:t>
      </w:r>
      <w:r w:rsidDel="00000000" w:rsidR="00000000" w:rsidRPr="00000000">
        <w:rPr>
          <w:rtl w:val="0"/>
        </w:rPr>
        <w:t xml:space="preserve"> (píldoras de colores para </w:t>
      </w:r>
      <w:r w:rsidDel="00000000" w:rsidR="00000000" w:rsidRPr="00000000">
        <w:rPr>
          <w:i w:val="1"/>
          <w:iCs w:val="1"/>
          <w:rtl w:val="0"/>
        </w:rPr>
        <w:t xml:space="preserve">Completado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Pago Pendiente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En Laboratorio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Cancelado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after="240" w:line="276" w:lineRule="auto"/>
        <w:ind w:left="720" w:hanging="360"/>
      </w:pPr>
      <w:r w:rsidDel="00000000" w:rsidR="00000000" w:rsidRPr="00000000">
        <w:rPr>
          <w:rtl w:val="0"/>
        </w:rPr>
        <w:t xml:space="preserve">Modal lateral o central de detalle con desglose de ítems, receta y trazabilidad bancaria.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after="80" w:before="0" w:line="276" w:lineRule="auto"/>
        <w:rPr>
          <w:rFonts w:ascii="Arial" w:cs="Arial" w:eastAsia="Arial" w:hAnsi="Arial"/>
          <w:color w:val="000000"/>
          <w:sz w:val="26"/>
          <w:szCs w:val="26"/>
        </w:rPr>
      </w:pPr>
      <w:bookmarkStart w:colFirst="0" w:colLast="0" w:name="_heading=h.84nmi4yrpzr2" w:id="12"/>
      <w:bookmarkEnd w:id="12"/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5.3 Checklist de Usabilidad: CUS08</w:t>
      </w:r>
    </w:p>
    <w:tbl>
      <w:tblPr>
        <w:tblStyle w:val="Table7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55"/>
        <w:gridCol w:w="2100"/>
        <w:gridCol w:w="1260"/>
        <w:gridCol w:w="1215"/>
        <w:gridCol w:w="1170"/>
        <w:gridCol w:w="2130"/>
        <w:tblGridChange w:id="0">
          <w:tblGrid>
            <w:gridCol w:w="1155"/>
            <w:gridCol w:w="2100"/>
            <w:gridCol w:w="1260"/>
            <w:gridCol w:w="1215"/>
            <w:gridCol w:w="1170"/>
            <w:gridCol w:w="2130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Cód.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Heurística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480" w:line="276" w:lineRule="auto"/>
              <w:rPr/>
            </w:pPr>
            <w:sdt>
              <w:sdtPr>
                <w:id w:val="-1445091156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rtl w:val="0"/>
                  </w:rPr>
                  <w:t xml:space="preserve">✅ Cumple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480" w:line="276" w:lineRule="auto"/>
              <w:rPr/>
            </w:pPr>
            <w:sdt>
              <w:sdtPr>
                <w:id w:val="790234452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rtl w:val="0"/>
                  </w:rPr>
                  <w:t xml:space="preserve">❌ No cumple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⚠ Parcial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Comentario general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H1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Visibilidad del estado del sistema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480" w:line="276" w:lineRule="auto"/>
              <w:rPr/>
            </w:pPr>
            <w:sdt>
              <w:sdtPr>
                <w:id w:val="1076775882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✅</w:t>
                </w:r>
              </w:sdtContent>
            </w:sdt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Badges visuales identifican de inmediato el estado de cada pedido.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H2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Relación entre el sistema y el mundo real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480" w:line="276" w:lineRule="auto"/>
              <w:rPr/>
            </w:pPr>
            <w:sdt>
              <w:sdtPr>
                <w:id w:val="-1110411450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✅</w:t>
                </w:r>
              </w:sdtContent>
            </w:sdt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Uso de convenciones familiares como lupas de búsqueda y calendarios.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H3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Control y libertad del usuario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480" w:line="276" w:lineRule="auto"/>
              <w:rPr/>
            </w:pPr>
            <w:sdt>
              <w:sdtPr>
                <w:id w:val="-1482470224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✅</w:t>
                </w:r>
              </w:sdtContent>
            </w:sdt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Fácil restablecimiento de filtros y cierre intuitivo del modal de detalle.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H4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Consistencia y estándares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480" w:line="276" w:lineRule="auto"/>
              <w:rPr/>
            </w:pPr>
            <w:sdt>
              <w:sdtPr>
                <w:id w:val="-972253147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✅</w:t>
                </w:r>
              </w:sdtContent>
            </w:sdt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Respeta la paleta cromática corporativa y diseño tabular estándar.</w:t>
            </w:r>
          </w:p>
        </w:tc>
      </w:tr>
      <w:tr>
        <w:trPr>
          <w:cantSplit w:val="0"/>
          <w:trHeight w:val="163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H5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Prevención de errores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480" w:line="276" w:lineRule="auto"/>
              <w:rPr/>
            </w:pPr>
            <w:sdt>
              <w:sdtPr>
                <w:id w:val="1222910091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✅</w:t>
                </w:r>
              </w:sdtContent>
            </w:sdt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Validación en selectores de fecha para evitar consultas ilógicas.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H6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Reconocimiento antes que memoria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480" w:line="276" w:lineRule="auto"/>
              <w:rPr/>
            </w:pPr>
            <w:sdt>
              <w:sdtPr>
                <w:id w:val="-1195117810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✅</w:t>
                </w:r>
              </w:sdtContent>
            </w:sdt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Indicadores de cliente con iniciales y DNI visible directamente en fila.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H7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Flexibilidad y eficiencia de uso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480" w:line="276" w:lineRule="auto"/>
              <w:rPr/>
            </w:pPr>
            <w:sdt>
              <w:sdtPr>
                <w:id w:val="1410541610"/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✅</w:t>
                </w:r>
              </w:sdtContent>
            </w:sdt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Múltiples vías de filtrado rápido y visualización sin salir de la página.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H8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Diseño estético y minimalista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480" w:line="276" w:lineRule="auto"/>
              <w:rPr/>
            </w:pPr>
            <w:sdt>
              <w:sdtPr>
                <w:id w:val="1627118842"/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✅</w:t>
                </w:r>
              </w:sdtContent>
            </w:sdt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Espacios en blanco amplios, tipografía jerarquizada y tabla despejada.</w:t>
            </w:r>
          </w:p>
        </w:tc>
      </w:tr>
      <w:tr>
        <w:trPr>
          <w:cantSplit w:val="0"/>
          <w:trHeight w:val="163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H9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Ayuda para reconocer y corregir errores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480" w:line="276" w:lineRule="auto"/>
              <w:rPr/>
            </w:pPr>
            <w:sdt>
              <w:sdtPr>
                <w:id w:val="467854471"/>
                <w:tag w:val="goog_rdk_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✅</w:t>
                </w:r>
              </w:sdtContent>
            </w:sdt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Avisos amigables cuando no existen registros coincidentes.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H10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Ayuda y documentación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⚠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Tooltips descriptivos en los botones de acción rápida.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48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48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48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48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1909" w:w="16834" w:orient="landscape"/>
      <w:pgMar w:bottom="648" w:top="648" w:left="4535.433070866142" w:right="64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18"/>
        <w:szCs w:val="18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aQVpvh9TOWDCDKYN2hAJ4L4XGYw==">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yDmgub2Z0cHJucnd3bTQxMg1oLmxsem43ZzcydWF5Mg5oLmVpcmZ3MWU3eWtzdjIOaC5nMzR1azg5bHpod3YyDmguZGo1Y3d1a3Bsbm5lMg5oLjQ4dXM3ZmY3ZXNsZjIOaC5yNTh2dzFqMHVyYTYyDmguMWtzZ3pvaHh4bTI3Mg5oLjhpNHgyZmZ4aG94dTIOaC5tcTVqeXpveng1aXgyDmgucDN0eGcxcmt0MGwzMg5oLmZ0ZHJvdDl6YTdtdjIOaC44NG5taTR5cnB6cjI4AHIhMXloSGNPa1daU0tEMzU0NlBKVlVPSkh2b0Z3V3FVd1p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