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E3A5F"/>
          <w:sz w:val="36"/>
          <w:szCs w:val="36"/>
        </w:rPr>
        <w:t xml:space="preserve">AI GROWTH PLAN — CLIENT INTAKE FORM</w:t>
      </w:r>
    </w:p>
    <w:p>
      <w:pPr>
        <w:spacing w:after="20" w:before="0"/>
      </w:pPr>
      <w:r>
        <w:rPr>
          <w:rFonts w:ascii="Arial" w:cs="Arial" w:eastAsia="Arial" w:hAnsi="Arial"/>
          <w:color w:val="2E75B6"/>
          <w:sz w:val="20"/>
          <w:szCs w:val="20"/>
        </w:rPr>
        <w:t xml:space="preserve">☑  Voice AI Agent   ☑  Unified Inbox   ☑  SMS + Email Follow-Up Sequences   ☑  All Add-Ons</w:t>
      </w:r>
    </w:p>
    <w:p>
      <w:pPr>
        <w:pBdr>
          <w:bottom w:val="single" w:color="2E75B6" w:sz="6"/>
        </w:pBdr>
        <w:spacing w:after="160"/>
      </w:pPr>
      <w:r>
        <w:rPr>
          <w:rFonts w:ascii="Arial" w:cs="Arial" w:eastAsia="Arial" w:hAnsi="Arial"/>
          <w:i/>
          <w:iCs/>
          <w:color w:val="666666"/>
          <w:sz w:val="18"/>
          <w:szCs w:val="18"/>
        </w:rPr>
        <w:t xml:space="preserve">Practice client: Cary Glow Med Spa  |  Simulation — treat as a real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Business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Cary Glow Med Spa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Date Submitted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May 19, 2026</w:t>
            </w:r>
          </w:p>
        </w:tc>
      </w:tr>
    </w:tbl>
    <w:p>
      <w:pPr>
        <w:spacing w:after="0" w:before="24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01   BUSINESS INFORMATION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Legal Business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Cary Glow Med Spa LLC</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Owner / Contact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 Sofia Reyes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Business Phone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(919) 555-0147</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Business Email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hello@caryglow.com</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Full Business Address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1200 SE Maynard Rd, Suite 104, Cary, NC 27511</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City / Area Served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Cary, NC — Triangle area (Cary, Raleigh, Apex)</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Preferred Domain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caryglow.com</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02   BRAND &amp; IDENTITY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Business Tagline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Where confidence meets care.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Primary Brand Color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#1D9E75 — Teal green (clean, medical, trustworthy)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Secondary Color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#F5F0EB — Warm cream (luxury spa feel)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Accent / Text Color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#2C2C2A — Near-black (text, CTAs)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Heading Font</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Playfair Display (Google Fonts)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Body Font</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 (Google Fonts)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Tone of Voice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Luxurious but approachable. Clinical expertise without being cold. Warm, confident, results-focused. Like a doctor you actually enjoy talking to.</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Instagram URL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https://www.instagram.com/caryglow.medspa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Facebook URL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https://www.facebook.com/caryglowmedspa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TikTok URL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https://www.tiktok.com/@caryglowmedspa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Logo Description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Text-based: "Cary Glow" in Playfair Display, teal color (#1D9E75), thin horizontal line underneath. PNG with transparent background.</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03   WEBSITE CONTENT</w:t>
      </w:r>
    </w:p>
    <w:p>
      <w:pPr>
        <w:spacing w:after="0" w:before="80"/>
      </w:pPr>
      <w:r>
        <w:t xml:space="preserve"/>
      </w:r>
    </w:p>
    <w:p>
      <w:pPr>
        <w:spacing w:after="80" w:before="200"/>
      </w:pPr>
      <w:r>
        <w:rPr>
          <w:rFonts w:ascii="Arial" w:cs="Arial" w:eastAsia="Arial" w:hAnsi="Arial"/>
          <w:b/>
          <w:bCs/>
          <w:color w:val="1E3A5F"/>
          <w:sz w:val="20"/>
          <w:szCs w:val="20"/>
        </w:rPr>
        <w:t xml:space="preserve">About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none" w:color="FFFFFF" w:sz="0"/>
            </w:tcBorders>
            <w:shd w:fill="D6E4F0" w:val="clear"/>
            <w:tcMar>
              <w:top w:type="dxa" w:w="120"/>
              <w:left w:type="dxa" w:w="200"/>
              <w:bottom w:type="dxa" w:w="120"/>
              <w:right w:type="dxa" w:w="200"/>
            </w:tcMar>
          </w:tcPr>
          <w:p>
            <w:pPr>
              <w:spacing w:after="0" w:before="0"/>
            </w:pPr>
            <w:r>
              <w:rPr>
                <w:rFonts w:ascii="Arial" w:cs="Arial" w:eastAsia="Arial" w:hAnsi="Arial"/>
                <w:i/>
                <w:iCs/>
                <w:color w:val="1E3A5F"/>
                <w:sz w:val="18"/>
                <w:szCs w:val="18"/>
              </w:rPr>
              <w:t xml:space="preserve">Cary Glow Med Spa is a luxury medical aesthetic practice located in the heart of Cary, NC, led by board-certified physician Dr. Sofia Reyes.</w:t>
            </w:r>
          </w:p>
          <w:p>
            <w:pPr>
              <w:spacing w:after="0" w:before="60"/>
            </w:pPr>
            <w:r>
              <w:rPr>
                <w:rFonts w:ascii="Arial" w:cs="Arial" w:eastAsia="Arial" w:hAnsi="Arial"/>
                <w:i/>
                <w:iCs/>
                <w:color w:val="1E3A5F"/>
                <w:sz w:val="18"/>
                <w:szCs w:val="18"/>
              </w:rPr>
              <w:t xml:space="preserve">With over 8 years of experience in aesthetic medicine, Dr. Reyes combines clinical precision with a warm, personalized approach.</w:t>
            </w:r>
          </w:p>
          <w:p>
            <w:pPr>
              <w:spacing w:after="0" w:before="60"/>
            </w:pPr>
            <w:r>
              <w:rPr>
                <w:rFonts w:ascii="Arial" w:cs="Arial" w:eastAsia="Arial" w:hAnsi="Arial"/>
                <w:i/>
                <w:iCs/>
                <w:color w:val="1E3A5F"/>
                <w:sz w:val="18"/>
                <w:szCs w:val="18"/>
              </w:rPr>
              <w:t xml:space="preserve">We specialize in injectables, skin rejuvenation, and laser treatments — helping our clients look and feel their most confident.</w:t>
            </w:r>
          </w:p>
          <w:p>
            <w:pPr>
              <w:spacing w:after="0" w:before="60"/>
            </w:pPr>
            <w:r>
              <w:rPr>
                <w:rFonts w:ascii="Arial" w:cs="Arial" w:eastAsia="Arial" w:hAnsi="Arial"/>
                <w:i/>
                <w:iCs/>
                <w:color w:val="1E3A5F"/>
                <w:sz w:val="18"/>
                <w:szCs w:val="18"/>
              </w:rPr>
              <w:t xml:space="preserve">Our philosophy: natural-looking results, zero judgment, and an experience that feels more like a spa than a doctor's office.</w:t>
            </w:r>
          </w:p>
        </w:tc>
      </w:tr>
    </w:tbl>
    <w:p>
      <w:pPr>
        <w:spacing w:after="0" w:before="120"/>
      </w:pPr>
      <w:r>
        <w:t xml:space="preserve"/>
      </w:r>
    </w:p>
    <w:p>
      <w:pPr>
        <w:spacing w:after="80" w:before="200"/>
      </w:pPr>
      <w:r>
        <w:rPr>
          <w:rFonts w:ascii="Arial" w:cs="Arial" w:eastAsia="Arial" w:hAnsi="Arial"/>
          <w:b/>
          <w:bCs/>
          <w:color w:val="1E3A5F"/>
          <w:sz w:val="20"/>
          <w:szCs w:val="20"/>
        </w:rPr>
        <w:t xml:space="preserve">Services &amp;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1960"/>
        <w:gridCol w:w="2400"/>
      </w:tblGrid>
      <w:tr>
        <w:tc>
          <w:tcPr>
            <w:tcW w:type="dxa" w:w="25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Service</w:t>
            </w:r>
          </w:p>
        </w:tc>
        <w:tc>
          <w:tcPr>
            <w:tcW w:type="dxa" w:w="14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Price</w:t>
            </w:r>
          </w:p>
        </w:tc>
        <w:tc>
          <w:tcPr>
            <w:tcW w:type="dxa" w:w="11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Duration</w:t>
            </w:r>
          </w:p>
        </w:tc>
        <w:tc>
          <w:tcPr>
            <w:tcW w:type="dxa" w:w="196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Requires Deposit?</w:t>
            </w:r>
          </w:p>
        </w:tc>
        <w:tc>
          <w:tcPr>
            <w:tcW w:type="dxa" w:w="24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Botox / Dysport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$12–14/unit
Min $150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20–30 min</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Results last 3–4 months. Most popular treatment. Forehead, crow's feet, frown lines.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Lip Filler (Juvederm)</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$450–$650/syringe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30–45 min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 — $50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Natural results. Mild swelling 24–48 hrs. Lasts 6–12 months. Free consultation included.</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Cheek / Facial Filler</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$600–$900/syringe</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30–60 min</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 — $50</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Restores volume, lifts cheeks. Lasts 12–18 months. 1–2 syringes typical.</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HydraFacial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$175 Classic
$220 Deluxe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45–60 min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Deep cleanse, exfoliation, hydration. Zero downtime. Great for first-timers. Monthly recommended.</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Microneedling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$300/session
3 for $750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60–75 min</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Stimulates collagen. Mild redness 24–48 hrs. 3 sessions recommended.</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Laser Hair Removal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$75–$350 (area)</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15–60 min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Upper lip $75, legs $350. 6–8 sessions for permanent reduction.</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Chemical Peel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$125–$200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30–45 min</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Light to medium depth. Mild peeling 3–5 days. Best in fall/winter.</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Consultation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 min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Always available for new clients. In-person or virtual. Book via chatbot or website.</w:t>
            </w:r>
          </w:p>
        </w:tc>
      </w:tr>
    </w:tbl>
    <w:p>
      <w:pPr>
        <w:spacing w:after="0" w:before="120"/>
      </w:pPr>
      <w:r>
        <w:t xml:space="preserve"/>
      </w:r>
    </w:p>
    <w:p>
      <w:pPr>
        <w:spacing w:after="80" w:before="200"/>
      </w:pPr>
      <w:r>
        <w:rPr>
          <w:rFonts w:ascii="Arial" w:cs="Arial" w:eastAsia="Arial" w:hAnsi="Arial"/>
          <w:b/>
          <w:bCs/>
          <w:color w:val="1E3A5F"/>
          <w:sz w:val="20"/>
          <w:szCs w:val="20"/>
        </w:rPr>
        <w:t xml:space="preserve">Hours of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1800"/>
        <w:gridCol w:w="1800"/>
        <w:gridCol w:w="3200"/>
      </w:tblGrid>
      <w:tr>
        <w:tc>
          <w:tcPr>
            <w:tcW w:type="dxa" w:w="156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Day</w:t>
            </w:r>
          </w:p>
        </w:tc>
        <w:tc>
          <w:tcPr>
            <w:tcW w:type="dxa" w:w="10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Open?</w:t>
            </w:r>
          </w:p>
        </w:tc>
        <w:tc>
          <w:tcPr>
            <w:tcW w:type="dxa" w:w="18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Start</w:t>
            </w:r>
          </w:p>
        </w:tc>
        <w:tc>
          <w:tcPr>
            <w:tcW w:type="dxa" w:w="18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w:t>
            </w:r>
          </w:p>
        </w:tc>
        <w:tc>
          <w:tcPr>
            <w:tcW w:type="dxa" w:w="32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Monday</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9:00 AM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 PM</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Tuesday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9:00 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 PM</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Wednesday</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9:00 AM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 PM</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Thursday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9:00 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 PM</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Friday</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9:00 AM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 PM</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Saturday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10:00 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4:00 PM</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Sunday</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Closed</w:t>
            </w:r>
          </w:p>
        </w:tc>
      </w:tr>
    </w:tbl>
    <w:p>
      <w:pPr>
        <w:spacing w:after="0" w:before="120"/>
      </w:pPr>
      <w:r>
        <w:t xml:space="preserve"/>
      </w:r>
    </w:p>
    <w:p>
      <w:pPr>
        <w:spacing w:after="80" w:before="200"/>
      </w:pPr>
      <w:r>
        <w:rPr>
          <w:rFonts w:ascii="Arial" w:cs="Arial" w:eastAsia="Arial" w:hAnsi="Arial"/>
          <w:b/>
          <w:bCs/>
          <w:color w:val="1E3A5F"/>
          <w:sz w:val="20"/>
          <w:szCs w:val="20"/>
        </w:rPr>
        <w:t xml:space="preserve">Client Testimonials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none" w:color="FFFFFF" w:sz="0"/>
            </w:tcBorders>
            <w:shd w:fill="D6E4F0" w:val="clear"/>
            <w:tcMar>
              <w:top w:type="dxa" w:w="120"/>
              <w:left w:type="dxa" w:w="200"/>
              <w:bottom w:type="dxa" w:w="120"/>
              <w:right w:type="dxa" w:w="200"/>
            </w:tcMar>
          </w:tcPr>
          <w:p>
            <w:pPr>
              <w:spacing w:after="0" w:before="0"/>
            </w:pPr>
            <w:r>
              <w:rPr>
                <w:rFonts w:ascii="Arial" w:cs="Arial" w:eastAsia="Arial" w:hAnsi="Arial"/>
                <w:i/>
                <w:iCs/>
                <w:color w:val="1E3A5F"/>
                <w:sz w:val="18"/>
                <w:szCs w:val="18"/>
              </w:rPr>
              <w:t xml:space="preserve">"I've been coming to Cary Glow for 2 years and Dr. Reyes is absolutely incredible. My Botox looks so natural — everyone thinks I just look well-rested." — Amanda K.</w:t>
            </w:r>
          </w:p>
          <w:p>
            <w:pPr>
              <w:spacing w:after="0" w:before="60"/>
            </w:pPr>
            <w:r>
              <w:rPr>
                <w:rFonts w:ascii="Arial" w:cs="Arial" w:eastAsia="Arial" w:hAnsi="Arial"/>
                <w:i/>
                <w:iCs/>
                <w:color w:val="1E3A5F"/>
                <w:sz w:val="18"/>
                <w:szCs w:val="18"/>
              </w:rPr>
              <w:t xml:space="preserve">"Best HydraFacial I've ever had. The team is so knowledgeable and the space is stunning. I leave feeling like a brand new person every time." — Priya M.</w:t>
            </w:r>
          </w:p>
          <w:p>
            <w:pPr>
              <w:spacing w:after="0" w:before="60"/>
            </w:pPr>
            <w:r>
              <w:rPr>
                <w:rFonts w:ascii="Arial" w:cs="Arial" w:eastAsia="Arial" w:hAnsi="Arial"/>
                <w:i/>
                <w:iCs/>
                <w:color w:val="1E3A5F"/>
                <w:sz w:val="18"/>
                <w:szCs w:val="18"/>
              </w:rPr>
              <w:t xml:space="preserve">"I was nervous about lip filler for the first time but Dr. Reyes walked me through everything. Results are gorgeous and so natural. I'm obsessed." — Jessica T.</w:t>
            </w:r>
          </w:p>
          <w:p>
            <w:pPr>
              <w:spacing w:after="0" w:before="60"/>
            </w:pPr>
            <w:r>
              <w:rPr>
                <w:rFonts w:ascii="Arial" w:cs="Arial" w:eastAsia="Arial" w:hAnsi="Arial"/>
                <w:i/>
                <w:iCs/>
                <w:color w:val="1E3A5F"/>
                <w:sz w:val="18"/>
                <w:szCs w:val="18"/>
              </w:rPr>
              <w:t xml:space="preserve">"Switched from my old med spa in Raleigh and wish I had found Cary Glow sooner. Better results, better pricing, and a team that actually listens." — Lauren S.</w:t>
            </w:r>
          </w:p>
        </w:tc>
      </w:tr>
    </w:tbl>
    <w:p>
      <w:pPr>
        <w:spacing w:after="0" w:before="120"/>
      </w:pPr>
      <w:r>
        <w:t xml:space="preserve"/>
      </w:r>
    </w:p>
    <w:p>
      <w:pPr>
        <w:spacing w:after="80" w:before="200"/>
      </w:pPr>
      <w:r>
        <w:rPr>
          <w:rFonts w:ascii="Arial" w:cs="Arial" w:eastAsia="Arial" w:hAnsi="Arial"/>
          <w:b/>
          <w:bCs/>
          <w:color w:val="1E3A5F"/>
          <w:sz w:val="20"/>
          <w:szCs w:val="20"/>
        </w:rPr>
        <w:t xml:space="preserve">Cancellation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none" w:color="FFFFFF" w:sz="0"/>
            </w:tcBorders>
            <w:shd w:fill="D6E4F0" w:val="clear"/>
            <w:tcMar>
              <w:top w:type="dxa" w:w="120"/>
              <w:left w:type="dxa" w:w="200"/>
              <w:bottom w:type="dxa" w:w="120"/>
              <w:right w:type="dxa" w:w="200"/>
            </w:tcMar>
          </w:tcPr>
          <w:p>
            <w:pPr>
              <w:spacing w:after="0" w:before="0"/>
            </w:pPr>
            <w:r>
              <w:rPr>
                <w:rFonts w:ascii="Arial" w:cs="Arial" w:eastAsia="Arial" w:hAnsi="Arial"/>
                <w:i/>
                <w:iCs/>
                <w:color w:val="1E3A5F"/>
                <w:sz w:val="18"/>
                <w:szCs w:val="18"/>
              </w:rPr>
              <w:t xml:space="preserve">24-hour notice required for cancellations or rescheduling.</w:t>
            </w:r>
          </w:p>
          <w:p>
            <w:pPr>
              <w:spacing w:after="0" w:before="60"/>
            </w:pPr>
            <w:r>
              <w:rPr>
                <w:rFonts w:ascii="Arial" w:cs="Arial" w:eastAsia="Arial" w:hAnsi="Arial"/>
                <w:i/>
                <w:iCs/>
                <w:color w:val="1E3A5F"/>
                <w:sz w:val="18"/>
                <w:szCs w:val="18"/>
              </w:rPr>
              <w:t xml:space="preserve">Cancellations with less than 24 hours notice are subject to a $50 fee.</w:t>
            </w:r>
          </w:p>
          <w:p>
            <w:pPr>
              <w:spacing w:after="0" w:before="60"/>
            </w:pPr>
            <w:r>
              <w:rPr>
                <w:rFonts w:ascii="Arial" w:cs="Arial" w:eastAsia="Arial" w:hAnsi="Arial"/>
                <w:i/>
                <w:iCs/>
                <w:color w:val="1E3A5F"/>
                <w:sz w:val="18"/>
                <w:szCs w:val="18"/>
              </w:rPr>
              <w:t xml:space="preserve">No-shows are charged the full service fee.</w:t>
            </w:r>
          </w:p>
          <w:p>
            <w:pPr>
              <w:spacing w:after="0" w:before="60"/>
            </w:pPr>
            <w:r>
              <w:rPr>
                <w:rFonts w:ascii="Arial" w:cs="Arial" w:eastAsia="Arial" w:hAnsi="Arial"/>
                <w:i/>
                <w:iCs/>
                <w:color w:val="1E3A5F"/>
                <w:sz w:val="18"/>
                <w:szCs w:val="18"/>
              </w:rPr>
              <w:t xml:space="preserve">Deposits are non-refundable for no-shows.</w:t>
            </w:r>
          </w:p>
        </w:tc>
      </w:tr>
    </w:tbl>
    <w:p>
      <w:pPr>
        <w:spacing w:after="0" w:before="120"/>
      </w:pPr>
      <w:r>
        <w:t xml:space="preserve"/>
      </w:r>
    </w:p>
    <w:p>
      <w:pPr>
        <w:spacing w:after="80" w:before="200"/>
      </w:pPr>
      <w:r>
        <w:rPr>
          <w:rFonts w:ascii="Arial" w:cs="Arial" w:eastAsia="Arial" w:hAnsi="Arial"/>
          <w:b/>
          <w:bCs/>
          <w:color w:val="1E3A5F"/>
          <w:sz w:val="20"/>
          <w:szCs w:val="20"/>
        </w:rPr>
        <w:t xml:space="preserve">Primary Call-to-Action for Website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Book an appointment</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Contact us</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Both — book an appointment OR contact us</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04   PHOTOS &amp; VISUALS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Business Exterior Photo</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Will send via Google Drive — file: caryglow_exterior.jpg (teal signage at Suite 104 entrance)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Business Interior Photos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Will send via Google Drive — 4 photos: reception, treatment room 1, treatment room 2, lounge area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Before &amp; After Photos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Will send via Google Drive — 6 sets: 2x Botox, 2x lip filler, 1x HydraFacial, 1x microneedling. Client consents on file.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Owner / Team Photo</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Will send via Google Drive — file: dr_reyes_headshot.jpg (professional headshot, white coat)</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05   AI WEBSITE CHATBOT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Chatbot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Aria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Language(s)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English and Spanish (bilingual)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Deposit Required at Booking?</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 $50 for fillers (lip and cheek). No deposit for other services.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Deposit Refundable?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Refundable if cancelled 24+ hours in advance. Non-refundable for no-shows.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Stripe Account?</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 Dr. Reyes has an existing Stripe account. Will authorize via one-click connect link.</w:t>
            </w:r>
          </w:p>
        </w:tc>
      </w:tr>
    </w:tbl>
    <w:p>
      <w:pPr>
        <w:spacing w:after="0" w:before="120"/>
      </w:pPr>
      <w:r>
        <w:t xml:space="preserve"/>
      </w:r>
    </w:p>
    <w:p>
      <w:pPr>
        <w:spacing w:after="80" w:before="200"/>
      </w:pPr>
      <w:r>
        <w:rPr>
          <w:rFonts w:ascii="Arial" w:cs="Arial" w:eastAsia="Arial" w:hAnsi="Arial"/>
          <w:b/>
          <w:bCs/>
          <w:color w:val="1E3A5F"/>
          <w:sz w:val="20"/>
          <w:szCs w:val="20"/>
        </w:rPr>
        <w:t xml:space="preserve">Language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English only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Spanish only</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English and Spanish (bilingual)</w:t>
            </w:r>
          </w:p>
        </w:tc>
      </w:tr>
    </w:tbl>
    <w:p>
      <w:pPr>
        <w:spacing w:after="0" w:before="120"/>
      </w:pPr>
      <w:r>
        <w:t xml:space="preserve"/>
      </w:r>
    </w:p>
    <w:p>
      <w:pPr>
        <w:spacing w:after="80" w:before="200"/>
      </w:pPr>
      <w:r>
        <w:rPr>
          <w:rFonts w:ascii="Arial" w:cs="Arial" w:eastAsia="Arial" w:hAnsi="Arial"/>
          <w:b/>
          <w:bCs/>
          <w:color w:val="1E3A5F"/>
          <w:sz w:val="20"/>
          <w:szCs w:val="20"/>
        </w:rPr>
        <w:t xml:space="preserve">Top 10 Client FAQs for Chatbot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348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Question</w:t>
            </w:r>
          </w:p>
        </w:tc>
        <w:tc>
          <w:tcPr>
            <w:tcW w:type="dxa" w:w="548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Answer</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 you offer free consultations?</w:t>
            </w:r>
          </w:p>
        </w:tc>
        <w:tc>
          <w:tcPr>
            <w:tcW w:type="dxa" w:w="5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We offer free 15-minute consultations, either in-person at our Cary location or virtually over video. You can book directly through our website chatbot or by texting us.</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long does Botox last?</w:t>
            </w:r>
          </w:p>
        </w:tc>
        <w:tc>
          <w:tcPr>
            <w:tcW w:type="dxa" w:w="5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Botox results typically last 3–4 months. Many of our clients come in 3–4 times per year to maintain their results. After multiple treatments, some clients find their results last even longer.</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Is there downtime after treatments?</w:t>
            </w:r>
          </w:p>
        </w:tc>
        <w:tc>
          <w:tcPr>
            <w:tcW w:type="dxa" w:w="5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Most treatments have little to no downtime. Botox and fillers have zero downtime — you can return to work immediately. Microneedling and chemical peels may cause mild redness for 24–48 hours.</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 you accept insurance?</w:t>
            </w:r>
          </w:p>
        </w:tc>
        <w:tc>
          <w:tcPr>
            <w:tcW w:type="dxa" w:w="5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 are a cosmetic med spa and do not accept insurance. We accept all major credit cards, cash, CareCredit, and Affirm financing for larger treatments.</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do I book an appointment?</w:t>
            </w:r>
          </w:p>
        </w:tc>
        <w:tc>
          <w:tcPr>
            <w:tcW w:type="dxa" w:w="5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 can book directly through our website chatbot, text us at (919) 555-0147, or fill out the contact form. We confirm all appointments within 24 hours.</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should I do before my appointment?</w:t>
            </w:r>
          </w:p>
        </w:tc>
        <w:tc>
          <w:tcPr>
            <w:tcW w:type="dxa" w:w="5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 Botox and fillers: avoid blood thinners (aspirin, ibuprofen, fish oil) for 3 days before. For laser treatments: avoid sun exposure and shave the area 24 hours before. We'll send specific prep instructions after booking.</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Are the treatments painful?</w:t>
            </w:r>
          </w:p>
        </w:tc>
        <w:tc>
          <w:tcPr>
            <w:tcW w:type="dxa" w:w="5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Most clients describe Botox as a tiny pinch — very manageable. For fillers, we apply topical numbing cream beforehand. HydraFacials and microneedling are well-tolerated with numbing cream. Your comfort is our priority.</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Who performs the treatments?</w:t>
            </w:r>
          </w:p>
        </w:tc>
        <w:tc>
          <w:tcPr>
            <w:tcW w:type="dxa" w:w="5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injectable treatments are performed by Dr. Sofia Reyes, a board-certified physician with over 8 years of aesthetic medicine experience. Other treatments are performed by our licensed aestheticians.</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is your cancellation policy?</w:t>
            </w:r>
          </w:p>
        </w:tc>
        <w:tc>
          <w:tcPr>
            <w:tcW w:type="dxa" w:w="54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 require 24-hour notice for cancellations or rescheduling. Cancellations with less than 24 hours notice may be subject to a $50 fee. No-shows are charged the full service fee.</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 you offer payment plans?</w:t>
            </w:r>
          </w:p>
        </w:tc>
        <w:tc>
          <w:tcPr>
            <w:tcW w:type="dxa" w:w="5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We offer CareCredit and Affirm financing with 0% interest promotions available. Ask about our monthly membership — it includes discounts on all services and one HydraFacial per month.</w:t>
            </w:r>
          </w:p>
        </w:tc>
      </w:tr>
    </w:tbl>
    <w:p>
      <w:pPr>
        <w:spacing w:after="0" w:before="120"/>
      </w:pPr>
      <w:r>
        <w:t xml:space="preserve"/>
      </w:r>
    </w:p>
    <w:p>
      <w:pPr>
        <w:spacing w:after="80" w:before="200"/>
      </w:pPr>
      <w:r>
        <w:rPr>
          <w:rFonts w:ascii="Arial" w:cs="Arial" w:eastAsia="Arial" w:hAnsi="Arial"/>
          <w:b/>
          <w:bCs/>
          <w:color w:val="1E3A5F"/>
          <w:sz w:val="20"/>
          <w:szCs w:val="20"/>
        </w:rPr>
        <w:t xml:space="preserve">Chatbot Dos &amp;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Never mention competitor names</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Always offer to book when interest is shown</w:t>
            </w:r>
          </w:p>
        </w:tc>
      </w:tr>
      <w:tr>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Do not quote exact Botox unit count without context</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Always frame pricing as a range, suggest consultation</w:t>
            </w:r>
          </w:p>
        </w:tc>
      </w:tr>
      <w:tr>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Never say the doctor is unavailable without offering callback</w:t>
            </w:r>
          </w:p>
        </w:tc>
        <w:tc>
          <w:tcPr>
            <w:tcW w:type="dxa" w:w="5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Always collect name + phone if question cannot be answered</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06   APPOINTMENT BOOKING SETUP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00"/>
        <w:gridCol w:w="1960"/>
        <w:gridCol w:w="2400"/>
      </w:tblGrid>
      <w:tr>
        <w:tc>
          <w:tcPr>
            <w:tcW w:type="dxa" w:w="25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Service</w:t>
            </w:r>
          </w:p>
        </w:tc>
        <w:tc>
          <w:tcPr>
            <w:tcW w:type="dxa" w:w="14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Price</w:t>
            </w:r>
          </w:p>
        </w:tc>
        <w:tc>
          <w:tcPr>
            <w:tcW w:type="dxa" w:w="11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Duration</w:t>
            </w:r>
          </w:p>
        </w:tc>
        <w:tc>
          <w:tcPr>
            <w:tcW w:type="dxa" w:w="196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Requires Deposit?</w:t>
            </w:r>
          </w:p>
        </w:tc>
        <w:tc>
          <w:tcPr>
            <w:tcW w:type="dxa" w:w="24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Consultation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 min</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New clients only. In-person or virtual.</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Botox / Dysport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$12–14/unit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 min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Lip Filler</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$450–$650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 min</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 — $50</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Cheek / Facial Filler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$600–$900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 min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Yes — $50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HydraFacial — Classic</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$175</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 min</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HydraFacial — Deluxe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$220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 min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Microneedling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$300</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75 min</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Chemical Peel</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$125–$200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 min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Buffer Time Between Appointments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 minutes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Maximum Appointments per Day</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limit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How Far in Advance Can Clients Book?</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 to 2 months in advance. Same-day booking allowed if slot is open.</w:t>
            </w:r>
          </w:p>
        </w:tc>
      </w:tr>
    </w:tbl>
    <w:p>
      <w:pPr>
        <w:spacing w:after="0" w:before="120"/>
      </w:pPr>
      <w:r>
        <w:t xml:space="preserve"/>
      </w:r>
    </w:p>
    <w:p>
      <w:pPr>
        <w:spacing w:after="80" w:before="200"/>
      </w:pPr>
      <w:r>
        <w:rPr>
          <w:rFonts w:ascii="Arial" w:cs="Arial" w:eastAsia="Arial" w:hAnsi="Arial"/>
          <w:b/>
          <w:bCs/>
          <w:color w:val="1E3A5F"/>
          <w:sz w:val="20"/>
          <w:szCs w:val="20"/>
        </w:rPr>
        <w:t xml:space="preserve">Availability for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1800"/>
        <w:gridCol w:w="1800"/>
        <w:gridCol w:w="3200"/>
      </w:tblGrid>
      <w:tr>
        <w:tc>
          <w:tcPr>
            <w:tcW w:type="dxa" w:w="156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Day</w:t>
            </w:r>
          </w:p>
        </w:tc>
        <w:tc>
          <w:tcPr>
            <w:tcW w:type="dxa" w:w="10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Open?</w:t>
            </w:r>
          </w:p>
        </w:tc>
        <w:tc>
          <w:tcPr>
            <w:tcW w:type="dxa" w:w="18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Start</w:t>
            </w:r>
          </w:p>
        </w:tc>
        <w:tc>
          <w:tcPr>
            <w:tcW w:type="dxa" w:w="18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End</w:t>
            </w:r>
          </w:p>
        </w:tc>
        <w:tc>
          <w:tcPr>
            <w:tcW w:type="dxa" w:w="32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Monday</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9:00 AM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 PM</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Tuesday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9:00 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 PM</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Wednesday</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9:00 AM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 PM</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Thursday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9:00 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 PM</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Friday</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9:00 AM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 PM</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Saturday</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10:00 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4:00 PM</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
            </w:r>
          </w:p>
        </w:tc>
      </w:tr>
      <w:tr>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Sunday</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Closed — no bookings</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07   VOICE AI AGENT   ★ AI GROWTH EXCLUSIVE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Voice AI Agent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Sofia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Language(s)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English and Spanish (bilingual)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Tone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Warm &amp; Friendly — approachable but professional</w:t>
            </w:r>
          </w:p>
        </w:tc>
      </w:tr>
    </w:tbl>
    <w:p>
      <w:pPr>
        <w:spacing w:after="0" w:before="120"/>
      </w:pPr>
      <w:r>
        <w:t xml:space="preserve"/>
      </w:r>
    </w:p>
    <w:p>
      <w:pPr>
        <w:spacing w:after="80" w:before="200"/>
      </w:pPr>
      <w:r>
        <w:rPr>
          <w:rFonts w:ascii="Arial" w:cs="Arial" w:eastAsia="Arial" w:hAnsi="Arial"/>
          <w:b/>
          <w:bCs/>
          <w:color w:val="1E3A5F"/>
          <w:sz w:val="20"/>
          <w:szCs w:val="20"/>
        </w:rPr>
        <w:t xml:space="preserve">Opening Greeting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none" w:color="FFFFFF" w:sz="0"/>
            </w:tcBorders>
            <w:shd w:fill="D6E4F0" w:val="clear"/>
            <w:tcMar>
              <w:top w:type="dxa" w:w="120"/>
              <w:left w:type="dxa" w:w="200"/>
              <w:bottom w:type="dxa" w:w="120"/>
              <w:right w:type="dxa" w:w="200"/>
            </w:tcMar>
          </w:tcPr>
          <w:p>
            <w:pPr>
              <w:spacing w:after="0" w:before="0"/>
            </w:pPr>
            <w:r>
              <w:rPr>
                <w:rFonts w:ascii="Arial" w:cs="Arial" w:eastAsia="Arial" w:hAnsi="Arial"/>
                <w:i/>
                <w:iCs/>
                <w:color w:val="1E3A5F"/>
                <w:sz w:val="18"/>
                <w:szCs w:val="18"/>
              </w:rPr>
              <w:t xml:space="preserve">"Thank you for calling Cary Glow Med Spa! This is Sofia, your virtual assistant.</w:t>
            </w:r>
          </w:p>
          <w:p>
            <w:pPr>
              <w:spacing w:after="0" w:before="60"/>
            </w:pPr>
            <w:r>
              <w:rPr>
                <w:rFonts w:ascii="Arial" w:cs="Arial" w:eastAsia="Arial" w:hAnsi="Arial"/>
                <w:i/>
                <w:iCs/>
                <w:color w:val="1E3A5F"/>
                <w:sz w:val="18"/>
                <w:szCs w:val="18"/>
              </w:rPr>
              <w:t xml:space="preserve">How can I help you today?"</w:t>
            </w:r>
          </w:p>
        </w:tc>
      </w:tr>
    </w:tbl>
    <w:p>
      <w:pPr>
        <w:spacing w:after="0" w:before="120"/>
      </w:pPr>
      <w:r>
        <w:t xml:space="preserve"/>
      </w:r>
    </w:p>
    <w:p>
      <w:pPr>
        <w:spacing w:after="80" w:before="200"/>
      </w:pPr>
      <w:r>
        <w:rPr>
          <w:rFonts w:ascii="Arial" w:cs="Arial" w:eastAsia="Arial" w:hAnsi="Arial"/>
          <w:b/>
          <w:bCs/>
          <w:color w:val="1E3A5F"/>
          <w:sz w:val="20"/>
          <w:szCs w:val="20"/>
        </w:rPr>
        <w:t xml:space="preserve">What Should the Voice AI Be Able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Answer questions about services &amp; pricing</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Book appointments directly</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Collect caller name and contact info</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Explain cancellation and deposit policies</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Transfer to a real person when needed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Take a message if unavailable</w:t>
            </w:r>
          </w:p>
        </w:tc>
      </w:tr>
    </w:tbl>
    <w:p>
      <w:pPr>
        <w:spacing w:after="0" w:before="120"/>
      </w:pPr>
      <w:r>
        <w:t xml:space="preserve"/>
      </w:r>
    </w:p>
    <w:p>
      <w:pPr>
        <w:spacing w:after="80" w:before="200"/>
      </w:pPr>
      <w:r>
        <w:rPr>
          <w:rFonts w:ascii="Arial" w:cs="Arial" w:eastAsia="Arial" w:hAnsi="Arial"/>
          <w:b/>
          <w:bCs/>
          <w:color w:val="1E3A5F"/>
          <w:sz w:val="20"/>
          <w:szCs w:val="20"/>
        </w:rPr>
        <w:t xml:space="preserve">Transfer Conditions — When to Involve a Real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none" w:color="FFFFFF" w:sz="0"/>
            </w:tcBorders>
            <w:shd w:fill="D6E4F0" w:val="clear"/>
            <w:tcMar>
              <w:top w:type="dxa" w:w="120"/>
              <w:left w:type="dxa" w:w="200"/>
              <w:bottom w:type="dxa" w:w="120"/>
              <w:right w:type="dxa" w:w="200"/>
            </w:tcMar>
          </w:tcPr>
          <w:p>
            <w:pPr>
              <w:spacing w:after="0" w:before="0"/>
            </w:pPr>
            <w:r>
              <w:rPr>
                <w:rFonts w:ascii="Arial" w:cs="Arial" w:eastAsia="Arial" w:hAnsi="Arial"/>
                <w:i/>
                <w:iCs/>
                <w:color w:val="1E3A5F"/>
                <w:sz w:val="18"/>
                <w:szCs w:val="18"/>
              </w:rPr>
              <w:t xml:space="preserve">1. Medical questions or concerns about complications from a previous treatment</w:t>
            </w:r>
          </w:p>
          <w:p>
            <w:pPr>
              <w:spacing w:after="0" w:before="60"/>
            </w:pPr>
            <w:r>
              <w:rPr>
                <w:rFonts w:ascii="Arial" w:cs="Arial" w:eastAsia="Arial" w:hAnsi="Arial"/>
                <w:i/>
                <w:iCs/>
                <w:color w:val="1E3A5F"/>
                <w:sz w:val="18"/>
                <w:szCs w:val="18"/>
              </w:rPr>
              <w:t xml:space="preserve">2. Billing disputes or refund requests</w:t>
            </w:r>
          </w:p>
          <w:p>
            <w:pPr>
              <w:spacing w:after="0" w:before="60"/>
            </w:pPr>
            <w:r>
              <w:rPr>
                <w:rFonts w:ascii="Arial" w:cs="Arial" w:eastAsia="Arial" w:hAnsi="Arial"/>
                <w:i/>
                <w:iCs/>
                <w:color w:val="1E3A5F"/>
                <w:sz w:val="18"/>
                <w:szCs w:val="18"/>
              </w:rPr>
              <w:t xml:space="preserve">3. Complaints — always transfer immediately, do not attempt to resolve</w:t>
            </w:r>
          </w:p>
          <w:p>
            <w:pPr>
              <w:spacing w:after="0" w:before="60"/>
            </w:pPr>
            <w:r>
              <w:rPr>
                <w:rFonts w:ascii="Arial" w:cs="Arial" w:eastAsia="Arial" w:hAnsi="Arial"/>
                <w:i/>
                <w:iCs/>
                <w:color w:val="1E3A5F"/>
                <w:sz w:val="18"/>
                <w:szCs w:val="18"/>
              </w:rPr>
              <w:t xml:space="preserve">4. Requests the agent cannot handle after 2 attempts</w:t>
            </w:r>
          </w:p>
          <w:p>
            <w:pPr>
              <w:spacing w:after="0" w:before="60"/>
            </w:pPr>
            <w:r>
              <w:rPr>
                <w:rFonts w:ascii="Arial" w:cs="Arial" w:eastAsia="Arial" w:hAnsi="Arial"/>
                <w:i/>
                <w:iCs/>
                <w:color w:val="1E3A5F"/>
                <w:sz w:val="18"/>
                <w:szCs w:val="18"/>
              </w:rPr>
              <w:t xml:space="preserve">5. Any caller who explicitly asks to speak to a human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Transfer Phone Number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(919) 555-0147 — Dr. Reyes direct line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Outbound Follow-Up Calls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 call back unresponsive leads automatically after 3 days</w:t>
            </w:r>
          </w:p>
        </w:tc>
      </w:tr>
    </w:tbl>
    <w:p>
      <w:pPr>
        <w:spacing w:after="0" w:before="120"/>
      </w:pPr>
      <w:r>
        <w:t xml:space="preserve"/>
      </w:r>
    </w:p>
    <w:p>
      <w:pPr>
        <w:spacing w:after="80" w:before="200"/>
      </w:pPr>
      <w:r>
        <w:rPr>
          <w:rFonts w:ascii="Arial" w:cs="Arial" w:eastAsia="Arial" w:hAnsi="Arial"/>
          <w:b/>
          <w:bCs/>
          <w:color w:val="1E3A5F"/>
          <w:sz w:val="20"/>
          <w:szCs w:val="20"/>
        </w:rPr>
        <w:t xml:space="preserve">Specific Instructions for Voice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none" w:color="FFFFFF" w:sz="0"/>
            </w:tcBorders>
            <w:shd w:fill="D6E4F0" w:val="clear"/>
            <w:tcMar>
              <w:top w:type="dxa" w:w="120"/>
              <w:left w:type="dxa" w:w="200"/>
              <w:bottom w:type="dxa" w:w="120"/>
              <w:right w:type="dxa" w:w="200"/>
            </w:tcMar>
          </w:tcPr>
          <w:p>
            <w:pPr>
              <w:spacing w:after="0" w:before="0"/>
            </w:pPr>
            <w:r>
              <w:rPr>
                <w:rFonts w:ascii="Arial" w:cs="Arial" w:eastAsia="Arial" w:hAnsi="Arial"/>
                <w:i/>
                <w:iCs/>
                <w:color w:val="1E3A5F"/>
                <w:sz w:val="18"/>
                <w:szCs w:val="18"/>
              </w:rPr>
              <w:t xml:space="preserve">Never mention competitor names or compare pricing to other med spas.</w:t>
            </w:r>
          </w:p>
          <w:p>
            <w:pPr>
              <w:spacing w:after="0" w:before="60"/>
            </w:pPr>
            <w:r>
              <w:rPr>
                <w:rFonts w:ascii="Arial" w:cs="Arial" w:eastAsia="Arial" w:hAnsi="Arial"/>
                <w:i/>
                <w:iCs/>
                <w:color w:val="1E3A5F"/>
                <w:sz w:val="18"/>
                <w:szCs w:val="18"/>
              </w:rPr>
              <w:t xml:space="preserve">Always offer a free consultation as the next step when a caller is hesitant.</w:t>
            </w:r>
          </w:p>
          <w:p>
            <w:pPr>
              <w:spacing w:after="0" w:before="60"/>
            </w:pPr>
            <w:r>
              <w:rPr>
                <w:rFonts w:ascii="Arial" w:cs="Arial" w:eastAsia="Arial" w:hAnsi="Arial"/>
                <w:i/>
                <w:iCs/>
                <w:color w:val="1E3A5F"/>
                <w:sz w:val="18"/>
                <w:szCs w:val="18"/>
              </w:rPr>
              <w:t xml:space="preserve">For Botox pricing questions: say "pricing depends on the number of units — Dr. Reyes will give you an exact quote during your free consultation."</w:t>
            </w:r>
          </w:p>
          <w:p>
            <w:pPr>
              <w:spacing w:after="0" w:before="60"/>
            </w:pPr>
            <w:r>
              <w:rPr>
                <w:rFonts w:ascii="Arial" w:cs="Arial" w:eastAsia="Arial" w:hAnsi="Arial"/>
                <w:i/>
                <w:iCs/>
                <w:color w:val="1E3A5F"/>
                <w:sz w:val="18"/>
                <w:szCs w:val="18"/>
              </w:rPr>
              <w:t xml:space="preserve">Never promise specific results — say "most clients experience..." instead of "you will...".</w:t>
            </w:r>
          </w:p>
          <w:p>
            <w:pPr>
              <w:spacing w:after="0" w:before="60"/>
            </w:pPr>
            <w:r>
              <w:rPr>
                <w:rFonts w:ascii="Arial" w:cs="Arial" w:eastAsia="Arial" w:hAnsi="Arial"/>
                <w:i/>
                <w:iCs/>
                <w:color w:val="1E3A5F"/>
                <w:sz w:val="18"/>
                <w:szCs w:val="18"/>
              </w:rPr>
              <w:t xml:space="preserve">If a caller sounds upset or frustrated, transfer immediately — do not try to handle complaints.</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09   UNIFIED INBOX   ★ AI GROWTH EXCLUSIVE</w:t>
      </w:r>
    </w:p>
    <w:p>
      <w:pPr>
        <w:spacing w:after="0" w:before="80"/>
      </w:pPr>
      <w:r>
        <w:t xml:space="preserve"/>
      </w:r>
    </w:p>
    <w:p>
      <w:pPr>
        <w:spacing w:after="80" w:before="200"/>
      </w:pPr>
      <w:r>
        <w:rPr>
          <w:rFonts w:ascii="Arial" w:cs="Arial" w:eastAsia="Arial" w:hAnsi="Arial"/>
          <w:b/>
          <w:bCs/>
          <w:color w:val="1E3A5F"/>
          <w:sz w:val="20"/>
          <w:szCs w:val="20"/>
        </w:rPr>
        <w:t xml:space="preserve">Communication Channels Currently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SMS / Text messages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Facebook Messenger</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Instagram DMs</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Website chat / contact form</w:t>
            </w:r>
          </w:p>
        </w:tc>
      </w:tr>
    </w:tbl>
    <w:p>
      <w:pPr>
        <w:spacing w:after="0" w:before="120"/>
      </w:pPr>
      <w:r>
        <w:t xml:space="preserve"/>
      </w:r>
    </w:p>
    <w:p>
      <w:pPr>
        <w:spacing w:after="80" w:before="200"/>
      </w:pPr>
      <w:r>
        <w:rPr>
          <w:rFonts w:ascii="Arial" w:cs="Arial" w:eastAsia="Arial" w:hAnsi="Arial"/>
          <w:b/>
          <w:bCs/>
          <w:color w:val="1E3A5F"/>
          <w:sz w:val="20"/>
          <w:szCs w:val="20"/>
        </w:rPr>
        <w:t xml:space="preserve">Facebook Messenger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Facebook Business Page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Cary Glow Med Spa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Facebook Business Page URL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https://www.facebook.com/caryglowmedspa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ThumbsUp Digital Added as Admin?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 completed before Day 1</w:t>
            </w:r>
          </w:p>
        </w:tc>
      </w:tr>
    </w:tbl>
    <w:p>
      <w:pPr>
        <w:spacing w:after="0" w:before="120"/>
      </w:pPr>
      <w:r>
        <w:t xml:space="preserve"/>
      </w:r>
    </w:p>
    <w:p>
      <w:pPr>
        <w:spacing w:after="80" w:before="200"/>
      </w:pPr>
      <w:r>
        <w:rPr>
          <w:rFonts w:ascii="Arial" w:cs="Arial" w:eastAsia="Arial" w:hAnsi="Arial"/>
          <w:b/>
          <w:bCs/>
          <w:color w:val="1E3A5F"/>
          <w:sz w:val="20"/>
          <w:szCs w:val="20"/>
        </w:rPr>
        <w:t xml:space="preserve">Instagram DMs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Instagram Business Username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@caryglow.medspa</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Instagram Connected to Facebook Page?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 already linked in Meta Business Suite</w:t>
            </w:r>
          </w:p>
        </w:tc>
      </w:tr>
    </w:tbl>
    <w:p>
      <w:pPr>
        <w:spacing w:after="0" w:before="120"/>
      </w:pPr>
      <w:r>
        <w:t xml:space="preserve"/>
      </w:r>
    </w:p>
    <w:p>
      <w:pPr>
        <w:spacing w:after="80" w:before="200"/>
      </w:pPr>
      <w:r>
        <w:rPr>
          <w:rFonts w:ascii="Arial" w:cs="Arial" w:eastAsia="Arial" w:hAnsi="Arial"/>
          <w:b/>
          <w:bCs/>
          <w:color w:val="1E3A5F"/>
          <w:sz w:val="20"/>
          <w:szCs w:val="20"/>
        </w:rPr>
        <w:t xml:space="preserve">Email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Business Email Address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hello@caryglow.com</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Email Provider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Workspace (Gmail)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Who Manages Inbox?</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Owner + 1 staff member (receptionist)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Staff with Inbox Access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Maria Lopez — maria@caryglow.com</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New Message Alerts To</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(919) 555-0147 (Dr. Reyes cell) and hello@caryglow.com</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10   SMART BOOKING &amp; REVIEW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Google Review Link</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https://g.page/r/CV2Vg4deUA4fEBM/review</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Owner Internal Alerts To</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(919) 555-0147 and hello@caryglow.com</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Typical Last Appointment End Time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6:00 PM (Mon–Fri) / 4:00 PM (Saturday)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Language for Messages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English and Spanish (both)</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Tone of Messages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Warm &amp; Friendly</w:t>
            </w:r>
          </w:p>
        </w:tc>
      </w:tr>
    </w:tbl>
    <w:p>
      <w:pPr>
        <w:spacing w:after="0" w:before="120"/>
      </w:pPr>
      <w:r>
        <w:t xml:space="preserve"/>
      </w:r>
    </w:p>
    <w:p>
      <w:pPr>
        <w:spacing w:after="80" w:before="200"/>
      </w:pPr>
      <w:r>
        <w:rPr>
          <w:rFonts w:ascii="Arial" w:cs="Arial" w:eastAsia="Arial" w:hAnsi="Arial"/>
          <w:b/>
          <w:bCs/>
          <w:color w:val="1E3A5F"/>
          <w:sz w:val="20"/>
          <w:szCs w:val="20"/>
        </w:rPr>
        <w:t xml:space="preserve">Specific Inclusions in Confirmation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8"/>
              <w:bottom w:val="single" w:color="CCCCCC" w:sz="1"/>
              <w:right w:val="none" w:color="FFFFFF" w:sz="0"/>
            </w:tcBorders>
            <w:shd w:fill="D6E4F0" w:val="clear"/>
            <w:tcMar>
              <w:top w:type="dxa" w:w="120"/>
              <w:left w:type="dxa" w:w="200"/>
              <w:bottom w:type="dxa" w:w="120"/>
              <w:right w:type="dxa" w:w="200"/>
            </w:tcMar>
          </w:tcPr>
          <w:p>
            <w:pPr>
              <w:spacing w:after="0" w:before="0"/>
            </w:pPr>
            <w:r>
              <w:rPr>
                <w:rFonts w:ascii="Arial" w:cs="Arial" w:eastAsia="Arial" w:hAnsi="Arial"/>
                <w:i/>
                <w:iCs/>
                <w:color w:val="1E3A5F"/>
                <w:sz w:val="18"/>
                <w:szCs w:val="18"/>
              </w:rPr>
              <w:t xml:space="preserve">Free parking available directly in front of Suite 104 — look for the teal Cary Glow sign.</w:t>
            </w:r>
          </w:p>
          <w:p>
            <w:pPr>
              <w:spacing w:after="0" w:before="60"/>
            </w:pPr>
            <w:r>
              <w:rPr>
                <w:rFonts w:ascii="Arial" w:cs="Arial" w:eastAsia="Arial" w:hAnsi="Arial"/>
                <w:i/>
                <w:iCs/>
                <w:color w:val="1E3A5F"/>
                <w:sz w:val="18"/>
                <w:szCs w:val="18"/>
              </w:rPr>
              <w:t xml:space="preserve">Please arrive 5 minutes early for first visits.</w:t>
            </w:r>
          </w:p>
          <w:p>
            <w:pPr>
              <w:spacing w:after="0" w:before="60"/>
            </w:pPr>
            <w:r>
              <w:rPr>
                <w:rFonts w:ascii="Arial" w:cs="Arial" w:eastAsia="Arial" w:hAnsi="Arial"/>
                <w:i/>
                <w:iCs/>
                <w:color w:val="1E3A5F"/>
                <w:sz w:val="18"/>
                <w:szCs w:val="18"/>
              </w:rPr>
              <w:t xml:space="preserve">If you need to reschedule, contact us at least 24 hours in advance to avoid a cancellation fee.</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11   SMS + EMAIL FOLLOW-UP SEQUENCES   ★ AI GROWTH EXCLUSIVE</w:t>
      </w:r>
    </w:p>
    <w:p>
      <w:pPr>
        <w:spacing w:after="0" w:before="80"/>
      </w:pPr>
      <w:r>
        <w:t xml:space="preserve"/>
      </w:r>
    </w:p>
    <w:p>
      <w:pPr>
        <w:spacing w:after="80" w:before="200"/>
      </w:pPr>
      <w:r>
        <w:rPr>
          <w:rFonts w:ascii="Arial" w:cs="Arial" w:eastAsia="Arial" w:hAnsi="Arial"/>
          <w:b/>
          <w:bCs/>
          <w:color w:val="1E3A5F"/>
          <w:sz w:val="20"/>
          <w:szCs w:val="20"/>
        </w:rPr>
        <w:t xml:space="preserve">Post-Visit Follow-Up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 send follow-up sequence after every visit</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 only for specific treatments</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 skip for now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Preferred Tone for Follow-Up</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Warm &amp; Educational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Cross-Promotional Services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After HydraFacial → suggest microneedling. After Botox → suggest HydraFacial. After lip filler → suggest cheek filler consultation.</w:t>
            </w:r>
          </w:p>
        </w:tc>
      </w:tr>
    </w:tbl>
    <w:p>
      <w:pPr>
        <w:spacing w:after="0" w:before="120"/>
      </w:pPr>
      <w:r>
        <w:t xml:space="preserve"/>
      </w:r>
    </w:p>
    <w:p>
      <w:pPr>
        <w:spacing w:after="80" w:before="200"/>
      </w:pPr>
      <w:r>
        <w:rPr>
          <w:rFonts w:ascii="Arial" w:cs="Arial" w:eastAsia="Arial" w:hAnsi="Arial"/>
          <w:b/>
          <w:bCs/>
          <w:color w:val="1E3A5F"/>
          <w:sz w:val="20"/>
          <w:szCs w:val="20"/>
        </w:rPr>
        <w:t xml:space="preserve">Aftercare Instructions by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Treatment</w:t>
            </w:r>
          </w:p>
        </w:tc>
        <w:tc>
          <w:tcPr>
            <w:tcW w:type="dxa" w:w="6960"/>
            <w:gridSpan w:val="1"/>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Aftercare Instructions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Botox / Dysport</w:t>
            </w:r>
          </w:p>
        </w:tc>
        <w:tc>
          <w:tcPr>
            <w:tcW w:type="dxa" w:w="6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Avoid lying down for 4 hours. No exercise or strenuous activity for 24 hours. Do not rub or massage the treated area. Avoid alcohol for 24 hours. Results visible in 3–5 days, full effect at 2 weeks.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Lip Filler</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Apply ice for 10 min on, 10 min off for first few hours. Avoid hot beverages and spicy food for 24 hours. Sleep with head elevated. Mild swelling and bruising normal for 48–72 hours. Avoid blood thinners for 24 hours.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Cheek / Facial Filler</w:t>
            </w:r>
          </w:p>
        </w:tc>
        <w:tc>
          <w:tcPr>
            <w:tcW w:type="dxa" w:w="6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Avoid touching or pressing the area for 24 hours. No strenuous exercise for 24 hours. Mild swelling normal for 3–5 days. Avoid extreme temperatures (sauna, hot yoga) for 1 week.</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HydraFacial</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Avoid makeup for 12 hours. Do not use harsh exfoliants or retinol for 48 hours. Use SPF 30+ daily. Skin may look pink for a few hours — this is normal and fades quickly.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Microneedling</w:t>
            </w:r>
          </w:p>
        </w:tc>
        <w:tc>
          <w:tcPr>
            <w:tcW w:type="dxa" w:w="6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Avoid direct sun exposure for 72 hours. Do not apply makeup for 24 hours. Use gentle cleanser only. Avoid retinol and active ingredients for 5 days. Mild redness and tightness normal for 24–48 hours.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Laser Hair Removal</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Avoid sun exposure for 48 hours. Do not shave for 24 hours post-treatment. Apply aloe vera or soothing gel if irritated. Avoid heat (sauna, hot showers) for 24 hours.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Chemical Peel</w:t>
            </w:r>
          </w:p>
        </w:tc>
        <w:tc>
          <w:tcPr>
            <w:tcW w:type="dxa" w:w="6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 not pick or peel the skin. Avoid sun exposure — wear SPF 50 daily. Keep skin moisturized. Avoid retinol and acids for 1 week. Peeling typically begins day 2–3 and ends by day 5.</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12   DASHBOARD ACCESS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Dashboard Login Email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hello@caryglow.com</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Preferred Language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English</w:t>
            </w:r>
          </w:p>
        </w:tc>
      </w:tr>
    </w:tbl>
    <w:p>
      <w:pPr>
        <w:spacing w:after="0" w:before="120"/>
      </w:pPr>
      <w:r>
        <w:t xml:space="preserve"/>
      </w:r>
    </w:p>
    <w:p>
      <w:pPr>
        <w:spacing w:after="80" w:before="200"/>
      </w:pPr>
      <w:r>
        <w:rPr>
          <w:rFonts w:ascii="Arial" w:cs="Arial" w:eastAsia="Arial" w:hAnsi="Arial"/>
          <w:b/>
          <w:bCs/>
          <w:color w:val="1E3A5F"/>
          <w:sz w:val="20"/>
          <w:szCs w:val="20"/>
        </w:rPr>
        <w:t xml:space="preserve">Metrics That Matter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New leads captured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Appointments booked</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 reviews gained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Missed calls recovered</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Voice AI call activity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Inbox message volume</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Pipeline conversion rate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of the above</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13   TECHNICAL &amp; FINAL NOTES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Google Business Profile Verified?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 fully verified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Additional Notes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Prefer teal and cream color scheme throughout. Playfair Display for all headings. Website hero should feature the exterior photo. Gallery section is very important — before/after is a major selling point for Dr. Reyes.</w:t>
            </w:r>
          </w:p>
        </w:tc>
      </w:tr>
    </w:tbl>
    <w:p>
      <w:pPr>
        <w:spacing w:after="0" w:before="200"/>
      </w:pPr>
      <w:r>
        <w:t xml:space="preserve"/>
      </w:r>
    </w:p>
    <w:p>
      <w:pPr>
        <w:pBdr>
          <w:bottom w:val="single" w:color="2E75B6" w:sz="4"/>
        </w:pBdr>
        <w:shd w:fill="1E3A5F" w:val="clear"/>
        <w:spacing w:after="120" w:before="320"/>
        <w:ind w:left="120" w:right="120"/>
      </w:pPr>
      <w:r>
        <w:rPr>
          <w:rFonts w:ascii="Arial" w:cs="Arial" w:eastAsia="Arial" w:hAnsi="Arial"/>
          <w:b/>
          <w:bCs/>
          <w:color w:val="FFFFFF"/>
          <w:sz w:val="24"/>
          <w:szCs w:val="24"/>
        </w:rPr>
        <w:t xml:space="preserve">SECTION 14   ADD-ONS</w:t>
      </w:r>
    </w:p>
    <w:p>
      <w:pPr>
        <w:spacing w:after="0" w:before="80"/>
      </w:pPr>
      <w:r>
        <w:t xml:space="preserve"/>
      </w:r>
    </w:p>
    <w:p>
      <w:pPr>
        <w:spacing w:after="80" w:before="0"/>
      </w:pPr>
      <w:r>
        <w:rPr>
          <w:rFonts w:ascii="Arial" w:cs="Arial" w:eastAsia="Arial" w:hAnsi="Arial"/>
          <w:b/>
          <w:bCs/>
          <w:color w:val="1E3A5F"/>
          <w:sz w:val="20"/>
          <w:szCs w:val="20"/>
        </w:rPr>
        <w:t xml:space="preserve">All three add-ons purchased — Full Growth Suite ($149/mo beta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Add-On 01 — Winback Automation ($59/mo beta)</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Add-On 02 — Treatment Cycle Reminders ($59/mo beta)</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Add-On 03 — Lead Nurture Sequence ($59/mo beta)</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Growth Suite — All 3 Add-Ons ($149/mo beta bundle)</w:t>
            </w:r>
          </w:p>
        </w:tc>
      </w:tr>
    </w:tbl>
    <w:p>
      <w:pPr>
        <w:spacing w:after="0" w:before="120"/>
      </w:pPr>
      <w:r>
        <w:t xml:space="preserve"/>
      </w:r>
    </w:p>
    <w:p>
      <w:pPr>
        <w:spacing w:after="80" w:before="200"/>
      </w:pPr>
      <w:r>
        <w:rPr>
          <w:rFonts w:ascii="Arial" w:cs="Arial" w:eastAsia="Arial" w:hAnsi="Arial"/>
          <w:b/>
          <w:bCs/>
          <w:color w:val="1E3A5F"/>
          <w:sz w:val="20"/>
          <w:szCs w:val="20"/>
        </w:rPr>
        <w:t xml:space="preserve">Add-On 01 — Winback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Days of Inactivity Before Contact</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90 days (recommended)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Tone of Winback Messages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Warm &amp; Personal</w:t>
            </w:r>
          </w:p>
        </w:tc>
      </w:tr>
    </w:tbl>
    <w:p>
      <w:pPr>
        <w:spacing w:after="0" w:before="120"/>
      </w:pPr>
      <w:r>
        <w:t xml:space="preserve"/>
      </w:r>
    </w:p>
    <w:p>
      <w:pPr>
        <w:spacing w:after="80" w:before="200"/>
      </w:pPr>
      <w:r>
        <w:rPr>
          <w:rFonts w:ascii="Arial" w:cs="Arial" w:eastAsia="Arial" w:hAnsi="Arial"/>
          <w:b/>
          <w:bCs/>
          <w:color w:val="1E3A5F"/>
          <w:sz w:val="20"/>
          <w:szCs w:val="20"/>
        </w:rPr>
        <w:t xml:space="preserve">Add-On 02 — Treatment Cycle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Botox / Dysport (every 90 days)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Dermal Fillers (every 6 months)</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HydraFacial (every 30 days)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Laser Hair Removal (every 6 weeks)</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Microneedling (every 4–6 weeks)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8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Other: Chemical Peel — every 6–8 weeks depending on skin type</w:t>
            </w:r>
          </w:p>
        </w:tc>
      </w:tr>
    </w:tbl>
    <w:p>
      <w:pPr>
        <w:spacing w:after="0" w:before="120"/>
      </w:pPr>
      <w:r>
        <w:t xml:space="preserve"/>
      </w:r>
    </w:p>
    <w:p>
      <w:pPr>
        <w:spacing w:after="80" w:before="200"/>
      </w:pPr>
      <w:r>
        <w:rPr>
          <w:rFonts w:ascii="Arial" w:cs="Arial" w:eastAsia="Arial" w:hAnsi="Arial"/>
          <w:b/>
          <w:bCs/>
          <w:color w:val="1E3A5F"/>
          <w:sz w:val="20"/>
          <w:szCs w:val="20"/>
        </w:rPr>
        <w:t xml:space="preserve">Add-On 03 — Lead Nurture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Main Offer for New Leads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 15-minute consultation — no obligation, in-person or virtual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444444"/>
                <w:sz w:val="20"/>
                <w:szCs w:val="20"/>
              </w:rPr>
              <w:t xml:space="preserve">Price Objection to Address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Clients often feel aesthetics are out of reach. Messaging should focus on: "results-based value, not just a treatment" — Dr. Reyes creates personalized plans so clients only pay for what actually works for their skin. Payment plans via CareCredit and Affirm make it accessible.</w:t>
            </w:r>
          </w:p>
        </w:tc>
      </w:tr>
    </w:tbl>
    <w:p>
      <w:pPr>
        <w:spacing w:after="0" w:before="240"/>
      </w:pPr>
      <w:r>
        <w:t xml:space="preserve"/>
      </w:r>
    </w:p>
    <w:p>
      <w:pPr>
        <w:pBdr>
          <w:top w:val="single" w:color="1E3A5F" w:sz="6"/>
        </w:pBdr>
        <w:spacing w:after="120" w:before="160"/>
      </w:pPr>
      <w:r>
        <w:rPr>
          <w:rFonts w:ascii="Arial" w:cs="Arial" w:eastAsia="Arial" w:hAnsi="Arial"/>
          <w:b/>
          <w:bCs/>
          <w:color w:val="1E3A5F"/>
          <w:sz w:val="22"/>
          <w:szCs w:val="22"/>
        </w:rPr>
        <w:t xml:space="preserve">CLIENT ACKNOWLEDGMENT</w:t>
      </w:r>
    </w:p>
    <w:p>
      <w:pPr>
        <w:spacing w:after="120" w:before="0"/>
      </w:pPr>
      <w:r>
        <w:rPr>
          <w:rFonts w:ascii="Arial" w:cs="Arial" w:eastAsia="Arial" w:hAnsi="Arial"/>
          <w:i/>
          <w:iCs/>
          <w:color w:val="444444"/>
          <w:sz w:val="18"/>
          <w:szCs w:val="18"/>
        </w:rPr>
        <w:t xml:space="preserve">By signing below, I confirm that all information provided is accurate and that I authorize ThumbsUp Digital to proceed with building my AI Growth Plan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800"/>
        <w:gridCol w:w="4280"/>
      </w:tblGrid>
      <w:tr>
        <w:tc>
          <w:tcPr>
            <w:tcBorders>
              <w:top w:val="none" w:color="FFFFFF" w:sz="0"/>
              <w:left w:val="none" w:color="FFFFFF" w:sz="0"/>
              <w:bottom w:val="none" w:color="FFFFFF" w:sz="0"/>
              <w:right w:val="none" w:color="FFFFFF" w:sz="0"/>
            </w:tcBorders>
          </w:tcPr>
          <w:p>
            <w:r>
              <w:rPr>
                <w:rFonts w:ascii="Arial" w:cs="Arial" w:eastAsia="Arial" w:hAnsi="Arial"/>
                <w:sz w:val="20"/>
                <w:szCs w:val="20"/>
              </w:rPr>
              <w:t xml:space="preserve">Client Signature: ________________________</w:t>
            </w:r>
          </w:p>
          <w:p>
            <w:pPr>
              <w:spacing w:after="0" w:before="60"/>
            </w:pPr>
            <w:r>
              <w:t xml:space="preserve"/>
            </w:r>
          </w:p>
          <w:p>
            <w:r>
              <w:rPr>
                <w:rFonts w:ascii="Arial" w:cs="Arial" w:eastAsia="Arial" w:hAnsi="Arial"/>
                <w:sz w:val="20"/>
                <w:szCs w:val="20"/>
              </w:rPr>
              <w:t xml:space="preserve">Printed Name: Dr. Sofia Reyes</w:t>
            </w:r>
          </w:p>
        </w:tc>
        <w:tc>
          <w:tcPr>
            <w:tcBorders>
              <w:top w:val="none" w:color="FFFFFF" w:sz="0"/>
              <w:left w:val="none" w:color="FFFFFF" w:sz="0"/>
              <w:bottom w:val="none" w:color="FFFFFF" w:sz="0"/>
              <w:right w:val="none" w:color="FFFFFF" w:sz="0"/>
            </w:tcBorders>
          </w:tcPr>
          <w:p>
            <w:pPr>
              <w:spacing w:after="0" w:before="0"/>
            </w:pPr>
            <w:r>
              <w:t xml:space="preserve"/>
            </w:r>
          </w:p>
        </w:tc>
        <w:tc>
          <w:tcPr>
            <w:tcBorders>
              <w:top w:val="none" w:color="FFFFFF" w:sz="0"/>
              <w:left w:val="none" w:color="FFFFFF" w:sz="0"/>
              <w:bottom w:val="none" w:color="FFFFFF" w:sz="0"/>
              <w:right w:val="none" w:color="FFFFFF" w:sz="0"/>
            </w:tcBorders>
          </w:tcPr>
          <w:p>
            <w:r>
              <w:rPr>
                <w:rFonts w:ascii="Arial" w:cs="Arial" w:eastAsia="Arial" w:hAnsi="Arial"/>
                <w:sz w:val="20"/>
                <w:szCs w:val="20"/>
              </w:rPr>
              <w:t xml:space="preserve">Date: May 19, 2026</w:t>
            </w:r>
          </w:p>
          <w:p>
            <w:pPr>
              <w:spacing w:after="0" w:before="60"/>
            </w:pPr>
            <w:r>
              <w:t xml:space="preserve"/>
            </w:r>
          </w:p>
          <w:p>
            <w:r>
              <w:rPr>
                <w:rFonts w:ascii="Arial" w:cs="Arial" w:eastAsia="Arial" w:hAnsi="Arial"/>
                <w:sz w:val="20"/>
                <w:szCs w:val="20"/>
              </w:rPr>
              <w:t xml:space="preserve">Business: Cary Glow Med Spa LLC</w:t>
            </w:r>
          </w:p>
        </w:tc>
      </w:tr>
    </w:tbl>
    <w:p>
      <w:pPr>
        <w:spacing w:after="0" w:before="160"/>
      </w:pPr>
      <w:r>
        <w:t xml:space="preserve"/>
      </w:r>
    </w:p>
    <w:p>
      <w:pPr>
        <w:jc w:val="center"/>
      </w:pPr>
      <w:r>
        <w:rPr>
          <w:rFonts w:ascii="Arial" w:cs="Arial" w:eastAsia="Arial" w:hAnsi="Arial"/>
          <w:i/>
          <w:iCs/>
          <w:color w:val="888888"/>
          <w:sz w:val="18"/>
          <w:szCs w:val="18"/>
        </w:rPr>
        <w:t xml:space="preserve">Expected delivery: 5 business days from deposit date.   |   After submitting, you will hear from us within 24 hours.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jc w:val="center"/>
    </w:pPr>
    <w:r>
      <w:rPr>
        <w:rFonts w:ascii="Arial" w:cs="Arial" w:eastAsia="Arial" w:hAnsi="Arial"/>
        <w:color w:val="888888"/>
        <w:sz w:val="16"/>
        <w:szCs w:val="16"/>
      </w:rPr>
      <w:t xml:space="preserve">samuel@thumbsupdigital.tech   •   thumbsupdigital.tech   •   (919) 656-5857</w:t>
    </w:r>
  </w:p>
  <w:p>
    <w:pPr>
      <w:jc w:val="center"/>
    </w:pPr>
    <w:r>
      <w:rPr>
        <w:rFonts w:ascii="Arial" w:cs="Arial" w:eastAsia="Arial" w:hAnsi="Arial"/>
        <w:color w:val="888888"/>
        <w:sz w:val="16"/>
        <w:szCs w:val="16"/>
      </w:rPr>
      <w:t xml:space="preserve">ThumbsUp Digital  •  AI Growth Intake  •  Cary Glow Med Spa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1E3A5F"/>
              <w:sz w:val="28"/>
              <w:szCs w:val="28"/>
            </w:rPr>
            <w:t xml:space="preserve">ThumbsUp Digital</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2E75B6"/>
              <w:sz w:val="18"/>
              <w:szCs w:val="18"/>
            </w:rPr>
            <w:t xml:space="preserve">AI GROWTH PLAN — CLIENT INTAKE FORM</w:t>
          </w:r>
        </w:p>
      </w:tc>
    </w:tr>
  </w:tbl>
  <w:p>
    <w:pPr>
      <w:pBdr>
        <w:bottom w:val="single" w:color="1E3A5F" w:sz="6"/>
      </w:pBdr>
      <w:spacing w:after="1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2026-05-18T12:01:21.436Z</dcterms:created>
  <dcterms:modified xsi:type="dcterms:W3CDTF">2026-05-18T12:01:21.436Z</dcterms:modified>
</cp:coreProperties>
</file>

<file path=docProps/custom.xml><?xml version="1.0" encoding="utf-8"?>
<Properties xmlns="http://schemas.openxmlformats.org/officeDocument/2006/custom-properties" xmlns:vt="http://schemas.openxmlformats.org/officeDocument/2006/docPropsVTypes"/>
</file>