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D9E75" w:val="clear"/>
        <w:spacing w:after="80" w:before="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AGENCY CLIENT INTAKE FORM</w:t>
      </w:r>
    </w:p>
    <w:p>
      <w:pPr>
        <w:shd w:fill="E1F5EE" w:val="clear"/>
        <w:spacing w:after="0" w:before="0"/>
        <w:ind w:left="240" w:right="240"/>
      </w:pPr>
      <w:r>
        <w:rPr>
          <w:rFonts w:ascii="Arial" w:cs="Arial" w:eastAsia="Arial" w:hAnsi="Arial"/>
          <w:i/>
          <w:iCs/>
          <w:color w:val="085041"/>
          <w:sz w:val="22"/>
          <w:szCs w:val="22"/>
        </w:rPr>
        <w:t xml:space="preserve">  Practice Client: Cary Glow Med Spa  |  Simulation Exercise</w:t>
      </w:r>
    </w:p>
    <w:p>
      <w:pPr>
        <w:shd w:fill="E1F5EE" w:val="clear"/>
        <w:spacing w:after="240" w:before="0"/>
        <w:ind w:left="240" w:right="240"/>
      </w:pPr>
      <w:r>
        <w:rPr>
          <w:rFonts w:ascii="Arial" w:cs="Arial" w:eastAsia="Arial" w:hAnsi="Arial"/>
          <w:color w:val="085041"/>
          <w:sz w:val="20"/>
          <w:szCs w:val="20"/>
        </w:rPr>
        <w:t xml:space="preserve">  Use this document to configure GoHighLevel, build the website, and set up all 3 bots.</w:t>
      </w:r>
    </w:p>
    <w:p>
      <w:pPr>
        <w:pBdr>
          <w:bottom w:val="single" w:color="1D9E7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SECTION 1 — BUSINESS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Business name</w:t>
            </w:r>
          </w:p>
          <w:p>
            <w:pPr>
              <w:shd w:fill="F5F5F5" w:val="clear"/>
              <w:spacing w:after="80" w:before="40"/>
              <w:ind w:left="160" w:right="1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Cary Glow Med Spa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Owner name</w:t>
            </w:r>
          </w:p>
          <w:p>
            <w:pPr>
              <w:shd w:fill="F5F5F5" w:val="clear"/>
              <w:spacing w:after="80" w:before="40"/>
              <w:ind w:left="160" w:right="1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Dr. Sofia Reyes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Business phone number</w:t>
            </w:r>
          </w:p>
          <w:p>
            <w:pPr>
              <w:shd w:fill="F5F5F5" w:val="clear"/>
              <w:spacing w:after="80" w:before="40"/>
              <w:ind w:left="160" w:right="1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(919) 555-0147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* Use as the number forwarded to your GHL number when testing Bot 2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Business email</w:t>
            </w:r>
          </w:p>
          <w:p>
            <w:pPr>
              <w:shd w:fill="F5F5F5" w:val="clear"/>
              <w:spacing w:after="80" w:before="40"/>
              <w:ind w:left="160" w:right="1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hello@caryglow.com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2C2A"/>
          <w:sz w:val="20"/>
          <w:szCs w:val="20"/>
        </w:rPr>
        <w:t xml:space="preserve">Business address</w:t>
      </w:r>
    </w:p>
    <w:p>
      <w:pPr>
        <w:shd w:fill="F5F5F5" w:val="clear"/>
        <w:spacing w:after="80" w:before="40"/>
        <w:ind w:left="160" w:right="1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1200 SE Maynard Rd, Suite 104, Cary, NC 27511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2C2A"/>
          <w:sz w:val="20"/>
          <w:szCs w:val="20"/>
        </w:rPr>
        <w:t xml:space="preserve">Business hours</w:t>
      </w:r>
    </w:p>
    <w:p>
      <w:pPr>
        <w:shd w:fill="F5F5F5" w:val="clear"/>
        <w:spacing w:after="20" w:before="40"/>
        <w:ind w:left="160" w:right="1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Monday – Friday: 9:00 AM – 6:00 PM</w:t>
      </w:r>
    </w:p>
    <w:p>
      <w:pPr>
        <w:shd w:fill="F5F5F5" w:val="clear"/>
        <w:spacing w:after="20" w:before="20"/>
        <w:ind w:left="160" w:right="1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Saturday: 10:00 AM – 4:00 PM</w:t>
      </w:r>
    </w:p>
    <w:p>
      <w:pPr>
        <w:shd w:fill="F5F5F5" w:val="clear"/>
        <w:spacing w:after="80" w:before="20"/>
        <w:ind w:left="160" w:right="1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Sunday: Closed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2C2A"/>
          <w:sz w:val="20"/>
          <w:szCs w:val="20"/>
        </w:rPr>
        <w:t xml:space="preserve">Existing website URL</w:t>
      </w:r>
    </w:p>
    <w:p>
      <w:pPr>
        <w:shd w:fill="F5F5F5" w:val="clear"/>
        <w:spacing w:after="80" w:before="40"/>
        <w:ind w:left="160" w:right="1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None — needs new website built from scratch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* This means you build the full 5-page site. Perfect for maximum practice.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2C2A"/>
          <w:sz w:val="20"/>
          <w:szCs w:val="20"/>
        </w:rPr>
        <w:t xml:space="preserve">Instagram handle</w:t>
      </w:r>
    </w:p>
    <w:p>
      <w:pPr>
        <w:shd w:fill="F5F5F5" w:val="clear"/>
        <w:spacing w:after="80" w:before="40"/>
        <w:ind w:left="160" w:right="1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@caryglow.medspa</w:t>
      </w:r>
    </w:p>
    <w:p>
      <w:pPr>
        <w:pBdr>
          <w:bottom w:val="single" w:color="1D9E7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SECTION 2 — BRAND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Primary brand color</w:t>
            </w:r>
          </w:p>
          <w:p>
            <w:pPr>
              <w:shd w:fill="F5F5F5" w:val="clear"/>
              <w:spacing w:after="80" w:before="40"/>
              <w:ind w:left="160" w:right="1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#1D9E75  —  Teal green (clean, medical, trustworthy)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Secondary brand color</w:t>
            </w:r>
          </w:p>
          <w:p>
            <w:pPr>
              <w:shd w:fill="F5F5F5" w:val="clear"/>
              <w:spacing w:after="80" w:before="40"/>
              <w:ind w:left="160" w:right="1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#F5F0EB  —  Warm cream (luxury spa feel)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Accent / text color</w:t>
            </w:r>
          </w:p>
          <w:p>
            <w:pPr>
              <w:shd w:fill="F5F5F5" w:val="clear"/>
              <w:spacing w:after="80" w:before="40"/>
              <w:ind w:left="160" w:right="1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#2C2C2A  —  Near-black (text and strong CTAs)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Logo description</w:t>
            </w:r>
          </w:p>
          <w:p>
            <w:pPr>
              <w:shd w:fill="F5F5F5" w:val="clear"/>
              <w:spacing w:after="80" w:before="40"/>
              <w:ind w:left="160" w:right="1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Text-based: "Cary Glow" in Playfair Display, teal color, thin horizontal line underneath. Create in Canva, export as SVG.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2C2A"/>
          <w:sz w:val="20"/>
          <w:szCs w:val="20"/>
        </w:rPr>
        <w:t xml:space="preserve">Brand fonts</w:t>
      </w:r>
    </w:p>
    <w:p>
      <w:pPr>
        <w:shd w:fill="F5F5F5" w:val="clear"/>
        <w:spacing w:after="80" w:before="40"/>
        <w:ind w:left="160" w:right="1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Headings: Playfair Display (Google Fonts)  |  Body: Inter (Google Fonts)
Both free at fonts.google.com — add link tags to your HTML head.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2C2A"/>
          <w:sz w:val="20"/>
          <w:szCs w:val="20"/>
        </w:rPr>
        <w:t xml:space="preserve">Brand tone / voice</w:t>
      </w:r>
    </w:p>
    <w:p>
      <w:pPr>
        <w:shd w:fill="F5F5F5" w:val="clear"/>
        <w:spacing w:after="80" w:before="40"/>
        <w:ind w:left="160" w:right="1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Luxurious but approachable. Clinical expertise without being cold. Warm, confident, results-focused. Like a doctor you actually enjoy talking to.</w:t>
      </w:r>
    </w:p>
    <w:p>
      <w:pPr>
        <w:pBdr>
          <w:bottom w:val="single" w:color="1D9E7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SECTION 3 — SERVICES &amp; PRICING (TRAINS THE CHATBOT)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Paste this entire table into the GHL Knowledge Base so the chatbot can answer pricing questions accurately.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FOR CHATBOT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Botox / Dysport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$12–14/unit
Min $150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20–30 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Most popular. Results last 3–4 months. No downtime. Common areas: forehead, crow's feet, frown lines.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Lip Filler (Juvederm)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$450–$650
per syringe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30–45 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Natural-looking results. Mild swelling 24–48 hrs. Lasts 6–12 months. Free consultation included.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Cheek / Facial Filler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$600–$900
per syringe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30–60 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Restores volume, lifts cheeks. Results last 12–18 months. Most clients get 1–2 syringes.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HydraFacial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$175 Classic
$220 Deluxe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45–60 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Deep cleanse, exfoliation, hydration. Zero downtime. Great for first-timers. Monthly recommended.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Microneedling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$300/session
3 for $750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60–75 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Stimulates collagen. Mild redness 24–48 hrs. 3 sessions recommended for best results.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Laser Hair Removal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$75–$350
(area-dependent)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15–60 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Small (upper lip $75) to large (legs $350). 6–8 sessions recommended for permanent reduction.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Chemical Peel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$125–$200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30–45 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Light to medium depth. Mild peeling 3–5 days. Best in fall/winter. Avoid active sun exposure.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 Consultation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 min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Always available for new clients. In-person or virtual. Book through the chatbot or website.</w:t>
            </w:r>
          </w:p>
        </w:tc>
      </w:tr>
    </w:tbl>
    <w:p>
      <w:pPr>
        <w:pBdr>
          <w:bottom w:val="single" w:color="1D9E7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SECTION 4 — TOP 12 FAQS (PASTE INTO GHL KNOWLEDGE BASE)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Copy the Q&amp;A pairs below directly into the GHL Conversation AI Knowledge Base tab. The bot reads these and uses them to answer client questions accurately.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Q: Do you offer free consultations?</w:t>
      </w:r>
    </w:p>
    <w:p>
      <w:pPr>
        <w:spacing w:after="120" w:before="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A: Yes! We offer free 15-minute consultations, either in-person at our Cary location or virtually over video. You can book directly through our website or by texting us.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Q: How long does Botox last?</w:t>
      </w:r>
    </w:p>
    <w:p>
      <w:pPr>
        <w:spacing w:after="120" w:before="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A: Botox results typically last 3–4 months. Many of our clients come in 3–4 times per year to maintain their results. After multiple treatments, some clients find their results last longer.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Q: Is there downtime after treatments?</w:t>
      </w:r>
    </w:p>
    <w:p>
      <w:pPr>
        <w:spacing w:after="120" w:before="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A: Most of our treatments have little to no downtime. Botox and fillers have zero downtime — you can return to work immediately. Microneedling and chemical peels may cause mild redness for 24–48 hours.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Q: Do you accept insurance?</w:t>
      </w:r>
    </w:p>
    <w:p>
      <w:pPr>
        <w:spacing w:after="120" w:before="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A: We are a cosmetic med spa and do not accept insurance. We accept all major credit cards, cash, CareCredit, and Affirm financing for larger treatments.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Q: How do I book an appointment?</w:t>
      </w:r>
    </w:p>
    <w:p>
      <w:pPr>
        <w:spacing w:after="120" w:before="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A: You can book directly through our website chatbot, text us at (919) 555-0147, or fill out the contact form. We'll confirm your appointment within 24 hours.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Q: What should I do before my appointment?</w:t>
      </w:r>
    </w:p>
    <w:p>
      <w:pPr>
        <w:spacing w:after="120" w:before="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A: For Botox and fillers: avoid blood thinners (aspirin, ibuprofen, fish oil) for 3 days before. For laser treatments: avoid sun exposure and shave the area 24 hours before. We'll send you specific prep instructions after booking.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Q: Are the treatments painful?</w:t>
      </w:r>
    </w:p>
    <w:p>
      <w:pPr>
        <w:spacing w:after="120" w:before="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A: Most clients describe Botox as a tiny pinch — very manageable. For fillers, we apply a topical numbing cream beforehand. HydraFacials and microneedling are well-tolerated with numbing cream. Comfort is our priority.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Q: Who performs the treatments?</w:t>
      </w:r>
    </w:p>
    <w:p>
      <w:pPr>
        <w:spacing w:after="120" w:before="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A: All injectable treatments are performed by Dr. Sofia Reyes, a board-certified physician with over 8 years of aesthetic medicine experience. Other treatments are performed by our licensed aestheticians.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Q: What is your cancellation policy?</w:t>
      </w:r>
    </w:p>
    <w:p>
      <w:pPr>
        <w:spacing w:after="120" w:before="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A: We require 24-hour notice for cancellations or rescheduling. Cancellations with less than 24 hours notice may be subject to a $50 fee. No-shows are charged the full service fee.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Q: Do you have parking?</w:t>
      </w:r>
    </w:p>
    <w:p>
      <w:pPr>
        <w:spacing w:after="120" w:before="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A: Yes — we have free parking directly in front of our suite at 1200 SE Maynard Rd, Suite 104. Look for the teal Cary Glow sign at the entrance.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Q: Can I get multiple treatments in the same visit?</w:t>
      </w:r>
    </w:p>
    <w:p>
      <w:pPr>
        <w:spacing w:after="120" w:before="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A: Absolutely. Many clients combine Botox with a HydraFacial in the same appointment. We'll plan your treatment schedule during your consultation to get you the best results safely.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D9E75"/>
          <w:sz w:val="20"/>
          <w:szCs w:val="20"/>
        </w:rPr>
        <w:t xml:space="preserve">Q: Do you offer payment plans?</w:t>
      </w:r>
    </w:p>
    <w:p>
      <w:pPr>
        <w:spacing w:after="120" w:before="0"/>
        <w:ind w:left="2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A: Yes! We offer CareCredit and Affirm financing with 0% interest promotions available. Ask about our monthly membership that includes discounts on all services and one HydraFacial per month.</w:t>
      </w:r>
    </w:p>
    <w:p>
      <w:pPr>
        <w:pBdr>
          <w:bottom w:val="single" w:color="1D9E7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SECTION 5 — LINKS &amp; ACCESS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2C2A"/>
          <w:sz w:val="20"/>
          <w:szCs w:val="20"/>
        </w:rPr>
        <w:t xml:space="preserve">Google review link</w:t>
      </w:r>
    </w:p>
    <w:p>
      <w:pPr>
        <w:shd w:fill="F5F5F5" w:val="clear"/>
        <w:spacing w:after="80" w:before="40"/>
        <w:ind w:left="160" w:right="1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https://g.page/r/FAKEREVIEWLINK/review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* Simulation only — use any real Google Maps link as a placeholder. Swap for the real link on actual client projects.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2C2A"/>
          <w:sz w:val="20"/>
          <w:szCs w:val="20"/>
        </w:rPr>
        <w:t xml:space="preserve">Domain / hosting</w:t>
      </w:r>
    </w:p>
    <w:p>
      <w:pPr>
        <w:shd w:fill="F5F5F5" w:val="clear"/>
        <w:spacing w:after="80" w:before="40"/>
        <w:ind w:left="160" w:right="1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domain yet — deploy to caryglow.netlify.app for this simulation. This is your live test URL.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800"/>
      </w:tblGrid>
      <w:tr>
        <w:tc>
          <w:tcPr>
            <w:tcW w:type="dxa" w:w="4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Owner email (for bot notifications)</w:t>
            </w:r>
          </w:p>
          <w:p>
            <w:pPr>
              <w:shd w:fill="F5F5F5" w:val="clear"/>
              <w:spacing w:after="80" w:before="40"/>
              <w:ind w:left="160" w:right="1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real personal email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* Bot 3's 'unhappy client' alert fires here — use your real email to confirm it works.</w:t>
            </w:r>
          </w:p>
        </w:tc>
        <w:tc>
          <w:tcPr>
            <w:tcW w:type="dxa" w:w="4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Owner cell (for missed-call testing)</w:t>
            </w:r>
          </w:p>
          <w:p>
            <w:pPr>
              <w:shd w:fill="F5F5F5" w:val="clear"/>
              <w:spacing w:after="80" w:before="40"/>
              <w:ind w:left="160" w:right="1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real cell number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* Call the GHL number from this phone to trigger Bot 2, then watch the SMS come back to this same number.</w:t>
            </w:r>
          </w:p>
        </w:tc>
      </w:tr>
    </w:tbl>
    <w:p>
      <w:pPr>
        <w:pBdr>
          <w:bottom w:val="single" w:color="1D9E7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SECTION 6 — CHATBOT PERSONALITY PROMPT (PASTE INTO GHL)</w:t>
      </w:r>
    </w:p>
    <w:p>
      <w:pPr>
        <w:spacing w:after="12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 GHL: go to their sub-account → Settings → Conversation AI → System Prompt. Copy and paste the entire block below.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C2C2A"/>
          <w:sz w:val="20"/>
          <w:szCs w:val="20"/>
        </w:rPr>
        <w:t xml:space="preserve">Bot name: Aria</w:t>
      </w:r>
    </w:p>
    <w:p>
      <w:pPr>
        <w:pBdr>
          <w:left w:val="single" w:color="1D9E75" w:sz="16" w:space="4"/>
        </w:pBdr>
        <w:shd w:fill="E1F5EE" w:val="clear"/>
        <w:spacing w:after="40" w:before="80"/>
        <w:ind w:left="240" w:right="240"/>
      </w:pPr>
      <w:r>
        <w:rPr>
          <w:rFonts w:ascii="Arial" w:cs="Arial" w:eastAsia="Arial" w:hAnsi="Arial"/>
          <w:b/>
          <w:bCs/>
          <w:color w:val="085041"/>
          <w:sz w:val="18"/>
          <w:szCs w:val="18"/>
        </w:rPr>
        <w:t xml:space="preserve">SYSTEM PROMPT — copy everything below this line:</w:t>
      </w:r>
    </w:p>
    <w:p>
      <w:pPr>
        <w:shd w:fill="F5F5F5" w:val="clear"/>
        <w:spacing w:after="20" w:before="20"/>
        <w:ind w:left="240" w:right="2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You are Aria, the friendly virtual assistant for Cary Glow Med Spa in Cary, NC. You help potential and existing clients get answers, learn about our services, and book appointments.</w:t>
      </w:r>
    </w:p>
    <w:p>
      <w:pPr>
        <w:shd w:fill="F5F5F5" w:val="clear"/>
        <w:spacing w:after="20" w:before="20"/>
        <w:ind w:left="240" w:right="2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Your tone is warm, approachable, and professional — like a knowledgeable friend who happens to work at a luxury spa. Never sound robotic or formal. Use natural, conversational language.</w:t>
      </w:r>
    </w:p>
    <w:p>
      <w:pPr>
        <w:shd w:fill="F5F5F5" w:val="clear"/>
        <w:spacing w:after="20" w:before="20"/>
        <w:ind w:left="240" w:right="2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Your goals in order:</w:t>
      </w:r>
    </w:p>
    <w:p>
      <w:pPr>
        <w:shd w:fill="F5F5F5" w:val="clear"/>
        <w:spacing w:after="20" w:before="20"/>
        <w:ind w:left="240" w:right="2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1. Answer the client's question clearly and helpfully</w:t>
      </w:r>
    </w:p>
    <w:p>
      <w:pPr>
        <w:shd w:fill="F5F5F5" w:val="clear"/>
        <w:spacing w:after="20" w:before="20"/>
        <w:ind w:left="240" w:right="2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2. Recommend the most relevant service based on what they are asking about</w:t>
      </w:r>
    </w:p>
    <w:p>
      <w:pPr>
        <w:shd w:fill="F5F5F5" w:val="clear"/>
        <w:spacing w:after="20" w:before="20"/>
        <w:ind w:left="240" w:right="2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3. Invite them to book a consultation or appointment</w:t>
      </w:r>
    </w:p>
    <w:p>
      <w:pPr>
        <w:shd w:fill="F5F5F5" w:val="clear"/>
        <w:spacing w:after="20" w:before="20"/>
        <w:ind w:left="240" w:right="2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Always offer to book an appointment when it feels natural. If someone says anything like 'I want to come in,' 'I'm interested,' 'how do I book,' or 'can I schedule' — immediately offer available time slots.</w:t>
      </w:r>
    </w:p>
    <w:p>
      <w:pPr>
        <w:shd w:fill="F5F5F5" w:val="clear"/>
        <w:spacing w:after="20" w:before="20"/>
        <w:ind w:left="240" w:right="2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If you do not know the answer to something, say: 'That's a great question — let me have Dr. Reyes or our team follow up with you directly. Can I grab your name and best number to reach you?'</w:t>
      </w:r>
    </w:p>
    <w:p>
      <w:pPr>
        <w:shd w:fill="F5F5F5" w:val="clear"/>
        <w:spacing w:after="20" w:before="20"/>
        <w:ind w:left="240" w:right="2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Never quote exact pricing without context — always frame it as a range and suggest a consultation for a personalized quote.</w:t>
      </w:r>
    </w:p>
    <w:p>
      <w:pPr>
        <w:shd w:fill="F5F5F5" w:val="clear"/>
        <w:spacing w:after="20" w:before="20"/>
        <w:ind w:left="240" w:right="2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Business hours: Mon–Fri 9am–6pm, Sat 10am–4pm, closed Sunday.</w:t>
      </w:r>
    </w:p>
    <w:p>
      <w:pPr>
        <w:shd w:fill="F5F5F5" w:val="clear"/>
        <w:spacing w:after="20" w:before="20"/>
        <w:ind w:left="240" w:right="2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Location: 1200 SE Maynard Rd, Suite 104, Cary, NC 27511</w:t>
      </w:r>
    </w:p>
    <w:p>
      <w:pPr>
        <w:shd w:fill="F5F5F5" w:val="clear"/>
        <w:spacing w:after="20" w:before="20"/>
        <w:ind w:left="240" w:right="2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Phone: (919) 555-0147</w:t>
      </w:r>
    </w:p>
    <w:p>
      <w:pPr>
        <w:spacing w:after="0" w:before="200"/>
      </w:pPr>
      <w:r>
        <w:t xml:space="preserve"/>
      </w:r>
    </w:p>
    <w:p>
      <w:pPr>
        <w:pBdr>
          <w:bottom w:val="single" w:color="1D9E7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QUICK REFERENCE — BUILD CHECKLIST</w:t>
      </w:r>
    </w:p>
    <w:p>
      <w:pPr>
        <w:spacing w:after="80" w:before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 this checklist as you work through the simulation. Check each item off as you complete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GHL sub-account created for Cary Glow Med Spa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Calendar created: 'Consultation Booking' — 30 min slots, Mon–Sat 9am–6pm Eastern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Conversation AI enabled in sub-account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Bot name set to 'Aria' — personality prompt pasted into System Prompt field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All services and FAQs pasted into GHL Knowledge 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Bot goal set to 'Book Appointment' — connected to the calendar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Chat widget configured — brand color #1D9E75, greeting message 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Embed code copied from GHL (Sites → Chat Widget → Get Code)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GHL phone number created — 919 area code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Missed-call automation built and tested (call and hang up — SMS should arrive in 60 sec)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Review request automation built — temporarily change wait to 1 min to test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5-page website built in VS Code — Home, Services, About, Contact, Gallery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Chatbot embed code pasted before &lt;/body&gt; on every page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Website deployed to Netlify — live at caryglow.netlify.app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Full end-to-end test on your phone — chat with bot, book an appointment, confirm in GHL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C2C2A"/>
          <w:sz w:val="20"/>
          <w:szCs w:val="20"/>
        </w:rPr>
        <w:t xml:space="preserve">Loom demo video recorded — 60–90 seconds showing all 3 bots working</w:t>
      </w:r>
    </w:p>
    <w:p>
      <w:pPr>
        <w:spacing w:after="0" w:before="240"/>
      </w:pPr>
      <w:r>
        <w:t xml:space="preserve"/>
      </w:r>
    </w:p>
    <w:p>
      <w:pPr>
        <w:pBdr>
          <w:top w:val="single" w:color="9FE1CB" w:sz="4" w:space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Cary Glow Med Spa is a fictional practice client created for agency simulation purposes.</w:t>
      </w:r>
      <w:r>
        <w:rPr>
          <w:rFonts w:ascii="Arial" w:cs="Arial" w:eastAsia="Arial" w:hAnsi="Arial"/>
          <w:color w:val="CCCCCC"/>
          <w:sz w:val="18"/>
          <w:szCs w:val="18"/>
        </w:rPr>
        <w:t xml:space="preserve">  |  </w:t>
      </w:r>
      <w:r>
        <w:rPr>
          <w:rFonts w:ascii="Arial" w:cs="Arial" w:eastAsia="Arial" w:hAnsi="Arial"/>
          <w:b/>
          <w:bCs/>
          <w:color w:val="1D9E75"/>
          <w:sz w:val="18"/>
          <w:szCs w:val="18"/>
        </w:rPr>
        <w:t xml:space="preserve">Replace all details with real client data before use.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2026-04-18T21:18:45.155Z</dcterms:created>
  <dcterms:modified xsi:type="dcterms:W3CDTF">2026-04-18T21:18:45.156Z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