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Diccionario de datos NFC-FoodTech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de septiembre de 2026 · Samuel Acuña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modelo son 25 tablas en el esquema public de PostgreSQL 17.6 sobre Supabase, con 125 restricciones declaradas: 25 claves primarias, 45 foráneas, 44 checks y 11 únicos. Este documento describe cada tabla y cada columna tal como están hoy en la base, agrupadas por módulo.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Cómo leer este diccionario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tabla se presenta con una línea que dice qué representa una fila y luego sus columnas. En la columna Nulo, </w:t>
      </w:r>
      <w:r w:rsidDel="00000000" w:rsidR="00000000" w:rsidRPr="00000000">
        <w:rPr>
          <w:b w:val="1"/>
          <w:bCs w:val="1"/>
          <w:rtl w:val="0"/>
        </w:rPr>
        <w:t xml:space="preserve">No</w:t>
      </w:r>
      <w:r w:rsidDel="00000000" w:rsidR="00000000" w:rsidRPr="00000000">
        <w:rPr>
          <w:rtl w:val="0"/>
        </w:rPr>
        <w:t xml:space="preserve"> significa NOT NULL; las columnas </w:t>
      </w:r>
      <w:r w:rsidDel="00000000" w:rsidR="00000000" w:rsidRPr="00000000">
        <w:rPr>
          <w:i w:val="1"/>
          <w:iCs w:val="1"/>
          <w:rtl w:val="0"/>
        </w:rPr>
        <w:t xml:space="preserve">identity</w:t>
      </w:r>
      <w:r w:rsidDel="00000000" w:rsidR="00000000" w:rsidRPr="00000000">
        <w:rPr>
          <w:rtl w:val="0"/>
        </w:rPr>
        <w:t xml:space="preserve"> son NOT NULL aunque no lo declaren. En Llave, PK es primaria, FK es foránea con la tabla y columna a la que apunta, y U es único.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Dominios cerrados.</w:t>
      </w:r>
      <w:r w:rsidDel="00000000" w:rsidR="00000000" w:rsidRPr="00000000">
        <w:rPr>
          <w:rtl w:val="0"/>
        </w:rPr>
        <w:t xml:space="preserve"> Los conjuntos de valores fijos (estados, ubicaciones, unidades) se implementan con restricciones CHECK y no con tablas de apoyo ni tipos enum. Quedan visibles en el DDL, se modifican con una migración y no obligan a un join para leer un estado.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Claves primarias.</w:t>
      </w:r>
      <w:r w:rsidDel="00000000" w:rsidR="00000000" w:rsidRPr="00000000">
        <w:rPr>
          <w:rtl w:val="0"/>
        </w:rPr>
        <w:t xml:space="preserve"> bigint generated by default as identity en catálogos y tablas de referencia; uuid en perfil y hogar, porque perfil.id es clave foránea a auth.users de Supabase, y en las tablas transaccionales que el cliente puede crear sin conexión.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Fechas.</w:t>
      </w:r>
      <w:r w:rsidDel="00000000" w:rsidR="00000000" w:rsidRPr="00000000">
        <w:rPr>
          <w:rtl w:val="0"/>
        </w:rPr>
        <w:t xml:space="preserve"> Todo timestamptz se guarda en UTC. La zona del usuario vive en perfil.zona_horaria, con America/Santiago por defecto.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Dinero.</w:t>
      </w:r>
      <w:r w:rsidDel="00000000" w:rsidR="00000000" w:rsidRPr="00000000">
        <w:rPr>
          <w:rtl w:val="0"/>
        </w:rPr>
        <w:t xml:space="preserve"> Entero en pesos chilenos, sin decimales.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Borrado.</w:t>
      </w:r>
      <w:r w:rsidDel="00000000" w:rsidR="00000000" w:rsidRPr="00000000">
        <w:rPr>
          <w:rtl w:val="0"/>
        </w:rPr>
        <w:t xml:space="preserve"> La columna Llave indica qué ocurre al borrar el registro padre: CASCADE borra el hijo, SET NULL lo deja huérfano, y sin anotación el borrado del padre queda bloqueado mientras existan hijos.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Usuarios, hogares y ubicación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perfil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fila por usuario registrado. Extiende auth.users de Supabase Auth: comparte su identificador, no lo duplica. Las credenciales y el correo viven en el esquema auth y no se replican acá.</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 FK auth.users.id (CASCADE)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Mismo identificador que el usuario de Supabase Auth. Si se borra la cuenta, se borra el perfil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de pila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apellido</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Apellido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fecha_nacimiento</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Solo para analítica agregada; no condiciona el uso de la app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sexo</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FEMENINO, MASCULINO, OTRO, NO_INFORMA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zona_horaria</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Zona IANA del usuario. Por defecto America/Santiago. Se usa para calcular la hora local de las notificaciones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avatar_url</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Ruta de la foto de perfil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created_at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de creación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updated_at</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Última modificación; la mantiene el trigger trg_perfil_updated_at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estado_cuenta</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 SUSPENDIDA, BANEADA. Lo cambia el panel de administración y la constancia queda en auditoria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Cuerpo del RUT, sin puntos ni dígito verificador. Único: impide que una misma persona abra dos cuentas con correos distintos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dv</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char(1)</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Dígito verificador, de 0 a 9 o K</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Tres reglas adicionales sobre el RUT: ck_perfil_rut_par obliga a que el cuerpo y el dígito existan juntos o no existan; ck_perfil_rut_rango lo acota entre 1.000.000 y 99.999.999; y ck_perfil_rut_dv verifica el dígito con módulo 11 usando la función dv_rut(), de modo que un RUT mal digitado no entra a la base aunque la aplicación falle. El dato es autodeclarado: se valida su formato, no su titularidad.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Las columnas admiten nulo porque el perfil lo crea el trigger handle_new_user en el momento del registro, cuando todavía no hay datos que escribir. La función perfil_completo() es la que exige RUT, nombre y apellido para operar.</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16 regiones de Chile. Tabla de referencia, cargada y estable.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smallint</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 oficial de la región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de la región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orden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smallint</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Posición de norte a sur, de 1 a 16</w:t>
            </w:r>
          </w:p>
        </w:tc>
      </w:tr>
    </w:tbl>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comuna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comunas de Chile. Se normaliza porque es una lista oficial y cerrada; guardarla como texto libre haría imposible cualquier análisis territorial.</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 único territorial, cinco dígitos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 (con region_id)</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de la comuna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region_id</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smallint</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region.id</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Región a la que pertenece</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único es por región y nombre, no por nombre solo, porque hay nombres de comuna que se repiten entre regiones. La tabla está vacía a la fecha de este documento: falta cargarla con el listado oficial.</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hogar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fila por hogar. Es la unidad de aislamiento del sistema: la despensa, las listas y las compras cuelgan del hogar, no del usuario.</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 del hogar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con que los miembros lo reconocen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adultos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smallint</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Cantidad de adultos; no puede ser negativa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menores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smallint</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Cantidad de menores; no puede ser negativa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creado_por</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creó el hogar. El borrado de ese perfil queda bloqueado mientras el hogar exista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created_at</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de creación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updated_at</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Última modificación; la mantiene trg_hogar_updated_at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comuna_id</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comuna.id</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Comuna del hogar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dentro de la comuna, en texto libre</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región no se guarda acá: la determina la comuna. Almacenarla además sería una redundancia que podría contradecirse. El sector, en cambio, no tiene lista oficial, por eso va como texto.</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hogar_miembro</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Relaciona personas con hogares. Un usuario puede pertenecer a varios hogares y cambiar entre ellos.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hogar_id</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 FK hogar.id (CASCADE)</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perfil_id</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 FK perfil.id (CASCADE)</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 o MIEMBRO. El administrador invita, remueve y traspasa la administración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ACTIVO, INVITADO o REMOVIDO. Por defecto INVITADO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invitado_por</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cursó la invitación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joined_at</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 aceptó. Nulo mientras siga invitado</w:t>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clave primaria es compuesta por hogar y perfil, de modo que una persona no puede figurar dos veces en el mismo hogar. Se conserva la fila con estado REMOVIDO en vez de borrarla, para que el historial de movimientos que esa persona registró siga teniendo autor.</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Catálogo de alimentos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catálogo es genérico: registra alimentos (Leche, Yogur), no productos envasados con código de barras. No hay tabla de productos, marcas, información nutricional ni fuentes externas.</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categoria</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Árbol de categorías de alimentos. Es jerárquica: una categoría puede colgar de otra.</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 identity</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de la categoría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parent_id</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categoria.id</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padre. Nulo en las de primer nivel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vida_util_dias_ref</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Duración referencial en días para los alimentos de la categoría. Debe ser mayor que cero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temp_conservacion</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AMBIENTE, REFRIGERADO o CONGELADO</w:t>
            </w:r>
          </w:p>
        </w:tc>
      </w:tr>
    </w:tbl>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referencia a sí misma es lo que permite el árbol que administra el mantenedor. La base no impide por sí sola un ciclo (una categoría que termine siendo su propia antecesora); eso lo controla el mantenedor.</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alimento</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fila por alimento. Es el núcleo del catálogo y la única cosa que la despensa y la lista de compras referencian.</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 identity</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del alimento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categoria_id</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categoria.id</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a la que pertenece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vida_util_dias_ref</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Duración referencial propia. Si es nula se usa la de la categoría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unidad_base</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ml o un. Unidad en que se mide este alimento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es_perecible</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Falso para los que no vencen. Por defecto verdadero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PROPUESTO, APROBADO o RECHAZADO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hogar_id</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hogar.id (CASCADE)</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 dueño del alimento. Nulo cuando el alimento es del catálogo global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imagen_url</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Imagen del alimento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canonico_id</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alimento.id</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Apunta al alimento que queda como bueno cuando se detectan duplicados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creado_por</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 (SET NULL)</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lo creó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created_at</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de creación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updated_at</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Última modificación; la mantiene trg_alimento_updated_at</w:t>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 regla central de esta tabla</w:t>
      </w:r>
      <w:r w:rsidDel="00000000" w:rsidR="00000000" w:rsidRPr="00000000">
        <w:rPr>
          <w:rtl w:val="0"/>
        </w:rPr>
        <w:t xml:space="preserve"> es ck_alimento_ambito: un alimento es global exactamente cuando su estado es APROBADO. Dicho al revés, mientras esté LOCAL, PROPUESTO o RECHAZADO tiene que pertenecer a un hogar. Aprobar un alimento propuesto consiste en dejar su hogar_id en nulo: el identificador no cambia, así que las despensas que ya lo usaban no se rompen y no se duplica el registro.</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flujo del ciclo de vida es: el miembro del hogar crea un alimento propio (LOCAL), puede proponerlo al catálogo maestro (PROPUESTO), y el administrador lo aprueba (APROBADO, pasa a global) o lo rechaza (RECHAZADO, sigue siendo del hogar). La decisión queda registrada en auditoria con acción APROBAR o RECHAZAR.</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ck_alimento_canonico_distinto impide que un alimento se apunte a sí mismo como canónico. La unicidad del nombre se resuelve con dos índices únicos parciales, descritos más abajo, y no con una restricción de tabla.</w:t>
      </w:r>
    </w:p>
    <w:p w:rsidR="00000000" w:rsidDel="00000000" w:rsidP="00000000" w:rsidRDefault="00000000" w:rsidRPr="00000000" w14:paraId="0000014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Despensa y consumo</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compra</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compra del hogar. Agrupa los ítems que entraron a la despensa en una misma ocasión.</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hogar_id</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hogar.id (CASCADE)</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 que compró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de la compra. Por defecto el día de hoy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lugar</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Dónde se compró, en texto libre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total_clp</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Monto total en pesos. No puede ser negativo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registrado_por</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la registró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created_at</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de creación del registro</w:t>
            </w:r>
          </w:p>
        </w:tc>
      </w:tr>
    </w:tbl>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despensa_item</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fila por lo que hay físicamente en la despensa. Es la tabla que más se consulta y sobre la que operan las alertas de vencimiento.</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hogar_id</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hogar.id (CASCADE)</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 dueño del ítem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alimento_id</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alimento.id</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alimento 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cantidad_inicial</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numeric(10,3)</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Cuánto ingresó. Debe ser mayor que cero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cantidad_restante</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numeric(10,3)</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Cuánto queda disponible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fecha_ingreso</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 entró a la despensa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fecha_vencimiento</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de vencimiento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vencimiento_estimado</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Verdadero cuando la fecha la calculó el sistema en vez de venir impresa en el envase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lote_id</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Agrupa ítems idénticos ingresados juntos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ubicacion</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DESPENSA, REFRIGERADOR o CONGELADOR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DISPONIBLE, AGOTADO o DESECHADO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created_at</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de creación del registro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compra_id</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compra.id (SET NULL)</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Compra en la que entró, si se registró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precio_clp</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integer</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Precio pagado por este ítem, en pesos. Es la base del cálculo económico del desperdicio</w:t>
            </w:r>
          </w:p>
        </w:tc>
      </w:tr>
    </w:tbl>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Hay dos cantidades y no una porque el consumo es parcial: se puede descontar medio yogur y dejar el resto disponible. ck_ditem_cantidades garantiza que lo restante nunca sea negativo ni supere lo que ingresó, de manera que la resta no pueda descuadrarse por un error de la aplicación.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cantidad_restante es una denormalización deliberada: podría calcularse sumando los movimientos, pero la vista de inventario la consulta en cada carga y recalcularla ahí costaría caro. Se mantiene al día al registrar cada movimiento.</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vencimiento_estimado distingue la fecha impresa en el envase de la que dedujo el sistema a partir de la duración referencial. Importa porque una alerta sobre una fecha estimada no tiene el mismo peso que una sobre una fecha real, y el usuario debe poder notar la diferencia.</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tipo_desperdicio</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Catálogo de motivos de descarte. Lo administra el panel.</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 identity</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codigo</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 estable, para referenciarlo desde el código de la aplicación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que ve el usuario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descripcion</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Explicación del motivo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es_evitable</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Distingue el desperdicio evitable (se echó a perder) del inevitable (cáscaras, huesos). Es el eje del indicador principal del proyecto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cuenta_para_vida_util</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este descarte sirve para estimar cuánto dura el alimento. Por defecto falso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activo</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Permite retirar un motivo sin borrarlo y sin perder el historial</w:t>
            </w:r>
          </w:p>
        </w:tc>
      </w:tr>
    </w:tbl>
    <w:p w:rsidR="00000000" w:rsidDel="00000000" w:rsidP="00000000" w:rsidRDefault="00000000" w:rsidRPr="00000000" w14:paraId="000001E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movimiento</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 lo que le pasa a un ítem de la despensa. Es la bitácora que da la trazabilidad y de donde salen los indicadores de desperdicio.</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despensa_item_id</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despensa_item.id (CASCADE)</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Sobre qué ítem ocurrió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INGRESO, CONSUMO, DESCARTE o AJUSTE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cantidad</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numeric(10,3)</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Cuánto se movió. Siempre positiva; el tipo dice en qué dirección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tipo_desperdicio_id</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tipo_desperdicio.id</w:t>
            </w:r>
          </w:p>
        </w:tc>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Motivo, solo cuando es un descarte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registrado_por</w:t>
            </w:r>
          </w:p>
        </w:tc>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lo registró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w:t>
            </w:r>
          </w:p>
        </w:tc>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 ocurrió</w:t>
            </w:r>
          </w:p>
        </w:tc>
      </w:tr>
    </w:tbl>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ck_mov_desperdicio amarra las dos últimas ideas en una sola regla: el motivo de desperdicio existe si y solo si el movimiento es un DESCARTE. No se puede registrar un consumo con motivo de descarte, ni un descarte sin motivo. Sin esa restricción el reporte de desperdicio por causa tendría huecos imposibles de reconstruir después.</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cantidad es siempre positiva y el signo lo aporta el tipo. Guardar cantidades negativas parece más cómodo para sumar, pero abre la puerta a un ingreso negativo o un consumo positivo, que no significan nada.</w:t>
      </w:r>
    </w:p>
    <w:p w:rsidR="00000000" w:rsidDel="00000000" w:rsidP="00000000" w:rsidRDefault="00000000" w:rsidRPr="00000000" w14:paraId="0000021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Lista de compras</w:t>
      </w:r>
    </w:p>
    <w:p w:rsidR="00000000" w:rsidDel="00000000" w:rsidP="00000000" w:rsidRDefault="00000000" w:rsidRPr="00000000" w14:paraId="000002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lista_compra</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lista de compras del hogar. Es colaborativa: la editan todos los miembros.</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hogar_id</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hogar.id (CASCADE)</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 dueño de la lista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de la lista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ABIERTA, CERRADA o ARCHIVADA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creada_por</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la creó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creada_en</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de creación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cerrada_en</w:t>
            </w:r>
          </w:p>
        </w:tc>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 se cerró</w:t>
            </w:r>
          </w:p>
        </w:tc>
      </w:tr>
    </w:tbl>
    <w:p w:rsidR="00000000" w:rsidDel="00000000" w:rsidP="00000000" w:rsidRDefault="00000000" w:rsidRPr="00000000" w14:paraId="000002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lista_compra_item</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línea de la lista.</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lista_id</w:t>
            </w:r>
          </w:p>
        </w:tc>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lista_compra.id (CASCADE)</w:t>
            </w:r>
          </w:p>
        </w:tc>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Lista a la que pertenece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alimento_id</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alimento.id</w:t>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hay que comprar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cantidad</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numeric(10,3)</w:t>
            </w:r>
          </w:p>
        </w:tc>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Cuánto. Debe ser mayor que cero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unidad</w:t>
            </w:r>
          </w:p>
        </w:tc>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kg, ml, l o 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origen</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SUGERIDO_CONSUMO o SUGERIDO_VENCIDO. Distingue lo que puso una persona de lo que agregó el sistema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PENDIENTE, COMPRADO o DESCARTADO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despensa_item_id</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despensa_item.id (SET NULL)</w:t>
            </w:r>
          </w:p>
        </w:tc>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Ítem de despensa que se creó al comprarlo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agregado_por</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agregó la línea</w:t>
            </w:r>
          </w:p>
        </w:tc>
      </w:tr>
    </w:tbl>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origen existe para poder medir después si las sugerencias automáticas sirven: permite comparar cuántos ítems sugeridos terminan comprados frente a los que la gente agregó sola. Sin esa columna, la sugerencia no se puede evaluar.</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despensa_item_id es el puente entre la lista y la despensa: al marcar la lista como comprada se crean los ítems y cada línea queda apuntando al suyo. Es SET NULL porque el ítem puede consumirse y borrarse mucho antes que la lista se archive, y perder esa referencia no invalida el registro de que se compró.</w:t>
      </w:r>
    </w:p>
    <w:p w:rsidR="00000000" w:rsidDel="00000000" w:rsidP="00000000" w:rsidRDefault="00000000" w:rsidRPr="00000000" w14:paraId="000002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Notificaciones</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módulo separa tres cosas que suelen confundirse: la plantilla (qué se dice), la notificación (qué se le debe a una persona) y el envío (cada intento de entrega a un dispositivo).</w:t>
      </w:r>
    </w:p>
    <w:p w:rsidR="00000000" w:rsidDel="00000000" w:rsidP="00000000" w:rsidRDefault="00000000" w:rsidRPr="00000000" w14:paraId="000002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dispositivo</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teléfono o navegador donde el usuario recibe notificaciones.</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perfil_id</w:t>
            </w:r>
          </w:p>
        </w:tc>
        <w:tc>
          <w:tcPr>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 (CASCADE)</w:t>
            </w:r>
          </w:p>
        </w:tc>
        <w:tc>
          <w:tcPr>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Dueño del dispositivo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push_token</w:t>
            </w:r>
          </w:p>
        </w:tc>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t>
            </w:r>
          </w:p>
        </w:tc>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de notificaciones push. Único: el mismo token no puede quedar asociado a dos cuentas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plataforma</w:t>
            </w:r>
          </w:p>
        </w:tc>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ANDROID, IOS o WEB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activo</w:t>
            </w:r>
          </w:p>
        </w:tc>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apaga cuando el token deja de servir, sin borrar la fila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ultimo_uso</w:t>
            </w:r>
          </w:p>
        </w:tc>
        <w:tc>
          <w:tcPr>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Última vez que se usó, para poder limpiar dispositivos abandonados</w:t>
            </w:r>
          </w:p>
        </w:tc>
      </w:tr>
    </w:tbl>
    <w:p w:rsidR="00000000" w:rsidDel="00000000" w:rsidP="00000000" w:rsidRDefault="00000000" w:rsidRPr="00000000" w14:paraId="000002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plantilla_notificacion</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Catálogo de tipos de notificación. El texto vive acá y no en el código de la aplicación, para poder corregir una redacción sin publicar una versión nueva.</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 identity</w:t>
            </w:r>
          </w:p>
        </w:tc>
        <w:tc>
          <w:tcPr>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codigo</w:t>
            </w:r>
          </w:p>
        </w:tc>
        <w:tc>
          <w:tcPr>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t>
            </w:r>
          </w:p>
        </w:tc>
        <w:tc>
          <w:tcPr>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 estable que usa la aplicación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categoria</w:t>
            </w:r>
          </w:p>
        </w:tc>
        <w:tc>
          <w:tcPr>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VENCIMIENTO, RESUMEN, HOGAR, SISTEMA o MODERACION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titulo_tpl</w:t>
            </w:r>
          </w:p>
        </w:tc>
        <w:tc>
          <w:tcPr>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Plantilla del título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cuerpo_tpl</w:t>
            </w:r>
          </w:p>
        </w:tc>
        <w:tc>
          <w:tcPr>
            <w:shd w:fill="auto" w:val="clear"/>
            <w:tcMar>
              <w:top w:w="0.0" w:type="dxa"/>
              <w:left w:w="0.0" w:type="dxa"/>
              <w:bottom w:w="0.0" w:type="dxa"/>
              <w:right w:w="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Plantilla del cuerpo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es_silenciable</w:t>
            </w:r>
          </w:p>
        </w:tc>
        <w:tc>
          <w:tcPr>
            <w:shd w:fill="auto" w:val="clear"/>
            <w:tcMar>
              <w:top w:w="0.0" w:type="dxa"/>
              <w:left w:w="0.0" w:type="dxa"/>
              <w:bottom w:w="0.0" w:type="dxa"/>
              <w:right w:w="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Falso en los avisos que el usuario no puede desactivar</w:t>
            </w:r>
          </w:p>
        </w:tc>
      </w:tr>
    </w:tbl>
    <w:p w:rsidR="00000000" w:rsidDel="00000000" w:rsidP="00000000" w:rsidRDefault="00000000" w:rsidRPr="00000000" w14:paraId="000002C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preferencia_notificacion</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quiere recibir cada usuario, por tipo de notificación.</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perfil_id</w:t>
            </w:r>
          </w:p>
        </w:tc>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 (CASCADE), U con plantilla_id</w:t>
            </w:r>
          </w:p>
        </w:tc>
        <w:tc>
          <w:tcPr>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Usuario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plantilla_id</w:t>
            </w:r>
          </w:p>
        </w:tc>
        <w:tc>
          <w:tcPr>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plantilla_notificacion.id, U con perfil_id</w:t>
            </w:r>
          </w:p>
        </w:tc>
        <w:tc>
          <w:tcPr>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 de notificación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habilitada</w:t>
            </w:r>
          </w:p>
        </w:tc>
        <w:tc>
          <w:tcPr>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recibe o 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dias_anticipacion</w:t>
            </w:r>
          </w:p>
        </w:tc>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smallint</w:t>
            </w:r>
          </w:p>
        </w:tc>
        <w:tc>
          <w:tcPr>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 cuántos días de anticipación la quiere. No puede ser negativo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hora_envio</w:t>
            </w:r>
          </w:p>
        </w:tc>
        <w:tc>
          <w:tcPr>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w:t>
            </w:r>
          </w:p>
        </w:tc>
        <w:tc>
          <w:tcPr>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qué hora local la quiere recibir</w:t>
            </w:r>
          </w:p>
        </w:tc>
      </w:tr>
    </w:tbl>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único compuesto por usuario y plantilla impide que alguien termine con dos preferencias contradictorias para el mismo tipo de aviso. dias_anticipacion y hora_envio admiten nulo: nulo significa usa el valor por defecto, y solo se llenan cuando la persona elige algo distinto.</w:t>
      </w:r>
    </w:p>
    <w:p w:rsidR="00000000" w:rsidDel="00000000" w:rsidP="00000000" w:rsidRDefault="00000000" w:rsidRPr="00000000" w14:paraId="000002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notificacion</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notificación que se le debe a una persona. Existe desde que se programa, no desde que se manda.</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perfil_id</w:t>
            </w:r>
          </w:p>
        </w:tc>
        <w:tc>
          <w:tcPr>
            <w:shd w:fill="auto" w:val="clear"/>
            <w:tcMar>
              <w:top w:w="0.0" w:type="dxa"/>
              <w:left w:w="0.0" w:type="dxa"/>
              <w:bottom w:w="0.0" w:type="dxa"/>
              <w:right w:w="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 (CASCADE)</w:t>
            </w:r>
          </w:p>
        </w:tc>
        <w:tc>
          <w:tcPr>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Destinatario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plantilla_id</w:t>
            </w:r>
          </w:p>
        </w:tc>
        <w:tc>
          <w:tcPr>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plantilla_notificacion.id</w:t>
            </w:r>
          </w:p>
        </w:tc>
        <w:tc>
          <w:tcPr>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tipo de aviso 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despensa_item_id</w:t>
            </w:r>
          </w:p>
        </w:tc>
        <w:tc>
          <w:tcPr>
            <w:shd w:fill="auto" w:val="clear"/>
            <w:tcMar>
              <w:top w:w="0.0" w:type="dxa"/>
              <w:left w:w="0.0" w:type="dxa"/>
              <w:bottom w:w="0.0" w:type="dxa"/>
              <w:right w:w="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despensa_item.id (SET NULL)</w:t>
            </w:r>
          </w:p>
        </w:tc>
        <w:tc>
          <w:tcPr>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Ítem que la originó, cuando corresponde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datos</w:t>
            </w:r>
          </w:p>
        </w:tc>
        <w:tc>
          <w:tcPr>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jsonb</w:t>
            </w:r>
          </w:p>
        </w:tc>
        <w:tc>
          <w:tcPr>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Valores que rellenan la plantilla: nombre del alimento, días restantes, cantidad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w:t>
            </w:r>
          </w:p>
        </w:tc>
        <w:tc>
          <w:tcPr>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PENDIENTE, ENVIADA, LEIDA, CANCELADA o FALLIDA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programada_para</w:t>
            </w:r>
          </w:p>
        </w:tc>
        <w:tc>
          <w:tcPr>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 corresponde enviarla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leida_en</w:t>
            </w:r>
          </w:p>
        </w:tc>
        <w:tc>
          <w:tcPr>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 la abrió el usuario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clave_dedup</w:t>
            </w:r>
          </w:p>
        </w:tc>
        <w:tc>
          <w:tcPr>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t>
            </w:r>
          </w:p>
        </w:tc>
        <w:tc>
          <w:tcPr>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Clave que impide avisar dos veces lo mismo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created_at</w:t>
            </w:r>
          </w:p>
        </w:tc>
        <w:tc>
          <w:tcPr>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 de creación</w:t>
            </w:r>
          </w:p>
        </w:tc>
      </w:tr>
    </w:tbl>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clave_dedup es la defensa contra el problema clásico de este tipo de sistema: el proceso que revisa vencimientos corre a diario y volvería a generar la misma alerta para el mismo ítem todos los días. La clave se arma con el destinatario, la plantilla y el ítem, y la restricción única hace que el segundo intento falle en la base en vez de llegarle al usuario.</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datos en jsonb guarda los valores con que se arma el mensaje. Se almacenan en vez de recalcularse porque la notificación tiene que poder mostrarse tal como se envió, aunque el ítem ya se haya consumido o borrado. Por eso despensa_item_id es SET NULL y el contenido sobrevive igual.</w:t>
      </w:r>
    </w:p>
    <w:p w:rsidR="00000000" w:rsidDel="00000000" w:rsidP="00000000" w:rsidRDefault="00000000" w:rsidRPr="00000000" w14:paraId="000003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envio_notificacion</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 intento de entrega. Una notificación puede tener varios: uno por dispositivo, y otro si el primero falla.</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notificacion_id</w:t>
            </w:r>
          </w:p>
        </w:tc>
        <w:tc>
          <w:tcPr>
            <w:shd w:fill="auto" w:val="clear"/>
            <w:tcMar>
              <w:top w:w="0.0" w:type="dxa"/>
              <w:left w:w="0.0" w:type="dxa"/>
              <w:bottom w:w="0.0" w:type="dxa"/>
              <w:right w:w="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notificacion.id (CASCADE)</w:t>
            </w:r>
          </w:p>
        </w:tc>
        <w:tc>
          <w:tcPr>
            <w:shd w:fill="auto"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Notificación que se intentó entregar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dispositivo_id</w:t>
            </w:r>
          </w:p>
        </w:tc>
        <w:tc>
          <w:tcPr>
            <w:shd w:fill="auto" w:val="clear"/>
            <w:tcMar>
              <w:top w:w="0.0" w:type="dxa"/>
              <w:left w:w="0.0" w:type="dxa"/>
              <w:bottom w:w="0.0" w:type="dxa"/>
              <w:right w:w="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dispositivo.id (SET NULL)</w:t>
            </w:r>
          </w:p>
        </w:tc>
        <w:tc>
          <w:tcPr>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qué dispositivo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canal</w:t>
            </w:r>
          </w:p>
        </w:tc>
        <w:tc>
          <w:tcPr>
            <w:shd w:fill="auto" w:val="clear"/>
            <w:tcMar>
              <w:top w:w="0.0" w:type="dxa"/>
              <w:left w:w="0.0" w:type="dxa"/>
              <w:bottom w:w="0.0" w:type="dxa"/>
              <w:right w:w="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PUSH, EMAIL o IN_APP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w:t>
            </w:r>
          </w:p>
        </w:tc>
        <w:tc>
          <w:tcPr>
            <w:shd w:fill="auto"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 ERROR o TOKEN_INVALIDO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mensaje_error</w:t>
            </w:r>
          </w:p>
        </w:tc>
        <w:tc>
          <w:tcPr>
            <w:shd w:fill="auto" w:val="clear"/>
            <w:tcMar>
              <w:top w:w="0.0" w:type="dxa"/>
              <w:left w:w="0.0" w:type="dxa"/>
              <w:bottom w:w="0.0" w:type="dxa"/>
              <w:right w:w="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Detalle del fallo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enviado_en</w:t>
            </w:r>
          </w:p>
        </w:tc>
        <w:tc>
          <w:tcPr>
            <w:shd w:fill="auto" w:val="clear"/>
            <w:tcMar>
              <w:top w:w="0.0" w:type="dxa"/>
              <w:left w:w="0.0" w:type="dxa"/>
              <w:bottom w:w="0.0" w:type="dxa"/>
              <w:right w:w="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 se intentó</w:t>
            </w:r>
          </w:p>
        </w:tc>
      </w:tr>
    </w:tbl>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Separar el envío de la notificación es lo que permite responder por qué un usuario dice que no le llegó un aviso: la notificación puede estar ENVIADA y sus envíos haber devuelto TOKEN_INVALIDO. Ese resultado, además, es la señal para apagar el dispositivo.</w:t>
      </w:r>
    </w:p>
    <w:p w:rsidR="00000000" w:rsidDel="00000000" w:rsidP="00000000" w:rsidRDefault="00000000" w:rsidRPr="00000000" w14:paraId="000003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Administración</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Estas tablas sirven al portal web de administración, separado de la aplicación móvil.</w:t>
      </w:r>
    </w:p>
    <w:p w:rsidR="00000000" w:rsidDel="00000000" w:rsidP="00000000" w:rsidRDefault="00000000" w:rsidRPr="00000000" w14:paraId="000003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rol</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Roles administrativos de la plataforma. No confundir con hogar_miembro.rol, que es el rol dentro de un hogar.</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 identity</w:t>
            </w:r>
          </w:p>
        </w:tc>
        <w:tc>
          <w:tcPr>
            <w:shd w:fill="auto" w:val="clear"/>
            <w:tcMar>
              <w:top w:w="0.0" w:type="dxa"/>
              <w:left w:w="0.0" w:type="dxa"/>
              <w:bottom w:w="0.0" w:type="dxa"/>
              <w:right w:w="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codigo</w:t>
            </w:r>
          </w:p>
        </w:tc>
        <w:tc>
          <w:tcPr>
            <w:shd w:fill="auto" w:val="clear"/>
            <w:tcMar>
              <w:top w:w="0.0" w:type="dxa"/>
              <w:left w:w="0.0" w:type="dxa"/>
              <w:bottom w:w="0.0" w:type="dxa"/>
              <w:right w:w="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t>
            </w:r>
          </w:p>
        </w:tc>
        <w:tc>
          <w:tcPr>
            <w:shd w:fill="auto" w:val="clear"/>
            <w:tcMar>
              <w:top w:w="0.0" w:type="dxa"/>
              <w:left w:w="0.0" w:type="dxa"/>
              <w:bottom w:w="0.0" w:type="dxa"/>
              <w:right w:w="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 estable que usa el código de la aplicación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w:t>
            </w:r>
          </w:p>
        </w:tc>
        <w:tc>
          <w:tcPr>
            <w:shd w:fill="auto" w:val="clear"/>
            <w:tcMar>
              <w:top w:w="0.0" w:type="dxa"/>
              <w:left w:w="0.0" w:type="dxa"/>
              <w:bottom w:w="0.0" w:type="dxa"/>
              <w:right w:w="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que se muestra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descripcion</w:t>
            </w:r>
          </w:p>
        </w:tc>
        <w:tc>
          <w:tcPr>
            <w:shd w:fill="auto" w:val="clear"/>
            <w:tcMar>
              <w:top w:w="0.0" w:type="dxa"/>
              <w:left w:w="0.0" w:type="dxa"/>
              <w:bottom w:w="0.0" w:type="dxa"/>
              <w:right w:w="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puede hacer este 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es_sistema</w:t>
            </w:r>
          </w:p>
        </w:tc>
        <w:tc>
          <w:tcPr>
            <w:shd w:fill="auto" w:val="clear"/>
            <w:tcMar>
              <w:top w:w="0.0" w:type="dxa"/>
              <w:left w:w="0.0" w:type="dxa"/>
              <w:bottom w:w="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Marca los roles que no se pueden borrar desde el panel</w:t>
            </w:r>
          </w:p>
        </w:tc>
      </w:tr>
    </w:tbl>
    <w:p w:rsidR="00000000" w:rsidDel="00000000" w:rsidP="00000000" w:rsidRDefault="00000000" w:rsidRPr="00000000" w14:paraId="000003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permiso</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Acciones que se pueden conceder.</w:t>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 identity</w:t>
            </w:r>
          </w:p>
        </w:tc>
        <w:tc>
          <w:tcPr>
            <w:shd w:fill="auto" w:val="clear"/>
            <w:tcMar>
              <w:top w:w="0.0" w:type="dxa"/>
              <w:left w:w="0.0" w:type="dxa"/>
              <w:bottom w:w="0.0" w:type="dxa"/>
              <w:right w:w="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codigo</w:t>
            </w:r>
          </w:p>
        </w:tc>
        <w:tc>
          <w:tcPr>
            <w:shd w:fill="auto" w:val="clear"/>
            <w:tcMar>
              <w:top w:w="0.0" w:type="dxa"/>
              <w:left w:w="0.0" w:type="dxa"/>
              <w:bottom w:w="0.0" w:type="dxa"/>
              <w:right w:w="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t>
            </w:r>
          </w:p>
        </w:tc>
        <w:tc>
          <w:tcPr>
            <w:shd w:fill="auto" w:val="clear"/>
            <w:tcMar>
              <w:top w:w="0.0" w:type="dxa"/>
              <w:left w:w="0.0" w:type="dxa"/>
              <w:bottom w:w="0.0" w:type="dxa"/>
              <w:right w:w="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 del permiso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descripcion</w:t>
            </w:r>
          </w:p>
        </w:tc>
        <w:tc>
          <w:tcPr>
            <w:shd w:fill="auto" w:val="clear"/>
            <w:tcMar>
              <w:top w:w="0.0" w:type="dxa"/>
              <w:left w:w="0.0" w:type="dxa"/>
              <w:bottom w:w="0.0" w:type="dxa"/>
              <w:right w:w="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habilita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modulo</w:t>
            </w:r>
          </w:p>
        </w:tc>
        <w:tc>
          <w:tcPr>
            <w:shd w:fill="auto" w:val="clear"/>
            <w:tcMar>
              <w:top w:w="0.0" w:type="dxa"/>
              <w:left w:w="0.0" w:type="dxa"/>
              <w:bottom w:w="0.0" w:type="dxa"/>
              <w:right w:w="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Módulo del panel al que pertenece, para agruparlos en la interfaz</w:t>
            </w:r>
          </w:p>
        </w:tc>
      </w:tr>
    </w:tbl>
    <w:p w:rsidR="00000000" w:rsidDel="00000000" w:rsidP="00000000" w:rsidRDefault="00000000" w:rsidRPr="00000000" w14:paraId="000003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rol_permiso</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permisos tiene cada rol.</w:t>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rol_id</w:t>
            </w:r>
          </w:p>
        </w:tc>
        <w:tc>
          <w:tcPr>
            <w:shd w:fill="auto" w:val="clear"/>
            <w:tcMar>
              <w:top w:w="0.0" w:type="dxa"/>
              <w:left w:w="0.0" w:type="dxa"/>
              <w:bottom w:w="0.0" w:type="dxa"/>
              <w:right w:w="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 FK rol.id (CASCADE)</w:t>
            </w:r>
          </w:p>
        </w:tc>
        <w:tc>
          <w:tcPr>
            <w:shd w:fill="auto" w:val="clear"/>
            <w:tcMar>
              <w:top w:w="0.0" w:type="dxa"/>
              <w:left w:w="0.0" w:type="dxa"/>
              <w:bottom w:w="0.0" w:type="dxa"/>
              <w:right w:w="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permiso_id</w:t>
            </w:r>
          </w:p>
        </w:tc>
        <w:tc>
          <w:tcPr>
            <w:shd w:fill="auto" w:val="clear"/>
            <w:tcMar>
              <w:top w:w="0.0" w:type="dxa"/>
              <w:left w:w="0.0" w:type="dxa"/>
              <w:bottom w:w="0.0" w:type="dxa"/>
              <w:right w:w="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 FK permiso.id (CASCADE)</w:t>
            </w:r>
          </w:p>
        </w:tc>
        <w:tc>
          <w:tcPr>
            <w:shd w:fill="auto" w:val="clear"/>
            <w:tcMar>
              <w:top w:w="0.0" w:type="dxa"/>
              <w:left w:w="0.0" w:type="dxa"/>
              <w:bottom w:w="0.0" w:type="dxa"/>
              <w:right w:w="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Permiso concedido</w:t>
            </w:r>
          </w:p>
        </w:tc>
      </w:tr>
    </w:tbl>
    <w:p w:rsidR="00000000" w:rsidDel="00000000" w:rsidP="00000000" w:rsidRDefault="00000000" w:rsidRPr="00000000" w14:paraId="0000039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perfil_rol</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roles administrativos tiene cada persona.</w:t>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perfil_id</w:t>
            </w:r>
          </w:p>
        </w:tc>
        <w:tc>
          <w:tcPr>
            <w:shd w:fill="auto" w:val="clear"/>
            <w:tcMar>
              <w:top w:w="0.0" w:type="dxa"/>
              <w:left w:w="0.0" w:type="dxa"/>
              <w:bottom w:w="0.0" w:type="dxa"/>
              <w:right w:w="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 FK perfil.id (CASCADE)</w:t>
            </w:r>
          </w:p>
        </w:tc>
        <w:tc>
          <w:tcPr>
            <w:shd w:fill="auto" w:val="clear"/>
            <w:tcMar>
              <w:top w:w="0.0" w:type="dxa"/>
              <w:left w:w="0.0" w:type="dxa"/>
              <w:bottom w:w="0.0" w:type="dxa"/>
              <w:right w:w="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rol_id</w:t>
            </w:r>
          </w:p>
        </w:tc>
        <w:tc>
          <w:tcPr>
            <w:shd w:fill="auto" w:val="clear"/>
            <w:tcMar>
              <w:top w:w="0.0" w:type="dxa"/>
              <w:left w:w="0.0" w:type="dxa"/>
              <w:bottom w:w="0.0" w:type="dxa"/>
              <w:right w:w="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bigint</w:t>
            </w:r>
          </w:p>
        </w:tc>
        <w:tc>
          <w:tcPr>
            <w:shd w:fill="auto" w:val="clear"/>
            <w:tcMar>
              <w:top w:w="0.0" w:type="dxa"/>
              <w:left w:w="0.0" w:type="dxa"/>
              <w:bottom w:w="0.0" w:type="dxa"/>
              <w:right w:w="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 FK rol.id</w:t>
            </w:r>
          </w:p>
        </w:tc>
        <w:tc>
          <w:tcPr>
            <w:shd w:fill="auto" w:val="clear"/>
            <w:tcMar>
              <w:top w:w="0.0" w:type="dxa"/>
              <w:left w:w="0.0" w:type="dxa"/>
              <w:bottom w:w="0.0" w:type="dxa"/>
              <w:right w:w="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 asignado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asignado_por</w:t>
            </w:r>
          </w:p>
        </w:tc>
        <w:tc>
          <w:tcPr>
            <w:shd w:fill="auto" w:val="clear"/>
            <w:tcMar>
              <w:top w:w="0.0" w:type="dxa"/>
              <w:left w:w="0.0" w:type="dxa"/>
              <w:bottom w:w="0.0" w:type="dxa"/>
              <w:right w:w="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 (SET NULL)</w:t>
            </w:r>
          </w:p>
        </w:tc>
        <w:tc>
          <w:tcPr>
            <w:shd w:fill="auto" w:val="clear"/>
            <w:tcMar>
              <w:top w:w="0.0" w:type="dxa"/>
              <w:left w:w="0.0" w:type="dxa"/>
              <w:bottom w:w="0.0" w:type="dxa"/>
              <w:right w:w="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lo asignó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asignado_en</w:t>
            </w:r>
          </w:p>
        </w:tc>
        <w:tc>
          <w:tcPr>
            <w:shd w:fill="auto" w:val="clear"/>
            <w:tcMar>
              <w:top w:w="0.0" w:type="dxa"/>
              <w:left w:w="0.0" w:type="dxa"/>
              <w:bottom w:w="0.0" w:type="dxa"/>
              <w:right w:w="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w:t>
            </w:r>
          </w:p>
        </w:tc>
      </w:tr>
    </w:tbl>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Las tres tablas anteriores forman un control de acceso por roles: una persona tiene roles, un rol agrupa permisos, y el panel pregunta por permisos y no por roles. Así se puede crear un rol nuevo sin tocar el código. Un usuario sin fila en perfil_rol es un usuario común y no entra al portal.</w:t>
      </w:r>
    </w:p>
    <w:p w:rsidR="00000000" w:rsidDel="00000000" w:rsidP="00000000" w:rsidRDefault="00000000" w:rsidRPr="00000000" w14:paraId="000003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solicitud_soporte</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Consultas, reportes de error y sugerencias que envían los usuarios desde la aplicación.</w:t>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CONSULTA, ERROR o SUGERENCIA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asunto</w:t>
            </w:r>
          </w:p>
        </w:tc>
        <w:tc>
          <w:tcPr>
            <w:shd w:fill="auto" w:val="clear"/>
            <w:tcMar>
              <w:top w:w="0.0" w:type="dxa"/>
              <w:left w:w="0.0" w:type="dxa"/>
              <w:bottom w:w="0.0" w:type="dxa"/>
              <w:right w:w="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Resumen en una línea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mensaje</w:t>
            </w:r>
          </w:p>
        </w:tc>
        <w:tc>
          <w:tcPr>
            <w:shd w:fill="auto" w:val="clear"/>
            <w:tcMar>
              <w:top w:w="0.0" w:type="dxa"/>
              <w:left w:w="0.0" w:type="dxa"/>
              <w:bottom w:w="0.0" w:type="dxa"/>
              <w:right w:w="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Texto que escribió el usuario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w:t>
            </w:r>
          </w:p>
        </w:tc>
        <w:tc>
          <w:tcPr>
            <w:shd w:fill="auto" w:val="clear"/>
            <w:tcMar>
              <w:top w:w="0.0" w:type="dxa"/>
              <w:left w:w="0.0" w:type="dxa"/>
              <w:bottom w:w="0.0" w:type="dxa"/>
              <w:right w:w="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PENDIENTE, ASIGNADA, RESPONDIDA o CERRADA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prioridad</w:t>
            </w:r>
          </w:p>
        </w:tc>
        <w:tc>
          <w:tcPr>
            <w:shd w:fill="auto" w:val="clear"/>
            <w:tcMar>
              <w:top w:w="0.0" w:type="dxa"/>
              <w:left w:w="0.0" w:type="dxa"/>
              <w:bottom w:w="0.0" w:type="dxa"/>
              <w:right w:w="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smallint</w:t>
            </w:r>
          </w:p>
        </w:tc>
        <w:tc>
          <w:tcPr>
            <w:shd w:fill="auto" w:val="clear"/>
            <w:tcMar>
              <w:top w:w="0.0" w:type="dxa"/>
              <w:left w:w="0.0" w:type="dxa"/>
              <w:bottom w:w="0.0" w:type="dxa"/>
              <w:right w:w="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1 a 5. Por defecto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solicitado_por</w:t>
            </w:r>
          </w:p>
        </w:tc>
        <w:tc>
          <w:tcPr>
            <w:shd w:fill="auto" w:val="clear"/>
            <w:tcMar>
              <w:top w:w="0.0" w:type="dxa"/>
              <w:left w:w="0.0" w:type="dxa"/>
              <w:bottom w:w="0.0" w:type="dxa"/>
              <w:right w:w="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w:t>
            </w:r>
          </w:p>
        </w:tc>
        <w:tc>
          <w:tcPr>
            <w:shd w:fill="auto" w:val="clear"/>
            <w:tcMar>
              <w:top w:w="0.0" w:type="dxa"/>
              <w:left w:w="0.0" w:type="dxa"/>
              <w:bottom w:w="0.0" w:type="dxa"/>
              <w:right w:w="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la envió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hogar_id</w:t>
            </w:r>
          </w:p>
        </w:tc>
        <w:tc>
          <w:tcPr>
            <w:shd w:fill="auto" w:val="clear"/>
            <w:tcMar>
              <w:top w:w="0.0" w:type="dxa"/>
              <w:left w:w="0.0" w:type="dxa"/>
              <w:bottom w:w="0.0" w:type="dxa"/>
              <w:right w:w="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hogar.id (SET NULL)</w:t>
            </w:r>
          </w:p>
        </w:tc>
        <w:tc>
          <w:tcPr>
            <w:shd w:fill="auto" w:val="clear"/>
            <w:tcMar>
              <w:top w:w="0.0" w:type="dxa"/>
              <w:left w:w="0.0" w:type="dxa"/>
              <w:bottom w:w="0.0" w:type="dxa"/>
              <w:right w:w="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 desde el que se reportó, si aplica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solicitado_en</w:t>
            </w:r>
          </w:p>
        </w:tc>
        <w:tc>
          <w:tcPr>
            <w:shd w:fill="auto" w:val="clear"/>
            <w:tcMar>
              <w:top w:w="0.0" w:type="dxa"/>
              <w:left w:w="0.0" w:type="dxa"/>
              <w:bottom w:w="0.0" w:type="dxa"/>
              <w:right w:w="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 se envió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asignado_a</w:t>
            </w:r>
          </w:p>
        </w:tc>
        <w:tc>
          <w:tcPr>
            <w:shd w:fill="auto" w:val="clear"/>
            <w:tcMar>
              <w:top w:w="0.0" w:type="dxa"/>
              <w:left w:w="0.0" w:type="dxa"/>
              <w:bottom w:w="0.0" w:type="dxa"/>
              <w:right w:w="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 (SET NULL)</w:t>
            </w:r>
          </w:p>
        </w:tc>
        <w:tc>
          <w:tcPr>
            <w:shd w:fill="auto" w:val="clear"/>
            <w:tcMar>
              <w:top w:w="0.0" w:type="dxa"/>
              <w:left w:w="0.0" w:type="dxa"/>
              <w:bottom w:w="0.0" w:type="dxa"/>
              <w:right w:w="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Responsable de atenderla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respuesta</w:t>
            </w:r>
          </w:p>
        </w:tc>
        <w:tc>
          <w:tcPr>
            <w:shd w:fill="auto" w:val="clear"/>
            <w:tcMar>
              <w:top w:w="0.0" w:type="dxa"/>
              <w:left w:w="0.0" w:type="dxa"/>
              <w:bottom w:w="0.0" w:type="dxa"/>
              <w:right w:w="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Respuesta del equipo de soporte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respondido_por</w:t>
            </w:r>
          </w:p>
        </w:tc>
        <w:tc>
          <w:tcPr>
            <w:shd w:fill="auto" w:val="clear"/>
            <w:tcMar>
              <w:top w:w="0.0" w:type="dxa"/>
              <w:left w:w="0.0" w:type="dxa"/>
              <w:bottom w:w="0.0" w:type="dxa"/>
              <w:right w:w="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 (SET NULL)</w:t>
            </w:r>
          </w:p>
        </w:tc>
        <w:tc>
          <w:tcPr>
            <w:shd w:fill="auto" w:val="clear"/>
            <w:tcMar>
              <w:top w:w="0.0" w:type="dxa"/>
              <w:left w:w="0.0" w:type="dxa"/>
              <w:bottom w:w="0.0" w:type="dxa"/>
              <w:right w:w="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respondió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respondido_en</w:t>
            </w:r>
          </w:p>
        </w:tc>
        <w:tc>
          <w:tcPr>
            <w:shd w:fill="auto" w:val="clear"/>
            <w:tcMar>
              <w:top w:w="0.0" w:type="dxa"/>
              <w:left w:w="0.0" w:type="dxa"/>
              <w:bottom w:w="0.0" w:type="dxa"/>
              <w:right w:w="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 se respondió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cerrado_en</w:t>
            </w:r>
          </w:p>
        </w:tc>
        <w:tc>
          <w:tcPr>
            <w:shd w:fill="auto" w:val="clear"/>
            <w:tcMar>
              <w:top w:w="0.0" w:type="dxa"/>
              <w:left w:w="0.0" w:type="dxa"/>
              <w:bottom w:w="0.0" w:type="dxa"/>
              <w:right w:w="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 se cerró</w:t>
            </w:r>
          </w:p>
        </w:tc>
      </w:tr>
    </w:tbl>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Tres restricciones impiden estados a medio llenar, que es el defecto habitual de una bandeja de tickets: ck_soporte_asignacion exige responsable en cuanto la solicitud deja de estar pendiente; ck_soporte_respuesta obliga a que la respuesta, su autor y su fecha existan juntos; y ck_soporte_cierre amarra el estado CERRADA a la fecha de cierre en ambos sentidos, de modo que no haya cerradas sin fecha ni fechas de cierre en solicitudes abiertas.</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contador de solicitudes pendientes del panel principal sale de esta tabla.</w:t>
      </w:r>
    </w:p>
    <w:p w:rsidR="00000000" w:rsidDel="00000000" w:rsidP="00000000" w:rsidRDefault="00000000" w:rsidRPr="00000000" w14:paraId="000004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parametro</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Configuración global editable desde el panel, en pares clave-valor.</w:t>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clave</w:t>
            </w:r>
          </w:p>
        </w:tc>
        <w:tc>
          <w:tcPr>
            <w:shd w:fill="auto" w:val="clear"/>
            <w:tcMar>
              <w:top w:w="0.0" w:type="dxa"/>
              <w:left w:w="0.0" w:type="dxa"/>
              <w:bottom w:w="0.0" w:type="dxa"/>
              <w:right w:w="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Nombre del parámetro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w:t>
            </w:r>
          </w:p>
        </w:tc>
        <w:tc>
          <w:tcPr>
            <w:shd w:fill="auto" w:val="clear"/>
            <w:tcMar>
              <w:top w:w="0.0" w:type="dxa"/>
              <w:left w:w="0.0" w:type="dxa"/>
              <w:bottom w:w="0.0" w:type="dxa"/>
              <w:right w:w="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 siempre como texto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tipo_dato</w:t>
            </w:r>
          </w:p>
        </w:tc>
        <w:tc>
          <w:tcPr>
            <w:shd w:fill="auto" w:val="clear"/>
            <w:tcMar>
              <w:top w:w="0.0" w:type="dxa"/>
              <w:left w:w="0.0" w:type="dxa"/>
              <w:bottom w:w="0.0" w:type="dxa"/>
              <w:right w:w="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TEXTO, ENTERO, DECIMAL, BOOLEANO o JSON. Dice cómo interpretar el valor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descripcion</w:t>
            </w:r>
          </w:p>
        </w:tc>
        <w:tc>
          <w:tcPr>
            <w:shd w:fill="auto" w:val="clear"/>
            <w:tcMar>
              <w:top w:w="0.0" w:type="dxa"/>
              <w:left w:w="0.0" w:type="dxa"/>
              <w:bottom w:w="0.0" w:type="dxa"/>
              <w:right w:w="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qué sirve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actualizado_por</w:t>
            </w:r>
          </w:p>
        </w:tc>
        <w:tc>
          <w:tcPr>
            <w:shd w:fill="auto" w:val="clear"/>
            <w:tcMar>
              <w:top w:w="0.0" w:type="dxa"/>
              <w:left w:w="0.0" w:type="dxa"/>
              <w:bottom w:w="0.0" w:type="dxa"/>
              <w:right w:w="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 (SET NULL)</w:t>
            </w:r>
          </w:p>
        </w:tc>
        <w:tc>
          <w:tcPr>
            <w:shd w:fill="auto" w:val="clear"/>
            <w:tcMar>
              <w:top w:w="0.0" w:type="dxa"/>
              <w:left w:w="0.0" w:type="dxa"/>
              <w:bottom w:w="0.0" w:type="dxa"/>
              <w:right w:w="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lo cambió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actualizado_en</w:t>
            </w:r>
          </w:p>
        </w:tc>
        <w:tc>
          <w:tcPr>
            <w:shd w:fill="auto" w:val="clear"/>
            <w:tcMar>
              <w:top w:w="0.0" w:type="dxa"/>
              <w:left w:w="0.0" w:type="dxa"/>
              <w:bottom w:w="0.0" w:type="dxa"/>
              <w:right w:w="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w:t>
            </w:r>
          </w:p>
        </w:tc>
      </w:tr>
    </w:tbl>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valor se guarda como texto y tipo_dato dice cómo leerlo, porque una tabla de parámetros no puede tener una columna por cada tipo posible. </w:t>
      </w:r>
      <w:r w:rsidDel="00000000" w:rsidR="00000000" w:rsidRPr="00000000">
        <w:rPr>
          <w:b w:val="1"/>
          <w:bCs w:val="1"/>
          <w:rtl w:val="0"/>
        </w:rPr>
        <w:t xml:space="preserve">Acá no se guardan secretos</w:t>
      </w:r>
      <w:r w:rsidDel="00000000" w:rsidR="00000000" w:rsidRPr="00000000">
        <w:rPr>
          <w:rtl w:val="0"/>
        </w:rPr>
        <w:t xml:space="preserve">: claves de API ni contraseñas. Esta tabla se lee desde el panel y viaja en los respaldos.</w:t>
      </w:r>
    </w:p>
    <w:p w:rsidR="00000000" w:rsidDel="00000000" w:rsidP="00000000" w:rsidRDefault="00000000" w:rsidRPr="00000000" w14:paraId="000004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auditoria</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Registro de las acciones administrativas sobre datos del negocio. No es un log técnico: los logs de aplicación viven en la infraestructura.</w:t>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Columna</w:t>
            </w:r>
          </w:p>
        </w:tc>
        <w:tc>
          <w:tcPr>
            <w:shd w:fill="auto" w:val="clear"/>
            <w:tcMar>
              <w:top w:w="0.0" w:type="dxa"/>
              <w:left w:w="0.0" w:type="dxa"/>
              <w:bottom w:w="0.0" w:type="dxa"/>
              <w:right w:w="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Nulo</w:t>
            </w:r>
          </w:p>
        </w:tc>
        <w:tc>
          <w:tcPr>
            <w:shd w:fill="auto" w:val="clear"/>
            <w:tcMar>
              <w:top w:w="0.0" w:type="dxa"/>
              <w:left w:w="0.0" w:type="dxa"/>
              <w:bottom w:w="0.0" w:type="dxa"/>
              <w:right w:w="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Llave</w:t>
            </w:r>
          </w:p>
        </w:tc>
        <w:tc>
          <w:tcPr>
            <w:shd w:fill="auto" w:val="clear"/>
            <w:tcMar>
              <w:top w:w="0.0" w:type="dxa"/>
              <w:left w:w="0.0" w:type="dxa"/>
              <w:bottom w:w="0.0" w:type="dxa"/>
              <w:right w:w="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w:t>
            </w:r>
          </w:p>
        </w:tc>
        <w:tc>
          <w:tcPr>
            <w:shd w:fill="auto" w:val="clear"/>
            <w:tcMar>
              <w:top w:w="0.0" w:type="dxa"/>
              <w:left w:w="0.0" w:type="dxa"/>
              <w:bottom w:w="0.0" w:type="dxa"/>
              <w:right w:w="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entidad</w:t>
            </w:r>
          </w:p>
        </w:tc>
        <w:tc>
          <w:tcPr>
            <w:shd w:fill="auto" w:val="clear"/>
            <w:tcMar>
              <w:top w:w="0.0" w:type="dxa"/>
              <w:left w:w="0.0" w:type="dxa"/>
              <w:bottom w:w="0.0" w:type="dxa"/>
              <w:right w:w="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afectada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entidad_id</w:t>
            </w:r>
          </w:p>
        </w:tc>
        <w:tc>
          <w:tcPr>
            <w:shd w:fill="auto" w:val="clear"/>
            <w:tcMar>
              <w:top w:w="0.0" w:type="dxa"/>
              <w:left w:w="0.0" w:type="dxa"/>
              <w:bottom w:w="0.0" w:type="dxa"/>
              <w:right w:w="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Identificador del registro afectado, como texto para que sirva con claves de cualquier tipo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accion</w:t>
            </w:r>
          </w:p>
        </w:tc>
        <w:tc>
          <w:tcPr>
            <w:shd w:fill="auto" w:val="clear"/>
            <w:tcMar>
              <w:top w:w="0.0" w:type="dxa"/>
              <w:left w:w="0.0" w:type="dxa"/>
              <w:bottom w:w="0.0" w:type="dxa"/>
              <w:right w:w="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INSERT, UPDATE, DELETE, APROBAR, RECHAZAR, SUSPENDER o REACTIVAR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perfil_id</w:t>
            </w:r>
          </w:p>
        </w:tc>
        <w:tc>
          <w:tcPr>
            <w:shd w:fill="auto" w:val="clear"/>
            <w:tcMar>
              <w:top w:w="0.0" w:type="dxa"/>
              <w:left w:w="0.0" w:type="dxa"/>
              <w:bottom w:w="0.0" w:type="dxa"/>
              <w:right w:w="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uuid</w:t>
            </w:r>
          </w:p>
        </w:tc>
        <w:tc>
          <w:tcPr>
            <w:shd w:fill="auto" w:val="clear"/>
            <w:tcMar>
              <w:top w:w="0.0" w:type="dxa"/>
              <w:left w:w="0.0" w:type="dxa"/>
              <w:bottom w:w="0.0" w:type="dxa"/>
              <w:right w:w="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FK perfil.id (SET NULL)</w:t>
            </w:r>
          </w:p>
        </w:tc>
        <w:tc>
          <w:tcPr>
            <w:shd w:fill="auto" w:val="clear"/>
            <w:tcMar>
              <w:top w:w="0.0" w:type="dxa"/>
              <w:left w:w="0.0" w:type="dxa"/>
              <w:bottom w:w="0.0" w:type="dxa"/>
              <w:right w:w="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la ejecutó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antes</w:t>
            </w:r>
          </w:p>
        </w:tc>
        <w:tc>
          <w:tcPr>
            <w:shd w:fill="auto" w:val="clear"/>
            <w:tcMar>
              <w:top w:w="0.0" w:type="dxa"/>
              <w:left w:w="0.0" w:type="dxa"/>
              <w:bottom w:w="0.0" w:type="dxa"/>
              <w:right w:w="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jsonb</w:t>
            </w:r>
          </w:p>
        </w:tc>
        <w:tc>
          <w:tcPr>
            <w:shd w:fill="auto" w:val="clear"/>
            <w:tcMar>
              <w:top w:w="0.0" w:type="dxa"/>
              <w:left w:w="0.0" w:type="dxa"/>
              <w:bottom w:w="0.0" w:type="dxa"/>
              <w:right w:w="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 del registro antes del cambio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despues</w:t>
            </w:r>
          </w:p>
        </w:tc>
        <w:tc>
          <w:tcPr>
            <w:shd w:fill="auto" w:val="clear"/>
            <w:tcMar>
              <w:top w:w="0.0" w:type="dxa"/>
              <w:left w:w="0.0" w:type="dxa"/>
              <w:bottom w:w="0.0" w:type="dxa"/>
              <w:right w:w="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jsonb</w:t>
            </w:r>
          </w:p>
        </w:tc>
        <w:tc>
          <w:tcPr>
            <w:shd w:fill="auto" w:val="clear"/>
            <w:tcMar>
              <w:top w:w="0.0" w:type="dxa"/>
              <w:left w:w="0.0" w:type="dxa"/>
              <w:bottom w:w="0.0" w:type="dxa"/>
              <w:right w:w="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 después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fecha</w:t>
            </w:r>
          </w:p>
        </w:tc>
        <w:tc>
          <w:tcPr>
            <w:shd w:fill="auto" w:val="clear"/>
            <w:tcMar>
              <w:top w:w="0.0" w:type="dxa"/>
              <w:left w:w="0.0" w:type="dxa"/>
              <w:bottom w:w="0.0" w:type="dxa"/>
              <w:right w:w="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timestamptz</w:t>
            </w:r>
          </w:p>
        </w:tc>
        <w:tc>
          <w:tcPr>
            <w:shd w:fill="auto" w:val="clear"/>
            <w:tcMar>
              <w:top w:w="0.0" w:type="dxa"/>
              <w:left w:w="0.0" w:type="dxa"/>
              <w:bottom w:w="0.0" w:type="dxa"/>
              <w:right w:w="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 ocurrió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motivo</w:t>
            </w:r>
          </w:p>
        </w:tc>
        <w:tc>
          <w:tcPr>
            <w:shd w:fill="auto" w:val="clear"/>
            <w:tcMar>
              <w:top w:w="0.0" w:type="dxa"/>
              <w:left w:w="0.0" w:type="dxa"/>
              <w:bottom w:w="0.0" w:type="dxa"/>
              <w:right w:w="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w:t>
            </w:r>
          </w:p>
        </w:tc>
        <w:tc>
          <w:tcPr>
            <w:shd w:fill="auto" w:val="clear"/>
            <w:tcMar>
              <w:top w:w="0.0" w:type="dxa"/>
              <w:left w:w="0.0" w:type="dxa"/>
              <w:bottom w:w="0.0" w:type="dxa"/>
              <w:right w:w="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w:t>
            </w:r>
          </w:p>
        </w:tc>
        <w:tc>
          <w:tcPr>
            <w:shd w:fill="auto" w:val="clear"/>
            <w:tcMar>
              <w:top w:w="0.0" w:type="dxa"/>
              <w:left w:w="0.0" w:type="dxa"/>
              <w:bottom w:w="0.0" w:type="dxa"/>
              <w:right w:w="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Razón declarada por el administrador</w:t>
            </w:r>
          </w:p>
        </w:tc>
      </w:tr>
    </w:tbl>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perfil_id es SET NULL a propósito: si se elimina la cuenta de un administrador, el registro de auditoría </w:t>
      </w:r>
      <w:r w:rsidDel="00000000" w:rsidR="00000000" w:rsidRPr="00000000">
        <w:rPr>
          <w:b w:val="1"/>
          <w:bCs w:val="1"/>
          <w:rtl w:val="0"/>
        </w:rPr>
        <w:t xml:space="preserve">no</w:t>
      </w:r>
      <w:r w:rsidDel="00000000" w:rsidR="00000000" w:rsidRPr="00000000">
        <w:rPr>
          <w:rtl w:val="0"/>
        </w:rPr>
        <w:t xml:space="preserve"> se borra. Pierde el autor, pero conserva qué pasó y cuándo. Una bitácora que se borra junto con el usuario que hizo la acción no sirve como bitácora.</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motivo es lo que sostiene la suspensión y reactivación de cuentas: el estado vive en perfil.estado_cuenta y la constancia de quién lo cambió y por qué queda acá. No existe un módulo de sanciones aparte.</w:t>
      </w:r>
    </w:p>
    <w:p w:rsidR="00000000" w:rsidDel="00000000" w:rsidP="00000000" w:rsidRDefault="00000000" w:rsidRPr="00000000" w14:paraId="000004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Reglas que no viven en las columnas</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Parte del modelo no cabe en una definición de columna. Estas piezas son parte del diccionario porque sin ellas hay restricciones que no se entienden.</w:t>
      </w:r>
    </w:p>
    <w:p w:rsidR="00000000" w:rsidDel="00000000" w:rsidP="00000000" w:rsidRDefault="00000000" w:rsidRPr="00000000" w14:paraId="000004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Funciones</w:t>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Función</w:t>
            </w:r>
          </w:p>
        </w:tc>
        <w:tc>
          <w:tcPr>
            <w:shd w:fill="auto" w:val="clear"/>
            <w:tcMar>
              <w:top w:w="0.0" w:type="dxa"/>
              <w:left w:w="0.0" w:type="dxa"/>
              <w:bottom w:w="0.0" w:type="dxa"/>
              <w:right w:w="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Devuelve</w:t>
            </w:r>
          </w:p>
        </w:tc>
        <w:tc>
          <w:tcPr>
            <w:shd w:fill="auto" w:val="clear"/>
            <w:tcMar>
              <w:top w:w="0.0" w:type="dxa"/>
              <w:left w:w="0.0" w:type="dxa"/>
              <w:bottom w:w="0.0" w:type="dxa"/>
              <w:right w:w="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hace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dv_rut(bigint)</w:t>
            </w:r>
          </w:p>
        </w:tc>
        <w:tc>
          <w:tcPr>
            <w:shd w:fill="auto" w:val="clear"/>
            <w:tcMar>
              <w:top w:w="0.0" w:type="dxa"/>
              <w:left w:w="0.0" w:type="dxa"/>
              <w:bottom w:w="0.0" w:type="dxa"/>
              <w:right w:w="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char(1)</w:t>
            </w:r>
          </w:p>
        </w:tc>
        <w:tc>
          <w:tcPr>
            <w:shd w:fill="auto" w:val="clear"/>
            <w:tcMar>
              <w:top w:w="0.0" w:type="dxa"/>
              <w:left w:w="0.0" w:type="dxa"/>
              <w:bottom w:w="0.0" w:type="dxa"/>
              <w:right w:w="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 el dígito verificador de un RUT con módulo 11. Declarada IMMUTABLE justamente para poder invocarla desde el CHECK de perfil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perfil_completo()</w:t>
            </w:r>
          </w:p>
        </w:tc>
        <w:tc>
          <w:tcPr>
            <w:shd w:fill="auto" w:val="clear"/>
            <w:tcMar>
              <w:top w:w="0.0" w:type="dxa"/>
              <w:left w:w="0.0" w:type="dxa"/>
              <w:bottom w:w="0.0" w:type="dxa"/>
              <w:right w:w="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Verdadero si el usuario autenticado tiene RUT, nombre y apellido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perfil_habilitado()</w:t>
            </w:r>
          </w:p>
        </w:tc>
        <w:tc>
          <w:tcPr>
            <w:shd w:fill="auto" w:val="clear"/>
            <w:tcMar>
              <w:top w:w="0.0" w:type="dxa"/>
              <w:left w:w="0.0" w:type="dxa"/>
              <w:bottom w:w="0.0" w:type="dxa"/>
              <w:right w:w="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boolean</w:t>
            </w:r>
          </w:p>
        </w:tc>
        <w:tc>
          <w:tcPr>
            <w:shd w:fill="auto" w:val="clear"/>
            <w:tcMar>
              <w:top w:w="0.0" w:type="dxa"/>
              <w:left w:w="0.0" w:type="dxa"/>
              <w:bottom w:w="0.0" w:type="dxa"/>
              <w:right w:w="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Verdadero si además su cuenta está ACTIVA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handle_new_user()</w:t>
            </w:r>
          </w:p>
        </w:tc>
        <w:tc>
          <w:tcPr>
            <w:shd w:fill="auto" w:val="clear"/>
            <w:tcMar>
              <w:top w:w="0.0" w:type="dxa"/>
              <w:left w:w="0.0" w:type="dxa"/>
              <w:bottom w:w="0.0" w:type="dxa"/>
              <w:right w:w="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 la fila de perfil cuando Supabase Auth inserta un usuario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set_updated_at()</w:t>
            </w:r>
          </w:p>
        </w:tc>
        <w:tc>
          <w:tcPr>
            <w:shd w:fill="auto" w:val="clear"/>
            <w:tcMar>
              <w:top w:w="0.0" w:type="dxa"/>
              <w:left w:w="0.0" w:type="dxa"/>
              <w:bottom w:w="0.0" w:type="dxa"/>
              <w:right w:w="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Mantiene al día la columna updated_at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rls_auto_enable()</w:t>
            </w:r>
          </w:p>
        </w:tc>
        <w:tc>
          <w:tcPr>
            <w:shd w:fill="auto" w:val="clear"/>
            <w:tcMar>
              <w:top w:w="0.0" w:type="dxa"/>
              <w:left w:w="0.0" w:type="dxa"/>
              <w:bottom w:w="0.0" w:type="dxa"/>
              <w:right w:w="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trigger</w:t>
            </w:r>
          </w:p>
        </w:tc>
        <w:tc>
          <w:tcPr>
            <w:shd w:fill="auto" w:val="clear"/>
            <w:tcMar>
              <w:top w:w="0.0" w:type="dxa"/>
              <w:left w:w="0.0" w:type="dxa"/>
              <w:bottom w:w="0.0" w:type="dxa"/>
              <w:right w:w="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 RLS en las tablas nuevas. Sin permiso de ejecución desde la API</w:t>
            </w:r>
          </w:p>
        </w:tc>
      </w:tr>
    </w:tbl>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perfil_completo() y perfil_habilitado() son SECURITY DEFINER con search_path vacío: leen perfil sin pasar por RLS, que es lo que evita la recursión infinita cuando una política sobre perfil llama a una función que lee perfil. No reciben parámetro a propósito: siempre evalúan al usuario autenticado, porque con un identificador cualquiera permitirían averiguar el estado de otras cuentas.</w:t>
      </w:r>
    </w:p>
    <w:p w:rsidR="00000000" w:rsidDel="00000000" w:rsidP="00000000" w:rsidRDefault="00000000" w:rsidRPr="00000000" w14:paraId="000004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Índices únicos parciales</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 no admite una restricción UNIQUE con condición, así que estas dos reglas del modelo se implementan como índices. Son restricciones del modelo aunque no aparezcan como tales en el catálogo de restricciones.</w:t>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Índice</w:t>
            </w:r>
          </w:p>
        </w:tc>
        <w:tc>
          <w:tcPr>
            <w:shd w:fill="auto" w:val="clear"/>
            <w:tcMar>
              <w:top w:w="0.0" w:type="dxa"/>
              <w:left w:w="0.0" w:type="dxa"/>
              <w:bottom w:w="0.0" w:type="dxa"/>
              <w:right w:w="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Sobre</w:t>
            </w:r>
          </w:p>
        </w:tc>
        <w:tc>
          <w:tcPr>
            <w:shd w:fill="auto" w:val="clear"/>
            <w:tcMar>
              <w:top w:w="0.0" w:type="dxa"/>
              <w:left w:w="0.0" w:type="dxa"/>
              <w:bottom w:w="0.0" w:type="dxa"/>
              <w:right w:w="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Condición</w:t>
            </w:r>
          </w:p>
        </w:tc>
        <w:tc>
          <w:tcPr>
            <w:shd w:fill="auto" w:val="clear"/>
            <w:tcMar>
              <w:top w:w="0.0" w:type="dxa"/>
              <w:left w:w="0.0" w:type="dxa"/>
              <w:bottom w:w="0.0" w:type="dxa"/>
              <w:right w:w="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Regla que impone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ux_alimento_nombre_global</w:t>
            </w:r>
          </w:p>
        </w:tc>
        <w:tc>
          <w:tcPr>
            <w:shd w:fill="auto" w:val="clear"/>
            <w:tcMar>
              <w:top w:w="0.0" w:type="dxa"/>
              <w:left w:w="0.0" w:type="dxa"/>
              <w:bottom w:w="0.0" w:type="dxa"/>
              <w:right w:w="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alimento (lower(nombre))</w:t>
            </w:r>
          </w:p>
        </w:tc>
        <w:tc>
          <w:tcPr>
            <w:shd w:fill="auto" w:val="clear"/>
            <w:tcMar>
              <w:top w:w="0.0" w:type="dxa"/>
              <w:left w:w="0.0" w:type="dxa"/>
              <w:bottom w:w="0.0" w:type="dxa"/>
              <w:right w:w="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hogar_id es nulo</w:t>
            </w:r>
          </w:p>
        </w:tc>
        <w:tc>
          <w:tcPr>
            <w:shd w:fill="auto" w:val="clear"/>
            <w:tcMar>
              <w:top w:w="0.0" w:type="dxa"/>
              <w:left w:w="0.0" w:type="dxa"/>
              <w:bottom w:w="0.0" w:type="dxa"/>
              <w:right w:w="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catálogo global no puede haber dos alimentos con el mismo nombre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ux_alimento_nombre_hogar</w:t>
            </w:r>
          </w:p>
        </w:tc>
        <w:tc>
          <w:tcPr>
            <w:shd w:fill="auto" w:val="clear"/>
            <w:tcMar>
              <w:top w:w="0.0" w:type="dxa"/>
              <w:left w:w="0.0" w:type="dxa"/>
              <w:bottom w:w="0.0" w:type="dxa"/>
              <w:right w:w="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alimento (hogar_id, lower(nombre))</w:t>
            </w:r>
          </w:p>
        </w:tc>
        <w:tc>
          <w:tcPr>
            <w:shd w:fill="auto" w:val="clear"/>
            <w:tcMar>
              <w:top w:w="0.0" w:type="dxa"/>
              <w:left w:w="0.0" w:type="dxa"/>
              <w:bottom w:w="0.0" w:type="dxa"/>
              <w:right w:w="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hogar_id no es nulo</w:t>
            </w:r>
          </w:p>
        </w:tc>
        <w:tc>
          <w:tcPr>
            <w:shd w:fill="auto" w:val="clear"/>
            <w:tcMar>
              <w:top w:w="0.0" w:type="dxa"/>
              <w:left w:w="0.0" w:type="dxa"/>
              <w:bottom w:w="0.0" w:type="dxa"/>
              <w:right w:w="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Dentro de un hogar tampoco se repite, pero dos hogares distintos sí pueden llamar igual a su alimento propio</w:t>
            </w:r>
          </w:p>
        </w:tc>
      </w:tr>
    </w:tbl>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Van sobre lower(nombre) para que Leche y leche cuenten como el mismo alimento.</w:t>
      </w:r>
    </w:p>
    <w:p w:rsidR="00000000" w:rsidDel="00000000" w:rsidP="00000000" w:rsidRDefault="00000000" w:rsidRPr="00000000" w14:paraId="000004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Triggers</w:t>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Sobre</w:t>
            </w:r>
          </w:p>
        </w:tc>
        <w:tc>
          <w:tcPr>
            <w:shd w:fill="auto" w:val="clear"/>
            <w:tcMar>
              <w:top w:w="0.0" w:type="dxa"/>
              <w:left w:w="0.0" w:type="dxa"/>
              <w:bottom w:w="0.0" w:type="dxa"/>
              <w:right w:w="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Cuándo</w:t>
            </w:r>
          </w:p>
        </w:tc>
        <w:tc>
          <w:tcPr>
            <w:shd w:fill="auto" w:val="clear"/>
            <w:tcMar>
              <w:top w:w="0.0" w:type="dxa"/>
              <w:left w:w="0.0" w:type="dxa"/>
              <w:bottom w:w="0.0" w:type="dxa"/>
              <w:right w:w="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hace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on_auth_user_created</w:t>
            </w:r>
          </w:p>
        </w:tc>
        <w:tc>
          <w:tcPr>
            <w:shd w:fill="auto" w:val="clear"/>
            <w:tcMar>
              <w:top w:w="0.0" w:type="dxa"/>
              <w:left w:w="0.0" w:type="dxa"/>
              <w:bottom w:w="0.0" w:type="dxa"/>
              <w:right w:w="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auth.users</w:t>
            </w:r>
          </w:p>
        </w:tc>
        <w:tc>
          <w:tcPr>
            <w:shd w:fill="auto" w:val="clear"/>
            <w:tcMar>
              <w:top w:w="0.0" w:type="dxa"/>
              <w:left w:w="0.0" w:type="dxa"/>
              <w:bottom w:w="0.0" w:type="dxa"/>
              <w:right w:w="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Después de insertar</w:t>
            </w:r>
          </w:p>
        </w:tc>
        <w:tc>
          <w:tcPr>
            <w:shd w:fill="auto" w:val="clear"/>
            <w:tcMar>
              <w:top w:w="0.0" w:type="dxa"/>
              <w:left w:w="0.0" w:type="dxa"/>
              <w:bottom w:w="0.0" w:type="dxa"/>
              <w:right w:w="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 el perfil del usuario recién registrado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trg_perfil_updated_at</w:t>
            </w:r>
          </w:p>
        </w:tc>
        <w:tc>
          <w:tcPr>
            <w:shd w:fill="auto" w:val="clear"/>
            <w:tcMar>
              <w:top w:w="0.0" w:type="dxa"/>
              <w:left w:w="0.0" w:type="dxa"/>
              <w:bottom w:w="0.0" w:type="dxa"/>
              <w:right w:w="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w:t>
            </w:r>
          </w:p>
        </w:tc>
        <w:tc>
          <w:tcPr>
            <w:shd w:fill="auto" w:val="clear"/>
            <w:tcMar>
              <w:top w:w="0.0" w:type="dxa"/>
              <w:left w:w="0.0" w:type="dxa"/>
              <w:bottom w:w="0.0" w:type="dxa"/>
              <w:right w:w="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Antes de actualizar</w:t>
            </w:r>
          </w:p>
        </w:tc>
        <w:tc>
          <w:tcPr>
            <w:shd w:fill="auto" w:val="clear"/>
            <w:tcMar>
              <w:top w:w="0.0" w:type="dxa"/>
              <w:left w:w="0.0" w:type="dxa"/>
              <w:bottom w:w="0.0" w:type="dxa"/>
              <w:right w:w="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Pone updated_at en la hora actual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trg_hogar_updated_at</w:t>
            </w:r>
          </w:p>
        </w:tc>
        <w:tc>
          <w:tcPr>
            <w:shd w:fill="auto" w:val="clear"/>
            <w:tcMar>
              <w:top w:w="0.0" w:type="dxa"/>
              <w:left w:w="0.0" w:type="dxa"/>
              <w:bottom w:w="0.0" w:type="dxa"/>
              <w:right w:w="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w:t>
            </w:r>
          </w:p>
        </w:tc>
        <w:tc>
          <w:tcPr>
            <w:shd w:fill="auto" w:val="clear"/>
            <w:tcMar>
              <w:top w:w="0.0" w:type="dxa"/>
              <w:left w:w="0.0" w:type="dxa"/>
              <w:bottom w:w="0.0" w:type="dxa"/>
              <w:right w:w="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Antes de actualizar</w:t>
            </w:r>
          </w:p>
        </w:tc>
        <w:tc>
          <w:tcPr>
            <w:shd w:fill="auto" w:val="clear"/>
            <w:tcMar>
              <w:top w:w="0.0" w:type="dxa"/>
              <w:left w:w="0.0" w:type="dxa"/>
              <w:bottom w:w="0.0" w:type="dxa"/>
              <w:right w:w="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trg_alimento_updated_at</w:t>
            </w:r>
          </w:p>
        </w:tc>
        <w:tc>
          <w:tcPr>
            <w:shd w:fill="auto" w:val="clear"/>
            <w:tcMar>
              <w:top w:w="0.0" w:type="dxa"/>
              <w:left w:w="0.0" w:type="dxa"/>
              <w:bottom w:w="0.0" w:type="dxa"/>
              <w:right w:w="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alimento</w:t>
            </w:r>
          </w:p>
        </w:tc>
        <w:tc>
          <w:tcPr>
            <w:shd w:fill="auto" w:val="clear"/>
            <w:tcMar>
              <w:top w:w="0.0" w:type="dxa"/>
              <w:left w:w="0.0" w:type="dxa"/>
              <w:bottom w:w="0.0" w:type="dxa"/>
              <w:right w:w="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Antes de actualizar</w:t>
            </w:r>
          </w:p>
        </w:tc>
        <w:tc>
          <w:tcPr>
            <w:shd w:fill="auto" w:val="clear"/>
            <w:tcMar>
              <w:top w:w="0.0" w:type="dxa"/>
              <w:left w:w="0.0" w:type="dxa"/>
              <w:bottom w:w="0.0" w:type="dxa"/>
              <w:right w:w="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Igual</w:t>
            </w:r>
          </w:p>
        </w:tc>
      </w:tr>
    </w:tbl>
    <w:p w:rsidR="00000000" w:rsidDel="00000000" w:rsidP="00000000" w:rsidRDefault="00000000" w:rsidRPr="00000000" w14:paraId="000004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Seguridad a nivel de fila</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Las 25 tablas tienen RLS activado. Las políticas todavía no están escritas, de modo que a la fecha de este documento la API rechaza toda lectura y escritura que no use la clave de servicio. La regla que deberán aplicar: las políticas de la propia tabla perfil permiten al usuario leer y actualizar su fila sin exigir perfil_habilitado(), porque si lo exigieran alguien sin RUT nunca podría escribirlo, y todas las demás tablas sí lo exigen, además de la pertenencia al hogar correspondiente.</w:t>
      </w:r>
    </w:p>
    <w:p w:rsidR="00000000" w:rsidDel="00000000" w:rsidP="00000000" w:rsidRDefault="00000000" w:rsidRPr="00000000" w14:paraId="000004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 que no está en la base</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logs de aplicación y el registro de ejecución de trabajos programados no se guardan en tablas: viven en la infraestructura. El portal de administración los consulta ahí, no en PostgreSQL. Tampoco hay tablas de productos con código de barras, marcas, información nutricional, fuentes externas de datos ni sanciones.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