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CE30B" w14:textId="77777777" w:rsidR="008C4DD5" w:rsidRDefault="00000000">
      <w:pPr>
        <w:spacing w:before="2400" w:after="200"/>
        <w:jc w:val="center"/>
      </w:pPr>
      <w:r>
        <w:rPr>
          <w:b/>
          <w:bCs/>
          <w:color w:val="1F3864"/>
          <w:sz w:val="36"/>
          <w:szCs w:val="36"/>
        </w:rPr>
        <w:t>INFORME DE AUTOEVALUACIÓN</w:t>
      </w:r>
    </w:p>
    <w:p w14:paraId="60FEE573" w14:textId="77777777" w:rsidR="008C4DD5" w:rsidRDefault="00000000">
      <w:pPr>
        <w:spacing w:after="200"/>
        <w:jc w:val="center"/>
      </w:pPr>
      <w:r>
        <w:rPr>
          <w:sz w:val="28"/>
          <w:szCs w:val="28"/>
        </w:rPr>
        <w:t>Avance Proyecto APT — Fase 2</w:t>
      </w:r>
    </w:p>
    <w:p w14:paraId="2DB55F6B" w14:textId="77777777" w:rsidR="008C4DD5" w:rsidRDefault="00000000">
      <w:pPr>
        <w:spacing w:after="1200"/>
        <w:jc w:val="center"/>
      </w:pPr>
      <w:r>
        <w:rPr>
          <w:b/>
          <w:bCs/>
          <w:sz w:val="28"/>
          <w:szCs w:val="28"/>
        </w:rPr>
        <w:t>NFC-FoodTech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C4DD5" w14:paraId="39C8BFCD"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21A6244" w14:textId="77777777" w:rsidR="008C4DD5" w:rsidRDefault="00000000">
            <w:r>
              <w:rPr>
                <w:b/>
                <w:bCs/>
                <w:color w:val="FFFFFF"/>
                <w:sz w:val="20"/>
                <w:szCs w:val="20"/>
              </w:rPr>
              <w:t>Campo</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9388EBC" w14:textId="77777777" w:rsidR="008C4DD5" w:rsidRDefault="00000000">
            <w:r>
              <w:rPr>
                <w:b/>
                <w:bCs/>
                <w:color w:val="FFFFFF"/>
                <w:sz w:val="20"/>
                <w:szCs w:val="20"/>
              </w:rPr>
              <w:t>Detalle</w:t>
            </w:r>
          </w:p>
        </w:tc>
      </w:tr>
      <w:tr w:rsidR="008C4DD5" w14:paraId="27D1C0C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72FED3" w14:textId="77777777" w:rsidR="008C4DD5" w:rsidRDefault="00000000">
            <w:r>
              <w:rPr>
                <w:b/>
                <w:bCs/>
                <w:sz w:val="20"/>
                <w:szCs w:val="20"/>
              </w:rPr>
              <w:t>Asignatura</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6DF50" w14:textId="77777777" w:rsidR="008C4DD5" w:rsidRDefault="00000000">
            <w:r>
              <w:rPr>
                <w:sz w:val="20"/>
                <w:szCs w:val="20"/>
              </w:rPr>
              <w:t>PTY4614 — Capstone</w:t>
            </w:r>
          </w:p>
        </w:tc>
      </w:tr>
      <w:tr w:rsidR="008C4DD5" w14:paraId="2C0B0130"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DE4FEA" w14:textId="77777777" w:rsidR="008C4DD5" w:rsidRDefault="00000000">
            <w:r>
              <w:rPr>
                <w:b/>
                <w:bCs/>
                <w:sz w:val="20"/>
                <w:szCs w:val="20"/>
              </w:rPr>
              <w:t>Carrera</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FAC9CDF" w14:textId="77777777" w:rsidR="008C4DD5" w:rsidRDefault="00000000">
            <w:r>
              <w:rPr>
                <w:sz w:val="20"/>
                <w:szCs w:val="20"/>
              </w:rPr>
              <w:t>Ingeniería en Informática</w:t>
            </w:r>
          </w:p>
        </w:tc>
      </w:tr>
      <w:tr w:rsidR="008C4DD5" w14:paraId="49388C10"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950AD" w14:textId="77777777" w:rsidR="008C4DD5" w:rsidRDefault="00000000">
            <w:r>
              <w:rPr>
                <w:b/>
                <w:bCs/>
                <w:sz w:val="20"/>
                <w:szCs w:val="20"/>
              </w:rPr>
              <w:t>Sede</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8C633" w14:textId="77777777" w:rsidR="008C4DD5" w:rsidRDefault="00000000">
            <w:r>
              <w:rPr>
                <w:sz w:val="20"/>
                <w:szCs w:val="20"/>
              </w:rPr>
              <w:t>Concepción</w:t>
            </w:r>
          </w:p>
        </w:tc>
      </w:tr>
      <w:tr w:rsidR="008C4DD5" w14:paraId="05834F36"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9620D1E" w14:textId="77777777" w:rsidR="008C4DD5" w:rsidRDefault="00000000">
            <w:r>
              <w:rPr>
                <w:b/>
                <w:bCs/>
                <w:sz w:val="20"/>
                <w:szCs w:val="20"/>
              </w:rPr>
              <w:t>Estudiante</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19E006D" w14:textId="77777777" w:rsidR="008C4DD5" w:rsidRDefault="00000000">
            <w:r>
              <w:rPr>
                <w:sz w:val="20"/>
                <w:szCs w:val="20"/>
              </w:rPr>
              <w:t>Samuel Acuña — 20.087.673-3</w:t>
            </w:r>
          </w:p>
        </w:tc>
      </w:tr>
      <w:tr w:rsidR="008C4DD5" w14:paraId="3E817EC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27687" w14:textId="77777777" w:rsidR="008C4DD5" w:rsidRDefault="00000000">
            <w:r>
              <w:rPr>
                <w:b/>
                <w:bCs/>
                <w:sz w:val="20"/>
                <w:szCs w:val="20"/>
              </w:rPr>
              <w:t>Equipo</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9DD74" w14:textId="77777777" w:rsidR="008C4DD5" w:rsidRDefault="00000000">
            <w:r>
              <w:rPr>
                <w:sz w:val="20"/>
                <w:szCs w:val="20"/>
              </w:rPr>
              <w:t>Rodrigo Casanova, Samuel Acuña, José Paillán</w:t>
            </w:r>
          </w:p>
        </w:tc>
      </w:tr>
      <w:tr w:rsidR="008C4DD5" w14:paraId="0BBBEBA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8E8CD98" w14:textId="77777777" w:rsidR="008C4DD5" w:rsidRDefault="00000000">
            <w:r>
              <w:rPr>
                <w:b/>
                <w:bCs/>
                <w:sz w:val="20"/>
                <w:szCs w:val="20"/>
              </w:rPr>
              <w:t>Fecha</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623F005" w14:textId="77777777" w:rsidR="008C4DD5" w:rsidRDefault="00000000">
            <w:r>
              <w:rPr>
                <w:sz w:val="20"/>
                <w:szCs w:val="20"/>
              </w:rPr>
              <w:t>Octubre de 2026</w:t>
            </w:r>
          </w:p>
        </w:tc>
      </w:tr>
    </w:tbl>
    <w:p w14:paraId="434D08FD" w14:textId="77777777" w:rsidR="008C4DD5" w:rsidRDefault="00000000">
      <w:r>
        <w:br w:type="page"/>
      </w:r>
    </w:p>
    <w:p w14:paraId="7D5EB423" w14:textId="77777777" w:rsidR="008C4DD5" w:rsidRDefault="00000000">
      <w:pPr>
        <w:spacing w:after="200"/>
      </w:pPr>
      <w:r>
        <w:rPr>
          <w:b/>
          <w:bCs/>
          <w:color w:val="1F3864"/>
          <w:sz w:val="28"/>
          <w:szCs w:val="28"/>
        </w:rPr>
        <w:lastRenderedPageBreak/>
        <w:t>Índice</w:t>
      </w:r>
    </w:p>
    <w:p w14:paraId="3531A7F0" w14:textId="77777777" w:rsidR="008C4DD5" w:rsidRDefault="00000000">
      <w:pPr>
        <w:tabs>
          <w:tab w:val="right" w:leader="dot" w:pos="9026"/>
        </w:tabs>
        <w:spacing w:after="80"/>
      </w:pPr>
      <w:r>
        <w:rPr>
          <w:b/>
          <w:bCs/>
        </w:rPr>
        <w:t>Abstract</w:t>
      </w:r>
      <w:r>
        <w:rPr>
          <w:b/>
          <w:bCs/>
        </w:rPr>
        <w:tab/>
        <w:t>3</w:t>
      </w:r>
    </w:p>
    <w:p w14:paraId="4D047A87" w14:textId="77777777" w:rsidR="008C4DD5" w:rsidRDefault="00000000">
      <w:pPr>
        <w:tabs>
          <w:tab w:val="right" w:leader="dot" w:pos="9026"/>
        </w:tabs>
        <w:spacing w:after="80"/>
      </w:pPr>
      <w:r>
        <w:rPr>
          <w:b/>
          <w:bCs/>
        </w:rPr>
        <w:t>1. Desarrollo de ingeniería</w:t>
      </w:r>
      <w:r>
        <w:rPr>
          <w:b/>
          <w:bCs/>
        </w:rPr>
        <w:tab/>
        <w:t>3</w:t>
      </w:r>
    </w:p>
    <w:p w14:paraId="3FDD6CCD" w14:textId="77777777" w:rsidR="008C4DD5" w:rsidRDefault="00000000">
      <w:pPr>
        <w:tabs>
          <w:tab w:val="right" w:leader="dot" w:pos="9026"/>
        </w:tabs>
        <w:spacing w:after="80"/>
        <w:ind w:left="360"/>
      </w:pPr>
      <w:r>
        <w:t>1.1 Avance del proyecto</w:t>
      </w:r>
      <w:r>
        <w:tab/>
        <w:t>3</w:t>
      </w:r>
    </w:p>
    <w:p w14:paraId="2CA3D38F" w14:textId="77777777" w:rsidR="008C4DD5" w:rsidRDefault="00000000">
      <w:pPr>
        <w:tabs>
          <w:tab w:val="right" w:leader="dot" w:pos="9026"/>
        </w:tabs>
        <w:spacing w:after="80"/>
        <w:ind w:left="360"/>
      </w:pPr>
      <w:r>
        <w:t>1.2 Ajustes al Proyecto APT</w:t>
      </w:r>
      <w:r>
        <w:tab/>
        <w:t>3</w:t>
      </w:r>
    </w:p>
    <w:p w14:paraId="23F7DBAF" w14:textId="77777777" w:rsidR="008C4DD5" w:rsidRDefault="00000000">
      <w:pPr>
        <w:tabs>
          <w:tab w:val="right" w:leader="dot" w:pos="9026"/>
        </w:tabs>
        <w:spacing w:after="80"/>
        <w:ind w:left="360"/>
      </w:pPr>
      <w:r>
        <w:t>1.3 Metodología de trabajo</w:t>
      </w:r>
      <w:r>
        <w:tab/>
        <w:t>4</w:t>
      </w:r>
    </w:p>
    <w:p w14:paraId="76B38E08" w14:textId="77777777" w:rsidR="008C4DD5" w:rsidRDefault="00000000">
      <w:pPr>
        <w:tabs>
          <w:tab w:val="right" w:leader="dot" w:pos="9026"/>
        </w:tabs>
        <w:spacing w:after="80"/>
        <w:ind w:left="360"/>
      </w:pPr>
      <w:r>
        <w:t>1.4 Evidencias de avance</w:t>
      </w:r>
      <w:r>
        <w:tab/>
        <w:t>4</w:t>
      </w:r>
    </w:p>
    <w:p w14:paraId="615CB15B" w14:textId="77777777" w:rsidR="008C4DD5" w:rsidRDefault="00000000">
      <w:pPr>
        <w:tabs>
          <w:tab w:val="right" w:leader="dot" w:pos="9026"/>
        </w:tabs>
        <w:spacing w:after="80"/>
        <w:ind w:left="360"/>
      </w:pPr>
      <w:r>
        <w:t>1.5 Indicadores de calidad disciplinarios</w:t>
      </w:r>
      <w:r>
        <w:tab/>
        <w:t>4</w:t>
      </w:r>
    </w:p>
    <w:p w14:paraId="3C0CD1FE" w14:textId="77777777" w:rsidR="008C4DD5" w:rsidRDefault="00000000">
      <w:pPr>
        <w:tabs>
          <w:tab w:val="right" w:leader="dot" w:pos="9026"/>
        </w:tabs>
        <w:spacing w:after="80"/>
        <w:ind w:left="360"/>
      </w:pPr>
      <w:r>
        <w:t>1.6 Actividades ajustadas, no iniciadas o retrasadas</w:t>
      </w:r>
      <w:r>
        <w:tab/>
        <w:t>5</w:t>
      </w:r>
    </w:p>
    <w:p w14:paraId="52E0C042" w14:textId="77777777" w:rsidR="008C4DD5" w:rsidRDefault="00000000">
      <w:pPr>
        <w:tabs>
          <w:tab w:val="right" w:leader="dot" w:pos="9026"/>
        </w:tabs>
        <w:spacing w:after="80"/>
      </w:pPr>
      <w:r>
        <w:rPr>
          <w:b/>
          <w:bCs/>
        </w:rPr>
        <w:t>2. Autoevaluación según indicadores</w:t>
      </w:r>
      <w:r>
        <w:rPr>
          <w:b/>
          <w:bCs/>
        </w:rPr>
        <w:tab/>
        <w:t>5</w:t>
      </w:r>
    </w:p>
    <w:p w14:paraId="133C8CA8" w14:textId="77777777" w:rsidR="008C4DD5" w:rsidRDefault="00000000">
      <w:pPr>
        <w:tabs>
          <w:tab w:val="right" w:leader="dot" w:pos="9026"/>
        </w:tabs>
        <w:spacing w:after="80"/>
      </w:pPr>
      <w:r>
        <w:rPr>
          <w:b/>
          <w:bCs/>
        </w:rPr>
        <w:t>3. Individual conclusions</w:t>
      </w:r>
      <w:r>
        <w:rPr>
          <w:b/>
          <w:bCs/>
        </w:rPr>
        <w:tab/>
        <w:t>6</w:t>
      </w:r>
    </w:p>
    <w:p w14:paraId="14ECB2FE" w14:textId="77777777" w:rsidR="008C4DD5" w:rsidRDefault="00000000">
      <w:pPr>
        <w:tabs>
          <w:tab w:val="right" w:leader="dot" w:pos="9026"/>
        </w:tabs>
        <w:spacing w:after="80"/>
      </w:pPr>
      <w:r>
        <w:rPr>
          <w:b/>
          <w:bCs/>
        </w:rPr>
        <w:t>4. Individual reflection</w:t>
      </w:r>
      <w:r>
        <w:rPr>
          <w:b/>
          <w:bCs/>
        </w:rPr>
        <w:tab/>
        <w:t>6</w:t>
      </w:r>
    </w:p>
    <w:p w14:paraId="579B8952" w14:textId="77777777" w:rsidR="008C4DD5" w:rsidRDefault="00000000">
      <w:pPr>
        <w:tabs>
          <w:tab w:val="right" w:leader="dot" w:pos="9026"/>
        </w:tabs>
        <w:spacing w:after="80"/>
      </w:pPr>
      <w:r>
        <w:rPr>
          <w:b/>
          <w:bCs/>
        </w:rPr>
        <w:t>5. Fuentes y bibliografía</w:t>
      </w:r>
      <w:r>
        <w:rPr>
          <w:b/>
          <w:bCs/>
        </w:rPr>
        <w:tab/>
        <w:t>6</w:t>
      </w:r>
    </w:p>
    <w:p w14:paraId="04F000D5" w14:textId="77777777" w:rsidR="008C4DD5" w:rsidRPr="00C00220" w:rsidRDefault="00000000">
      <w:pPr>
        <w:tabs>
          <w:tab w:val="right" w:leader="dot" w:pos="9026"/>
        </w:tabs>
        <w:spacing w:after="80"/>
        <w:rPr>
          <w:lang w:val="en-US"/>
        </w:rPr>
      </w:pPr>
      <w:r w:rsidRPr="00C00220">
        <w:rPr>
          <w:b/>
          <w:bCs/>
          <w:lang w:val="en-US"/>
        </w:rPr>
        <w:t>6. Anexos</w:t>
      </w:r>
      <w:r w:rsidRPr="00C00220">
        <w:rPr>
          <w:b/>
          <w:bCs/>
          <w:lang w:val="en-US"/>
        </w:rPr>
        <w:tab/>
        <w:t>6</w:t>
      </w:r>
    </w:p>
    <w:p w14:paraId="065CB064" w14:textId="77777777" w:rsidR="008C4DD5" w:rsidRPr="00C00220" w:rsidRDefault="00000000">
      <w:pPr>
        <w:rPr>
          <w:lang w:val="en-US"/>
        </w:rPr>
      </w:pPr>
      <w:r w:rsidRPr="00C00220">
        <w:rPr>
          <w:lang w:val="en-US"/>
        </w:rPr>
        <w:br w:type="page"/>
      </w:r>
    </w:p>
    <w:p w14:paraId="2CE7AAF8" w14:textId="77777777" w:rsidR="008C4DD5" w:rsidRPr="00C00220" w:rsidRDefault="00000000">
      <w:pPr>
        <w:pStyle w:val="Ttulo1"/>
        <w:spacing w:before="280" w:after="160"/>
        <w:rPr>
          <w:lang w:val="en-US"/>
        </w:rPr>
      </w:pPr>
      <w:r w:rsidRPr="00C00220">
        <w:rPr>
          <w:lang w:val="en-US"/>
        </w:rPr>
        <w:lastRenderedPageBreak/>
        <w:t>Abstract</w:t>
      </w:r>
    </w:p>
    <w:p w14:paraId="4E96C03D" w14:textId="77777777" w:rsidR="008C4DD5" w:rsidRPr="00C00220" w:rsidRDefault="00000000">
      <w:pPr>
        <w:pStyle w:val="Ttulo2"/>
        <w:spacing w:before="200" w:after="120"/>
        <w:rPr>
          <w:lang w:val="en-US"/>
        </w:rPr>
      </w:pPr>
      <w:r w:rsidRPr="00C00220">
        <w:rPr>
          <w:lang w:val="en-US"/>
        </w:rPr>
        <w:t>Abstract</w:t>
      </w:r>
    </w:p>
    <w:p w14:paraId="0859BD54" w14:textId="77777777" w:rsidR="008C4DD5" w:rsidRPr="00C00220" w:rsidRDefault="00000000">
      <w:pPr>
        <w:spacing w:after="140"/>
        <w:jc w:val="both"/>
        <w:rPr>
          <w:lang w:val="en-US"/>
        </w:rPr>
      </w:pPr>
      <w:r w:rsidRPr="00C00220">
        <w:rPr>
          <w:lang w:val="en-US"/>
        </w:rPr>
        <w:t>NFC-FoodTech is a mobile application that helps households manage the food they already have and reduce the amount they end up throwing away. During Phase 2 of the APT Project, the team completed the requirements analysis and the data design of the solution, following a waterfall methodology.</w:t>
      </w:r>
    </w:p>
    <w:p w14:paraId="75C0F8D5" w14:textId="77777777" w:rsidR="008C4DD5" w:rsidRPr="00C00220" w:rsidRDefault="00000000">
      <w:pPr>
        <w:spacing w:after="140"/>
        <w:jc w:val="both"/>
        <w:rPr>
          <w:lang w:val="en-US"/>
        </w:rPr>
      </w:pPr>
      <w:r w:rsidRPr="00C00220">
        <w:rPr>
          <w:lang w:val="en-US"/>
        </w:rPr>
        <w:t>The Software Requirements Specification (SRS) contains 131 requirements, of which 116 are accepted and 15 are rejected. Based on the accepted requirements, the team built the relational data model and its data dictionary. The model is implemented in Supabase on PostgreSQL with 25 tables, and the domain rules are enforced as database constraints. Following the instructors’ feedback, the scope was narrowed: barcode scanning, packaged product management and recipes were removed, backend logs were left out of the data model, the user profile now includes the national ID (RUT) to guarantee a unique profile, and the household location is stored at sector level.</w:t>
      </w:r>
    </w:p>
    <w:p w14:paraId="071701DD" w14:textId="77777777" w:rsidR="008C4DD5" w:rsidRPr="00C00220" w:rsidRDefault="00000000">
      <w:pPr>
        <w:spacing w:after="140"/>
        <w:jc w:val="both"/>
        <w:rPr>
          <w:lang w:val="en-US"/>
        </w:rPr>
      </w:pPr>
      <w:r w:rsidRPr="00C00220">
        <w:rPr>
          <w:lang w:val="en-US"/>
        </w:rPr>
        <w:t>With the data model in place, the construction stage has started with the development of the mobile application in Flutter. Integration, testing and the security review are scheduled for the following weeks of the work plan.</w:t>
      </w:r>
    </w:p>
    <w:p w14:paraId="18AF1FC7" w14:textId="77777777" w:rsidR="008C4DD5" w:rsidRDefault="00000000">
      <w:pPr>
        <w:pStyle w:val="Ttulo2"/>
        <w:spacing w:before="200" w:after="120"/>
      </w:pPr>
      <w:r>
        <w:t>Resumen</w:t>
      </w:r>
    </w:p>
    <w:p w14:paraId="1162DA61" w14:textId="77777777" w:rsidR="008C4DD5" w:rsidRDefault="00000000">
      <w:pPr>
        <w:spacing w:after="140"/>
        <w:jc w:val="both"/>
      </w:pPr>
      <w:r>
        <w:t>NFC-FoodTech es una aplicación móvil que ayuda a los hogares a gestionar los alimentos que ya tienen y a reducir la cantidad que terminan desechando. Durante la Fase 2 del Proyecto APT, el equipo completó el análisis de requerimientos y el diseño de datos de la solución, siguiendo la metodología Cascada.</w:t>
      </w:r>
    </w:p>
    <w:p w14:paraId="186080D9" w14:textId="77777777" w:rsidR="008C4DD5" w:rsidRDefault="00000000">
      <w:pPr>
        <w:spacing w:after="140"/>
        <w:jc w:val="both"/>
      </w:pPr>
      <w:r>
        <w:t>La Especificación de Requerimientos de Software (ERS) reúne 131 requerimientos, de los cuales 116 están aceptados y 15 rechazados. A partir de los requerimientos aceptados se construyó el Modelo Relacional y su Diccionario de Datos. El modelo está implementado en Supabase sobre PostgreSQL con 25 tablas, y las reglas del dominio se imponen como restricciones del motor. Por recomendación docente se acotó el alcance: se descartaron la lectura de códigos de barras, el manejo de productos envasados y las recetas; los registros técnicos del backend quedaron fuera del modelo; el perfil incorpora el RUT para asegurar que sea único, y la ubicación del hogar se registra a nivel de sector.</w:t>
      </w:r>
    </w:p>
    <w:p w14:paraId="493BD4DB" w14:textId="77777777" w:rsidR="008C4DD5" w:rsidRDefault="00000000">
      <w:pPr>
        <w:spacing w:after="140"/>
        <w:jc w:val="both"/>
      </w:pPr>
      <w:r>
        <w:t>Con el modelo de datos implementado, se inició la etapa de construcción con el desarrollo de la aplicación móvil en Flutter. La integración, las pruebas y la revisión de seguridad están planificadas para las semanas siguientes del plan de trabajo.</w:t>
      </w:r>
    </w:p>
    <w:p w14:paraId="1761AF1A" w14:textId="77777777" w:rsidR="008C4DD5" w:rsidRDefault="00000000">
      <w:pPr>
        <w:pStyle w:val="Ttulo1"/>
        <w:spacing w:before="280" w:after="160"/>
      </w:pPr>
      <w:r>
        <w:t>1. Desarrollo de ingeniería</w:t>
      </w:r>
    </w:p>
    <w:p w14:paraId="19872E3F" w14:textId="77777777" w:rsidR="008C4DD5" w:rsidRDefault="00000000">
      <w:pPr>
        <w:pStyle w:val="Ttulo2"/>
        <w:spacing w:before="200" w:after="120"/>
      </w:pPr>
      <w:r>
        <w:t>1.1 Avance del proyecto</w:t>
      </w:r>
    </w:p>
    <w:p w14:paraId="7205EA65" w14:textId="77777777" w:rsidR="008C4DD5" w:rsidRDefault="00000000">
      <w:pPr>
        <w:spacing w:after="140"/>
        <w:jc w:val="both"/>
      </w:pPr>
      <w:r>
        <w:t>En esta fase se cerraron las etapas de análisis de requerimientos y de diseño de datos, y se inició la de construcción. Los productos de la fase son la ERS, el Modelo Relacional y el Diccionario de Datos, y el modelo ya está aplicado en Supabase con sus 25 tablas y restricciones de integridad. Sobre esa base se comenzó el desarrollo de la aplicación móvil en Flutter.</w:t>
      </w:r>
    </w:p>
    <w:p w14:paraId="67FE17C7" w14:textId="77777777" w:rsidR="008C4DD5" w:rsidRDefault="00000000">
      <w:pPr>
        <w:spacing w:after="140"/>
        <w:jc w:val="both"/>
      </w:pPr>
      <w:r>
        <w:t>El criterio que usé para evaluar el avance es distinguir lo que está aplicado en el entorno real de lo que está planificado. Lo aplicado hoy es el modelo de datos en Supabase; la aplicación está en etapa inicial y todavía no constituye una evidencia demostrable de funcionalidades.</w:t>
      </w:r>
    </w:p>
    <w:p w14:paraId="19E32D7F" w14:textId="77777777" w:rsidR="008C4DD5" w:rsidRDefault="00000000">
      <w:pPr>
        <w:pStyle w:val="Ttulo2"/>
        <w:spacing w:before="200" w:after="120"/>
      </w:pPr>
      <w:r>
        <w:t>1.2 Ajustes al Proyecto APT</w:t>
      </w:r>
    </w:p>
    <w:p w14:paraId="3B5532CF" w14:textId="77777777" w:rsidR="008C4DD5" w:rsidRDefault="00000000">
      <w:pPr>
        <w:spacing w:after="140"/>
        <w:jc w:val="both"/>
      </w:pPr>
      <w:r>
        <w:lastRenderedPageBreak/>
        <w:t>Los ajustes de esta fase se originaron en la retroalimentación docente y en la factibilidad del proyecto dentro del semestre:</w:t>
      </w:r>
    </w:p>
    <w:p w14:paraId="4E8B0897" w14:textId="77777777" w:rsidR="008C4DD5" w:rsidRDefault="00000000">
      <w:pPr>
        <w:pStyle w:val="Prrafodelista"/>
        <w:numPr>
          <w:ilvl w:val="0"/>
          <w:numId w:val="2"/>
        </w:numPr>
        <w:spacing w:after="80"/>
        <w:jc w:val="both"/>
      </w:pPr>
      <w:r>
        <w:rPr>
          <w:b/>
          <w:bCs/>
        </w:rPr>
        <w:t xml:space="preserve">Lectura de códigos de barras y productos envasados (eliminados): </w:t>
      </w:r>
      <w:r>
        <w:t>exigían mantener un catálogo de productos con código que el equipo no puede sostener. El catálogo pasó a ser de alimentos genéricos, lo que obligó a reestructurar varias tablas del modelo.</w:t>
      </w:r>
    </w:p>
    <w:p w14:paraId="46D55715" w14:textId="77777777" w:rsidR="008C4DD5" w:rsidRDefault="00000000">
      <w:pPr>
        <w:pStyle w:val="Prrafodelista"/>
        <w:numPr>
          <w:ilvl w:val="0"/>
          <w:numId w:val="2"/>
        </w:numPr>
        <w:spacing w:after="80"/>
        <w:jc w:val="both"/>
      </w:pPr>
      <w:r>
        <w:rPr>
          <w:b/>
          <w:bCs/>
        </w:rPr>
        <w:t xml:space="preserve">Recetas (eliminadas): </w:t>
      </w:r>
      <w:r>
        <w:t>no aportaban directamente al objetivo de reducir el desperdicio en el hogar.</w:t>
      </w:r>
    </w:p>
    <w:p w14:paraId="017A8C63" w14:textId="77777777" w:rsidR="008C4DD5" w:rsidRDefault="00000000">
      <w:pPr>
        <w:pStyle w:val="Prrafodelista"/>
        <w:numPr>
          <w:ilvl w:val="0"/>
          <w:numId w:val="2"/>
        </w:numPr>
        <w:spacing w:after="80"/>
        <w:jc w:val="both"/>
      </w:pPr>
      <w:r>
        <w:rPr>
          <w:b/>
          <w:bCs/>
        </w:rPr>
        <w:t xml:space="preserve">Registros técnicos del backend (fuera del modelo): </w:t>
      </w:r>
      <w:r>
        <w:t>el modelo representa solo la información del dominio del problema.</w:t>
      </w:r>
    </w:p>
    <w:p w14:paraId="55685794" w14:textId="77777777" w:rsidR="008C4DD5" w:rsidRDefault="00000000">
      <w:pPr>
        <w:pStyle w:val="Prrafodelista"/>
        <w:numPr>
          <w:ilvl w:val="0"/>
          <w:numId w:val="2"/>
        </w:numPr>
        <w:spacing w:after="80"/>
        <w:jc w:val="both"/>
      </w:pPr>
      <w:r>
        <w:rPr>
          <w:b/>
          <w:bCs/>
        </w:rPr>
        <w:t xml:space="preserve">RUT en el perfil (incorporado): </w:t>
      </w:r>
      <w:r>
        <w:t>con restricción de unicidad, para asegurar que cada perfil corresponda a una sola persona.</w:t>
      </w:r>
    </w:p>
    <w:p w14:paraId="1EF4A9A7" w14:textId="77777777" w:rsidR="008C4DD5" w:rsidRDefault="00000000">
      <w:pPr>
        <w:pStyle w:val="Prrafodelista"/>
        <w:numPr>
          <w:ilvl w:val="0"/>
          <w:numId w:val="2"/>
        </w:numPr>
        <w:spacing w:after="80"/>
        <w:jc w:val="both"/>
      </w:pPr>
      <w:r>
        <w:rPr>
          <w:b/>
          <w:bCs/>
        </w:rPr>
        <w:t xml:space="preserve">Ubicación del hogar (precisada): </w:t>
      </w:r>
      <w:r>
        <w:t>se registra a nivel de sector.</w:t>
      </w:r>
    </w:p>
    <w:p w14:paraId="2B1D254A" w14:textId="77777777" w:rsidR="008C4DD5" w:rsidRDefault="00000000">
      <w:pPr>
        <w:pStyle w:val="Prrafodelista"/>
        <w:numPr>
          <w:ilvl w:val="0"/>
          <w:numId w:val="2"/>
        </w:numPr>
        <w:spacing w:after="80"/>
        <w:jc w:val="both"/>
      </w:pPr>
      <w:r>
        <w:rPr>
          <w:b/>
          <w:bCs/>
        </w:rPr>
        <w:t xml:space="preserve">Fecha de vencimiento: </w:t>
      </w:r>
      <w:r>
        <w:t>se descartó estimarla con exactitud a partir del historial de los hogares, porque requería un volumen de datos que no se puede reunir en un semestre. Se reemplazó por una duración referencial por categoría, que solo necesita ser suficiente para gatillar un recordatorio a tiempo.</w:t>
      </w:r>
    </w:p>
    <w:p w14:paraId="182C5583" w14:textId="77777777" w:rsidR="008C4DD5" w:rsidRDefault="00000000">
      <w:pPr>
        <w:spacing w:after="140"/>
        <w:jc w:val="both"/>
      </w:pPr>
      <w:r>
        <w:t>También se rechazaron funcionalidades secundarias, como las metas de reducción y las notificaciones adicionales. Con estos cambios, el alcance quedó concentrado en el registro y gestión de alimentos, inventario, consumo, desperdicio, alertas, análisis y planificación de compras.</w:t>
      </w:r>
    </w:p>
    <w:p w14:paraId="77D93CF5" w14:textId="77777777" w:rsidR="008C4DD5" w:rsidRDefault="00000000">
      <w:pPr>
        <w:pStyle w:val="Ttulo2"/>
        <w:spacing w:before="200" w:after="120"/>
      </w:pPr>
      <w:r>
        <w:t>1.3 Metodología de trabajo</w:t>
      </w:r>
    </w:p>
    <w:p w14:paraId="64046FF3" w14:textId="77777777" w:rsidR="008C4DD5" w:rsidRDefault="00000000">
      <w:pPr>
        <w:spacing w:after="140"/>
        <w:jc w:val="both"/>
      </w:pPr>
      <w:r>
        <w:t>Se mantiene la metodología Cascada. Cada etapa se inicia a partir de los productos cerrados de la anterior: la ERS es la entrada del diseño de datos, y el modelo implementado es la entrada de la construcción. La ventaja concreta que vimos en esta fase es que los cambios de alcance se absorbieron en el diseño, antes de escribir código, y no obligaron a rehacer la aplicación.</w:t>
      </w:r>
    </w:p>
    <w:p w14:paraId="19479B51" w14:textId="77777777" w:rsidR="008C4DD5" w:rsidRDefault="00000000">
      <w:pPr>
        <w:pStyle w:val="Ttulo2"/>
        <w:spacing w:before="200" w:after="120"/>
      </w:pPr>
      <w:r>
        <w:t>1.4 Evidencias de avance</w:t>
      </w:r>
    </w:p>
    <w:p w14:paraId="6B1E2453" w14:textId="77777777" w:rsidR="008C4DD5" w:rsidRDefault="00000000">
      <w:pPr>
        <w:pStyle w:val="Prrafodelista"/>
        <w:numPr>
          <w:ilvl w:val="0"/>
          <w:numId w:val="2"/>
        </w:numPr>
        <w:spacing w:after="80"/>
        <w:jc w:val="both"/>
      </w:pPr>
      <w:r>
        <w:rPr>
          <w:b/>
          <w:bCs/>
        </w:rPr>
        <w:t xml:space="preserve">Especificación de Requerimientos de Software (ERS): </w:t>
      </w:r>
      <w:r>
        <w:t>131 requerimientos (116 aceptados y 15 rechazados), con el motivo de cada descarte. Es la referencia única del alcance.</w:t>
      </w:r>
    </w:p>
    <w:p w14:paraId="7E64834D" w14:textId="77777777" w:rsidR="008C4DD5" w:rsidRDefault="00000000">
      <w:pPr>
        <w:pStyle w:val="Prrafodelista"/>
        <w:numPr>
          <w:ilvl w:val="0"/>
          <w:numId w:val="2"/>
        </w:numPr>
        <w:spacing w:after="80"/>
        <w:jc w:val="both"/>
      </w:pPr>
      <w:r>
        <w:rPr>
          <w:b/>
          <w:bCs/>
        </w:rPr>
        <w:t xml:space="preserve">Modelo Relacional: </w:t>
      </w:r>
      <w:r>
        <w:t>25 tablas implementadas en Supabase sobre PostgreSQL, con claves primarias y foráneas y restricciones NOT NULL, UNIQUE y CHECK.</w:t>
      </w:r>
    </w:p>
    <w:p w14:paraId="710E2A9D" w14:textId="77777777" w:rsidR="008C4DD5" w:rsidRDefault="00000000">
      <w:pPr>
        <w:pStyle w:val="Prrafodelista"/>
        <w:numPr>
          <w:ilvl w:val="0"/>
          <w:numId w:val="2"/>
        </w:numPr>
        <w:spacing w:after="80"/>
        <w:jc w:val="both"/>
      </w:pPr>
      <w:r>
        <w:rPr>
          <w:b/>
          <w:bCs/>
        </w:rPr>
        <w:t xml:space="preserve">Diccionario de Datos: </w:t>
      </w:r>
      <w:r>
        <w:t>columnas, tipos, obligatoriedad, claves, relaciones y reglas de cada tabla.</w:t>
      </w:r>
    </w:p>
    <w:p w14:paraId="4785BCCD" w14:textId="77777777" w:rsidR="008C4DD5" w:rsidRDefault="00000000">
      <w:pPr>
        <w:spacing w:after="140"/>
        <w:jc w:val="both"/>
      </w:pPr>
      <w:r>
        <w:t>Las tres evidencias están versionadas en el repositorio Git del proyecto y fueron revisadas por los tres integrantes.</w:t>
      </w:r>
    </w:p>
    <w:p w14:paraId="70A8D05F" w14:textId="77777777" w:rsidR="008C4DD5" w:rsidRDefault="00000000">
      <w:pPr>
        <w:pStyle w:val="Ttulo2"/>
        <w:spacing w:before="200" w:after="120"/>
      </w:pPr>
      <w:r>
        <w:t>1.5 Indicadores de calidad disciplinarios</w:t>
      </w:r>
    </w:p>
    <w:p w14:paraId="174ECCCB" w14:textId="77777777" w:rsidR="008C4DD5" w:rsidRDefault="00000000">
      <w:pPr>
        <w:spacing w:after="140"/>
        <w:jc w:val="both"/>
      </w:pPr>
      <w:r>
        <w:t>La tabla relaciona las competencias del plan de trabajo con la evidencia que existe a la fecha de este avance.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726"/>
        <w:gridCol w:w="2400"/>
      </w:tblGrid>
      <w:tr w:rsidR="008C4DD5" w14:paraId="7D07E877" w14:textId="77777777">
        <w:tblPrEx>
          <w:tblCellMar>
            <w:top w:w="0" w:type="dxa"/>
            <w:bottom w:w="0" w:type="dxa"/>
          </w:tblCellMar>
        </w:tblPrEx>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5133A06" w14:textId="77777777" w:rsidR="008C4DD5" w:rsidRDefault="00000000">
            <w:r>
              <w:rPr>
                <w:b/>
                <w:bCs/>
                <w:color w:val="FFFFFF"/>
                <w:sz w:val="20"/>
                <w:szCs w:val="20"/>
              </w:rPr>
              <w:t>Competencia</w:t>
            </w:r>
          </w:p>
        </w:tc>
        <w:tc>
          <w:tcPr>
            <w:tcW w:w="3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DA5CD74" w14:textId="77777777" w:rsidR="008C4DD5" w:rsidRDefault="00000000">
            <w:r>
              <w:rPr>
                <w:b/>
                <w:bCs/>
                <w:color w:val="FFFFFF"/>
                <w:sz w:val="20"/>
                <w:szCs w:val="20"/>
              </w:rPr>
              <w:t>Evidencia en esta fase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CC78361" w14:textId="77777777" w:rsidR="008C4DD5" w:rsidRDefault="00000000">
            <w:r>
              <w:rPr>
                <w:b/>
                <w:bCs/>
                <w:color w:val="FFFFFF"/>
                <w:sz w:val="20"/>
                <w:szCs w:val="20"/>
              </w:rPr>
              <w:t>Estado</w:t>
            </w:r>
          </w:p>
        </w:tc>
      </w:tr>
      <w:tr w:rsidR="008C4DD5" w14:paraId="6E963B33"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6E2155" w14:textId="77777777" w:rsidR="008C4DD5" w:rsidRDefault="00000000">
            <w:r>
              <w:rPr>
                <w:b/>
                <w:bCs/>
                <w:sz w:val="20"/>
                <w:szCs w:val="20"/>
              </w:rPr>
              <w:t>Ofrecer propuestas de solución informática</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017659" w14:textId="77777777" w:rsidR="008C4DD5" w:rsidRDefault="00000000">
            <w:r>
              <w:rPr>
                <w:sz w:val="20"/>
                <w:szCs w:val="20"/>
              </w:rPr>
              <w:t>ERS con alcance delimitado y requerimientos priorizados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5FE37" w14:textId="77777777" w:rsidR="008C4DD5" w:rsidRDefault="00000000">
            <w:r>
              <w:rPr>
                <w:sz w:val="20"/>
                <w:szCs w:val="20"/>
              </w:rPr>
              <w:t>Logrado en esta fase</w:t>
            </w:r>
          </w:p>
        </w:tc>
      </w:tr>
      <w:tr w:rsidR="008C4DD5" w14:paraId="45D1B8AB"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46A0EB6" w14:textId="77777777" w:rsidR="008C4DD5" w:rsidRDefault="00000000">
            <w:r>
              <w:rPr>
                <w:b/>
                <w:bCs/>
                <w:sz w:val="20"/>
                <w:szCs w:val="20"/>
              </w:rPr>
              <w:t>Construir modelos de datos</w:t>
            </w:r>
          </w:p>
        </w:tc>
        <w:tc>
          <w:tcPr>
            <w:tcW w:w="37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3C32745" w14:textId="77777777" w:rsidR="008C4DD5" w:rsidRDefault="00000000">
            <w:r>
              <w:rPr>
                <w:sz w:val="20"/>
                <w:szCs w:val="20"/>
              </w:rPr>
              <w:t>Modelo Relacional y Diccionario de Datos</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0C66306" w14:textId="77777777" w:rsidR="008C4DD5" w:rsidRDefault="00000000">
            <w:r>
              <w:rPr>
                <w:sz w:val="20"/>
                <w:szCs w:val="20"/>
              </w:rPr>
              <w:t>Logrado en esta fase</w:t>
            </w:r>
          </w:p>
        </w:tc>
      </w:tr>
      <w:tr w:rsidR="008C4DD5" w14:paraId="6E203EE5"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A649A5" w14:textId="77777777" w:rsidR="008C4DD5" w:rsidRDefault="00000000">
            <w:r>
              <w:rPr>
                <w:b/>
                <w:bCs/>
                <w:sz w:val="20"/>
                <w:szCs w:val="20"/>
              </w:rPr>
              <w:t>Programar consultas o rutinas de base de datos</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640A66" w14:textId="77777777" w:rsidR="008C4DD5" w:rsidRDefault="00000000">
            <w:r>
              <w:rPr>
                <w:sz w:val="20"/>
                <w:szCs w:val="20"/>
              </w:rPr>
              <w:t>Modelo de 25 tablas aplicado en Supabase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EF9B28" w14:textId="77777777" w:rsidR="008C4DD5" w:rsidRDefault="00000000">
            <w:r>
              <w:rPr>
                <w:sz w:val="20"/>
                <w:szCs w:val="20"/>
              </w:rPr>
              <w:t>En curso (28 sep – 9 oct)</w:t>
            </w:r>
          </w:p>
        </w:tc>
      </w:tr>
      <w:tr w:rsidR="008C4DD5" w14:paraId="1D13D620"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619D093" w14:textId="77777777" w:rsidR="008C4DD5" w:rsidRDefault="00000000">
            <w:r>
              <w:rPr>
                <w:b/>
                <w:bCs/>
                <w:sz w:val="20"/>
                <w:szCs w:val="20"/>
              </w:rPr>
              <w:lastRenderedPageBreak/>
              <w:t>Gestionar proyectos informáticos</w:t>
            </w:r>
          </w:p>
        </w:tc>
        <w:tc>
          <w:tcPr>
            <w:tcW w:w="37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7637B23" w14:textId="77777777" w:rsidR="008C4DD5" w:rsidRDefault="00000000">
            <w:r>
              <w:rPr>
                <w:sz w:val="20"/>
                <w:szCs w:val="20"/>
              </w:rPr>
              <w:t>Plan de trabajo con monitoreo y ajustes</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779821" w14:textId="77777777" w:rsidR="008C4DD5" w:rsidRDefault="00000000">
            <w:r>
              <w:rPr>
                <w:sz w:val="20"/>
                <w:szCs w:val="20"/>
              </w:rPr>
              <w:t>En curso</w:t>
            </w:r>
          </w:p>
        </w:tc>
      </w:tr>
      <w:tr w:rsidR="008C4DD5" w14:paraId="64748BB0"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0A3C94" w14:textId="77777777" w:rsidR="008C4DD5" w:rsidRDefault="00000000">
            <w:r>
              <w:rPr>
                <w:b/>
                <w:bCs/>
                <w:sz w:val="20"/>
                <w:szCs w:val="20"/>
              </w:rPr>
              <w:t>Construir programas y rutinas</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C2C106" w14:textId="77777777" w:rsidR="008C4DD5" w:rsidRDefault="00000000">
            <w:r>
              <w:rPr>
                <w:sz w:val="20"/>
                <w:szCs w:val="20"/>
              </w:rPr>
              <w:t>Desarrollo de la aplicación en Flutter</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3D30E" w14:textId="77777777" w:rsidR="008C4DD5" w:rsidRDefault="00000000">
            <w:r>
              <w:rPr>
                <w:sz w:val="20"/>
                <w:szCs w:val="20"/>
              </w:rPr>
              <w:t>Iniciado, sin evidencia demostrable aún</w:t>
            </w:r>
          </w:p>
        </w:tc>
      </w:tr>
      <w:tr w:rsidR="008C4DD5" w14:paraId="0E347C3B"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61FC357" w14:textId="77777777" w:rsidR="008C4DD5" w:rsidRDefault="00000000">
            <w:r>
              <w:rPr>
                <w:b/>
                <w:bCs/>
                <w:sz w:val="20"/>
                <w:szCs w:val="20"/>
              </w:rPr>
              <w:t>Implementar soluciones sistémicas integrales</w:t>
            </w:r>
          </w:p>
        </w:tc>
        <w:tc>
          <w:tcPr>
            <w:tcW w:w="37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B95C9BA" w14:textId="77777777" w:rsidR="008C4DD5" w:rsidRDefault="00000000">
            <w:r>
              <w:rPr>
                <w:sz w:val="20"/>
                <w:szCs w:val="20"/>
              </w:rPr>
              <w:t>Integración app–base de datos</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C68DEB3" w14:textId="77777777" w:rsidR="008C4DD5" w:rsidRDefault="00000000">
            <w:r>
              <w:rPr>
                <w:sz w:val="20"/>
                <w:szCs w:val="20"/>
              </w:rPr>
              <w:t>No iniciado (desde 26 oct)</w:t>
            </w:r>
          </w:p>
        </w:tc>
      </w:tr>
      <w:tr w:rsidR="008C4DD5" w14:paraId="2F3FFBD4"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8E9903" w14:textId="77777777" w:rsidR="008C4DD5" w:rsidRDefault="00000000">
            <w:r>
              <w:rPr>
                <w:b/>
                <w:bCs/>
                <w:sz w:val="20"/>
                <w:szCs w:val="20"/>
              </w:rPr>
              <w:t>Realizar pruebas de certificación</w:t>
            </w:r>
          </w:p>
        </w:tc>
        <w:tc>
          <w:tcPr>
            <w:tcW w:w="3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0B6B3" w14:textId="77777777" w:rsidR="008C4DD5" w:rsidRDefault="00000000">
            <w:r>
              <w:rPr>
                <w:sz w:val="20"/>
                <w:szCs w:val="20"/>
              </w:rPr>
              <w:t>Pruebas funcionales y de usabilidad</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BDA3C1" w14:textId="77777777" w:rsidR="008C4DD5" w:rsidRDefault="00000000">
            <w:r>
              <w:rPr>
                <w:sz w:val="20"/>
                <w:szCs w:val="20"/>
              </w:rPr>
              <w:t>No iniciado (desde 9 nov)</w:t>
            </w:r>
          </w:p>
        </w:tc>
      </w:tr>
      <w:tr w:rsidR="008C4DD5" w14:paraId="076B5F5F"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4ACD041" w14:textId="77777777" w:rsidR="008C4DD5" w:rsidRDefault="00000000">
            <w:r>
              <w:rPr>
                <w:b/>
                <w:bCs/>
                <w:sz w:val="20"/>
                <w:szCs w:val="20"/>
              </w:rPr>
              <w:t>Resolver vulnerabilidades sistémicas</w:t>
            </w:r>
          </w:p>
        </w:tc>
        <w:tc>
          <w:tcPr>
            <w:tcW w:w="37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BE1818" w14:textId="77777777" w:rsidR="008C4DD5" w:rsidRDefault="00000000">
            <w:r>
              <w:rPr>
                <w:sz w:val="20"/>
                <w:szCs w:val="20"/>
              </w:rPr>
              <w:t>Revisión de seguridad</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BAF1952" w14:textId="77777777" w:rsidR="008C4DD5" w:rsidRDefault="00000000">
            <w:r>
              <w:rPr>
                <w:sz w:val="20"/>
                <w:szCs w:val="20"/>
              </w:rPr>
              <w:t>No iniciado (desde 16 nov)</w:t>
            </w:r>
          </w:p>
        </w:tc>
      </w:tr>
    </w:tbl>
    <w:p w14:paraId="3D36674D" w14:textId="77777777" w:rsidR="008C4DD5" w:rsidRDefault="008C4DD5">
      <w:pPr>
        <w:spacing w:after="140"/>
        <w:jc w:val="both"/>
      </w:pPr>
    </w:p>
    <w:p w14:paraId="6B25B9C1" w14:textId="77777777" w:rsidR="008C4DD5" w:rsidRDefault="00000000">
      <w:pPr>
        <w:spacing w:after="140"/>
        <w:jc w:val="both"/>
      </w:pPr>
      <w:r>
        <w:t>Las competencias no iniciadas corresponden a etapas posteriores de Cascada y sus fechas aún no se cumplen, por lo que no constituyen un retraso. Aun así, son las que más pesan en la evaluación final y hoy no tienen evidencia.</w:t>
      </w:r>
    </w:p>
    <w:p w14:paraId="21541794" w14:textId="77777777" w:rsidR="008C4DD5" w:rsidRDefault="00000000">
      <w:pPr>
        <w:pStyle w:val="Ttulo2"/>
        <w:spacing w:before="200" w:after="120"/>
      </w:pPr>
      <w:r>
        <w:t>1.6 Actividades ajustadas, no iniciadas o retrasadas</w:t>
      </w:r>
    </w:p>
    <w:p w14:paraId="321942FC" w14:textId="77777777" w:rsidR="008C4DD5" w:rsidRDefault="00000000">
      <w:pPr>
        <w:spacing w:after="140"/>
        <w:jc w:val="both"/>
      </w:pPr>
      <w:r>
        <w:t>Los ajustes se concentraron en el alcance y en el modelo de datos (apartado 1.2). La implementación de la base de datos y el desarrollo de la aplicación están en curso dentro de sus plazos. Integración, pruebas, revisión de seguridad, evaluación final y presentación no se han iniciado porque sus fechas aún no llegan. No identifico retrasos a la fecha.</w:t>
      </w:r>
    </w:p>
    <w:p w14:paraId="0E2B9C8F" w14:textId="77777777" w:rsidR="008C4DD5" w:rsidRDefault="00000000">
      <w:pPr>
        <w:spacing w:after="140"/>
        <w:jc w:val="both"/>
      </w:pPr>
      <w:r>
        <w:t>El riesgo real está en el desarrollo de la aplicación: tiene plazo hasta el 23 de octubre y concentra la mayor parte del trabajo pendiente. Si se atrasa, comprime la integración y las pruebas, que ya tienen ventanas cortas.</w:t>
      </w:r>
    </w:p>
    <w:p w14:paraId="3A21D9B7" w14:textId="77777777" w:rsidR="008C4DD5" w:rsidRDefault="00000000">
      <w:pPr>
        <w:pStyle w:val="Ttulo1"/>
        <w:spacing w:before="280" w:after="160"/>
      </w:pPr>
      <w:r>
        <w:t>2. Autoevaluación según indicadores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726"/>
        <w:gridCol w:w="4000"/>
      </w:tblGrid>
      <w:tr w:rsidR="008C4DD5" w14:paraId="0ABDD834"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FAA0B0F" w14:textId="77777777" w:rsidR="008C4DD5" w:rsidRDefault="00000000">
            <w:r>
              <w:rPr>
                <w:b/>
                <w:bCs/>
                <w:color w:val="FFFFFF"/>
                <w:sz w:val="20"/>
                <w:szCs w:val="20"/>
              </w:rPr>
              <w:t>Indicador</w:t>
            </w:r>
          </w:p>
        </w:tc>
        <w:tc>
          <w:tcPr>
            <w:tcW w:w="1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9772685" w14:textId="77777777" w:rsidR="008C4DD5" w:rsidRDefault="00000000">
            <w:r>
              <w:rPr>
                <w:b/>
                <w:bCs/>
                <w:color w:val="FFFFFF"/>
                <w:sz w:val="20"/>
                <w:szCs w:val="20"/>
              </w:rPr>
              <w:t>Nivel</w:t>
            </w:r>
          </w:p>
        </w:tc>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B0DC7FB" w14:textId="77777777" w:rsidR="008C4DD5" w:rsidRDefault="00000000">
            <w:r>
              <w:rPr>
                <w:b/>
                <w:bCs/>
                <w:color w:val="FFFFFF"/>
                <w:sz w:val="20"/>
                <w:szCs w:val="20"/>
              </w:rPr>
              <w:t>Fundamentación</w:t>
            </w:r>
          </w:p>
        </w:tc>
      </w:tr>
      <w:tr w:rsidR="008C4DD5" w14:paraId="3F557506"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1C0BA6" w14:textId="77777777" w:rsidR="008C4DD5" w:rsidRDefault="00000000">
            <w:r>
              <w:rPr>
                <w:b/>
                <w:bCs/>
                <w:sz w:val="20"/>
                <w:szCs w:val="20"/>
              </w:rPr>
              <w:t>1. Propone ajustes al Proyecto APT considerando dificultades, facilitadores y retroalimentación.</w:t>
            </w:r>
          </w:p>
        </w:tc>
        <w:tc>
          <w:tcPr>
            <w:tcW w:w="1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F7A118" w14:textId="77777777" w:rsidR="008C4DD5" w:rsidRDefault="00000000">
            <w:r>
              <w:rPr>
                <w:sz w:val="20"/>
                <w:szCs w:val="20"/>
              </w:rPr>
              <w:t>Completamente logrado (100%)</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EBDBA1" w14:textId="77777777" w:rsidR="008C4DD5" w:rsidRDefault="00000000">
            <w:r>
              <w:rPr>
                <w:sz w:val="20"/>
                <w:szCs w:val="20"/>
              </w:rPr>
              <w:t>Cada ajuste tiene su origen identificado (observación docente o factibilidad) y su efecto sobre el modelo de datos está descrito.</w:t>
            </w:r>
          </w:p>
        </w:tc>
      </w:tr>
      <w:tr w:rsidR="008C4DD5" w14:paraId="6FA63B47"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77303C" w14:textId="77777777" w:rsidR="008C4DD5" w:rsidRDefault="00000000">
            <w:r>
              <w:rPr>
                <w:b/>
                <w:bCs/>
                <w:sz w:val="20"/>
                <w:szCs w:val="20"/>
              </w:rPr>
              <w:t>2. Aplica una metodología que permite el logro de los objetivos propuestos.</w:t>
            </w:r>
          </w:p>
        </w:tc>
        <w:tc>
          <w:tcPr>
            <w:tcW w:w="17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3824B76" w14:textId="77777777" w:rsidR="008C4DD5" w:rsidRDefault="00000000">
            <w:r>
              <w:rPr>
                <w:sz w:val="20"/>
                <w:szCs w:val="20"/>
              </w:rPr>
              <w:t>Completamente logrado (100%)</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895A34B" w14:textId="77777777" w:rsidR="008C4DD5" w:rsidRDefault="00000000">
            <w:r>
              <w:rPr>
                <w:sz w:val="20"/>
                <w:szCs w:val="20"/>
              </w:rPr>
              <w:t>Cascada se aplicó tal como se definió: la ERS alimentó el diseño de datos y el modelo implementado alimenta la construcción.</w:t>
            </w:r>
          </w:p>
        </w:tc>
      </w:tr>
      <w:tr w:rsidR="008C4DD5" w14:paraId="7CD828EE"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3CF420" w14:textId="77777777" w:rsidR="008C4DD5" w:rsidRDefault="00000000">
            <w:r>
              <w:rPr>
                <w:b/>
                <w:bCs/>
                <w:sz w:val="20"/>
                <w:szCs w:val="20"/>
              </w:rPr>
              <w:t>3. Genera evidencias que dan cuenta del avance del Proyecto APT.</w:t>
            </w:r>
          </w:p>
        </w:tc>
        <w:tc>
          <w:tcPr>
            <w:tcW w:w="1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6E47AA" w14:textId="4DB33BF4" w:rsidR="008C4DD5" w:rsidRDefault="00C00220">
            <w:r>
              <w:rPr>
                <w:sz w:val="20"/>
                <w:szCs w:val="20"/>
              </w:rPr>
              <w:t>Completamente logrado (100%)</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C02F02" w14:textId="0591FDCE" w:rsidR="008C4DD5" w:rsidRDefault="00000000">
            <w:r>
              <w:rPr>
                <w:sz w:val="20"/>
                <w:szCs w:val="20"/>
              </w:rPr>
              <w:t xml:space="preserve">Las evidencias de análisis y diseño están completas y verificables, y el modelo está aplicado en Supabase. </w:t>
            </w:r>
          </w:p>
        </w:tc>
      </w:tr>
      <w:tr w:rsidR="008C4DD5" w14:paraId="5F29E128"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BA71E10" w14:textId="77777777" w:rsidR="008C4DD5" w:rsidRDefault="00000000">
            <w:r>
              <w:rPr>
                <w:b/>
                <w:bCs/>
                <w:sz w:val="20"/>
                <w:szCs w:val="20"/>
              </w:rPr>
              <w:t>4. Utiliza de manera precisa el lenguaje técnico.</w:t>
            </w:r>
          </w:p>
        </w:tc>
        <w:tc>
          <w:tcPr>
            <w:tcW w:w="17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538F8FF" w14:textId="77777777" w:rsidR="008C4DD5" w:rsidRDefault="00000000">
            <w:r>
              <w:rPr>
                <w:sz w:val="20"/>
                <w:szCs w:val="20"/>
              </w:rPr>
              <w:t>Completamente logrado (100%)</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5B5166C" w14:textId="77777777" w:rsidR="008C4DD5" w:rsidRDefault="00000000">
            <w:r>
              <w:rPr>
                <w:sz w:val="20"/>
                <w:szCs w:val="20"/>
              </w:rPr>
              <w:t>Se usan con precisión los términos de requerimientos, modelado relacional, restricciones de integridad y metodología.</w:t>
            </w:r>
          </w:p>
        </w:tc>
      </w:tr>
      <w:tr w:rsidR="008C4DD5" w14:paraId="5473097F"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AFB703" w14:textId="77777777" w:rsidR="008C4DD5" w:rsidRDefault="00000000">
            <w:r>
              <w:rPr>
                <w:b/>
                <w:bCs/>
                <w:sz w:val="20"/>
                <w:szCs w:val="20"/>
              </w:rPr>
              <w:t>5. Utiliza reglas de redacción, ortografía y normas de citación.</w:t>
            </w:r>
          </w:p>
        </w:tc>
        <w:tc>
          <w:tcPr>
            <w:tcW w:w="1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0CD51E" w14:textId="1FE868B5" w:rsidR="008C4DD5" w:rsidRDefault="00C00220">
            <w:r>
              <w:rPr>
                <w:sz w:val="20"/>
                <w:szCs w:val="20"/>
              </w:rPr>
              <w:t>Completamente logrado (100%)</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58B05F" w14:textId="58B6B432" w:rsidR="008C4DD5" w:rsidRDefault="00C00220">
            <w:r>
              <w:t>Se utilizaron y verificaron que los documentos cumplieran con las reglas de redacción y normas de citación.</w:t>
            </w:r>
          </w:p>
        </w:tc>
      </w:tr>
      <w:tr w:rsidR="008C4DD5" w14:paraId="586E09AC"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C4036EF" w14:textId="77777777" w:rsidR="008C4DD5" w:rsidRDefault="00000000">
            <w:r>
              <w:rPr>
                <w:b/>
                <w:bCs/>
                <w:sz w:val="20"/>
                <w:szCs w:val="20"/>
              </w:rPr>
              <w:t>6. Cumple con el formato del informe de avance.</w:t>
            </w:r>
          </w:p>
        </w:tc>
        <w:tc>
          <w:tcPr>
            <w:tcW w:w="17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6885AF3" w14:textId="77777777" w:rsidR="008C4DD5" w:rsidRDefault="00000000">
            <w:r>
              <w:rPr>
                <w:sz w:val="20"/>
                <w:szCs w:val="20"/>
              </w:rPr>
              <w:t>Logrado (60%)</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815D3DF" w14:textId="2038E62E" w:rsidR="008C4DD5" w:rsidRDefault="00000000">
            <w:r>
              <w:rPr>
                <w:sz w:val="20"/>
                <w:szCs w:val="20"/>
              </w:rPr>
              <w:t>El informe sigue la estructura de la guía 2.4.</w:t>
            </w:r>
          </w:p>
        </w:tc>
      </w:tr>
      <w:tr w:rsidR="008C4DD5" w14:paraId="32456689"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75E866" w14:textId="77777777" w:rsidR="008C4DD5" w:rsidRDefault="00000000">
            <w:r>
              <w:rPr>
                <w:b/>
                <w:bCs/>
                <w:sz w:val="20"/>
                <w:szCs w:val="20"/>
              </w:rPr>
              <w:t>7. Cumple con los indicadores de calidad disciplinarios.</w:t>
            </w:r>
          </w:p>
        </w:tc>
        <w:tc>
          <w:tcPr>
            <w:tcW w:w="1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14D86" w14:textId="77777777" w:rsidR="008C4DD5" w:rsidRDefault="00000000">
            <w:r>
              <w:rPr>
                <w:sz w:val="20"/>
                <w:szCs w:val="20"/>
              </w:rPr>
              <w:t>Logrado (60%)</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7D78F" w14:textId="77777777" w:rsidR="008C4DD5" w:rsidRDefault="00000000">
            <w:r>
              <w:rPr>
                <w:sz w:val="20"/>
                <w:szCs w:val="20"/>
              </w:rPr>
              <w:t xml:space="preserve">Hay evidencia en propuesta de solución, modelado de datos y gestión del proyecto. </w:t>
            </w:r>
            <w:r>
              <w:rPr>
                <w:sz w:val="20"/>
                <w:szCs w:val="20"/>
              </w:rPr>
              <w:lastRenderedPageBreak/>
              <w:t>Construcción, integración, pruebas y seguridad no tienen evidencia todavía.</w:t>
            </w:r>
          </w:p>
        </w:tc>
      </w:tr>
      <w:tr w:rsidR="008C4DD5" w14:paraId="0F634C11"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B7B6A97" w14:textId="77777777" w:rsidR="008C4DD5" w:rsidRDefault="00000000">
            <w:r>
              <w:rPr>
                <w:b/>
                <w:bCs/>
                <w:sz w:val="20"/>
                <w:szCs w:val="20"/>
              </w:rPr>
              <w:lastRenderedPageBreak/>
              <w:t>8. Comunica de forma escrita utilizando el idioma inglés.</w:t>
            </w:r>
          </w:p>
        </w:tc>
        <w:tc>
          <w:tcPr>
            <w:tcW w:w="17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8B4EE02" w14:textId="77777777" w:rsidR="008C4DD5" w:rsidRDefault="00000000">
            <w:r>
              <w:rPr>
                <w:sz w:val="20"/>
                <w:szCs w:val="20"/>
              </w:rPr>
              <w:t>Logrado (60%)</w:t>
            </w:r>
          </w:p>
        </w:tc>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01BA3B0" w14:textId="77777777" w:rsidR="008C4DD5" w:rsidRDefault="00000000">
            <w:r>
              <w:rPr>
                <w:sz w:val="20"/>
                <w:szCs w:val="20"/>
              </w:rPr>
              <w:t>Los apartados en inglés están completos. Debo revisar vocabulario técnico y estructura para llegar al nivel intermedio alto exigido.</w:t>
            </w:r>
          </w:p>
        </w:tc>
      </w:tr>
    </w:tbl>
    <w:p w14:paraId="6F69D355" w14:textId="77777777" w:rsidR="008C4DD5" w:rsidRPr="00C00220" w:rsidRDefault="00000000">
      <w:pPr>
        <w:pStyle w:val="Ttulo1"/>
        <w:spacing w:before="280" w:after="160"/>
        <w:rPr>
          <w:lang w:val="en-US"/>
        </w:rPr>
      </w:pPr>
      <w:r w:rsidRPr="00C00220">
        <w:rPr>
          <w:lang w:val="en-US"/>
        </w:rPr>
        <w:t>3. Individual conclusions</w:t>
      </w:r>
    </w:p>
    <w:p w14:paraId="49DD55B2" w14:textId="77777777" w:rsidR="008C4DD5" w:rsidRPr="00C00220" w:rsidRDefault="00000000">
      <w:pPr>
        <w:spacing w:after="140"/>
        <w:jc w:val="both"/>
        <w:rPr>
          <w:lang w:val="en-US"/>
        </w:rPr>
      </w:pPr>
      <w:r w:rsidRPr="00C00220">
        <w:rPr>
          <w:lang w:val="en-US"/>
        </w:rPr>
        <w:t>The main result of this phase is that the design of NFC-FoodTech is closed and its data model is running in a real environment. The SRS defines the scope, the relational model translates the accepted requirements into 25 tables, and the domain rules are enforced by the database engine, so inconsistent data is rejected even if the application fails to validate it.</w:t>
      </w:r>
    </w:p>
    <w:p w14:paraId="4B2D6435" w14:textId="77777777" w:rsidR="008C4DD5" w:rsidRPr="00C00220" w:rsidRDefault="00000000">
      <w:pPr>
        <w:spacing w:after="140"/>
        <w:jc w:val="both"/>
        <w:rPr>
          <w:lang w:val="en-US"/>
        </w:rPr>
      </w:pPr>
      <w:r w:rsidRPr="00C00220">
        <w:rPr>
          <w:lang w:val="en-US"/>
        </w:rPr>
        <w:t>The most useful lesson for me was treating the SRS as the single source of truth. Every time a document disagreed with it, the fix was to align the document with the specification rather than the other way around. Without that rule we would have kept producing documents that were consistent with each other but not with the actual scope.</w:t>
      </w:r>
    </w:p>
    <w:p w14:paraId="276A173A" w14:textId="77777777" w:rsidR="008C4DD5" w:rsidRPr="00C00220" w:rsidRDefault="00000000">
      <w:pPr>
        <w:spacing w:after="140"/>
        <w:jc w:val="both"/>
        <w:rPr>
          <w:lang w:val="en-US"/>
        </w:rPr>
      </w:pPr>
      <w:r w:rsidRPr="00C00220">
        <w:rPr>
          <w:lang w:val="en-US"/>
        </w:rPr>
        <w:t>The weak point is clear: the application is only at an early stage, and it is the product the committee will evaluate. The next step is to deliver the prioritised features before the integration and testing windows begin, without reopening scope that has already been closed.</w:t>
      </w:r>
    </w:p>
    <w:p w14:paraId="2C09DAF9" w14:textId="77777777" w:rsidR="008C4DD5" w:rsidRPr="00C00220" w:rsidRDefault="00000000">
      <w:pPr>
        <w:pStyle w:val="Ttulo1"/>
        <w:spacing w:before="280" w:after="160"/>
        <w:rPr>
          <w:lang w:val="en-US"/>
        </w:rPr>
      </w:pPr>
      <w:r w:rsidRPr="00C00220">
        <w:rPr>
          <w:lang w:val="en-US"/>
        </w:rPr>
        <w:t>4. Individual reflection</w:t>
      </w:r>
    </w:p>
    <w:p w14:paraId="11224033" w14:textId="77777777" w:rsidR="008C4DD5" w:rsidRPr="00C00220" w:rsidRDefault="00000000">
      <w:pPr>
        <w:spacing w:after="140"/>
        <w:jc w:val="both"/>
        <w:rPr>
          <w:lang w:val="en-US"/>
        </w:rPr>
      </w:pPr>
      <w:r w:rsidRPr="00C00220">
        <w:rPr>
          <w:lang w:val="en-US"/>
        </w:rPr>
        <w:t>What changed most for me in this phase was how I measure progress. At first I tended to count as done anything that was written down or planned. Reviewing our own reports, I saw that a document that overstates progress does not fool the instructors; it fools the team when we plan the next phase. Since then I try to separate what is applied in the real environment from what is still in progress, even when that makes our report look less complete.</w:t>
      </w:r>
    </w:p>
    <w:p w14:paraId="6A05B1C7" w14:textId="77777777" w:rsidR="008C4DD5" w:rsidRPr="00C00220" w:rsidRDefault="00000000">
      <w:pPr>
        <w:spacing w:after="140"/>
        <w:jc w:val="both"/>
        <w:rPr>
          <w:lang w:val="en-US"/>
        </w:rPr>
      </w:pPr>
      <w:r w:rsidRPr="00C00220">
        <w:rPr>
          <w:lang w:val="en-US"/>
        </w:rPr>
        <w:t>I also had to accept that part of our original proposal was not feasible. Estimating the exact expiry date of each item would have required data that a team of three cannot collect in one semester. Replacing it with a reference shelf life per category was the honest decision: the estimate only needs to be good enough to send a reminder on time.</w:t>
      </w:r>
    </w:p>
    <w:p w14:paraId="7782038B" w14:textId="77777777" w:rsidR="008C4DD5" w:rsidRPr="00C00220" w:rsidRDefault="00000000">
      <w:pPr>
        <w:spacing w:after="140"/>
        <w:jc w:val="both"/>
        <w:rPr>
          <w:lang w:val="en-US"/>
        </w:rPr>
      </w:pPr>
      <w:r w:rsidRPr="00C00220">
        <w:rPr>
          <w:lang w:val="en-US"/>
        </w:rPr>
        <w:t>For the next phase, my challenge is to move from design to a working product while keeping the scope we agreed on, and to make sure that every feature we show can be demonstrated, not just described.</w:t>
      </w:r>
    </w:p>
    <w:p w14:paraId="51CEED0C" w14:textId="77777777" w:rsidR="008C4DD5" w:rsidRDefault="00000000">
      <w:pPr>
        <w:pStyle w:val="Ttulo1"/>
        <w:spacing w:before="280" w:after="160"/>
      </w:pPr>
      <w:r>
        <w:t>5. Fuentes y bibliografía</w:t>
      </w:r>
    </w:p>
    <w:p w14:paraId="0A68C173" w14:textId="77777777" w:rsidR="008C4DD5" w:rsidRDefault="00000000">
      <w:pPr>
        <w:spacing w:after="140"/>
        <w:jc w:val="both"/>
      </w:pPr>
      <w:r>
        <w:t>Este avance no utiliza fuentes externas citadas. Las evidencias son documentos propios del equipo, versionados en el repositorio Git del proyecto.</w:t>
      </w:r>
    </w:p>
    <w:p w14:paraId="6FD21551" w14:textId="77777777" w:rsidR="008C4DD5" w:rsidRDefault="00000000">
      <w:pPr>
        <w:pStyle w:val="Ttulo1"/>
        <w:spacing w:before="280" w:after="160"/>
      </w:pPr>
      <w:r>
        <w:t>6. Anexos</w:t>
      </w:r>
    </w:p>
    <w:p w14:paraId="6988BBA2" w14:textId="77777777" w:rsidR="008C4DD5" w:rsidRDefault="00000000">
      <w:pPr>
        <w:pStyle w:val="Prrafodelista"/>
        <w:numPr>
          <w:ilvl w:val="0"/>
          <w:numId w:val="2"/>
        </w:numPr>
        <w:spacing w:after="80"/>
        <w:jc w:val="both"/>
      </w:pPr>
      <w:r>
        <w:t>Especificación de Requerimientos de Software (ERS).</w:t>
      </w:r>
    </w:p>
    <w:p w14:paraId="3D9335C1" w14:textId="77777777" w:rsidR="008C4DD5" w:rsidRDefault="00000000">
      <w:pPr>
        <w:pStyle w:val="Prrafodelista"/>
        <w:numPr>
          <w:ilvl w:val="0"/>
          <w:numId w:val="2"/>
        </w:numPr>
        <w:spacing w:after="80"/>
        <w:jc w:val="both"/>
      </w:pPr>
      <w:r>
        <w:t>Modelo Relacional.</w:t>
      </w:r>
    </w:p>
    <w:p w14:paraId="53820946" w14:textId="77777777" w:rsidR="008C4DD5" w:rsidRDefault="00000000">
      <w:pPr>
        <w:pStyle w:val="Prrafodelista"/>
        <w:numPr>
          <w:ilvl w:val="0"/>
          <w:numId w:val="2"/>
        </w:numPr>
        <w:spacing w:after="80"/>
        <w:jc w:val="both"/>
      </w:pPr>
      <w:r>
        <w:t>Diccionario de Datos.</w:t>
      </w:r>
    </w:p>
    <w:sectPr w:rsidR="008C4DD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B568A" w14:textId="77777777" w:rsidR="003C465C" w:rsidRDefault="003C465C">
      <w:r>
        <w:separator/>
      </w:r>
    </w:p>
  </w:endnote>
  <w:endnote w:type="continuationSeparator" w:id="0">
    <w:p w14:paraId="34CAA056" w14:textId="77777777" w:rsidR="003C465C" w:rsidRDefault="003C4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2D1DE" w14:textId="77777777" w:rsidR="008C4DD5" w:rsidRDefault="00000000">
    <w:pPr>
      <w:jc w:val="right"/>
    </w:pPr>
    <w:r>
      <w:rPr>
        <w:sz w:val="18"/>
        <w:szCs w:val="18"/>
      </w:rPr>
      <w:fldChar w:fldCharType="begin"/>
    </w:r>
    <w:r>
      <w:rPr>
        <w:sz w:val="18"/>
        <w:szCs w:val="18"/>
      </w:rPr>
      <w:instrText>PAGE</w:instrText>
    </w:r>
    <w:r>
      <w:rPr>
        <w:sz w:val="18"/>
        <w:szCs w:val="18"/>
      </w:rPr>
      <w:fldChar w:fldCharType="separate"/>
    </w:r>
    <w:r w:rsidR="00C0022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B9A0D" w14:textId="77777777" w:rsidR="003C465C" w:rsidRDefault="003C465C">
      <w:r>
        <w:separator/>
      </w:r>
    </w:p>
  </w:footnote>
  <w:footnote w:type="continuationSeparator" w:id="0">
    <w:p w14:paraId="6F8BE957" w14:textId="77777777" w:rsidR="003C465C" w:rsidRDefault="003C46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590"/>
    <w:multiLevelType w:val="hybridMultilevel"/>
    <w:tmpl w:val="C0180116"/>
    <w:lvl w:ilvl="0" w:tplc="EC38CC34">
      <w:start w:val="1"/>
      <w:numFmt w:val="bullet"/>
      <w:lvlText w:val="•"/>
      <w:lvlJc w:val="left"/>
      <w:pPr>
        <w:ind w:left="540" w:hanging="270"/>
      </w:pPr>
    </w:lvl>
    <w:lvl w:ilvl="1" w:tplc="6CE64DFE">
      <w:numFmt w:val="decimal"/>
      <w:lvlText w:val=""/>
      <w:lvlJc w:val="left"/>
    </w:lvl>
    <w:lvl w:ilvl="2" w:tplc="95BA63BC">
      <w:numFmt w:val="decimal"/>
      <w:lvlText w:val=""/>
      <w:lvlJc w:val="left"/>
    </w:lvl>
    <w:lvl w:ilvl="3" w:tplc="B35ED396">
      <w:numFmt w:val="decimal"/>
      <w:lvlText w:val=""/>
      <w:lvlJc w:val="left"/>
    </w:lvl>
    <w:lvl w:ilvl="4" w:tplc="9DB01108">
      <w:numFmt w:val="decimal"/>
      <w:lvlText w:val=""/>
      <w:lvlJc w:val="left"/>
    </w:lvl>
    <w:lvl w:ilvl="5" w:tplc="DC78764E">
      <w:numFmt w:val="decimal"/>
      <w:lvlText w:val=""/>
      <w:lvlJc w:val="left"/>
    </w:lvl>
    <w:lvl w:ilvl="6" w:tplc="1A30F214">
      <w:numFmt w:val="decimal"/>
      <w:lvlText w:val=""/>
      <w:lvlJc w:val="left"/>
    </w:lvl>
    <w:lvl w:ilvl="7" w:tplc="9536CD80">
      <w:numFmt w:val="decimal"/>
      <w:lvlText w:val=""/>
      <w:lvlJc w:val="left"/>
    </w:lvl>
    <w:lvl w:ilvl="8" w:tplc="42AE81BE">
      <w:numFmt w:val="decimal"/>
      <w:lvlText w:val=""/>
      <w:lvlJc w:val="left"/>
    </w:lvl>
  </w:abstractNum>
  <w:abstractNum w:abstractNumId="1" w15:restartNumberingAfterBreak="0">
    <w:nsid w:val="560309E3"/>
    <w:multiLevelType w:val="hybridMultilevel"/>
    <w:tmpl w:val="22AA4508"/>
    <w:lvl w:ilvl="0" w:tplc="BF444F62">
      <w:start w:val="1"/>
      <w:numFmt w:val="bullet"/>
      <w:lvlText w:val="●"/>
      <w:lvlJc w:val="left"/>
      <w:pPr>
        <w:ind w:left="720" w:hanging="360"/>
      </w:pPr>
    </w:lvl>
    <w:lvl w:ilvl="1" w:tplc="F1A4D6BA">
      <w:start w:val="1"/>
      <w:numFmt w:val="bullet"/>
      <w:lvlText w:val="○"/>
      <w:lvlJc w:val="left"/>
      <w:pPr>
        <w:ind w:left="1440" w:hanging="360"/>
      </w:pPr>
    </w:lvl>
    <w:lvl w:ilvl="2" w:tplc="33B27E0E">
      <w:start w:val="1"/>
      <w:numFmt w:val="bullet"/>
      <w:lvlText w:val="■"/>
      <w:lvlJc w:val="left"/>
      <w:pPr>
        <w:ind w:left="2160" w:hanging="360"/>
      </w:pPr>
    </w:lvl>
    <w:lvl w:ilvl="3" w:tplc="5DEEFB62">
      <w:start w:val="1"/>
      <w:numFmt w:val="bullet"/>
      <w:lvlText w:val="●"/>
      <w:lvlJc w:val="left"/>
      <w:pPr>
        <w:ind w:left="2880" w:hanging="360"/>
      </w:pPr>
    </w:lvl>
    <w:lvl w:ilvl="4" w:tplc="6D4C5AAC">
      <w:start w:val="1"/>
      <w:numFmt w:val="bullet"/>
      <w:lvlText w:val="○"/>
      <w:lvlJc w:val="left"/>
      <w:pPr>
        <w:ind w:left="3600" w:hanging="360"/>
      </w:pPr>
    </w:lvl>
    <w:lvl w:ilvl="5" w:tplc="EC1A5ECA">
      <w:start w:val="1"/>
      <w:numFmt w:val="bullet"/>
      <w:lvlText w:val="■"/>
      <w:lvlJc w:val="left"/>
      <w:pPr>
        <w:ind w:left="4320" w:hanging="360"/>
      </w:pPr>
    </w:lvl>
    <w:lvl w:ilvl="6" w:tplc="D7D2378A">
      <w:start w:val="1"/>
      <w:numFmt w:val="bullet"/>
      <w:lvlText w:val="●"/>
      <w:lvlJc w:val="left"/>
      <w:pPr>
        <w:ind w:left="5040" w:hanging="360"/>
      </w:pPr>
    </w:lvl>
    <w:lvl w:ilvl="7" w:tplc="32AA1778">
      <w:start w:val="1"/>
      <w:numFmt w:val="bullet"/>
      <w:lvlText w:val="●"/>
      <w:lvlJc w:val="left"/>
      <w:pPr>
        <w:ind w:left="5760" w:hanging="360"/>
      </w:pPr>
    </w:lvl>
    <w:lvl w:ilvl="8" w:tplc="A57647A2">
      <w:start w:val="1"/>
      <w:numFmt w:val="bullet"/>
      <w:lvlText w:val="●"/>
      <w:lvlJc w:val="left"/>
      <w:pPr>
        <w:ind w:left="6480" w:hanging="360"/>
      </w:pPr>
    </w:lvl>
  </w:abstractNum>
  <w:num w:numId="1" w16cid:durableId="2000233464">
    <w:abstractNumId w:val="1"/>
    <w:lvlOverride w:ilvl="0">
      <w:startOverride w:val="1"/>
    </w:lvlOverride>
  </w:num>
  <w:num w:numId="2" w16cid:durableId="16757165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DD5"/>
    <w:rsid w:val="000D0B2D"/>
    <w:rsid w:val="003C465C"/>
    <w:rsid w:val="008C4DD5"/>
    <w:rsid w:val="00C0022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6AFA5"/>
  <w15:docId w15:val="{B423E93B-57DA-492A-9859-C1F5CCCC9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30"/>
      <w:szCs w:val="30"/>
    </w:rPr>
  </w:style>
  <w:style w:type="paragraph" w:styleId="Ttulo2">
    <w:name w:val="heading 2"/>
    <w:uiPriority w:val="9"/>
    <w:unhideWhenUsed/>
    <w:qFormat/>
    <w:pPr>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1855</Words>
  <Characters>10207</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Acuña</cp:lastModifiedBy>
  <cp:revision>2</cp:revision>
  <dcterms:created xsi:type="dcterms:W3CDTF">2026-10-06T21:18:00Z</dcterms:created>
  <dcterms:modified xsi:type="dcterms:W3CDTF">2026-10-06T21:26:00Z</dcterms:modified>
</cp:coreProperties>
</file>