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601B" w14:textId="61F6D3F7" w:rsidR="002F66DE" w:rsidRDefault="006D714B" w:rsidP="006D714B">
      <w:pPr>
        <w:pStyle w:val="Heading1"/>
      </w:pPr>
      <w:r>
        <w:t>Profit Sharing App.</w:t>
      </w:r>
    </w:p>
    <w:p w14:paraId="0793A509" w14:textId="202257DE" w:rsidR="006D714B" w:rsidRDefault="006D714B" w:rsidP="006D714B">
      <w:pPr>
        <w:pStyle w:val="Heading2"/>
      </w:pPr>
      <w:r>
        <w:t>Description of the Application.</w:t>
      </w:r>
    </w:p>
    <w:p w14:paraId="2BA1BC89" w14:textId="075D8EC4" w:rsidR="006D714B" w:rsidRDefault="006D714B" w:rsidP="006D714B">
      <w:r>
        <w:t>It is an App designed to facilitate the trade of effort, skills, and finance for a stake in the business, which should be user-friendly, halal-compliant, ethical, and inflation-proof in nature. The app aims to ensure fair distribution of rewards proportionate to the resources contributed by each individual. It is centered around a Profit Sharing Formula among stakeholders such as investors, project managers, and freelancers involved in the specific project or enterprise.</w:t>
      </w:r>
      <w:r w:rsidR="0035242B">
        <w:t xml:space="preserve"> The underlying strategy is that profits will be distributed </w:t>
      </w:r>
      <w:r w:rsidR="0035242B" w:rsidRPr="0035242B">
        <w:t>based on contributions in terms of time, skills, and financial investment.</w:t>
      </w:r>
      <w:r w:rsidR="0035242B">
        <w:t xml:space="preserve"> The shares will be allocated </w:t>
      </w:r>
      <w:r w:rsidR="0035242B" w:rsidRPr="0035242B">
        <w:t>based on the total capital contributed by each stakeholder.</w:t>
      </w:r>
      <w:r w:rsidR="0035242B">
        <w:t xml:space="preserve"> The app should facilitate  a means of </w:t>
      </w:r>
      <w:r w:rsidR="0035242B" w:rsidRPr="0035242B">
        <w:t>setting profit sharing dates, and agreeing on the percentage of profit to be shared.</w:t>
      </w:r>
    </w:p>
    <w:p w14:paraId="61584298" w14:textId="3C9ED397" w:rsidR="006D714B" w:rsidRDefault="0035242B" w:rsidP="006D714B">
      <w:r>
        <w:t xml:space="preserve">This App is </w:t>
      </w:r>
      <w:r w:rsidRPr="0035242B">
        <w:t>an innovative solution to address the unfairness in traditional profit distribution methods, aiming to benefit small-scale businesses and entrepreneurs by offering a fairer and more accountable way of sharing profits based on actual contributions.</w:t>
      </w:r>
    </w:p>
    <w:p w14:paraId="7D9EEBC6" w14:textId="693E68BC" w:rsidR="005E099B" w:rsidRDefault="005E099B" w:rsidP="005E099B">
      <w:pPr>
        <w:pStyle w:val="Heading2"/>
      </w:pPr>
      <w:r w:rsidRPr="005E099B">
        <w:t xml:space="preserve">Core Features </w:t>
      </w:r>
      <w:r w:rsidR="007D4453">
        <w:t>of the App</w:t>
      </w:r>
    </w:p>
    <w:p w14:paraId="350781F8"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User Registration and Profile Management</w:t>
      </w:r>
      <w:r w:rsidRPr="005E099B">
        <w:rPr>
          <w:rFonts w:asciiTheme="majorHAnsi" w:eastAsiaTheme="majorEastAsia" w:hAnsiTheme="majorHAnsi" w:cstheme="majorBidi"/>
        </w:rPr>
        <w:t>: Enables stakeholders to create profiles, defining roles such as investors, project managers, and freelancers, facilitating personalized access and interaction with the app.</w:t>
      </w:r>
    </w:p>
    <w:p w14:paraId="7C11CA73"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Investment and Contribution Tracking</w:t>
      </w:r>
      <w:r w:rsidRPr="005E099B">
        <w:rPr>
          <w:rFonts w:asciiTheme="majorHAnsi" w:eastAsiaTheme="majorEastAsia" w:hAnsiTheme="majorHAnsi" w:cstheme="majorBidi"/>
        </w:rPr>
        <w:t>: Tracks monetary investments, hourly contributions, and non-monetary contributions like goodwill, leveraging sophisticated mechanisms to ensure fair and accurate profit sharing among stakeholders.</w:t>
      </w:r>
    </w:p>
    <w:p w14:paraId="5190A94B"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Workstream Management and Incentivization</w:t>
      </w:r>
      <w:r w:rsidRPr="005E099B">
        <w:rPr>
          <w:rFonts w:asciiTheme="majorHAnsi" w:eastAsiaTheme="majorEastAsia" w:hAnsiTheme="majorHAnsi" w:cstheme="majorBidi"/>
        </w:rPr>
        <w:t>: Organizes project activities into workstreams, allows for detailed budgeting and scheduling, and introduces rewards for meeting or exceeding performance targets, motivating stakeholders to achieve excellence.</w:t>
      </w:r>
    </w:p>
    <w:p w14:paraId="35BB847A"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Profit Sharing Calculation</w:t>
      </w:r>
      <w:r w:rsidRPr="005E099B">
        <w:rPr>
          <w:rFonts w:asciiTheme="majorHAnsi" w:eastAsiaTheme="majorEastAsia" w:hAnsiTheme="majorHAnsi" w:cstheme="majorBidi"/>
        </w:rPr>
        <w:t>: Utilizes a dynamic formula to calculate profit shares, incorporating financial investments, time contributions, and affiliate marketing commissions, ensuring transparency and fairness in profit distribution.</w:t>
      </w:r>
    </w:p>
    <w:p w14:paraId="75D61B2D"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Communication and Collaboration Tools</w:t>
      </w:r>
      <w:r w:rsidRPr="005E099B">
        <w:rPr>
          <w:rFonts w:asciiTheme="majorHAnsi" w:eastAsiaTheme="majorEastAsia" w:hAnsiTheme="majorHAnsi" w:cstheme="majorBidi"/>
        </w:rPr>
        <w:t>: Features integrated messaging, meeting scheduling, and updates sharing, enhanced with social media platform integration for comprehensive marketing and communication strategies.</w:t>
      </w:r>
    </w:p>
    <w:p w14:paraId="31DD8BE7"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Resource Library and Support</w:t>
      </w:r>
      <w:r w:rsidRPr="005E099B">
        <w:rPr>
          <w:rFonts w:asciiTheme="majorHAnsi" w:eastAsiaTheme="majorEastAsia" w:hAnsiTheme="majorHAnsi" w:cstheme="majorBidi"/>
        </w:rPr>
        <w:t>: Offers access to educational resources, FAQs, support services, and instructional videos, facilitating user education and problem resolution.</w:t>
      </w:r>
    </w:p>
    <w:p w14:paraId="1B4CEED1"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Security and Administration</w:t>
      </w:r>
      <w:r w:rsidRPr="005E099B">
        <w:rPr>
          <w:rFonts w:asciiTheme="majorHAnsi" w:eastAsiaTheme="majorEastAsia" w:hAnsiTheme="majorHAnsi" w:cstheme="majorBidi"/>
        </w:rPr>
        <w:t>: Provides robust security settings, user role management, and administration tools, including legal documentation and source code management, ensuring data integrity and compliance.</w:t>
      </w:r>
    </w:p>
    <w:p w14:paraId="71728FDB"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Subscription and Packages Management</w:t>
      </w:r>
      <w:r w:rsidRPr="005E099B">
        <w:rPr>
          <w:rFonts w:asciiTheme="majorHAnsi" w:eastAsiaTheme="majorEastAsia" w:hAnsiTheme="majorHAnsi" w:cstheme="majorBidi"/>
        </w:rPr>
        <w:t>: Introduces a variety of subscription packages with flexible payment plans and discounts, complete with automated reminders for renewals and upgrades, tailored to meet diverse user needs and preferences.</w:t>
      </w:r>
    </w:p>
    <w:p w14:paraId="5305ACC8"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Tax and Legal Considerations</w:t>
      </w:r>
      <w:r w:rsidRPr="005E099B">
        <w:rPr>
          <w:rFonts w:asciiTheme="majorHAnsi" w:eastAsiaTheme="majorEastAsia" w:hAnsiTheme="majorHAnsi" w:cstheme="majorBidi"/>
        </w:rPr>
        <w:t>: Manages tax considerations and legal documentation, including agreements, terms, and conditions relevant to various stakeholders, ensuring regulatory compliance and legal integrity.</w:t>
      </w:r>
    </w:p>
    <w:p w14:paraId="1BC267F9"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lastRenderedPageBreak/>
        <w:t>Affiliate Marketing Integration</w:t>
      </w:r>
      <w:r w:rsidRPr="005E099B">
        <w:rPr>
          <w:rFonts w:asciiTheme="majorHAnsi" w:eastAsiaTheme="majorEastAsia" w:hAnsiTheme="majorHAnsi" w:cstheme="majorBidi"/>
        </w:rPr>
        <w:t>: Offers tools for integrating affiliate marketing strategies, tracking performance, and incorporating commissions into the profit-sharing calculations, opening new revenue streams for stakeholders.</w:t>
      </w:r>
    </w:p>
    <w:p w14:paraId="0C1B83D7"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Analytics and Performance Metrics</w:t>
      </w:r>
      <w:r w:rsidRPr="005E099B">
        <w:rPr>
          <w:rFonts w:asciiTheme="majorHAnsi" w:eastAsiaTheme="majorEastAsia" w:hAnsiTheme="majorHAnsi" w:cstheme="majorBidi"/>
        </w:rPr>
        <w:t>: Provides comprehensive analytics on project progress, stakeholder contributions, and performance metrics, offering insights into marketing and funding effectiveness.</w:t>
      </w:r>
    </w:p>
    <w:p w14:paraId="169D946B" w14:textId="77777777" w:rsidR="005E099B" w:rsidRPr="005E099B" w:rsidRDefault="005E099B" w:rsidP="005E099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Research and Development (R&amp;D)</w:t>
      </w:r>
      <w:r w:rsidRPr="005E099B">
        <w:rPr>
          <w:rFonts w:asciiTheme="majorHAnsi" w:eastAsiaTheme="majorEastAsia" w:hAnsiTheme="majorHAnsi" w:cstheme="majorBidi"/>
        </w:rPr>
        <w:t>: Focuses on continuous improvement through competitor, product, and market research, ensuring the app stays ahead of industry trends and meets evolving user needs.</w:t>
      </w:r>
    </w:p>
    <w:p w14:paraId="429597CC" w14:textId="11BAA5C4" w:rsidR="005E099B" w:rsidRPr="00B16BDE" w:rsidRDefault="005E099B" w:rsidP="006D714B">
      <w:pPr>
        <w:numPr>
          <w:ilvl w:val="0"/>
          <w:numId w:val="5"/>
        </w:numPr>
        <w:rPr>
          <w:rFonts w:asciiTheme="majorHAnsi" w:eastAsiaTheme="majorEastAsia" w:hAnsiTheme="majorHAnsi" w:cstheme="majorBidi"/>
        </w:rPr>
      </w:pPr>
      <w:r w:rsidRPr="005E099B">
        <w:rPr>
          <w:rFonts w:asciiTheme="majorHAnsi" w:eastAsiaTheme="majorEastAsia" w:hAnsiTheme="majorHAnsi" w:cstheme="majorBidi"/>
          <w:b/>
          <w:bCs/>
        </w:rPr>
        <w:t>Document Management and Sharing</w:t>
      </w:r>
      <w:r w:rsidRPr="005E099B">
        <w:rPr>
          <w:rFonts w:asciiTheme="majorHAnsi" w:eastAsiaTheme="majorEastAsia" w:hAnsiTheme="majorHAnsi" w:cstheme="majorBidi"/>
        </w:rPr>
        <w:t>: Enhances collaboration with functionalities for attaching, managing, and sharing documents relevant to project workstreams and stakeholder communications.</w:t>
      </w:r>
    </w:p>
    <w:p w14:paraId="167C19A8" w14:textId="74485048" w:rsidR="006D714B" w:rsidRDefault="00DA52AE" w:rsidP="00DA52AE">
      <w:pPr>
        <w:pStyle w:val="Heading2"/>
      </w:pPr>
      <w:r>
        <w:t>Proposed modules</w:t>
      </w:r>
    </w:p>
    <w:p w14:paraId="4B0435AD" w14:textId="27BB6AC2" w:rsidR="00DA52AE" w:rsidRDefault="00890A74" w:rsidP="00DA52AE">
      <w:pPr>
        <w:rPr>
          <w:rFonts w:ascii="Segoe UI" w:hAnsi="Segoe UI" w:cs="Segoe UI"/>
          <w:color w:val="0D0D0D"/>
          <w:shd w:val="clear" w:color="auto" w:fill="FFFFFF"/>
        </w:rPr>
      </w:pPr>
      <w:r>
        <w:rPr>
          <w:rFonts w:ascii="Segoe UI" w:hAnsi="Segoe UI" w:cs="Segoe UI"/>
          <w:color w:val="0D0D0D"/>
          <w:shd w:val="clear" w:color="auto" w:fill="FFFFFF"/>
        </w:rPr>
        <w:t>Here's a proposed structure for the app's modules:</w:t>
      </w:r>
    </w:p>
    <w:p w14:paraId="6B80ADC9" w14:textId="34282BE3" w:rsidR="00A87CEA" w:rsidRPr="00A87CEA" w:rsidRDefault="00A87CEA" w:rsidP="00A87CEA">
      <w:pPr>
        <w:rPr>
          <w:rFonts w:ascii="Segoe UI" w:hAnsi="Segoe UI" w:cs="Segoe UI"/>
          <w:color w:val="0D0D0D"/>
          <w:shd w:val="clear" w:color="auto" w:fill="FFFFFF"/>
        </w:rPr>
      </w:pPr>
      <w:r w:rsidRPr="00A87CEA">
        <w:rPr>
          <w:rFonts w:ascii="Segoe UI" w:hAnsi="Segoe UI" w:cs="Segoe UI"/>
          <w:color w:val="0D0D0D"/>
          <w:shd w:val="clear" w:color="auto" w:fill="FFFFFF"/>
        </w:rPr>
        <w:t>Creating detailed modules from the combined sets involves organizing the functionalities and features described into coherent, well-structured software components. Each module serves a specific purpose, targeting a particular aspect of the platform's overall functionality, improving user experience, and ensuring efficient management of the system's different aspects. Here's a breakdown of the detailed modules:</w:t>
      </w:r>
    </w:p>
    <w:p w14:paraId="4297E185" w14:textId="7E9E3245" w:rsidR="00A87CEA" w:rsidRPr="00A87CEA" w:rsidRDefault="00A87CEA" w:rsidP="005E099B">
      <w:pPr>
        <w:pStyle w:val="Heading2"/>
        <w:rPr>
          <w:shd w:val="clear" w:color="auto" w:fill="FFFFFF"/>
        </w:rPr>
      </w:pPr>
      <w:r w:rsidRPr="00A87CEA">
        <w:rPr>
          <w:shd w:val="clear" w:color="auto" w:fill="FFFFFF"/>
        </w:rPr>
        <w:t xml:space="preserve"> 1. User Registration and Profile Management</w:t>
      </w:r>
    </w:p>
    <w:p w14:paraId="57B37B90"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This module is the foundation for individualized experiences on the platform. It includes:</w:t>
      </w:r>
    </w:p>
    <w:p w14:paraId="1B9831C2" w14:textId="2524FFBC"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Account Creation:</w:t>
      </w:r>
      <w:r w:rsidRPr="00A87CEA">
        <w:rPr>
          <w:rFonts w:ascii="Segoe UI" w:hAnsi="Segoe UI" w:cs="Segoe UI"/>
          <w:color w:val="0D0D0D"/>
          <w:shd w:val="clear" w:color="auto" w:fill="FFFFFF"/>
        </w:rPr>
        <w:t xml:space="preserve"> Easy sign-up process for various stakeholders (investors, project managers, freelancers, etc.) with email verification.</w:t>
      </w:r>
    </w:p>
    <w:p w14:paraId="38B9AF47" w14:textId="08A51923"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Profile Setup and Management:</w:t>
      </w:r>
      <w:r w:rsidRPr="00A87CEA">
        <w:rPr>
          <w:rFonts w:ascii="Segoe UI" w:hAnsi="Segoe UI" w:cs="Segoe UI"/>
          <w:color w:val="0D0D0D"/>
          <w:shd w:val="clear" w:color="auto" w:fill="FFFFFF"/>
        </w:rPr>
        <w:t xml:space="preserve"> Users can input and update personal details, bank information, contact details, and their roles. Enhanced security measures like password protection, and biometric options (face, voice, thumbprint recognition) are available for account safety.</w:t>
      </w:r>
    </w:p>
    <w:p w14:paraId="1D0B6D20" w14:textId="1407A709"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Roles and Permissions:</w:t>
      </w:r>
      <w:r w:rsidRPr="00A87CEA">
        <w:rPr>
          <w:rFonts w:ascii="Segoe UI" w:hAnsi="Segoe UI" w:cs="Segoe UI"/>
          <w:color w:val="0D0D0D"/>
          <w:shd w:val="clear" w:color="auto" w:fill="FFFFFF"/>
        </w:rPr>
        <w:t xml:space="preserve"> Define and manage user roles, permissions, and access controls, ensuring stakeholders only access relevant parts of the platform.</w:t>
      </w:r>
    </w:p>
    <w:p w14:paraId="5A662703" w14:textId="7DD202C4" w:rsidR="00A87CEA" w:rsidRPr="00A87CEA" w:rsidRDefault="00A87CEA" w:rsidP="005E099B">
      <w:pPr>
        <w:pStyle w:val="Heading2"/>
        <w:rPr>
          <w:shd w:val="clear" w:color="auto" w:fill="FFFFFF"/>
        </w:rPr>
      </w:pPr>
      <w:r w:rsidRPr="00A87CEA">
        <w:rPr>
          <w:shd w:val="clear" w:color="auto" w:fill="FFFFFF"/>
        </w:rPr>
        <w:t xml:space="preserve"> 2. Investment and Contribution Tracking</w:t>
      </w:r>
    </w:p>
    <w:p w14:paraId="1BF37562"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This module focuses on monitoring all forms of contributions to projects, including:</w:t>
      </w:r>
    </w:p>
    <w:p w14:paraId="65EAFB87" w14:textId="3C0CB49C"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Monetary Investments:</w:t>
      </w:r>
      <w:r w:rsidRPr="00A87CEA">
        <w:rPr>
          <w:rFonts w:ascii="Segoe UI" w:hAnsi="Segoe UI" w:cs="Segoe UI"/>
          <w:color w:val="0D0D0D"/>
          <w:shd w:val="clear" w:color="auto" w:fill="FFFFFF"/>
        </w:rPr>
        <w:t xml:space="preserve"> Fields for entering investment amounts, dates, and currency. Integration with payment gateways (PayPal, Stripe, etc.) for transactions.</w:t>
      </w:r>
    </w:p>
    <w:p w14:paraId="02C05C76" w14:textId="2A69BD46"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Time and Effort Tracking:</w:t>
      </w:r>
      <w:r w:rsidRPr="00A87CEA">
        <w:rPr>
          <w:rFonts w:ascii="Segoe UI" w:hAnsi="Segoe UI" w:cs="Segoe UI"/>
          <w:color w:val="0D0D0D"/>
          <w:shd w:val="clear" w:color="auto" w:fill="FFFFFF"/>
        </w:rPr>
        <w:t xml:space="preserve"> Log hours spent on activities with options for manual entry or using a timer, alongside drop-down menus for activity selection. Tracks both paid work and voluntary contributions like goodwill.</w:t>
      </w:r>
    </w:p>
    <w:p w14:paraId="4ABD5F75" w14:textId="23C9E94B"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Contribution Recording:</w:t>
      </w:r>
      <w:r w:rsidRPr="00A87CEA">
        <w:rPr>
          <w:rFonts w:ascii="Segoe UI" w:hAnsi="Segoe UI" w:cs="Segoe UI"/>
          <w:color w:val="0D0D0D"/>
          <w:shd w:val="clear" w:color="auto" w:fill="FFFFFF"/>
        </w:rPr>
        <w:t xml:space="preserve"> Capability to record various types of contributions, including skills and effort, with enhanced features to include hourly rates.</w:t>
      </w:r>
    </w:p>
    <w:p w14:paraId="5E03F886" w14:textId="7CC11E7F" w:rsidR="00A87CEA" w:rsidRPr="00A87CEA" w:rsidRDefault="00A87CEA" w:rsidP="005E099B">
      <w:pPr>
        <w:pStyle w:val="Heading2"/>
        <w:rPr>
          <w:shd w:val="clear" w:color="auto" w:fill="FFFFFF"/>
        </w:rPr>
      </w:pPr>
      <w:r w:rsidRPr="00A87CEA">
        <w:rPr>
          <w:shd w:val="clear" w:color="auto" w:fill="FFFFFF"/>
        </w:rPr>
        <w:lastRenderedPageBreak/>
        <w:t xml:space="preserve"> 3. Workstream Management and Incentivization</w:t>
      </w:r>
    </w:p>
    <w:p w14:paraId="59621188"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Designed for project oversight and performance enhancement, it includes:</w:t>
      </w:r>
    </w:p>
    <w:p w14:paraId="22477AFB" w14:textId="1003CE30"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Workstream Database:</w:t>
      </w:r>
      <w:r w:rsidRPr="00A87CEA">
        <w:rPr>
          <w:rFonts w:ascii="Segoe UI" w:hAnsi="Segoe UI" w:cs="Segoe UI"/>
          <w:color w:val="0D0D0D"/>
          <w:shd w:val="clear" w:color="auto" w:fill="FFFFFF"/>
        </w:rPr>
        <w:t xml:space="preserve"> Manage a list of workstreams with search and add functionality. Each workstream has budget allocation and expenditure tracking.</w:t>
      </w:r>
    </w:p>
    <w:p w14:paraId="2AA05202" w14:textId="240D0D74"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Performance Metrics:</w:t>
      </w:r>
      <w:r w:rsidRPr="00A87CEA">
        <w:rPr>
          <w:rFonts w:ascii="Segoe UI" w:hAnsi="Segoe UI" w:cs="Segoe UI"/>
          <w:color w:val="0D0D0D"/>
          <w:shd w:val="clear" w:color="auto" w:fill="FFFFFF"/>
        </w:rPr>
        <w:t xml:space="preserve"> Set financial and time targets, with incentives for meeting these goals. Implement rewards and sanctions based on adherence to budget, timeline, and quality.</w:t>
      </w:r>
    </w:p>
    <w:p w14:paraId="6376CF85" w14:textId="17BBF3BD" w:rsidR="00A87CEA" w:rsidRPr="00A87CEA" w:rsidRDefault="00A87CEA" w:rsidP="005E099B">
      <w:pPr>
        <w:pStyle w:val="Heading2"/>
        <w:rPr>
          <w:shd w:val="clear" w:color="auto" w:fill="FFFFFF"/>
        </w:rPr>
      </w:pPr>
      <w:r w:rsidRPr="00A87CEA">
        <w:rPr>
          <w:shd w:val="clear" w:color="auto" w:fill="FFFFFF"/>
        </w:rPr>
        <w:t xml:space="preserve"> 4. Profit Sharing Calculation</w:t>
      </w:r>
    </w:p>
    <w:p w14:paraId="60041561"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Automates and simplifies the division of profits among stakeholders, with:</w:t>
      </w:r>
    </w:p>
    <w:p w14:paraId="17B511F1" w14:textId="3AE49FD9"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Dynamic Calculations:</w:t>
      </w:r>
      <w:r w:rsidRPr="00A87CEA">
        <w:rPr>
          <w:rFonts w:ascii="Segoe UI" w:hAnsi="Segoe UI" w:cs="Segoe UI"/>
          <w:color w:val="0D0D0D"/>
          <w:shd w:val="clear" w:color="auto" w:fill="FFFFFF"/>
        </w:rPr>
        <w:t xml:space="preserve"> Automatically determine profit shares based on financial input, time contributions, and non-monetary efforts. Includes mechanisms for affiliate marketing commissions.</w:t>
      </w:r>
    </w:p>
    <w:p w14:paraId="36C60A5A" w14:textId="1909B262"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Quarterly Adjustments:</w:t>
      </w:r>
      <w:r w:rsidRPr="00A87CEA">
        <w:rPr>
          <w:rFonts w:ascii="Segoe UI" w:hAnsi="Segoe UI" w:cs="Segoe UI"/>
          <w:color w:val="0D0D0D"/>
          <w:shd w:val="clear" w:color="auto" w:fill="FFFFFF"/>
        </w:rPr>
        <w:t xml:space="preserve"> Feature for automatic calculation and adjustment of profit shares on a quarterly basis, with full transparency on contribution and earning history.</w:t>
      </w:r>
    </w:p>
    <w:p w14:paraId="6687E580" w14:textId="2082480B" w:rsidR="00A87CEA" w:rsidRPr="00A87CEA" w:rsidRDefault="00A87CEA" w:rsidP="005E099B">
      <w:pPr>
        <w:pStyle w:val="Heading2"/>
        <w:rPr>
          <w:shd w:val="clear" w:color="auto" w:fill="FFFFFF"/>
        </w:rPr>
      </w:pPr>
      <w:r w:rsidRPr="00A87CEA">
        <w:rPr>
          <w:shd w:val="clear" w:color="auto" w:fill="FFFFFF"/>
        </w:rPr>
        <w:t xml:space="preserve"> 5. Financial Management</w:t>
      </w:r>
    </w:p>
    <w:p w14:paraId="067C524B"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Ensures comprehensive financial oversight, featuring:</w:t>
      </w:r>
    </w:p>
    <w:p w14:paraId="6A6DC536" w14:textId="5064FB13"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Transaction Recording:</w:t>
      </w:r>
      <w:r w:rsidRPr="00A87CEA">
        <w:rPr>
          <w:rFonts w:ascii="Segoe UI" w:hAnsi="Segoe UI" w:cs="Segoe UI"/>
          <w:color w:val="0D0D0D"/>
          <w:shd w:val="clear" w:color="auto" w:fill="FFFFFF"/>
        </w:rPr>
        <w:t xml:space="preserve"> Detailed logs of all monetary transactions, with integration for various payment gateways.</w:t>
      </w:r>
    </w:p>
    <w:p w14:paraId="245FA5D3" w14:textId="042869C0"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Financial Reporting:</w:t>
      </w:r>
      <w:r w:rsidRPr="00A87CEA">
        <w:rPr>
          <w:rFonts w:ascii="Segoe UI" w:hAnsi="Segoe UI" w:cs="Segoe UI"/>
          <w:color w:val="0D0D0D"/>
          <w:shd w:val="clear" w:color="auto" w:fill="FFFFFF"/>
        </w:rPr>
        <w:t xml:space="preserve"> Automated generation and distribution of financial reports on a regular, periodic basis.</w:t>
      </w:r>
    </w:p>
    <w:p w14:paraId="0469459B" w14:textId="4112922E" w:rsidR="00A87CEA" w:rsidRPr="00A87CEA" w:rsidRDefault="00A87CEA" w:rsidP="005E099B">
      <w:pPr>
        <w:pStyle w:val="Heading2"/>
        <w:rPr>
          <w:shd w:val="clear" w:color="auto" w:fill="FFFFFF"/>
        </w:rPr>
      </w:pPr>
      <w:r w:rsidRPr="00A87CEA">
        <w:rPr>
          <w:shd w:val="clear" w:color="auto" w:fill="FFFFFF"/>
        </w:rPr>
        <w:t xml:space="preserve"> 6. Communication, Collaboration, and Marketing</w:t>
      </w:r>
    </w:p>
    <w:p w14:paraId="559FF664"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Facilitates interaction and teamwork, along with marketing efforts:</w:t>
      </w:r>
    </w:p>
    <w:p w14:paraId="74BC452C" w14:textId="1ACB05C0"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Built-in Communication Tools:</w:t>
      </w:r>
      <w:r w:rsidRPr="00A87CEA">
        <w:rPr>
          <w:rFonts w:ascii="Segoe UI" w:hAnsi="Segoe UI" w:cs="Segoe UI"/>
          <w:color w:val="0D0D0D"/>
          <w:shd w:val="clear" w:color="auto" w:fill="FFFFFF"/>
        </w:rPr>
        <w:t xml:space="preserve"> Features for team meetings, updates, and stakeholder collaboration. Integration with social media for broader marketing and communication strategies.</w:t>
      </w:r>
    </w:p>
    <w:p w14:paraId="7BA226E3" w14:textId="11E1A87E"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Notifications and Alerts:</w:t>
      </w:r>
      <w:r w:rsidRPr="00A87CEA">
        <w:rPr>
          <w:rFonts w:ascii="Segoe UI" w:hAnsi="Segoe UI" w:cs="Segoe UI"/>
          <w:color w:val="0D0D0D"/>
          <w:shd w:val="clear" w:color="auto" w:fill="FFFFFF"/>
        </w:rPr>
        <w:t xml:space="preserve"> Automated reminders for important dates and events related to the project and profit sharing.</w:t>
      </w:r>
    </w:p>
    <w:p w14:paraId="16BAD66B" w14:textId="007ED3CB" w:rsidR="00A87CEA" w:rsidRPr="00A87CEA" w:rsidRDefault="00A87CEA" w:rsidP="005E099B">
      <w:pPr>
        <w:pStyle w:val="Heading2"/>
        <w:rPr>
          <w:shd w:val="clear" w:color="auto" w:fill="FFFFFF"/>
        </w:rPr>
      </w:pPr>
      <w:r w:rsidRPr="00A87CEA">
        <w:rPr>
          <w:shd w:val="clear" w:color="auto" w:fill="FFFFFF"/>
        </w:rPr>
        <w:t xml:space="preserve"> 7. Educational Resources and Support</w:t>
      </w:r>
    </w:p>
    <w:p w14:paraId="18C07567"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Aids in the learning and troubleshooting process with:</w:t>
      </w:r>
    </w:p>
    <w:p w14:paraId="2A64C28B" w14:textId="74F06B60"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Resource Library:</w:t>
      </w:r>
      <w:r w:rsidRPr="00A87CEA">
        <w:rPr>
          <w:rFonts w:ascii="Segoe UI" w:hAnsi="Segoe UI" w:cs="Segoe UI"/>
          <w:color w:val="0D0D0D"/>
          <w:shd w:val="clear" w:color="auto" w:fill="FFFFFF"/>
        </w:rPr>
        <w:t xml:space="preserve"> Access to materials on profit sharing, business management, and collaboration. Includes instructional videos and case studies.</w:t>
      </w:r>
    </w:p>
    <w:p w14:paraId="5B3379F4" w14:textId="73DA1EEF"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Support Services:</w:t>
      </w:r>
      <w:r w:rsidRPr="00A87CEA">
        <w:rPr>
          <w:rFonts w:ascii="Segoe UI" w:hAnsi="Segoe UI" w:cs="Segoe UI"/>
          <w:color w:val="0D0D0D"/>
          <w:shd w:val="clear" w:color="auto" w:fill="FFFFFF"/>
        </w:rPr>
        <w:t xml:space="preserve"> A comprehensive FAQ section, troubleshooting guides, and direct contact options for assistance.</w:t>
      </w:r>
    </w:p>
    <w:p w14:paraId="60DA7A27" w14:textId="1C8FC780" w:rsidR="00A87CEA" w:rsidRPr="00A87CEA" w:rsidRDefault="00A87CEA" w:rsidP="005E099B">
      <w:pPr>
        <w:pStyle w:val="Heading2"/>
        <w:rPr>
          <w:shd w:val="clear" w:color="auto" w:fill="FFFFFF"/>
        </w:rPr>
      </w:pPr>
      <w:r w:rsidRPr="00A87CEA">
        <w:rPr>
          <w:shd w:val="clear" w:color="auto" w:fill="FFFFFF"/>
        </w:rPr>
        <w:t xml:space="preserve"> 8. Subscription and Packages Management</w:t>
      </w:r>
    </w:p>
    <w:p w14:paraId="388D1551"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Manages user subscriptions with:</w:t>
      </w:r>
    </w:p>
    <w:p w14:paraId="6189B930" w14:textId="5A25B694"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lastRenderedPageBreak/>
        <w:t>- Package Options:</w:t>
      </w:r>
      <w:r w:rsidRPr="00A87CEA">
        <w:rPr>
          <w:rFonts w:ascii="Segoe UI" w:hAnsi="Segoe UI" w:cs="Segoe UI"/>
          <w:color w:val="0D0D0D"/>
          <w:shd w:val="clear" w:color="auto" w:fill="FFFFFF"/>
        </w:rPr>
        <w:t xml:space="preserve"> Different subscription tiers (bronze to platinum) with varying features, benefits, and payment plans. Includes reminders for renewals and upgrade options.</w:t>
      </w:r>
    </w:p>
    <w:p w14:paraId="7B923E7A" w14:textId="52E5282E" w:rsidR="00A87CEA" w:rsidRPr="00A87CEA" w:rsidRDefault="00A87CEA" w:rsidP="005E099B">
      <w:pPr>
        <w:pStyle w:val="Heading2"/>
        <w:rPr>
          <w:shd w:val="clear" w:color="auto" w:fill="FFFFFF"/>
        </w:rPr>
      </w:pPr>
      <w:r w:rsidRPr="00A87CEA">
        <w:rPr>
          <w:shd w:val="clear" w:color="auto" w:fill="FFFFFF"/>
        </w:rPr>
        <w:t xml:space="preserve"> 9. Legal, Tax, and Affiliate Management</w:t>
      </w:r>
    </w:p>
    <w:p w14:paraId="3473B892"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Addresses legal, tax considerations, and affiliate marketing:</w:t>
      </w:r>
    </w:p>
    <w:p w14:paraId="567C8265" w14:textId="51544BE2"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Tax and Legal:</w:t>
      </w:r>
      <w:r w:rsidRPr="00A87CEA">
        <w:rPr>
          <w:rFonts w:ascii="Segoe UI" w:hAnsi="Segoe UI" w:cs="Segoe UI"/>
          <w:color w:val="0D0D0D"/>
          <w:shd w:val="clear" w:color="auto" w:fill="FFFFFF"/>
        </w:rPr>
        <w:t xml:space="preserve"> Features for managing tax contributions and legal documentation relevant to business operations and stakeholder agreements.</w:t>
      </w:r>
    </w:p>
    <w:p w14:paraId="6C6FFC96" w14:textId="61BE3C8C" w:rsidR="00A87CEA" w:rsidRPr="00A87CEA" w:rsidRDefault="00A87CEA" w:rsidP="00B16BDE">
      <w:pPr>
        <w:ind w:left="720"/>
        <w:rPr>
          <w:rFonts w:ascii="Segoe UI" w:hAnsi="Segoe UI" w:cs="Segoe UI"/>
          <w:color w:val="0D0D0D"/>
          <w:shd w:val="clear" w:color="auto" w:fill="FFFFFF"/>
        </w:rPr>
      </w:pPr>
      <w:r w:rsidRPr="00A87CEA">
        <w:rPr>
          <w:rFonts w:ascii="Segoe UI" w:hAnsi="Segoe UI" w:cs="Segoe UI"/>
          <w:b/>
          <w:bCs/>
          <w:color w:val="0D0D0D"/>
          <w:shd w:val="clear" w:color="auto" w:fill="FFFFFF"/>
        </w:rPr>
        <w:t>- Affiliate Marketing:</w:t>
      </w:r>
      <w:r w:rsidRPr="00A87CEA">
        <w:rPr>
          <w:rFonts w:ascii="Segoe UI" w:hAnsi="Segoe UI" w:cs="Segoe UI"/>
          <w:color w:val="0D0D0D"/>
          <w:shd w:val="clear" w:color="auto" w:fill="FFFFFF"/>
        </w:rPr>
        <w:t xml:space="preserve"> Manage affiliate programs, track performance, and integrate commissions into the profit-sharing model.</w:t>
      </w:r>
    </w:p>
    <w:p w14:paraId="1F39F564" w14:textId="3C435845" w:rsidR="00A87CEA" w:rsidRPr="00A87CEA" w:rsidRDefault="00A87CEA" w:rsidP="005E099B">
      <w:pPr>
        <w:pStyle w:val="Heading2"/>
        <w:rPr>
          <w:shd w:val="clear" w:color="auto" w:fill="FFFFFF"/>
        </w:rPr>
      </w:pPr>
      <w:r w:rsidRPr="00A87CEA">
        <w:rPr>
          <w:shd w:val="clear" w:color="auto" w:fill="FFFFFF"/>
        </w:rPr>
        <w:t xml:space="preserve"> 10. Analytics, R&amp;D, and Document Management</w:t>
      </w:r>
    </w:p>
    <w:p w14:paraId="0D87B5C1" w14:textId="77777777" w:rsidR="00A87CEA" w:rsidRPr="00A87CEA" w:rsidRDefault="00A87CEA" w:rsidP="005E099B">
      <w:pPr>
        <w:ind w:left="720"/>
        <w:rPr>
          <w:rFonts w:ascii="Segoe UI" w:hAnsi="Segoe UI" w:cs="Segoe UI"/>
          <w:color w:val="0D0D0D"/>
          <w:shd w:val="clear" w:color="auto" w:fill="FFFFFF"/>
        </w:rPr>
      </w:pPr>
      <w:r w:rsidRPr="00A87CEA">
        <w:rPr>
          <w:rFonts w:ascii="Segoe UI" w:hAnsi="Segoe UI" w:cs="Segoe UI"/>
          <w:color w:val="0D0D0D"/>
          <w:shd w:val="clear" w:color="auto" w:fill="FFFFFF"/>
        </w:rPr>
        <w:t>For continuous improvement and efficient documentation:</w:t>
      </w:r>
    </w:p>
    <w:p w14:paraId="2A5457F9" w14:textId="033DCF08" w:rsidR="00A87CEA" w:rsidRPr="00CB6D70" w:rsidRDefault="00A87CEA" w:rsidP="005E099B">
      <w:pPr>
        <w:pStyle w:val="ListParagraph"/>
        <w:numPr>
          <w:ilvl w:val="0"/>
          <w:numId w:val="4"/>
        </w:numPr>
        <w:ind w:left="1080"/>
        <w:rPr>
          <w:rFonts w:ascii="Segoe UI" w:hAnsi="Segoe UI" w:cs="Segoe UI"/>
          <w:color w:val="0D0D0D"/>
          <w:shd w:val="clear" w:color="auto" w:fill="FFFFFF"/>
        </w:rPr>
      </w:pPr>
      <w:r w:rsidRPr="00CB6D70">
        <w:rPr>
          <w:rFonts w:ascii="Segoe UI" w:hAnsi="Segoe UI" w:cs="Segoe UI"/>
          <w:b/>
          <w:bCs/>
          <w:color w:val="0D0D0D"/>
          <w:shd w:val="clear" w:color="auto" w:fill="FFFFFF"/>
        </w:rPr>
        <w:t>Performance Analytics:</w:t>
      </w:r>
      <w:r w:rsidRPr="00CB6D70">
        <w:rPr>
          <w:rFonts w:ascii="Segoe UI" w:hAnsi="Segoe UI" w:cs="Segoe UI"/>
          <w:color w:val="0D0D0D"/>
          <w:shd w:val="clear" w:color="auto" w:fill="FFFFFF"/>
        </w:rPr>
        <w:t xml:space="preserve"> Advanced metrics for evaluating project progress, stakeholder contributions, and marketing efforts.</w:t>
      </w:r>
    </w:p>
    <w:p w14:paraId="00BFC167" w14:textId="1BD7CB1A" w:rsidR="00A87CEA" w:rsidRPr="00CB6D70" w:rsidRDefault="00A87CEA" w:rsidP="005E099B">
      <w:pPr>
        <w:pStyle w:val="ListParagraph"/>
        <w:numPr>
          <w:ilvl w:val="0"/>
          <w:numId w:val="4"/>
        </w:numPr>
        <w:ind w:left="1080"/>
        <w:rPr>
          <w:rFonts w:ascii="Segoe UI" w:hAnsi="Segoe UI" w:cs="Segoe UI"/>
          <w:color w:val="0D0D0D"/>
          <w:shd w:val="clear" w:color="auto" w:fill="FFFFFF"/>
        </w:rPr>
      </w:pPr>
      <w:r w:rsidRPr="00CB6D70">
        <w:rPr>
          <w:rFonts w:ascii="Segoe UI" w:hAnsi="Segoe UI" w:cs="Segoe UI"/>
          <w:b/>
          <w:bCs/>
          <w:color w:val="0D0D0D"/>
          <w:shd w:val="clear" w:color="auto" w:fill="FFFFFF"/>
        </w:rPr>
        <w:t>R&amp;D Module:</w:t>
      </w:r>
      <w:r w:rsidRPr="00CB6D70">
        <w:rPr>
          <w:rFonts w:ascii="Segoe UI" w:hAnsi="Segoe UI" w:cs="Segoe UI"/>
          <w:color w:val="0D0D0D"/>
          <w:shd w:val="clear" w:color="auto" w:fill="FFFFFF"/>
        </w:rPr>
        <w:t xml:space="preserve"> Competitor and market research functionalities to inform app updates and strategies.</w:t>
      </w:r>
    </w:p>
    <w:p w14:paraId="4A760F3B" w14:textId="4EC11E8F" w:rsidR="00A87CEA" w:rsidRPr="00B16BDE" w:rsidRDefault="00A87CEA" w:rsidP="00A87CEA">
      <w:pPr>
        <w:pStyle w:val="ListParagraph"/>
        <w:numPr>
          <w:ilvl w:val="0"/>
          <w:numId w:val="4"/>
        </w:numPr>
        <w:ind w:left="1080"/>
        <w:rPr>
          <w:rFonts w:ascii="Segoe UI" w:hAnsi="Segoe UI" w:cs="Segoe UI"/>
          <w:color w:val="0D0D0D"/>
          <w:shd w:val="clear" w:color="auto" w:fill="FFFFFF"/>
        </w:rPr>
      </w:pPr>
      <w:r w:rsidRPr="00CB6D70">
        <w:rPr>
          <w:rFonts w:ascii="Segoe UI" w:hAnsi="Segoe UI" w:cs="Segoe UI"/>
          <w:b/>
          <w:bCs/>
          <w:color w:val="0D0D0D"/>
          <w:shd w:val="clear" w:color="auto" w:fill="FFFFFF"/>
        </w:rPr>
        <w:t>Document Management:</w:t>
      </w:r>
      <w:r w:rsidRPr="00CB6D70">
        <w:rPr>
          <w:rFonts w:ascii="Segoe UI" w:hAnsi="Segoe UI" w:cs="Segoe UI"/>
          <w:color w:val="0D0D0D"/>
          <w:shd w:val="clear" w:color="auto" w:fill="FFFFFF"/>
        </w:rPr>
        <w:t xml:space="preserve"> Enhance capabilities for document sharing and management, directly attaching to various app modules for improved collaboration.</w:t>
      </w:r>
    </w:p>
    <w:p w14:paraId="60E7C88C" w14:textId="5A32FD4A" w:rsidR="003B0E38" w:rsidRDefault="007D5C01" w:rsidP="007D5C01">
      <w:pPr>
        <w:pStyle w:val="Heading2"/>
      </w:pPr>
      <w:r>
        <w:t>Next Steps</w:t>
      </w:r>
    </w:p>
    <w:p w14:paraId="4E2F217A" w14:textId="576DC506" w:rsidR="007D5C01" w:rsidRDefault="00D401E8" w:rsidP="00D401E8">
      <w:pPr>
        <w:pStyle w:val="ListParagraph"/>
        <w:numPr>
          <w:ilvl w:val="0"/>
          <w:numId w:val="2"/>
        </w:numPr>
      </w:pPr>
      <w:r>
        <w:t>Get approval from JL on these modules</w:t>
      </w:r>
    </w:p>
    <w:p w14:paraId="5F8D31F5" w14:textId="0DB1C16A" w:rsidR="00D401E8" w:rsidRDefault="00D401E8" w:rsidP="00D401E8">
      <w:pPr>
        <w:pStyle w:val="ListParagraph"/>
        <w:numPr>
          <w:ilvl w:val="0"/>
          <w:numId w:val="2"/>
        </w:numPr>
      </w:pPr>
      <w:r>
        <w:t>Develop mock-op pages/Prototype based on these modules</w:t>
      </w:r>
    </w:p>
    <w:p w14:paraId="35D604E8" w14:textId="77777777" w:rsidR="00D401E8" w:rsidRPr="007D5C01" w:rsidRDefault="00D401E8" w:rsidP="007D5C01"/>
    <w:sectPr w:rsidR="00D401E8" w:rsidRPr="007D5C01" w:rsidSect="00295A98">
      <w:footerReference w:type="default" r:id="rId7"/>
      <w:pgSz w:w="11906" w:h="16838"/>
      <w:pgMar w:top="426"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41AB" w14:textId="77777777" w:rsidR="00295A98" w:rsidRDefault="00295A98" w:rsidP="00A84B59">
      <w:pPr>
        <w:spacing w:after="0" w:line="240" w:lineRule="auto"/>
      </w:pPr>
      <w:r>
        <w:separator/>
      </w:r>
    </w:p>
  </w:endnote>
  <w:endnote w:type="continuationSeparator" w:id="0">
    <w:p w14:paraId="41E17932" w14:textId="77777777" w:rsidR="00295A98" w:rsidRDefault="00295A98" w:rsidP="00A8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FD2A" w14:textId="5B6195AE" w:rsidR="00A84B59" w:rsidRDefault="00A84B59">
    <w:pPr>
      <w:pStyle w:val="Footer"/>
    </w:pPr>
  </w:p>
  <w:p w14:paraId="14DB290E" w14:textId="77777777" w:rsidR="00A84B59" w:rsidRDefault="00A84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1066" w14:textId="77777777" w:rsidR="00295A98" w:rsidRDefault="00295A98" w:rsidP="00A84B59">
      <w:pPr>
        <w:spacing w:after="0" w:line="240" w:lineRule="auto"/>
      </w:pPr>
      <w:r>
        <w:separator/>
      </w:r>
    </w:p>
  </w:footnote>
  <w:footnote w:type="continuationSeparator" w:id="0">
    <w:p w14:paraId="23E84D20" w14:textId="77777777" w:rsidR="00295A98" w:rsidRDefault="00295A98" w:rsidP="00A84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72867"/>
    <w:multiLevelType w:val="hybridMultilevel"/>
    <w:tmpl w:val="FC0ACD24"/>
    <w:lvl w:ilvl="0" w:tplc="4E323F4E">
      <w:numFmt w:val="bullet"/>
      <w:lvlText w:val="-"/>
      <w:lvlJc w:val="left"/>
      <w:pPr>
        <w:ind w:left="720" w:hanging="360"/>
      </w:pPr>
      <w:rPr>
        <w:rFonts w:ascii="Segoe UI" w:eastAsiaTheme="minorHAnsi" w:hAnsi="Segoe UI" w:cs="Segoe U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FA08A7"/>
    <w:multiLevelType w:val="hybridMultilevel"/>
    <w:tmpl w:val="8B7C9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F17B4"/>
    <w:multiLevelType w:val="multilevel"/>
    <w:tmpl w:val="F460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554BD"/>
    <w:multiLevelType w:val="multilevel"/>
    <w:tmpl w:val="40D47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325D5"/>
    <w:multiLevelType w:val="hybridMultilevel"/>
    <w:tmpl w:val="394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6981623">
    <w:abstractNumId w:val="3"/>
  </w:num>
  <w:num w:numId="2" w16cid:durableId="439184713">
    <w:abstractNumId w:val="1"/>
  </w:num>
  <w:num w:numId="3" w16cid:durableId="1074818738">
    <w:abstractNumId w:val="4"/>
  </w:num>
  <w:num w:numId="4" w16cid:durableId="1355617925">
    <w:abstractNumId w:val="0"/>
  </w:num>
  <w:num w:numId="5" w16cid:durableId="1173297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69B1"/>
    <w:rsid w:val="000A39BF"/>
    <w:rsid w:val="00105C2E"/>
    <w:rsid w:val="00171A51"/>
    <w:rsid w:val="001E69B1"/>
    <w:rsid w:val="00295A98"/>
    <w:rsid w:val="002F66DE"/>
    <w:rsid w:val="0035242B"/>
    <w:rsid w:val="003B0E38"/>
    <w:rsid w:val="004E5D9D"/>
    <w:rsid w:val="005E099B"/>
    <w:rsid w:val="006B33D1"/>
    <w:rsid w:val="006D714B"/>
    <w:rsid w:val="007D4453"/>
    <w:rsid w:val="007D5C01"/>
    <w:rsid w:val="00816E6E"/>
    <w:rsid w:val="00890A74"/>
    <w:rsid w:val="008A5EED"/>
    <w:rsid w:val="00A50CD6"/>
    <w:rsid w:val="00A84B59"/>
    <w:rsid w:val="00A87CEA"/>
    <w:rsid w:val="00B07661"/>
    <w:rsid w:val="00B16BDE"/>
    <w:rsid w:val="00B43AA7"/>
    <w:rsid w:val="00B631B0"/>
    <w:rsid w:val="00CB6D70"/>
    <w:rsid w:val="00CE4588"/>
    <w:rsid w:val="00D401E8"/>
    <w:rsid w:val="00DA52AE"/>
    <w:rsid w:val="00E25614"/>
    <w:rsid w:val="00F63866"/>
    <w:rsid w:val="00FD6B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B436"/>
  <w15:chartTrackingRefBased/>
  <w15:docId w15:val="{101D4EA6-DA6C-4C4D-8AFA-FB3758B9C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6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6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9B1"/>
    <w:rPr>
      <w:rFonts w:eastAsiaTheme="majorEastAsia" w:cstheme="majorBidi"/>
      <w:color w:val="272727" w:themeColor="text1" w:themeTint="D8"/>
    </w:rPr>
  </w:style>
  <w:style w:type="paragraph" w:styleId="Title">
    <w:name w:val="Title"/>
    <w:basedOn w:val="Normal"/>
    <w:next w:val="Normal"/>
    <w:link w:val="TitleChar"/>
    <w:uiPriority w:val="10"/>
    <w:qFormat/>
    <w:rsid w:val="001E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9B1"/>
    <w:pPr>
      <w:spacing w:before="160"/>
      <w:jc w:val="center"/>
    </w:pPr>
    <w:rPr>
      <w:i/>
      <w:iCs/>
      <w:color w:val="404040" w:themeColor="text1" w:themeTint="BF"/>
    </w:rPr>
  </w:style>
  <w:style w:type="character" w:customStyle="1" w:styleId="QuoteChar">
    <w:name w:val="Quote Char"/>
    <w:basedOn w:val="DefaultParagraphFont"/>
    <w:link w:val="Quote"/>
    <w:uiPriority w:val="29"/>
    <w:rsid w:val="001E69B1"/>
    <w:rPr>
      <w:i/>
      <w:iCs/>
      <w:color w:val="404040" w:themeColor="text1" w:themeTint="BF"/>
    </w:rPr>
  </w:style>
  <w:style w:type="paragraph" w:styleId="ListParagraph">
    <w:name w:val="List Paragraph"/>
    <w:basedOn w:val="Normal"/>
    <w:uiPriority w:val="34"/>
    <w:qFormat/>
    <w:rsid w:val="001E69B1"/>
    <w:pPr>
      <w:ind w:left="720"/>
      <w:contextualSpacing/>
    </w:pPr>
  </w:style>
  <w:style w:type="character" w:styleId="IntenseEmphasis">
    <w:name w:val="Intense Emphasis"/>
    <w:basedOn w:val="DefaultParagraphFont"/>
    <w:uiPriority w:val="21"/>
    <w:qFormat/>
    <w:rsid w:val="001E69B1"/>
    <w:rPr>
      <w:i/>
      <w:iCs/>
      <w:color w:val="0F4761" w:themeColor="accent1" w:themeShade="BF"/>
    </w:rPr>
  </w:style>
  <w:style w:type="paragraph" w:styleId="IntenseQuote">
    <w:name w:val="Intense Quote"/>
    <w:basedOn w:val="Normal"/>
    <w:next w:val="Normal"/>
    <w:link w:val="IntenseQuoteChar"/>
    <w:uiPriority w:val="30"/>
    <w:qFormat/>
    <w:rsid w:val="001E6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9B1"/>
    <w:rPr>
      <w:i/>
      <w:iCs/>
      <w:color w:val="0F4761" w:themeColor="accent1" w:themeShade="BF"/>
    </w:rPr>
  </w:style>
  <w:style w:type="character" w:styleId="IntenseReference">
    <w:name w:val="Intense Reference"/>
    <w:basedOn w:val="DefaultParagraphFont"/>
    <w:uiPriority w:val="32"/>
    <w:qFormat/>
    <w:rsid w:val="001E69B1"/>
    <w:rPr>
      <w:b/>
      <w:bCs/>
      <w:smallCaps/>
      <w:color w:val="0F4761" w:themeColor="accent1" w:themeShade="BF"/>
      <w:spacing w:val="5"/>
    </w:rPr>
  </w:style>
  <w:style w:type="paragraph" w:styleId="Header">
    <w:name w:val="header"/>
    <w:basedOn w:val="Normal"/>
    <w:link w:val="HeaderChar"/>
    <w:uiPriority w:val="99"/>
    <w:unhideWhenUsed/>
    <w:rsid w:val="00A84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B59"/>
  </w:style>
  <w:style w:type="paragraph" w:styleId="Footer">
    <w:name w:val="footer"/>
    <w:basedOn w:val="Normal"/>
    <w:link w:val="FooterChar"/>
    <w:uiPriority w:val="99"/>
    <w:unhideWhenUsed/>
    <w:rsid w:val="00A84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61209">
      <w:bodyDiv w:val="1"/>
      <w:marLeft w:val="0"/>
      <w:marRight w:val="0"/>
      <w:marTop w:val="0"/>
      <w:marBottom w:val="0"/>
      <w:divBdr>
        <w:top w:val="none" w:sz="0" w:space="0" w:color="auto"/>
        <w:left w:val="none" w:sz="0" w:space="0" w:color="auto"/>
        <w:bottom w:val="none" w:sz="0" w:space="0" w:color="auto"/>
        <w:right w:val="none" w:sz="0" w:space="0" w:color="auto"/>
      </w:divBdr>
    </w:div>
    <w:div w:id="190895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Aina</dc:creator>
  <cp:keywords/>
  <dc:description/>
  <cp:lastModifiedBy>Samuel Aina</cp:lastModifiedBy>
  <cp:revision>14</cp:revision>
  <dcterms:created xsi:type="dcterms:W3CDTF">2024-03-10T09:46:00Z</dcterms:created>
  <dcterms:modified xsi:type="dcterms:W3CDTF">2024-03-22T08:35:00Z</dcterms:modified>
</cp:coreProperties>
</file>