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59" w:rsidRDefault="00C25459" w:rsidP="00D176F8">
      <w:pPr>
        <w:pStyle w:val="PlainText"/>
        <w:rPr>
          <w:rFonts w:ascii="Arial Narrow" w:hAnsi="Arial Narrow" w:cs="Courier New"/>
          <w:b/>
        </w:rPr>
      </w:pPr>
    </w:p>
    <w:p w:rsidR="00D176F8" w:rsidRPr="00C25459" w:rsidRDefault="008352D5" w:rsidP="00F53D2A">
      <w:pPr>
        <w:pStyle w:val="PlainText"/>
        <w:jc w:val="both"/>
        <w:rPr>
          <w:rFonts w:ascii="Arial Narrow" w:hAnsi="Arial Narrow" w:cs="Courier New"/>
          <w:b/>
        </w:rPr>
      </w:pPr>
      <w:r>
        <w:rPr>
          <w:rFonts w:ascii="Arial Narrow" w:hAnsi="Arial Narro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112AF" wp14:editId="36F67AF2">
                <wp:simplePos x="0" y="0"/>
                <wp:positionH relativeFrom="column">
                  <wp:posOffset>-442595</wp:posOffset>
                </wp:positionH>
                <wp:positionV relativeFrom="paragraph">
                  <wp:posOffset>84455</wp:posOffset>
                </wp:positionV>
                <wp:extent cx="466725" cy="16097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6097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2D5" w:rsidRPr="008352D5" w:rsidRDefault="008352D5" w:rsidP="008352D5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</w:pPr>
                            <w:r w:rsidRPr="008352D5"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NIST Publications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4.85pt;margin-top:6.65pt;width:36.75pt;height:12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" filled="f" stroked="f" strokeweight="0">
                <v:textbox style="layout-flow:vertical;mso-layout-flow-alt:bottom-to-top">
                  <w:txbxContent>
                    <w:p w:rsidR="008352D5" w:rsidRPr="008352D5" w:rsidRDefault="008352D5" w:rsidP="008352D5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</w:pPr>
                      <w:r w:rsidRPr="008352D5"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NIST Publications</w:t>
                      </w:r>
                    </w:p>
                  </w:txbxContent>
                </v:textbox>
              </v:shape>
            </w:pict>
          </mc:Fallback>
        </mc:AlternateContent>
      </w:r>
      <w:r w:rsidR="002A201B">
        <w:rPr>
          <w:rFonts w:ascii="Arial Narrow" w:hAnsi="Arial Narro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088F9" wp14:editId="76E3870E">
                <wp:simplePos x="0" y="0"/>
                <wp:positionH relativeFrom="column">
                  <wp:posOffset>-95250</wp:posOffset>
                </wp:positionH>
                <wp:positionV relativeFrom="paragraph">
                  <wp:posOffset>17780</wp:posOffset>
                </wp:positionV>
                <wp:extent cx="66675" cy="1819275"/>
                <wp:effectExtent l="0" t="0" r="28575" b="28575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8192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5" o:spid="_x0000_s1026" type="#_x0000_t85" style="position:absolute;margin-left:-7.5pt;margin-top:1.4pt;width:5.25pt;height:14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" adj="66" strokecolor="#4579b8 [3044]"/>
            </w:pict>
          </mc:Fallback>
        </mc:AlternateContent>
      </w:r>
      <w:r w:rsidR="00D176F8" w:rsidRPr="00C25459">
        <w:rPr>
          <w:rFonts w:ascii="Arial Narrow" w:hAnsi="Arial Narrow" w:cs="Courier New"/>
          <w:b/>
        </w:rPr>
        <w:t>NIST S</w:t>
      </w:r>
      <w:r w:rsidR="007969C5">
        <w:rPr>
          <w:rFonts w:ascii="Arial Narrow" w:hAnsi="Arial Narrow" w:cs="Courier New"/>
          <w:b/>
        </w:rPr>
        <w:t xml:space="preserve">pecial </w:t>
      </w:r>
      <w:r w:rsidR="00D176F8" w:rsidRPr="00C25459">
        <w:rPr>
          <w:rFonts w:ascii="Arial Narrow" w:hAnsi="Arial Narrow" w:cs="Courier New"/>
          <w:b/>
        </w:rPr>
        <w:t>P</w:t>
      </w:r>
      <w:r w:rsidR="007969C5">
        <w:rPr>
          <w:rFonts w:ascii="Arial Narrow" w:hAnsi="Arial Narrow" w:cs="Courier New"/>
          <w:b/>
        </w:rPr>
        <w:t>ublication</w:t>
      </w:r>
      <w:r w:rsidR="00D176F8" w:rsidRPr="00C25459">
        <w:rPr>
          <w:rFonts w:ascii="Arial Narrow" w:hAnsi="Arial Narrow" w:cs="Courier New"/>
          <w:b/>
        </w:rPr>
        <w:t xml:space="preserve"> 800-117</w:t>
      </w:r>
    </w:p>
    <w:p w:rsidR="00D176F8" w:rsidRPr="00C25459" w:rsidRDefault="00C25459" w:rsidP="00F53D2A">
      <w:pPr>
        <w:pStyle w:val="PlainText"/>
        <w:jc w:val="both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P</w:t>
      </w:r>
      <w:r w:rsidR="00D176F8" w:rsidRPr="00C25459">
        <w:rPr>
          <w:rFonts w:ascii="Arial Narrow" w:hAnsi="Arial Narrow" w:cs="Courier New"/>
        </w:rPr>
        <w:t xml:space="preserve">rovides an overview of </w:t>
      </w:r>
      <w:r w:rsidRPr="00C25459">
        <w:rPr>
          <w:rFonts w:ascii="Arial Narrow" w:hAnsi="Arial Narrow" w:cs="Courier New"/>
        </w:rPr>
        <w:t>Security Co</w:t>
      </w:r>
      <w:r>
        <w:rPr>
          <w:rFonts w:ascii="Arial Narrow" w:hAnsi="Arial Narrow" w:cs="Courier New"/>
        </w:rPr>
        <w:t>ntent Automation Protocol (SCAP)</w:t>
      </w:r>
      <w:r w:rsidR="00D176F8" w:rsidRPr="00C25459">
        <w:rPr>
          <w:rFonts w:ascii="Arial Narrow" w:hAnsi="Arial Narrow" w:cs="Courier New"/>
        </w:rPr>
        <w:t>, focusing on how organizations can use SCAP-enabled tools t</w:t>
      </w:r>
      <w:r>
        <w:rPr>
          <w:rFonts w:ascii="Arial Narrow" w:hAnsi="Arial Narrow" w:cs="Courier New"/>
        </w:rPr>
        <w:t>o enhance their security</w:t>
      </w:r>
      <w:r w:rsidR="00D176F8" w:rsidRPr="00C25459">
        <w:rPr>
          <w:rFonts w:ascii="Arial Narrow" w:hAnsi="Arial Narrow" w:cs="Courier New"/>
        </w:rPr>
        <w:t xml:space="preserve">. It also explains to IT </w:t>
      </w:r>
      <w:bookmarkStart w:id="0" w:name="_GoBack"/>
      <w:bookmarkEnd w:id="0"/>
      <w:r w:rsidR="00D176F8" w:rsidRPr="00C25459">
        <w:rPr>
          <w:rFonts w:ascii="Arial Narrow" w:hAnsi="Arial Narrow" w:cs="Courier New"/>
        </w:rPr>
        <w:t>product and service vendors how they can adopt SCAP</w:t>
      </w:r>
      <w:r w:rsidR="007969C5">
        <w:rPr>
          <w:rFonts w:ascii="Arial Narrow" w:hAnsi="Arial Narrow" w:cs="Courier New"/>
        </w:rPr>
        <w:t xml:space="preserve"> (http://scap.nist.gov)</w:t>
      </w:r>
      <w:r w:rsidR="00D176F8" w:rsidRPr="00C25459">
        <w:rPr>
          <w:rFonts w:ascii="Arial Narrow" w:hAnsi="Arial Narrow" w:cs="Courier New"/>
        </w:rPr>
        <w:t>.</w:t>
      </w:r>
      <w:r w:rsidR="007969C5">
        <w:rPr>
          <w:rFonts w:ascii="Arial Narrow" w:hAnsi="Arial Narrow" w:cs="Courier New"/>
        </w:rPr>
        <w:t xml:space="preserve">  SCAP is more-or-less the combination of some enumerations (CCE, CPE, CVE), a scoring system (CVSS)</w:t>
      </w:r>
      <w:r w:rsidR="002A201B">
        <w:rPr>
          <w:rFonts w:ascii="Arial Narrow" w:hAnsi="Arial Narrow" w:cs="Courier New"/>
        </w:rPr>
        <w:t>,</w:t>
      </w:r>
      <w:r w:rsidR="007969C5">
        <w:rPr>
          <w:rFonts w:ascii="Arial Narrow" w:hAnsi="Arial Narrow" w:cs="Courier New"/>
        </w:rPr>
        <w:t xml:space="preserve"> and some </w:t>
      </w:r>
      <w:r w:rsidR="000A20FB">
        <w:rPr>
          <w:rFonts w:ascii="Arial Narrow" w:hAnsi="Arial Narrow" w:cs="Courier New"/>
        </w:rPr>
        <w:t xml:space="preserve">XML </w:t>
      </w:r>
      <w:r w:rsidR="007969C5">
        <w:rPr>
          <w:rFonts w:ascii="Arial Narrow" w:hAnsi="Arial Narrow" w:cs="Courier New"/>
        </w:rPr>
        <w:t>languages (</w:t>
      </w:r>
      <w:r w:rsidR="000A20FB">
        <w:rPr>
          <w:rFonts w:ascii="Arial Narrow" w:hAnsi="Arial Narrow" w:cs="Courier New"/>
        </w:rPr>
        <w:t xml:space="preserve">XCCDF, </w:t>
      </w:r>
      <w:r w:rsidR="007969C5">
        <w:rPr>
          <w:rFonts w:ascii="Arial Narrow" w:hAnsi="Arial Narrow" w:cs="Courier New"/>
        </w:rPr>
        <w:t>OVAL</w:t>
      </w:r>
      <w:r w:rsidR="000A20FB">
        <w:rPr>
          <w:rFonts w:ascii="Arial Narrow" w:hAnsi="Arial Narrow" w:cs="Courier New"/>
        </w:rPr>
        <w:t>)</w:t>
      </w:r>
      <w:r w:rsidR="007969C5">
        <w:rPr>
          <w:rFonts w:ascii="Arial Narrow" w:hAnsi="Arial Narrow" w:cs="Courier New"/>
        </w:rPr>
        <w:t xml:space="preserve">.  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  <w:b/>
        </w:rPr>
      </w:pPr>
      <w:r w:rsidRPr="00C25459">
        <w:rPr>
          <w:rFonts w:ascii="Arial Narrow" w:hAnsi="Arial Narrow" w:cs="Courier New"/>
          <w:b/>
        </w:rPr>
        <w:t>NIST S</w:t>
      </w:r>
      <w:r w:rsidR="007969C5">
        <w:rPr>
          <w:rFonts w:ascii="Arial Narrow" w:hAnsi="Arial Narrow" w:cs="Courier New"/>
          <w:b/>
        </w:rPr>
        <w:t xml:space="preserve">pecial </w:t>
      </w:r>
      <w:r w:rsidRPr="00C25459">
        <w:rPr>
          <w:rFonts w:ascii="Arial Narrow" w:hAnsi="Arial Narrow" w:cs="Courier New"/>
          <w:b/>
        </w:rPr>
        <w:t>P</w:t>
      </w:r>
      <w:r w:rsidR="007969C5">
        <w:rPr>
          <w:rFonts w:ascii="Arial Narrow" w:hAnsi="Arial Narrow" w:cs="Courier New"/>
          <w:b/>
        </w:rPr>
        <w:t>ublication</w:t>
      </w:r>
      <w:r w:rsidRPr="00C25459">
        <w:rPr>
          <w:rFonts w:ascii="Arial Narrow" w:hAnsi="Arial Narrow" w:cs="Courier New"/>
          <w:b/>
        </w:rPr>
        <w:t xml:space="preserve"> 800-126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  <w:r w:rsidRPr="00C25459">
        <w:rPr>
          <w:rFonts w:ascii="Arial Narrow" w:hAnsi="Arial Narrow" w:cs="Courier New"/>
        </w:rPr>
        <w:t>This is the Technical Specification for SCAP, focusing on how software developers can integrate SCAP technology into their product</w:t>
      </w:r>
      <w:r w:rsidR="00C25459">
        <w:rPr>
          <w:rFonts w:ascii="Arial Narrow" w:hAnsi="Arial Narrow" w:cs="Courier New"/>
        </w:rPr>
        <w:t>s</w:t>
      </w:r>
      <w:r w:rsidRPr="00C25459">
        <w:rPr>
          <w:rFonts w:ascii="Arial Narrow" w:hAnsi="Arial Narrow" w:cs="Courier New"/>
        </w:rPr>
        <w:t>.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  <w:b/>
        </w:rPr>
      </w:pPr>
      <w:r w:rsidRPr="00C25459">
        <w:rPr>
          <w:rFonts w:ascii="Arial Narrow" w:hAnsi="Arial Narrow" w:cs="Courier New"/>
          <w:b/>
        </w:rPr>
        <w:t>NIST I</w:t>
      </w:r>
      <w:r w:rsidR="007969C5">
        <w:rPr>
          <w:rFonts w:ascii="Arial Narrow" w:hAnsi="Arial Narrow" w:cs="Courier New"/>
          <w:b/>
        </w:rPr>
        <w:t xml:space="preserve">nteragency </w:t>
      </w:r>
      <w:r w:rsidRPr="00C25459">
        <w:rPr>
          <w:rFonts w:ascii="Arial Narrow" w:hAnsi="Arial Narrow" w:cs="Courier New"/>
          <w:b/>
        </w:rPr>
        <w:t>R</w:t>
      </w:r>
      <w:r w:rsidR="007969C5">
        <w:rPr>
          <w:rFonts w:ascii="Arial Narrow" w:hAnsi="Arial Narrow" w:cs="Courier New"/>
          <w:b/>
        </w:rPr>
        <w:t>eport</w:t>
      </w:r>
      <w:r w:rsidRPr="00C25459">
        <w:rPr>
          <w:rFonts w:ascii="Arial Narrow" w:hAnsi="Arial Narrow" w:cs="Courier New"/>
          <w:b/>
        </w:rPr>
        <w:t xml:space="preserve"> 7511</w:t>
      </w:r>
    </w:p>
    <w:p w:rsidR="00D176F8" w:rsidRDefault="00C25459" w:rsidP="00F53D2A">
      <w:pPr>
        <w:pStyle w:val="PlainText"/>
        <w:jc w:val="both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D</w:t>
      </w:r>
      <w:r w:rsidR="00D176F8" w:rsidRPr="00C25459">
        <w:rPr>
          <w:rFonts w:ascii="Arial Narrow" w:hAnsi="Arial Narrow" w:cs="Courier New"/>
        </w:rPr>
        <w:t>escribes the requirements that must be met by products to achieve SCAP validation. Validation is awarded based on a defined set of SCAP capabilities by independent laboratories that have been accredited for SCAP tes</w:t>
      </w:r>
      <w:r>
        <w:rPr>
          <w:rFonts w:ascii="Arial Narrow" w:hAnsi="Arial Narrow" w:cs="Courier New"/>
        </w:rPr>
        <w:t>ting by NIST</w:t>
      </w:r>
      <w:r w:rsidR="002A201B">
        <w:rPr>
          <w:rFonts w:ascii="Arial Narrow" w:hAnsi="Arial Narrow" w:cs="Courier New"/>
        </w:rPr>
        <w:t xml:space="preserve">.  </w:t>
      </w:r>
      <w:r w:rsidR="00D176F8" w:rsidRPr="00C25459">
        <w:rPr>
          <w:rFonts w:ascii="Arial Narrow" w:hAnsi="Arial Narrow" w:cs="Courier New"/>
        </w:rPr>
        <w:t>IR 7511 has been written primarily for accredited laboratories and for vendors interested in receiving SCAP validation for their products.</w:t>
      </w:r>
    </w:p>
    <w:p w:rsidR="002A201B" w:rsidRDefault="002A201B" w:rsidP="00F53D2A">
      <w:pPr>
        <w:pStyle w:val="PlainText"/>
        <w:jc w:val="both"/>
        <w:rPr>
          <w:rFonts w:ascii="Arial Narrow" w:hAnsi="Arial Narrow" w:cs="Courier New"/>
        </w:rPr>
      </w:pPr>
    </w:p>
    <w:p w:rsidR="002A201B" w:rsidRPr="00C25459" w:rsidRDefault="002A201B" w:rsidP="00F53D2A">
      <w:pPr>
        <w:pStyle w:val="PlainText"/>
        <w:jc w:val="both"/>
        <w:rPr>
          <w:rFonts w:ascii="Arial Narrow" w:hAnsi="Arial Narrow" w:cs="Courier New"/>
          <w:b/>
        </w:rPr>
      </w:pPr>
      <w:r>
        <w:rPr>
          <w:rFonts w:ascii="Arial Narrow" w:hAnsi="Arial Narro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D3305" wp14:editId="2F1AF785">
                <wp:simplePos x="0" y="0"/>
                <wp:positionH relativeFrom="column">
                  <wp:posOffset>-97155</wp:posOffset>
                </wp:positionH>
                <wp:positionV relativeFrom="paragraph">
                  <wp:posOffset>19684</wp:posOffset>
                </wp:positionV>
                <wp:extent cx="66675" cy="1724025"/>
                <wp:effectExtent l="0" t="0" r="28575" b="28575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7240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-7.65pt;margin-top:1.55pt;width:5.25pt;height:13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" adj="70" strokecolor="#4579b8 [3044]"/>
            </w:pict>
          </mc:Fallback>
        </mc:AlternateContent>
      </w:r>
      <w:r w:rsidRPr="00C25459">
        <w:rPr>
          <w:rFonts w:ascii="Arial Narrow" w:hAnsi="Arial Narrow" w:cs="Courier New"/>
          <w:b/>
        </w:rPr>
        <w:t>Common Configuration Enumeration (CCE)</w:t>
      </w:r>
    </w:p>
    <w:p w:rsidR="002A201B" w:rsidRPr="00C25459" w:rsidRDefault="00AE0435" w:rsidP="00F53D2A">
      <w:pPr>
        <w:pStyle w:val="PlainText"/>
        <w:jc w:val="both"/>
        <w:rPr>
          <w:rFonts w:ascii="Arial Narrow" w:hAnsi="Arial Narrow" w:cs="Courier New"/>
        </w:rPr>
      </w:pPr>
      <w:r>
        <w:rPr>
          <w:rFonts w:ascii="Arial Narrow" w:hAnsi="Arial Narro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9685B4" wp14:editId="019422CF">
                <wp:simplePos x="0" y="0"/>
                <wp:positionH relativeFrom="column">
                  <wp:posOffset>-440055</wp:posOffset>
                </wp:positionH>
                <wp:positionV relativeFrom="paragraph">
                  <wp:posOffset>95250</wp:posOffset>
                </wp:positionV>
                <wp:extent cx="466725" cy="1257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2573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:rsidR="008352D5" w:rsidRPr="008352D5" w:rsidRDefault="008352D5" w:rsidP="008352D5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Enumerations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34.65pt;margin-top:7.5pt;width:36.75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" filled="f" stroked="f" strokeweight="0">
                <v:textbox style="layout-flow:vertical;mso-layout-flow-alt:bottom-to-top">
                  <w:txbxContent>
                    <w:p w:rsidR="008352D5" w:rsidRPr="008352D5" w:rsidRDefault="008352D5" w:rsidP="008352D5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Enumerations</w:t>
                      </w:r>
                    </w:p>
                  </w:txbxContent>
                </v:textbox>
              </v:shape>
            </w:pict>
          </mc:Fallback>
        </mc:AlternateContent>
      </w:r>
      <w:r w:rsidR="002A201B" w:rsidRPr="00C25459">
        <w:rPr>
          <w:rFonts w:ascii="Arial Narrow" w:hAnsi="Arial Narrow" w:cs="Courier New"/>
        </w:rPr>
        <w:t xml:space="preserve">CCE assigns identifier tags to each commonly recognized configuration issue. These identifiers are intended to be unique tags or keys, not descriptive names. CCE entries contain a humanly understandable description of the configuration issue; </w:t>
      </w:r>
      <w:r w:rsidR="002A201B">
        <w:rPr>
          <w:rFonts w:ascii="Arial Narrow" w:hAnsi="Arial Narrow" w:cs="Courier New"/>
        </w:rPr>
        <w:t xml:space="preserve"> </w:t>
      </w:r>
      <w:r w:rsidR="002A201B" w:rsidRPr="00C25459">
        <w:rPr>
          <w:rFonts w:ascii="Arial Narrow" w:hAnsi="Arial Narrow" w:cs="Courier New"/>
        </w:rPr>
        <w:t xml:space="preserve">for example, a valid CCE description might be "The minimum password length should be set appropriately". </w:t>
      </w:r>
      <w:r w:rsidR="002A201B">
        <w:rPr>
          <w:rFonts w:ascii="Arial Narrow" w:hAnsi="Arial Narrow" w:cs="Courier New"/>
        </w:rPr>
        <w:t>CCE is a part of SCAP and maintained by MITRE.</w:t>
      </w:r>
    </w:p>
    <w:p w:rsidR="002A201B" w:rsidRPr="00C25459" w:rsidRDefault="002A201B" w:rsidP="00F53D2A">
      <w:pPr>
        <w:pStyle w:val="PlainText"/>
        <w:jc w:val="both"/>
        <w:rPr>
          <w:rFonts w:ascii="Arial Narrow" w:hAnsi="Arial Narrow" w:cs="Courier New"/>
        </w:rPr>
      </w:pPr>
    </w:p>
    <w:p w:rsidR="002A201B" w:rsidRPr="00C25459" w:rsidRDefault="002A201B" w:rsidP="00F53D2A">
      <w:pPr>
        <w:pStyle w:val="PlainText"/>
        <w:jc w:val="both"/>
        <w:rPr>
          <w:rFonts w:ascii="Arial Narrow" w:hAnsi="Arial Narrow" w:cs="Courier New"/>
          <w:b/>
        </w:rPr>
      </w:pPr>
      <w:r w:rsidRPr="00C25459">
        <w:rPr>
          <w:rFonts w:ascii="Arial Narrow" w:hAnsi="Arial Narrow" w:cs="Courier New"/>
          <w:b/>
        </w:rPr>
        <w:t>Common Platform Enumeration (CPE)</w:t>
      </w:r>
    </w:p>
    <w:p w:rsidR="002A201B" w:rsidRPr="00C25459" w:rsidRDefault="002A201B" w:rsidP="00F53D2A">
      <w:pPr>
        <w:pStyle w:val="PlainText"/>
        <w:jc w:val="both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CPE is a </w:t>
      </w:r>
      <w:r w:rsidRPr="00C25459">
        <w:rPr>
          <w:rFonts w:ascii="Arial Narrow" w:hAnsi="Arial Narrow" w:cs="Courier New"/>
        </w:rPr>
        <w:t>naming s</w:t>
      </w:r>
      <w:r>
        <w:rPr>
          <w:rFonts w:ascii="Arial Narrow" w:hAnsi="Arial Narrow" w:cs="Courier New"/>
        </w:rPr>
        <w:t>cheme for IT systems</w:t>
      </w:r>
      <w:r w:rsidRPr="00C25459">
        <w:rPr>
          <w:rFonts w:ascii="Arial Narrow" w:hAnsi="Arial Narrow" w:cs="Courier New"/>
        </w:rPr>
        <w:t xml:space="preserve"> and </w:t>
      </w:r>
      <w:r>
        <w:rPr>
          <w:rFonts w:ascii="Arial Narrow" w:hAnsi="Arial Narrow" w:cs="Courier New"/>
        </w:rPr>
        <w:t xml:space="preserve">software </w:t>
      </w:r>
      <w:r w:rsidRPr="00C25459">
        <w:rPr>
          <w:rFonts w:ascii="Arial Narrow" w:hAnsi="Arial Narrow" w:cs="Courier New"/>
        </w:rPr>
        <w:t>package</w:t>
      </w:r>
      <w:r>
        <w:rPr>
          <w:rFonts w:ascii="Arial Narrow" w:hAnsi="Arial Narrow" w:cs="Courier New"/>
        </w:rPr>
        <w:t xml:space="preserve">s </w:t>
      </w:r>
      <w:r w:rsidRPr="00C25459">
        <w:rPr>
          <w:rFonts w:ascii="Arial Narrow" w:hAnsi="Arial Narrow" w:cs="Courier New"/>
        </w:rPr>
        <w:t>to clearly ident</w:t>
      </w:r>
      <w:r>
        <w:rPr>
          <w:rFonts w:ascii="Arial Narrow" w:hAnsi="Arial Narrow" w:cs="Courier New"/>
        </w:rPr>
        <w:t>ify the IT platforms to which vulnerabilities apply</w:t>
      </w:r>
      <w:r w:rsidRPr="00C25459">
        <w:rPr>
          <w:rFonts w:ascii="Arial Narrow" w:hAnsi="Arial Narrow" w:cs="Courier New"/>
        </w:rPr>
        <w:t xml:space="preserve">.  </w:t>
      </w:r>
    </w:p>
    <w:p w:rsidR="002A201B" w:rsidRPr="00C25459" w:rsidRDefault="002A201B" w:rsidP="00F53D2A">
      <w:pPr>
        <w:pStyle w:val="PlainText"/>
        <w:jc w:val="both"/>
        <w:rPr>
          <w:rFonts w:ascii="Arial Narrow" w:hAnsi="Arial Narrow" w:cs="Courier New"/>
        </w:rPr>
      </w:pPr>
    </w:p>
    <w:p w:rsidR="002A201B" w:rsidRPr="00C25459" w:rsidRDefault="002A201B" w:rsidP="00F53D2A">
      <w:pPr>
        <w:pStyle w:val="PlainText"/>
        <w:jc w:val="both"/>
        <w:rPr>
          <w:rFonts w:ascii="Arial Narrow" w:hAnsi="Arial Narrow" w:cs="Courier New"/>
          <w:b/>
        </w:rPr>
      </w:pPr>
      <w:r w:rsidRPr="00C25459">
        <w:rPr>
          <w:rFonts w:ascii="Arial Narrow" w:hAnsi="Arial Narrow" w:cs="Courier New"/>
          <w:b/>
        </w:rPr>
        <w:t xml:space="preserve">Common Vulnerabilities and Exposures (CVE) </w:t>
      </w:r>
    </w:p>
    <w:p w:rsidR="002A201B" w:rsidRDefault="002A201B" w:rsidP="00F53D2A">
      <w:pPr>
        <w:pStyle w:val="PlainText"/>
        <w:jc w:val="both"/>
        <w:rPr>
          <w:rFonts w:ascii="Arial Narrow" w:hAnsi="Arial Narrow" w:cs="Courier New"/>
        </w:rPr>
      </w:pPr>
      <w:r w:rsidRPr="00C25459">
        <w:rPr>
          <w:rFonts w:ascii="Arial Narrow" w:hAnsi="Arial Narrow" w:cs="Courier New"/>
        </w:rPr>
        <w:t xml:space="preserve">CVE is a list of information security vulnerabilities and exposures that aims to provide common names for publicly </w:t>
      </w:r>
      <w:r>
        <w:rPr>
          <w:rFonts w:ascii="Arial Narrow" w:hAnsi="Arial Narrow" w:cs="Courier New"/>
        </w:rPr>
        <w:t xml:space="preserve">known problems. The goal </w:t>
      </w:r>
      <w:r w:rsidRPr="00C25459">
        <w:rPr>
          <w:rFonts w:ascii="Arial Narrow" w:hAnsi="Arial Narrow" w:cs="Courier New"/>
        </w:rPr>
        <w:t>is to make it easier to share data across separ</w:t>
      </w:r>
      <w:r w:rsidR="008352D5">
        <w:rPr>
          <w:rFonts w:ascii="Arial Narrow" w:hAnsi="Arial Narrow" w:cs="Courier New"/>
        </w:rPr>
        <w:t>ate tools, repositories and services with this common ID naming system.</w:t>
      </w:r>
    </w:p>
    <w:p w:rsidR="002A201B" w:rsidRDefault="008352D5" w:rsidP="00F53D2A">
      <w:pPr>
        <w:pStyle w:val="PlainText"/>
        <w:jc w:val="both"/>
        <w:rPr>
          <w:rFonts w:ascii="Arial Narrow" w:hAnsi="Arial Narrow" w:cs="Courier New"/>
        </w:rPr>
      </w:pPr>
      <w:r>
        <w:rPr>
          <w:rFonts w:ascii="Arial Narrow" w:hAnsi="Arial Narro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081F90" wp14:editId="71AFB246">
                <wp:simplePos x="0" y="0"/>
                <wp:positionH relativeFrom="column">
                  <wp:posOffset>-459105</wp:posOffset>
                </wp:positionH>
                <wp:positionV relativeFrom="paragraph">
                  <wp:posOffset>107950</wp:posOffset>
                </wp:positionV>
                <wp:extent cx="466725" cy="685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685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2D5" w:rsidRPr="008352D5" w:rsidRDefault="009958CB" w:rsidP="008352D5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-36.15pt;margin-top:8.5pt;width:36.7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" filled="f" stroked="f" strokeweight="0">
                <v:textbox style="layout-flow:vertical;mso-layout-flow-alt:bottom-to-top">
                  <w:txbxContent>
                    <w:p w:rsidR="008352D5" w:rsidRPr="008352D5" w:rsidRDefault="009958CB" w:rsidP="008352D5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</w:p>
    <w:p w:rsidR="002A201B" w:rsidRPr="00C25459" w:rsidRDefault="002A201B" w:rsidP="00F53D2A">
      <w:pPr>
        <w:pStyle w:val="PlainText"/>
        <w:jc w:val="both"/>
        <w:rPr>
          <w:rFonts w:ascii="Arial Narrow" w:hAnsi="Arial Narrow" w:cs="Courier New"/>
          <w:b/>
        </w:rPr>
      </w:pPr>
      <w:r>
        <w:rPr>
          <w:rFonts w:ascii="Arial Narrow" w:hAnsi="Arial Narro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72066" wp14:editId="3582E01E">
                <wp:simplePos x="0" y="0"/>
                <wp:positionH relativeFrom="column">
                  <wp:posOffset>-97155</wp:posOffset>
                </wp:positionH>
                <wp:positionV relativeFrom="paragraph">
                  <wp:posOffset>12065</wp:posOffset>
                </wp:positionV>
                <wp:extent cx="45719" cy="485775"/>
                <wp:effectExtent l="0" t="0" r="12065" b="28575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5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2" o:spid="_x0000_s1026" type="#_x0000_t85" style="position:absolute;margin-left:-7.65pt;margin-top:.95pt;width:3.6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" adj="169" strokecolor="#4579b8 [3044]"/>
            </w:pict>
          </mc:Fallback>
        </mc:AlternateContent>
      </w:r>
      <w:r w:rsidRPr="00C25459">
        <w:rPr>
          <w:rFonts w:ascii="Arial Narrow" w:hAnsi="Arial Narrow" w:cs="Courier New"/>
          <w:b/>
        </w:rPr>
        <w:t>Common Vulnerability Scoring System (CVSS)</w:t>
      </w:r>
      <w:r w:rsidR="008352D5" w:rsidRPr="008352D5">
        <w:rPr>
          <w:rFonts w:ascii="Arial Narrow" w:hAnsi="Arial Narrow" w:cs="Courier New"/>
          <w:noProof/>
        </w:rPr>
        <w:t xml:space="preserve"> </w:t>
      </w:r>
    </w:p>
    <w:p w:rsidR="002A201B" w:rsidRPr="00C25459" w:rsidRDefault="008352D5" w:rsidP="00F53D2A">
      <w:pPr>
        <w:pStyle w:val="PlainText"/>
        <w:jc w:val="both"/>
        <w:rPr>
          <w:rFonts w:ascii="Arial Narrow" w:hAnsi="Arial Narrow" w:cs="Courier New"/>
        </w:rPr>
      </w:pPr>
      <w:r>
        <w:rPr>
          <w:rFonts w:ascii="Arial Narrow" w:hAnsi="Arial Narro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CAA7F" wp14:editId="4485D4E7">
                <wp:simplePos x="0" y="0"/>
                <wp:positionH relativeFrom="column">
                  <wp:posOffset>-454660</wp:posOffset>
                </wp:positionH>
                <wp:positionV relativeFrom="paragraph">
                  <wp:posOffset>268605</wp:posOffset>
                </wp:positionV>
                <wp:extent cx="466725" cy="16097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6097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:rsidR="008352D5" w:rsidRPr="008352D5" w:rsidRDefault="008352D5" w:rsidP="008352D5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left:0;text-align:left;margin-left:-35.8pt;margin-top:21.15pt;width:36.75pt;height:12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" filled="f" stroked="f" strokeweight="0">
                <v:textbox style="layout-flow:vertical;mso-layout-flow-alt:bottom-to-top">
                  <w:txbxContent>
                    <w:p w:rsidR="008352D5" w:rsidRPr="008352D5" w:rsidRDefault="008352D5" w:rsidP="008352D5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2A201B" w:rsidRPr="00C25459">
        <w:rPr>
          <w:rFonts w:ascii="Arial Narrow" w:hAnsi="Arial Narrow" w:cs="Courier New"/>
        </w:rPr>
        <w:t xml:space="preserve">CVSS is a formula for computing the severity and urgency of a vulnerability in a way which is platform- and vendor-neutral.  CVSS severity rankings help to prioritize security remediation work.  It is currently maintained </w:t>
      </w:r>
      <w:r w:rsidR="002A201B">
        <w:rPr>
          <w:rFonts w:ascii="Arial Narrow" w:hAnsi="Arial Narrow" w:cs="Courier New"/>
        </w:rPr>
        <w:t>by FIRST (www.first.org), not NIST or MITRE.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</w:p>
    <w:p w:rsidR="00D176F8" w:rsidRPr="00C25459" w:rsidRDefault="002A201B" w:rsidP="00F53D2A">
      <w:pPr>
        <w:pStyle w:val="PlainText"/>
        <w:jc w:val="both"/>
        <w:rPr>
          <w:rFonts w:ascii="Arial Narrow" w:hAnsi="Arial Narrow" w:cs="Courier New"/>
          <w:b/>
        </w:rPr>
      </w:pPr>
      <w:r>
        <w:rPr>
          <w:rFonts w:ascii="Arial Narrow" w:hAnsi="Arial Narro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58B0A" wp14:editId="4FF3F8C4">
                <wp:simplePos x="0" y="0"/>
                <wp:positionH relativeFrom="column">
                  <wp:posOffset>-95250</wp:posOffset>
                </wp:positionH>
                <wp:positionV relativeFrom="paragraph">
                  <wp:posOffset>38100</wp:posOffset>
                </wp:positionV>
                <wp:extent cx="45719" cy="1085850"/>
                <wp:effectExtent l="0" t="0" r="12065" b="19050"/>
                <wp:wrapNone/>
                <wp:docPr id="3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858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3" o:spid="_x0000_s1026" type="#_x0000_t85" style="position:absolute;margin-left:-7.5pt;margin-top:3pt;width:3.6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" adj="76" strokecolor="#4579b8 [3044]"/>
            </w:pict>
          </mc:Fallback>
        </mc:AlternateContent>
      </w:r>
      <w:proofErr w:type="spellStart"/>
      <w:r w:rsidR="00D176F8" w:rsidRPr="00C25459">
        <w:rPr>
          <w:rFonts w:ascii="Arial Narrow" w:hAnsi="Arial Narrow" w:cs="Courier New"/>
          <w:b/>
        </w:rPr>
        <w:t>eXtensible</w:t>
      </w:r>
      <w:proofErr w:type="spellEnd"/>
      <w:r w:rsidR="00D176F8" w:rsidRPr="00C25459">
        <w:rPr>
          <w:rFonts w:ascii="Arial Narrow" w:hAnsi="Arial Narrow" w:cs="Courier New"/>
          <w:b/>
        </w:rPr>
        <w:t xml:space="preserve"> Configuration Checklist Description Format (XCCDF) 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  <w:r w:rsidRPr="00C25459">
        <w:rPr>
          <w:rFonts w:ascii="Arial Narrow" w:hAnsi="Arial Narrow" w:cs="Courier New"/>
        </w:rPr>
        <w:t xml:space="preserve">XCCDF is an XML specification for writing </w:t>
      </w:r>
      <w:r w:rsidR="007969C5">
        <w:rPr>
          <w:rFonts w:ascii="Arial Narrow" w:hAnsi="Arial Narrow" w:cs="Courier New"/>
        </w:rPr>
        <w:t>security checklists, benchmarks</w:t>
      </w:r>
      <w:r w:rsidRPr="00C25459">
        <w:rPr>
          <w:rFonts w:ascii="Arial Narrow" w:hAnsi="Arial Narrow" w:cs="Courier New"/>
        </w:rPr>
        <w:t xml:space="preserve"> and related kinds of documents, and also defines a data model and format for storing results </w:t>
      </w:r>
      <w:r w:rsidR="00C25459">
        <w:rPr>
          <w:rFonts w:ascii="Arial Narrow" w:hAnsi="Arial Narrow" w:cs="Courier New"/>
        </w:rPr>
        <w:t>of benchmark compliance te</w:t>
      </w:r>
      <w:r w:rsidR="007969C5">
        <w:rPr>
          <w:rFonts w:ascii="Arial Narrow" w:hAnsi="Arial Narrow" w:cs="Courier New"/>
        </w:rPr>
        <w:t>stin</w:t>
      </w:r>
      <w:r w:rsidR="000A20FB">
        <w:rPr>
          <w:rFonts w:ascii="Arial Narrow" w:hAnsi="Arial Narrow" w:cs="Courier New"/>
        </w:rPr>
        <w:t xml:space="preserve">g.  XCCDF is a part of SCAP, it is </w:t>
      </w:r>
      <w:r w:rsidR="007969C5">
        <w:rPr>
          <w:rFonts w:ascii="Arial Narrow" w:hAnsi="Arial Narrow" w:cs="Courier New"/>
        </w:rPr>
        <w:t>maintained by NSA and NIST.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  <w:b/>
        </w:rPr>
      </w:pPr>
      <w:r w:rsidRPr="00C25459">
        <w:rPr>
          <w:rFonts w:ascii="Arial Narrow" w:hAnsi="Arial Narrow" w:cs="Courier New"/>
          <w:b/>
        </w:rPr>
        <w:t>Open Vulnerability and Assessment Language (OVAL)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  <w:r w:rsidRPr="00C25459">
        <w:rPr>
          <w:rFonts w:ascii="Arial Narrow" w:hAnsi="Arial Narrow" w:cs="Courier New"/>
        </w:rPr>
        <w:t>OVA</w:t>
      </w:r>
      <w:r w:rsidR="00C25459">
        <w:rPr>
          <w:rFonts w:ascii="Arial Narrow" w:hAnsi="Arial Narrow" w:cs="Courier New"/>
        </w:rPr>
        <w:t xml:space="preserve">L is a </w:t>
      </w:r>
      <w:r w:rsidRPr="00C25459">
        <w:rPr>
          <w:rFonts w:ascii="Arial Narrow" w:hAnsi="Arial Narrow" w:cs="Courier New"/>
        </w:rPr>
        <w:t xml:space="preserve">language to express checks for determining whether software </w:t>
      </w:r>
      <w:r w:rsidR="00C25459">
        <w:rPr>
          <w:rFonts w:ascii="Arial Narrow" w:hAnsi="Arial Narrow" w:cs="Courier New"/>
        </w:rPr>
        <w:t xml:space="preserve">vulnerabilities exist on a system to </w:t>
      </w:r>
      <w:r w:rsidRPr="00C25459">
        <w:rPr>
          <w:rFonts w:ascii="Arial Narrow" w:hAnsi="Arial Narrow" w:cs="Courier New"/>
        </w:rPr>
        <w:t>provide co</w:t>
      </w:r>
      <w:r w:rsidR="000A20FB">
        <w:rPr>
          <w:rFonts w:ascii="Arial Narrow" w:hAnsi="Arial Narrow" w:cs="Courier New"/>
        </w:rPr>
        <w:t xml:space="preserve">nsistent and reproducible </w:t>
      </w:r>
      <w:r w:rsidRPr="00C25459">
        <w:rPr>
          <w:rFonts w:ascii="Arial Narrow" w:hAnsi="Arial Narrow" w:cs="Courier New"/>
        </w:rPr>
        <w:t xml:space="preserve">metrics. </w:t>
      </w:r>
      <w:r w:rsidR="00C25459">
        <w:rPr>
          <w:rFonts w:ascii="Arial Narrow" w:hAnsi="Arial Narrow" w:cs="Courier New"/>
        </w:rPr>
        <w:t xml:space="preserve"> </w:t>
      </w:r>
      <w:r w:rsidR="000A20FB">
        <w:rPr>
          <w:rFonts w:ascii="Arial Narrow" w:hAnsi="Arial Narrow" w:cs="Courier New"/>
        </w:rPr>
        <w:t xml:space="preserve">OVAL uses the public </w:t>
      </w:r>
      <w:r w:rsidRPr="00C25459">
        <w:rPr>
          <w:rFonts w:ascii="Arial Narrow" w:hAnsi="Arial Narrow" w:cs="Courier New"/>
        </w:rPr>
        <w:t>vulnera</w:t>
      </w:r>
      <w:r w:rsidR="000A20FB">
        <w:rPr>
          <w:rFonts w:ascii="Arial Narrow" w:hAnsi="Arial Narrow" w:cs="Courier New"/>
        </w:rPr>
        <w:t xml:space="preserve">bilities identified in CVE </w:t>
      </w:r>
      <w:r w:rsidRPr="00C25459">
        <w:rPr>
          <w:rFonts w:ascii="Arial Narrow" w:hAnsi="Arial Narrow" w:cs="Courier New"/>
        </w:rPr>
        <w:t xml:space="preserve">as the basis for most of the OVAL vulnerability definitions.   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</w:p>
    <w:p w:rsidR="00D176F8" w:rsidRPr="004276B1" w:rsidRDefault="002A201B" w:rsidP="00F53D2A">
      <w:pPr>
        <w:pStyle w:val="PlainText"/>
        <w:jc w:val="both"/>
        <w:rPr>
          <w:rFonts w:ascii="Arial Narrow" w:hAnsi="Arial Narrow" w:cs="Courier New"/>
        </w:rPr>
      </w:pPr>
      <w:r>
        <w:rPr>
          <w:rFonts w:ascii="Arial Narrow" w:hAnsi="Arial Narro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B53E3" wp14:editId="2AEE1FC1">
                <wp:simplePos x="0" y="0"/>
                <wp:positionH relativeFrom="column">
                  <wp:posOffset>-104775</wp:posOffset>
                </wp:positionH>
                <wp:positionV relativeFrom="paragraph">
                  <wp:posOffset>14604</wp:posOffset>
                </wp:positionV>
                <wp:extent cx="45719" cy="2962275"/>
                <wp:effectExtent l="0" t="0" r="12065" b="28575"/>
                <wp:wrapNone/>
                <wp:docPr id="4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622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4" o:spid="_x0000_s1026" type="#_x0000_t85" style="position:absolute;margin-left:-8.25pt;margin-top:1.15pt;width:3.6pt;height:2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" adj="28" strokecolor="#4579b8 [3044]"/>
            </w:pict>
          </mc:Fallback>
        </mc:AlternateContent>
      </w:r>
      <w:r w:rsidR="00D176F8" w:rsidRPr="00C25459">
        <w:rPr>
          <w:rFonts w:ascii="Arial Narrow" w:hAnsi="Arial Narrow" w:cs="Courier New"/>
          <w:b/>
        </w:rPr>
        <w:t>Asset Reporting Format (ARF)</w:t>
      </w:r>
      <w:r w:rsidR="000A20FB">
        <w:rPr>
          <w:rFonts w:ascii="Arial Narrow" w:hAnsi="Arial Narrow" w:cs="Courier New"/>
          <w:b/>
        </w:rPr>
        <w:t xml:space="preserve"> </w:t>
      </w:r>
      <w:r w:rsidR="000A20FB" w:rsidRPr="004276B1">
        <w:rPr>
          <w:rFonts w:ascii="Arial Narrow" w:hAnsi="Arial Narrow" w:cs="Courier New"/>
        </w:rPr>
        <w:t>-- Emerging Specification Not In SCAP Yet</w:t>
      </w:r>
    </w:p>
    <w:p w:rsidR="00D176F8" w:rsidRPr="00C25459" w:rsidRDefault="008352D5" w:rsidP="00F53D2A">
      <w:pPr>
        <w:pStyle w:val="PlainText"/>
        <w:jc w:val="both"/>
        <w:rPr>
          <w:rFonts w:ascii="Arial Narrow" w:hAnsi="Arial Narrow" w:cs="Courier New"/>
        </w:rPr>
      </w:pPr>
      <w:r>
        <w:rPr>
          <w:rFonts w:ascii="Arial Narrow" w:hAnsi="Arial Narro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5055C" wp14:editId="4EEB5085">
                <wp:simplePos x="0" y="0"/>
                <wp:positionH relativeFrom="column">
                  <wp:posOffset>-461645</wp:posOffset>
                </wp:positionH>
                <wp:positionV relativeFrom="paragraph">
                  <wp:posOffset>290195</wp:posOffset>
                </wp:positionV>
                <wp:extent cx="466725" cy="2095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955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:rsidR="008352D5" w:rsidRPr="008352D5" w:rsidRDefault="008352D5" w:rsidP="008352D5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Emerging 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-36.35pt;margin-top:22.85pt;width:36.75pt;height:1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" filled="f" stroked="f" strokeweight="0">
                <v:textbox style="layout-flow:vertical;mso-layout-flow-alt:bottom-to-top">
                  <w:txbxContent>
                    <w:p w:rsidR="008352D5" w:rsidRPr="008352D5" w:rsidRDefault="008352D5" w:rsidP="008352D5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Emerging Specifications</w:t>
                      </w:r>
                    </w:p>
                  </w:txbxContent>
                </v:textbox>
              </v:shape>
            </w:pict>
          </mc:Fallback>
        </mc:AlternateContent>
      </w:r>
      <w:r w:rsidR="00D176F8" w:rsidRPr="00C25459">
        <w:rPr>
          <w:rFonts w:ascii="Arial Narrow" w:hAnsi="Arial Narrow" w:cs="Courier New"/>
        </w:rPr>
        <w:t xml:space="preserve">ARF is a format for exporting detailed, per-device assessment data between network assessment tools. ARF is intended to be used by vulnerability scanners, XCCDF scanners, and other tools that collect detailed configuration data about networked devices. 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  <w:b/>
        </w:rPr>
      </w:pPr>
      <w:r w:rsidRPr="00C25459">
        <w:rPr>
          <w:rFonts w:ascii="Arial Narrow" w:hAnsi="Arial Narrow" w:cs="Courier New"/>
          <w:b/>
        </w:rPr>
        <w:t>Common Configuration Scoring System (CCSS)</w:t>
      </w:r>
      <w:r w:rsidR="000A20FB">
        <w:rPr>
          <w:rFonts w:ascii="Arial Narrow" w:hAnsi="Arial Narrow" w:cs="Courier New"/>
          <w:b/>
        </w:rPr>
        <w:t xml:space="preserve"> </w:t>
      </w:r>
      <w:r w:rsidR="000A20FB" w:rsidRPr="004276B1">
        <w:rPr>
          <w:rFonts w:ascii="Arial Narrow" w:hAnsi="Arial Narrow" w:cs="Courier New"/>
        </w:rPr>
        <w:t>-- Emerging Specification Not In SCAP Yet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  <w:r w:rsidRPr="00C25459">
        <w:rPr>
          <w:rFonts w:ascii="Arial Narrow" w:hAnsi="Arial Narrow" w:cs="Courier New"/>
        </w:rPr>
        <w:t>CCSS is a set of standardized measures for the characteristics and impacts of different types of vulnerabilities.  CCSS data can assist organizations prioritize security remediat</w:t>
      </w:r>
      <w:r w:rsidR="000A20FB">
        <w:rPr>
          <w:rFonts w:ascii="Arial Narrow" w:hAnsi="Arial Narrow" w:cs="Courier New"/>
        </w:rPr>
        <w:t xml:space="preserve">ion work.  See NIST </w:t>
      </w:r>
      <w:r w:rsidRPr="00C25459">
        <w:rPr>
          <w:rFonts w:ascii="Arial Narrow" w:hAnsi="Arial Narrow" w:cs="Courier New"/>
        </w:rPr>
        <w:t>I</w:t>
      </w:r>
      <w:r w:rsidR="000A20FB">
        <w:rPr>
          <w:rFonts w:ascii="Arial Narrow" w:hAnsi="Arial Narrow" w:cs="Courier New"/>
        </w:rPr>
        <w:t xml:space="preserve">nteragency </w:t>
      </w:r>
      <w:r w:rsidRPr="00C25459">
        <w:rPr>
          <w:rFonts w:ascii="Arial Narrow" w:hAnsi="Arial Narrow" w:cs="Courier New"/>
        </w:rPr>
        <w:t>R</w:t>
      </w:r>
      <w:r w:rsidR="000A20FB">
        <w:rPr>
          <w:rFonts w:ascii="Arial Narrow" w:hAnsi="Arial Narrow" w:cs="Courier New"/>
        </w:rPr>
        <w:t>eport</w:t>
      </w:r>
      <w:r w:rsidRPr="00C25459">
        <w:rPr>
          <w:rFonts w:ascii="Arial Narrow" w:hAnsi="Arial Narrow" w:cs="Courier New"/>
        </w:rPr>
        <w:t xml:space="preserve"> 7502.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  <w:b/>
        </w:rPr>
      </w:pPr>
      <w:r w:rsidRPr="00C25459">
        <w:rPr>
          <w:rFonts w:ascii="Arial Narrow" w:hAnsi="Arial Narrow" w:cs="Courier New"/>
          <w:b/>
        </w:rPr>
        <w:t>Common Misuse Scoring System (CMSS)</w:t>
      </w:r>
      <w:r w:rsidR="000A20FB">
        <w:rPr>
          <w:rFonts w:ascii="Arial Narrow" w:hAnsi="Arial Narrow" w:cs="Courier New"/>
          <w:b/>
        </w:rPr>
        <w:t xml:space="preserve"> </w:t>
      </w:r>
      <w:r w:rsidR="000A20FB" w:rsidRPr="004276B1">
        <w:rPr>
          <w:rFonts w:ascii="Arial Narrow" w:hAnsi="Arial Narrow" w:cs="Courier New"/>
        </w:rPr>
        <w:t>-- Emerging Specification Not In SCAP Yet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  <w:r w:rsidRPr="00C25459">
        <w:rPr>
          <w:rFonts w:ascii="Arial Narrow" w:hAnsi="Arial Narrow" w:cs="Courier New"/>
        </w:rPr>
        <w:t>CMSS is a set of standardized measures for vulnerabilities stemming from software feature misuse. CMSS data can be used along with CVSS and CCSS data to assist organizations in prioritizi</w:t>
      </w:r>
      <w:r w:rsidR="005D52F9">
        <w:rPr>
          <w:rFonts w:ascii="Arial Narrow" w:hAnsi="Arial Narrow" w:cs="Courier New"/>
        </w:rPr>
        <w:t xml:space="preserve">ng security remediation work. </w:t>
      </w:r>
      <w:r w:rsidRPr="00C25459">
        <w:rPr>
          <w:rFonts w:ascii="Arial Narrow" w:hAnsi="Arial Narrow" w:cs="Courier New"/>
        </w:rPr>
        <w:t>See NIST I</w:t>
      </w:r>
      <w:r w:rsidR="000A20FB">
        <w:rPr>
          <w:rFonts w:ascii="Arial Narrow" w:hAnsi="Arial Narrow" w:cs="Courier New"/>
        </w:rPr>
        <w:t xml:space="preserve">nteragency </w:t>
      </w:r>
      <w:r w:rsidRPr="00C25459">
        <w:rPr>
          <w:rFonts w:ascii="Arial Narrow" w:hAnsi="Arial Narrow" w:cs="Courier New"/>
        </w:rPr>
        <w:t>R</w:t>
      </w:r>
      <w:r w:rsidR="000A20FB">
        <w:rPr>
          <w:rFonts w:ascii="Arial Narrow" w:hAnsi="Arial Narrow" w:cs="Courier New"/>
        </w:rPr>
        <w:t>eport</w:t>
      </w:r>
      <w:r w:rsidRPr="00C25459">
        <w:rPr>
          <w:rFonts w:ascii="Arial Narrow" w:hAnsi="Arial Narrow" w:cs="Courier New"/>
        </w:rPr>
        <w:t xml:space="preserve"> 7517.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</w:p>
    <w:p w:rsidR="00D176F8" w:rsidRPr="004276B1" w:rsidRDefault="00D176F8" w:rsidP="00F53D2A">
      <w:pPr>
        <w:pStyle w:val="PlainText"/>
        <w:jc w:val="both"/>
        <w:rPr>
          <w:rFonts w:ascii="Arial Narrow" w:hAnsi="Arial Narrow" w:cs="Courier New"/>
        </w:rPr>
      </w:pPr>
      <w:r w:rsidRPr="00C25459">
        <w:rPr>
          <w:rFonts w:ascii="Arial Narrow" w:hAnsi="Arial Narrow" w:cs="Courier New"/>
          <w:b/>
        </w:rPr>
        <w:t>Open Checklist Interactive Language (OCIL)</w:t>
      </w:r>
      <w:r w:rsidR="000A20FB">
        <w:rPr>
          <w:rFonts w:ascii="Arial Narrow" w:hAnsi="Arial Narrow" w:cs="Courier New"/>
          <w:b/>
        </w:rPr>
        <w:t xml:space="preserve"> </w:t>
      </w:r>
      <w:r w:rsidR="000A20FB" w:rsidRPr="004276B1">
        <w:rPr>
          <w:rFonts w:ascii="Arial Narrow" w:hAnsi="Arial Narrow" w:cs="Courier New"/>
        </w:rPr>
        <w:t>-- Emerging Specification Not In SCAP Yet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  <w:r w:rsidRPr="00C25459">
        <w:rPr>
          <w:rFonts w:ascii="Arial Narrow" w:hAnsi="Arial Narrow" w:cs="Courier New"/>
        </w:rPr>
        <w:t>OCIL defines a framework for expressing a set of questions to be presented to a user and corresponding procedures to interpret responses to these questions, such as for security checklists.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</w:p>
    <w:p w:rsidR="00D176F8" w:rsidRPr="004276B1" w:rsidRDefault="00D176F8" w:rsidP="00F53D2A">
      <w:pPr>
        <w:pStyle w:val="PlainText"/>
        <w:jc w:val="both"/>
        <w:rPr>
          <w:rFonts w:ascii="Arial Narrow" w:hAnsi="Arial Narrow" w:cs="Courier New"/>
        </w:rPr>
      </w:pPr>
      <w:r w:rsidRPr="00C25459">
        <w:rPr>
          <w:rFonts w:ascii="Arial Narrow" w:hAnsi="Arial Narrow" w:cs="Courier New"/>
          <w:b/>
        </w:rPr>
        <w:t>Open Checklist Reporting Language (OCRL)</w:t>
      </w:r>
      <w:r w:rsidR="000A20FB">
        <w:rPr>
          <w:rFonts w:ascii="Arial Narrow" w:hAnsi="Arial Narrow" w:cs="Courier New"/>
          <w:b/>
        </w:rPr>
        <w:t xml:space="preserve"> </w:t>
      </w:r>
      <w:r w:rsidR="000A20FB" w:rsidRPr="004276B1">
        <w:rPr>
          <w:rFonts w:ascii="Arial Narrow" w:hAnsi="Arial Narrow" w:cs="Courier New"/>
        </w:rPr>
        <w:t>-- Emerging Specification Not In SCAP Yet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  <w:r w:rsidRPr="00C25459">
        <w:rPr>
          <w:rFonts w:ascii="Arial Narrow" w:hAnsi="Arial Narrow" w:cs="Courier New"/>
        </w:rPr>
        <w:t xml:space="preserve">OCRL is a language for XML definitions that gather information from systems and present it as a standardized report for human evaluation of policy compliance, but only for when a human or human </w:t>
      </w:r>
      <w:r w:rsidR="00371980" w:rsidRPr="00C25459">
        <w:rPr>
          <w:rFonts w:ascii="Arial Narrow" w:hAnsi="Arial Narrow" w:cs="Courier New"/>
        </w:rPr>
        <w:t>judgment</w:t>
      </w:r>
      <w:r w:rsidRPr="00C25459">
        <w:rPr>
          <w:rFonts w:ascii="Arial Narrow" w:hAnsi="Arial Narrow" w:cs="Courier New"/>
        </w:rPr>
        <w:t xml:space="preserve"> is necessary to determine compliance.</w:t>
      </w:r>
      <w:r w:rsidR="00AD0764">
        <w:rPr>
          <w:rFonts w:ascii="Arial Narrow" w:hAnsi="Arial Narrow" w:cs="Courier New"/>
        </w:rPr>
        <w:t xml:space="preserve"> </w:t>
      </w:r>
    </w:p>
    <w:p w:rsidR="00D176F8" w:rsidRPr="00C25459" w:rsidRDefault="00D176F8" w:rsidP="00F53D2A">
      <w:pPr>
        <w:pStyle w:val="PlainText"/>
        <w:jc w:val="both"/>
        <w:rPr>
          <w:rFonts w:ascii="Arial Narrow" w:hAnsi="Arial Narrow" w:cs="Courier New"/>
        </w:rPr>
      </w:pPr>
    </w:p>
    <w:sectPr w:rsidR="00D176F8" w:rsidRPr="00C25459" w:rsidSect="008352D5">
      <w:headerReference w:type="default" r:id="rId7"/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E57" w:rsidRDefault="00861E57" w:rsidP="00AD0764">
      <w:pPr>
        <w:spacing w:after="0" w:line="240" w:lineRule="auto"/>
      </w:pPr>
      <w:r>
        <w:separator/>
      </w:r>
    </w:p>
  </w:endnote>
  <w:endnote w:type="continuationSeparator" w:id="0">
    <w:p w:rsidR="00861E57" w:rsidRDefault="00861E57" w:rsidP="00AD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E57" w:rsidRDefault="00861E57" w:rsidP="00AD0764">
      <w:pPr>
        <w:spacing w:after="0" w:line="240" w:lineRule="auto"/>
      </w:pPr>
      <w:r>
        <w:separator/>
      </w:r>
    </w:p>
  </w:footnote>
  <w:footnote w:type="continuationSeparator" w:id="0">
    <w:p w:rsidR="00861E57" w:rsidRDefault="00861E57" w:rsidP="00AD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764" w:rsidRPr="00AD0764" w:rsidRDefault="00AD0764" w:rsidP="00AD0764">
    <w:pPr>
      <w:pStyle w:val="Header"/>
      <w:jc w:val="center"/>
      <w:rPr>
        <w:b/>
        <w:sz w:val="32"/>
      </w:rPr>
    </w:pPr>
    <w:r w:rsidRPr="00AD0764">
      <w:rPr>
        <w:b/>
        <w:sz w:val="32"/>
      </w:rPr>
      <w:t>SCAP Acronyms and NIST Publications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4D"/>
    <w:rsid w:val="000A20FB"/>
    <w:rsid w:val="002A201B"/>
    <w:rsid w:val="00371980"/>
    <w:rsid w:val="003E7F33"/>
    <w:rsid w:val="00413C0B"/>
    <w:rsid w:val="004276B1"/>
    <w:rsid w:val="005D52F9"/>
    <w:rsid w:val="007969C5"/>
    <w:rsid w:val="007C3551"/>
    <w:rsid w:val="008352D5"/>
    <w:rsid w:val="0084774D"/>
    <w:rsid w:val="00861E57"/>
    <w:rsid w:val="00886047"/>
    <w:rsid w:val="00912548"/>
    <w:rsid w:val="009958CB"/>
    <w:rsid w:val="00A669EC"/>
    <w:rsid w:val="00A67F9B"/>
    <w:rsid w:val="00A768DB"/>
    <w:rsid w:val="00AD0764"/>
    <w:rsid w:val="00AE0435"/>
    <w:rsid w:val="00C25459"/>
    <w:rsid w:val="00D176F8"/>
    <w:rsid w:val="00E219D4"/>
    <w:rsid w:val="00F5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35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5A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D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64"/>
  </w:style>
  <w:style w:type="paragraph" w:styleId="Footer">
    <w:name w:val="footer"/>
    <w:basedOn w:val="Normal"/>
    <w:link w:val="FooterChar"/>
    <w:uiPriority w:val="99"/>
    <w:unhideWhenUsed/>
    <w:rsid w:val="00AD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35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5A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D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64"/>
  </w:style>
  <w:style w:type="paragraph" w:styleId="Footer">
    <w:name w:val="footer"/>
    <w:basedOn w:val="Normal"/>
    <w:link w:val="FooterChar"/>
    <w:uiPriority w:val="99"/>
    <w:unhideWhenUsed/>
    <w:rsid w:val="00AD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SCAP Acronyms</dc:title>
  <dc:creator>Jason</dc:creator>
  <cp:keywords>SCAP</cp:keywords>
  <dc:description>Jason Fossen</dc:description>
  <cp:lastModifiedBy>Jason</cp:lastModifiedBy>
  <cp:revision>15</cp:revision>
  <cp:lastPrinted>2010-10-18T00:46:00Z</cp:lastPrinted>
  <dcterms:created xsi:type="dcterms:W3CDTF">2010-10-14T18:10:00Z</dcterms:created>
  <dcterms:modified xsi:type="dcterms:W3CDTF">2013-02-12T19:39:00Z</dcterms:modified>
</cp:coreProperties>
</file>